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5035" w14:textId="77777777" w:rsidR="00205632" w:rsidRPr="00F34D09" w:rsidRDefault="00205632">
      <w:pPr>
        <w:rPr>
          <w:rFonts w:ascii="Century Gothic" w:hAnsi="Century Gothic"/>
        </w:rPr>
      </w:pPr>
      <w:bookmarkStart w:id="0" w:name="_Hlk89155507"/>
      <w:bookmarkEnd w:id="0"/>
    </w:p>
    <w:sdt>
      <w:sdtPr>
        <w:rPr>
          <w:rFonts w:ascii="Century Gothic" w:hAnsi="Century Gothic"/>
          <w:highlight w:val="yellow"/>
        </w:rPr>
        <w:id w:val="1750455228"/>
        <w:docPartObj>
          <w:docPartGallery w:val="Cover Pages"/>
          <w:docPartUnique/>
        </w:docPartObj>
      </w:sdtPr>
      <w:sdtEndPr>
        <w:rPr>
          <w:rStyle w:val="Hyperlink"/>
          <w:b/>
          <w:color w:val="0563C1" w:themeColor="hyperlink"/>
          <w:highlight w:val="none"/>
          <w:u w:val="single"/>
        </w:rPr>
      </w:sdtEndPr>
      <w:sdtContent>
        <w:p w14:paraId="6C5F48C4" w14:textId="799A6BE9" w:rsidR="00E20925" w:rsidRPr="00F34D09" w:rsidRDefault="00E20925" w:rsidP="006D2BDD">
          <w:pPr>
            <w:widowControl w:val="0"/>
            <w:spacing w:after="0" w:line="240" w:lineRule="auto"/>
            <w:rPr>
              <w:rFonts w:ascii="Century Gothic" w:hAnsi="Century Gothic"/>
              <w:highlight w:val="yellow"/>
            </w:rPr>
          </w:pPr>
        </w:p>
        <w:tbl>
          <w:tblPr>
            <w:tblpPr w:leftFromText="187" w:rightFromText="187" w:vertAnchor="page" w:horzAnchor="margin" w:tblpXSpec="center" w:tblpY="4689"/>
            <w:tblW w:w="4711" w:type="pct"/>
            <w:tblBorders>
              <w:left w:val="single" w:sz="18" w:space="0" w:color="4472C4" w:themeColor="accent1"/>
            </w:tblBorders>
            <w:tblLook w:val="04A0" w:firstRow="1" w:lastRow="0" w:firstColumn="1" w:lastColumn="0" w:noHBand="0" w:noVBand="1"/>
          </w:tblPr>
          <w:tblGrid>
            <w:gridCol w:w="10154"/>
          </w:tblGrid>
          <w:tr w:rsidR="006B6F73" w:rsidRPr="008A7644" w14:paraId="2622D50B" w14:textId="77777777" w:rsidTr="00E52D30">
            <w:trPr>
              <w:trHeight w:val="2430"/>
            </w:trPr>
            <w:tc>
              <w:tcPr>
                <w:tcW w:w="10154" w:type="dxa"/>
                <w:shd w:val="clear" w:color="auto" w:fill="auto"/>
                <w:vAlign w:val="center"/>
              </w:tcPr>
              <w:p w14:paraId="3926F21B" w14:textId="4778DE34" w:rsidR="006B6F73" w:rsidRPr="000A4E34" w:rsidRDefault="008B0A9E" w:rsidP="006B6F73">
                <w:pPr>
                  <w:widowControl w:val="0"/>
                  <w:spacing w:after="0" w:line="240" w:lineRule="auto"/>
                  <w:rPr>
                    <w:rFonts w:ascii="Century Gothic" w:eastAsiaTheme="majorEastAsia" w:hAnsi="Century Gothic"/>
                    <w:color w:val="8496B0" w:themeColor="text2" w:themeTint="99"/>
                    <w:lang w:eastAsia="ja-JP"/>
                  </w:rPr>
                </w:pPr>
                <w:sdt>
                  <w:sdtPr>
                    <w:rPr>
                      <w:rFonts w:ascii="Century Gothic" w:eastAsiaTheme="minorEastAsia" w:hAnsi="Century Gothic"/>
                      <w:color w:val="2F5496" w:themeColor="accent1" w:themeShade="BF"/>
                      <w:sz w:val="60"/>
                      <w:szCs w:val="60"/>
                      <w:u w:val="single"/>
                      <w:lang w:eastAsia="ja-JP"/>
                    </w:rPr>
                    <w:alias w:val="Title"/>
                    <w:id w:val="-2009598684"/>
                    <w:placeholder>
                      <w:docPart w:val="81AC28C0637A4AF9A4A1C6D7664B5812"/>
                    </w:placeholder>
                  </w:sdtPr>
                  <w:sdtEndPr/>
                  <w:sdtContent>
                    <w:r w:rsidR="006B6F73" w:rsidRPr="000A4E34">
                      <w:rPr>
                        <w:rFonts w:ascii="Century Gothic" w:eastAsiaTheme="minorEastAsia" w:hAnsi="Century Gothic"/>
                        <w:color w:val="2F5496" w:themeColor="accent1" w:themeShade="BF"/>
                        <w:sz w:val="60"/>
                        <w:szCs w:val="60"/>
                        <w:lang w:eastAsia="ja-JP"/>
                      </w:rPr>
                      <w:t xml:space="preserve">CALSAWS M&amp;O </w:t>
                    </w:r>
                    <w:r w:rsidR="0018533D" w:rsidRPr="000A4E34">
                      <w:rPr>
                        <w:rFonts w:ascii="Century Gothic" w:eastAsiaTheme="minorEastAsia" w:hAnsi="Century Gothic"/>
                        <w:color w:val="2F5496" w:themeColor="accent1" w:themeShade="BF"/>
                        <w:sz w:val="60"/>
                        <w:szCs w:val="60"/>
                        <w:lang w:eastAsia="ja-JP"/>
                      </w:rPr>
                      <w:t>B</w:t>
                    </w:r>
                    <w:r w:rsidR="00027981" w:rsidRPr="000A4E34">
                      <w:rPr>
                        <w:rFonts w:ascii="Century Gothic" w:eastAsiaTheme="minorEastAsia" w:hAnsi="Century Gothic"/>
                        <w:color w:val="2F5496" w:themeColor="accent1" w:themeShade="BF"/>
                        <w:sz w:val="60"/>
                        <w:szCs w:val="60"/>
                        <w:lang w:eastAsia="ja-JP"/>
                      </w:rPr>
                      <w:t>I</w:t>
                    </w:r>
                    <w:r w:rsidR="0018533D" w:rsidRPr="000A4E34">
                      <w:rPr>
                        <w:rFonts w:ascii="Century Gothic" w:eastAsiaTheme="minorEastAsia" w:hAnsi="Century Gothic"/>
                        <w:color w:val="2F5496" w:themeColor="accent1" w:themeShade="BF"/>
                        <w:sz w:val="60"/>
                        <w:szCs w:val="60"/>
                        <w:lang w:eastAsia="ja-JP"/>
                      </w:rPr>
                      <w:t>-</w:t>
                    </w:r>
                    <w:r w:rsidR="006B6F73" w:rsidRPr="000A4E34">
                      <w:rPr>
                        <w:rFonts w:ascii="Century Gothic" w:eastAsiaTheme="minorEastAsia" w:hAnsi="Century Gothic"/>
                        <w:color w:val="2F5496" w:themeColor="accent1" w:themeShade="BF"/>
                        <w:sz w:val="60"/>
                        <w:szCs w:val="60"/>
                        <w:lang w:eastAsia="ja-JP"/>
                      </w:rPr>
                      <w:t>WEEKLY STATUS REPORT</w:t>
                    </w:r>
                  </w:sdtContent>
                </w:sdt>
              </w:p>
            </w:tc>
          </w:tr>
          <w:tr w:rsidR="006B6F73" w:rsidRPr="008A7644" w14:paraId="291EEC57" w14:textId="77777777" w:rsidTr="00E52D30">
            <w:trPr>
              <w:trHeight w:val="684"/>
            </w:trPr>
            <w:sdt>
              <w:sdtPr>
                <w:rPr>
                  <w:rFonts w:ascii="Century Gothic" w:eastAsiaTheme="majorEastAsia" w:hAnsi="Century Gothic"/>
                  <w:b/>
                  <w:sz w:val="32"/>
                  <w:szCs w:val="32"/>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bookmarkStart w:id="1" w:name="_Hlk84422153" w:displacedByCustomXml="prev"/>
                <w:tc>
                  <w:tcPr>
                    <w:tcW w:w="10154" w:type="dxa"/>
                    <w:shd w:val="clear" w:color="auto" w:fill="auto"/>
                    <w:tcMar>
                      <w:top w:w="216" w:type="dxa"/>
                      <w:left w:w="115" w:type="dxa"/>
                      <w:bottom w:w="216" w:type="dxa"/>
                      <w:right w:w="115" w:type="dxa"/>
                    </w:tcMar>
                    <w:vAlign w:val="center"/>
                  </w:tcPr>
                  <w:p w14:paraId="2153DBAB" w14:textId="1844C5C7" w:rsidR="006B6F73" w:rsidRPr="000A4E34" w:rsidRDefault="007E566F" w:rsidP="006B6F73">
                    <w:pPr>
                      <w:widowControl w:val="0"/>
                      <w:spacing w:after="0" w:line="240" w:lineRule="auto"/>
                      <w:rPr>
                        <w:rFonts w:ascii="Century Gothic" w:eastAsiaTheme="majorEastAsia" w:hAnsi="Century Gothic"/>
                        <w:b/>
                        <w:lang w:eastAsia="ja-JP"/>
                      </w:rPr>
                    </w:pPr>
                    <w:r w:rsidRPr="000A4E34">
                      <w:rPr>
                        <w:rFonts w:ascii="Century Gothic" w:eastAsiaTheme="majorEastAsia" w:hAnsi="Century Gothic"/>
                        <w:b/>
                        <w:sz w:val="32"/>
                        <w:szCs w:val="32"/>
                        <w:lang w:eastAsia="ja-JP"/>
                      </w:rPr>
                      <w:t>Reporting Period: November 29, 2021 – December 12, 2021</w:t>
                    </w:r>
                  </w:p>
                </w:tc>
              </w:sdtContent>
            </w:sdt>
            <w:bookmarkEnd w:id="1" w:displacedByCustomXml="prev"/>
          </w:tr>
        </w:tbl>
        <w:p w14:paraId="187F94AC" w14:textId="26A0784C" w:rsidR="0045530F" w:rsidRPr="00F34D09" w:rsidRDefault="0045530F" w:rsidP="006D2BDD">
          <w:pPr>
            <w:widowControl w:val="0"/>
            <w:spacing w:after="0" w:line="240" w:lineRule="auto"/>
            <w:rPr>
              <w:rStyle w:val="Hyperlink"/>
              <w:rFonts w:ascii="Century Gothic" w:hAnsi="Century Gothic"/>
              <w:b/>
              <w:highlight w:val="yellow"/>
            </w:rPr>
          </w:pPr>
        </w:p>
        <w:p w14:paraId="3518A068"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0B212C4D" w14:textId="77777777" w:rsidR="00990A36" w:rsidRPr="00F34D09" w:rsidRDefault="00990A36" w:rsidP="006D2BDD">
          <w:pPr>
            <w:widowControl w:val="0"/>
            <w:spacing w:after="0" w:line="240" w:lineRule="auto"/>
            <w:jc w:val="center"/>
            <w:rPr>
              <w:rStyle w:val="Hyperlink"/>
              <w:rFonts w:ascii="Century Gothic" w:hAnsi="Century Gothic"/>
              <w:b/>
              <w:color w:val="auto"/>
              <w:highlight w:val="yellow"/>
              <w:u w:val="none"/>
            </w:rPr>
          </w:pPr>
        </w:p>
        <w:p w14:paraId="1B0E9C1D" w14:textId="77777777" w:rsidR="00990A36" w:rsidRPr="00F34D09" w:rsidRDefault="00990A36" w:rsidP="006D2BDD">
          <w:pPr>
            <w:widowControl w:val="0"/>
            <w:spacing w:after="0" w:line="240" w:lineRule="auto"/>
            <w:jc w:val="center"/>
            <w:rPr>
              <w:rStyle w:val="Hyperlink"/>
              <w:rFonts w:ascii="Century Gothic" w:hAnsi="Century Gothic"/>
              <w:b/>
              <w:color w:val="auto"/>
              <w:highlight w:val="yellow"/>
              <w:u w:val="none"/>
            </w:rPr>
          </w:pPr>
        </w:p>
        <w:p w14:paraId="67D58CC8" w14:textId="77777777" w:rsidR="00990A36" w:rsidRPr="00F34D09" w:rsidRDefault="00990A36" w:rsidP="006D2BDD">
          <w:pPr>
            <w:widowControl w:val="0"/>
            <w:spacing w:after="0" w:line="240" w:lineRule="auto"/>
            <w:jc w:val="center"/>
            <w:rPr>
              <w:rStyle w:val="Hyperlink"/>
              <w:rFonts w:ascii="Century Gothic" w:hAnsi="Century Gothic"/>
              <w:b/>
              <w:color w:val="auto"/>
              <w:highlight w:val="yellow"/>
              <w:u w:val="none"/>
            </w:rPr>
          </w:pPr>
        </w:p>
        <w:p w14:paraId="78A766E2" w14:textId="77777777" w:rsidR="00990A36" w:rsidRPr="00F34D09" w:rsidRDefault="00990A36" w:rsidP="006D2BDD">
          <w:pPr>
            <w:widowControl w:val="0"/>
            <w:spacing w:after="0" w:line="240" w:lineRule="auto"/>
            <w:jc w:val="center"/>
            <w:rPr>
              <w:rStyle w:val="Hyperlink"/>
              <w:rFonts w:ascii="Century Gothic" w:hAnsi="Century Gothic"/>
              <w:b/>
              <w:color w:val="auto"/>
              <w:highlight w:val="yellow"/>
              <w:u w:val="none"/>
            </w:rPr>
          </w:pPr>
        </w:p>
        <w:p w14:paraId="6CC188E9"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563CDA1D"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455775DE"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21B0CC77" w14:textId="0D8F06C0"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2BBEC6B8"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6431B91B"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5D10BF81"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30D4CA06"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1E4B3C4E"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29D31357"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217A25CC"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7C1FB2CF"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2C361364"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62B56BB8"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3ED5642B"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4A49278C" w14:textId="77777777" w:rsidR="006B6F73" w:rsidRPr="00F34D09" w:rsidRDefault="006B6F73" w:rsidP="006D2BDD">
          <w:pPr>
            <w:widowControl w:val="0"/>
            <w:spacing w:after="0" w:line="240" w:lineRule="auto"/>
            <w:jc w:val="center"/>
            <w:rPr>
              <w:rStyle w:val="Hyperlink"/>
              <w:rFonts w:ascii="Century Gothic" w:hAnsi="Century Gothic"/>
              <w:b/>
              <w:color w:val="auto"/>
              <w:highlight w:val="yellow"/>
              <w:u w:val="none"/>
            </w:rPr>
          </w:pPr>
        </w:p>
        <w:p w14:paraId="22C598D5" w14:textId="77777777" w:rsidR="006B6F73" w:rsidRPr="00F34D09" w:rsidRDefault="006B6F73" w:rsidP="006D2BDD">
          <w:pPr>
            <w:widowControl w:val="0"/>
            <w:spacing w:after="0" w:line="240" w:lineRule="auto"/>
            <w:rPr>
              <w:rStyle w:val="Hyperlink"/>
              <w:rFonts w:ascii="Century Gothic" w:hAnsi="Century Gothic"/>
              <w:b/>
              <w:color w:val="auto"/>
              <w:highlight w:val="yellow"/>
              <w:u w:val="none"/>
            </w:rPr>
          </w:pPr>
        </w:p>
        <w:p w14:paraId="492B408B" w14:textId="77777777" w:rsidR="00D2703C" w:rsidRPr="00F34D09" w:rsidRDefault="006B6F73" w:rsidP="006D2BDD">
          <w:pPr>
            <w:widowControl w:val="0"/>
            <w:spacing w:after="0" w:line="240" w:lineRule="auto"/>
            <w:rPr>
              <w:rStyle w:val="Hyperlink"/>
              <w:rFonts w:ascii="Century Gothic" w:hAnsi="Century Gothic"/>
              <w:b/>
              <w:color w:val="auto"/>
              <w:highlight w:val="yellow"/>
              <w:u w:val="none"/>
            </w:rPr>
          </w:pPr>
          <w:r w:rsidRPr="00F34D09">
            <w:rPr>
              <w:rStyle w:val="Hyperlink"/>
              <w:rFonts w:ascii="Century Gothic" w:hAnsi="Century Gothic"/>
              <w:b/>
              <w:color w:val="auto"/>
              <w:highlight w:val="yellow"/>
              <w:u w:val="none"/>
            </w:rPr>
            <w:br w:type="page"/>
          </w:r>
        </w:p>
        <w:p w14:paraId="00651C1A" w14:textId="5A8C0867" w:rsidR="00E20925" w:rsidRPr="000A4E34" w:rsidRDefault="0045530F" w:rsidP="006D2BDD">
          <w:pPr>
            <w:widowControl w:val="0"/>
            <w:spacing w:after="0" w:line="240" w:lineRule="auto"/>
            <w:jc w:val="center"/>
            <w:rPr>
              <w:rStyle w:val="Hyperlink"/>
              <w:rFonts w:ascii="Century Gothic" w:hAnsi="Century Gothic"/>
            </w:rPr>
          </w:pPr>
          <w:r w:rsidRPr="000A4E34">
            <w:rPr>
              <w:rStyle w:val="Hyperlink"/>
              <w:rFonts w:ascii="Century Gothic" w:hAnsi="Century Gothic"/>
              <w:b/>
              <w:color w:val="auto"/>
              <w:u w:val="none"/>
            </w:rPr>
            <w:lastRenderedPageBreak/>
            <w:t>Table of Contents</w:t>
          </w:r>
        </w:p>
      </w:sdtContent>
    </w:sdt>
    <w:p w14:paraId="3777692A" w14:textId="21773CC8" w:rsidR="00FB7F51" w:rsidRDefault="00705A8D">
      <w:pPr>
        <w:pStyle w:val="TOC1"/>
        <w:rPr>
          <w:rFonts w:asciiTheme="minorHAnsi" w:eastAsiaTheme="minorEastAsia" w:hAnsiTheme="minorHAnsi"/>
          <w:b w:val="0"/>
          <w:lang w:bidi="ar-SA"/>
        </w:rPr>
      </w:pPr>
      <w:r w:rsidRPr="00F34D09">
        <w:rPr>
          <w:highlight w:val="yellow"/>
        </w:rPr>
        <w:fldChar w:fldCharType="begin"/>
      </w:r>
      <w:r w:rsidRPr="008A7644">
        <w:rPr>
          <w:b w:val="0"/>
          <w:highlight w:val="yellow"/>
        </w:rPr>
        <w:instrText xml:space="preserve"> TOC \o "1-3" \h \z \u </w:instrText>
      </w:r>
      <w:r w:rsidRPr="00F34D09">
        <w:rPr>
          <w:highlight w:val="yellow"/>
        </w:rPr>
        <w:fldChar w:fldCharType="separate"/>
      </w:r>
      <w:hyperlink w:anchor="_Toc90401446" w:history="1">
        <w:r w:rsidR="00FB7F51" w:rsidRPr="00D61BDC">
          <w:rPr>
            <w:rStyle w:val="Hyperlink"/>
          </w:rPr>
          <w:t>1.0</w:t>
        </w:r>
        <w:r w:rsidR="00FB7F51">
          <w:rPr>
            <w:rFonts w:asciiTheme="minorHAnsi" w:eastAsiaTheme="minorEastAsia" w:hAnsiTheme="minorHAnsi"/>
            <w:b w:val="0"/>
            <w:lang w:bidi="ar-SA"/>
          </w:rPr>
          <w:tab/>
        </w:r>
        <w:r w:rsidR="00FB7F51" w:rsidRPr="00D61BDC">
          <w:rPr>
            <w:rStyle w:val="Hyperlink"/>
          </w:rPr>
          <w:t>Executive Summary</w:t>
        </w:r>
        <w:r w:rsidR="00FB7F51">
          <w:rPr>
            <w:webHidden/>
          </w:rPr>
          <w:tab/>
        </w:r>
        <w:r w:rsidR="00FB7F51">
          <w:rPr>
            <w:webHidden/>
          </w:rPr>
          <w:fldChar w:fldCharType="begin"/>
        </w:r>
        <w:r w:rsidR="00FB7F51">
          <w:rPr>
            <w:webHidden/>
          </w:rPr>
          <w:instrText xml:space="preserve"> PAGEREF _Toc90401446 \h </w:instrText>
        </w:r>
        <w:r w:rsidR="00FB7F51">
          <w:rPr>
            <w:webHidden/>
          </w:rPr>
        </w:r>
        <w:r w:rsidR="00FB7F51">
          <w:rPr>
            <w:webHidden/>
          </w:rPr>
          <w:fldChar w:fldCharType="separate"/>
        </w:r>
        <w:r w:rsidR="00FB7F51">
          <w:rPr>
            <w:webHidden/>
          </w:rPr>
          <w:t>4</w:t>
        </w:r>
        <w:r w:rsidR="00FB7F51">
          <w:rPr>
            <w:webHidden/>
          </w:rPr>
          <w:fldChar w:fldCharType="end"/>
        </w:r>
      </w:hyperlink>
    </w:p>
    <w:p w14:paraId="7B0A368A" w14:textId="0BD40620" w:rsidR="00FB7F51" w:rsidRDefault="008B0A9E">
      <w:pPr>
        <w:pStyle w:val="TOC2"/>
        <w:tabs>
          <w:tab w:val="left" w:pos="1320"/>
          <w:tab w:val="right" w:leader="dot" w:pos="10790"/>
        </w:tabs>
        <w:rPr>
          <w:rFonts w:asciiTheme="minorHAnsi" w:eastAsiaTheme="minorEastAsia" w:hAnsiTheme="minorHAnsi"/>
          <w:noProof/>
        </w:rPr>
      </w:pPr>
      <w:hyperlink w:anchor="_Toc90401447" w:history="1">
        <w:r w:rsidR="00FB7F51" w:rsidRPr="00D61BDC">
          <w:rPr>
            <w:rStyle w:val="Hyperlink"/>
            <w:rFonts w:ascii="Century Gothic" w:hAnsi="Century Gothic"/>
            <w:noProof/>
            <w:lang w:bidi="hi-IN"/>
          </w:rPr>
          <w:t>1.1</w:t>
        </w:r>
        <w:r w:rsidR="00FB7F51">
          <w:rPr>
            <w:rFonts w:asciiTheme="minorHAnsi" w:eastAsiaTheme="minorEastAsia" w:hAnsiTheme="minorHAnsi"/>
            <w:noProof/>
          </w:rPr>
          <w:tab/>
        </w:r>
        <w:r w:rsidR="00FB7F51" w:rsidRPr="00D61BDC">
          <w:rPr>
            <w:rStyle w:val="Hyperlink"/>
            <w:rFonts w:ascii="Century Gothic" w:hAnsi="Century Gothic"/>
            <w:noProof/>
            <w:lang w:bidi="hi-IN"/>
          </w:rPr>
          <w:t>CalSAWS Project Status Dashboard</w:t>
        </w:r>
        <w:r w:rsidR="00FB7F51">
          <w:rPr>
            <w:noProof/>
            <w:webHidden/>
          </w:rPr>
          <w:tab/>
        </w:r>
        <w:r w:rsidR="00FB7F51">
          <w:rPr>
            <w:noProof/>
            <w:webHidden/>
          </w:rPr>
          <w:fldChar w:fldCharType="begin"/>
        </w:r>
        <w:r w:rsidR="00FB7F51">
          <w:rPr>
            <w:noProof/>
            <w:webHidden/>
          </w:rPr>
          <w:instrText xml:space="preserve"> PAGEREF _Toc90401447 \h </w:instrText>
        </w:r>
        <w:r w:rsidR="00FB7F51">
          <w:rPr>
            <w:noProof/>
            <w:webHidden/>
          </w:rPr>
        </w:r>
        <w:r w:rsidR="00FB7F51">
          <w:rPr>
            <w:noProof/>
            <w:webHidden/>
          </w:rPr>
          <w:fldChar w:fldCharType="separate"/>
        </w:r>
        <w:r w:rsidR="00FB7F51">
          <w:rPr>
            <w:noProof/>
            <w:webHidden/>
          </w:rPr>
          <w:t>4</w:t>
        </w:r>
        <w:r w:rsidR="00FB7F51">
          <w:rPr>
            <w:noProof/>
            <w:webHidden/>
          </w:rPr>
          <w:fldChar w:fldCharType="end"/>
        </w:r>
      </w:hyperlink>
    </w:p>
    <w:p w14:paraId="51DB3482" w14:textId="36B7FA8A" w:rsidR="00FB7F51" w:rsidRDefault="008B0A9E">
      <w:pPr>
        <w:pStyle w:val="TOC2"/>
        <w:tabs>
          <w:tab w:val="left" w:pos="1320"/>
          <w:tab w:val="right" w:leader="dot" w:pos="10790"/>
        </w:tabs>
        <w:rPr>
          <w:rFonts w:asciiTheme="minorHAnsi" w:eastAsiaTheme="minorEastAsia" w:hAnsiTheme="minorHAnsi"/>
          <w:noProof/>
        </w:rPr>
      </w:pPr>
      <w:hyperlink w:anchor="_Toc90401448" w:history="1">
        <w:r w:rsidR="00FB7F51" w:rsidRPr="00D61BDC">
          <w:rPr>
            <w:rStyle w:val="Hyperlink"/>
            <w:rFonts w:ascii="Century Gothic" w:hAnsi="Century Gothic"/>
            <w:noProof/>
            <w:lang w:bidi="hi-IN"/>
          </w:rPr>
          <w:t>1.2</w:t>
        </w:r>
        <w:r w:rsidR="00FB7F51">
          <w:rPr>
            <w:rFonts w:asciiTheme="minorHAnsi" w:eastAsiaTheme="minorEastAsia" w:hAnsiTheme="minorHAnsi"/>
            <w:noProof/>
          </w:rPr>
          <w:tab/>
        </w:r>
        <w:r w:rsidR="00FB7F51" w:rsidRPr="00D61BDC">
          <w:rPr>
            <w:rStyle w:val="Hyperlink"/>
            <w:rFonts w:ascii="Century Gothic" w:hAnsi="Century Gothic"/>
            <w:noProof/>
            <w:lang w:bidi="hi-IN"/>
          </w:rPr>
          <w:t>Highlights from the Reporting Period</w:t>
        </w:r>
        <w:r w:rsidR="00FB7F51">
          <w:rPr>
            <w:noProof/>
            <w:webHidden/>
          </w:rPr>
          <w:tab/>
        </w:r>
        <w:r w:rsidR="00FB7F51">
          <w:rPr>
            <w:noProof/>
            <w:webHidden/>
          </w:rPr>
          <w:fldChar w:fldCharType="begin"/>
        </w:r>
        <w:r w:rsidR="00FB7F51">
          <w:rPr>
            <w:noProof/>
            <w:webHidden/>
          </w:rPr>
          <w:instrText xml:space="preserve"> PAGEREF _Toc90401448 \h </w:instrText>
        </w:r>
        <w:r w:rsidR="00FB7F51">
          <w:rPr>
            <w:noProof/>
            <w:webHidden/>
          </w:rPr>
        </w:r>
        <w:r w:rsidR="00FB7F51">
          <w:rPr>
            <w:noProof/>
            <w:webHidden/>
          </w:rPr>
          <w:fldChar w:fldCharType="separate"/>
        </w:r>
        <w:r w:rsidR="00FB7F51">
          <w:rPr>
            <w:noProof/>
            <w:webHidden/>
          </w:rPr>
          <w:t>6</w:t>
        </w:r>
        <w:r w:rsidR="00FB7F51">
          <w:rPr>
            <w:noProof/>
            <w:webHidden/>
          </w:rPr>
          <w:fldChar w:fldCharType="end"/>
        </w:r>
      </w:hyperlink>
    </w:p>
    <w:p w14:paraId="617A3A1D" w14:textId="428187CD" w:rsidR="00FB7F51" w:rsidRDefault="008B0A9E">
      <w:pPr>
        <w:pStyle w:val="TOC1"/>
        <w:rPr>
          <w:rFonts w:asciiTheme="minorHAnsi" w:eastAsiaTheme="minorEastAsia" w:hAnsiTheme="minorHAnsi"/>
          <w:b w:val="0"/>
          <w:lang w:bidi="ar-SA"/>
        </w:rPr>
      </w:pPr>
      <w:hyperlink w:anchor="_Toc90401449" w:history="1">
        <w:r w:rsidR="00FB7F51" w:rsidRPr="00D61BDC">
          <w:rPr>
            <w:rStyle w:val="Hyperlink"/>
          </w:rPr>
          <w:t>2.0</w:t>
        </w:r>
        <w:r w:rsidR="00FB7F51">
          <w:rPr>
            <w:rFonts w:asciiTheme="minorHAnsi" w:eastAsiaTheme="minorEastAsia" w:hAnsiTheme="minorHAnsi"/>
            <w:b w:val="0"/>
            <w:lang w:bidi="ar-SA"/>
          </w:rPr>
          <w:tab/>
        </w:r>
        <w:r w:rsidR="00FB7F51" w:rsidRPr="00D61BDC">
          <w:rPr>
            <w:rStyle w:val="Hyperlink"/>
          </w:rPr>
          <w:t>Project Management</w:t>
        </w:r>
        <w:r w:rsidR="00FB7F51">
          <w:rPr>
            <w:webHidden/>
          </w:rPr>
          <w:tab/>
        </w:r>
        <w:r w:rsidR="00FB7F51">
          <w:rPr>
            <w:webHidden/>
          </w:rPr>
          <w:fldChar w:fldCharType="begin"/>
        </w:r>
        <w:r w:rsidR="00FB7F51">
          <w:rPr>
            <w:webHidden/>
          </w:rPr>
          <w:instrText xml:space="preserve"> PAGEREF _Toc90401449 \h </w:instrText>
        </w:r>
        <w:r w:rsidR="00FB7F51">
          <w:rPr>
            <w:webHidden/>
          </w:rPr>
        </w:r>
        <w:r w:rsidR="00FB7F51">
          <w:rPr>
            <w:webHidden/>
          </w:rPr>
          <w:fldChar w:fldCharType="separate"/>
        </w:r>
        <w:r w:rsidR="00FB7F51">
          <w:rPr>
            <w:webHidden/>
          </w:rPr>
          <w:t>6</w:t>
        </w:r>
        <w:r w:rsidR="00FB7F51">
          <w:rPr>
            <w:webHidden/>
          </w:rPr>
          <w:fldChar w:fldCharType="end"/>
        </w:r>
      </w:hyperlink>
    </w:p>
    <w:p w14:paraId="2914510A" w14:textId="73D93137" w:rsidR="00FB7F51" w:rsidRDefault="008B0A9E">
      <w:pPr>
        <w:pStyle w:val="TOC2"/>
        <w:tabs>
          <w:tab w:val="left" w:pos="1320"/>
          <w:tab w:val="right" w:leader="dot" w:pos="10790"/>
        </w:tabs>
        <w:rPr>
          <w:rFonts w:asciiTheme="minorHAnsi" w:eastAsiaTheme="minorEastAsia" w:hAnsiTheme="minorHAnsi"/>
          <w:noProof/>
        </w:rPr>
      </w:pPr>
      <w:hyperlink w:anchor="_Toc90401450" w:history="1">
        <w:r w:rsidR="00FB7F51" w:rsidRPr="00D61BDC">
          <w:rPr>
            <w:rStyle w:val="Hyperlink"/>
            <w:rFonts w:ascii="Century Gothic" w:hAnsi="Century Gothic"/>
            <w:noProof/>
            <w:lang w:bidi="hi-IN"/>
          </w:rPr>
          <w:t>2.1</w:t>
        </w:r>
        <w:r w:rsidR="00FB7F51">
          <w:rPr>
            <w:rFonts w:asciiTheme="minorHAnsi" w:eastAsiaTheme="minorEastAsia" w:hAnsiTheme="minorHAnsi"/>
            <w:noProof/>
          </w:rPr>
          <w:tab/>
        </w:r>
        <w:r w:rsidR="00FB7F51" w:rsidRPr="00D61BDC">
          <w:rPr>
            <w:rStyle w:val="Hyperlink"/>
            <w:rFonts w:ascii="Century Gothic" w:hAnsi="Century Gothic"/>
            <w:noProof/>
            <w:lang w:bidi="hi-IN"/>
          </w:rPr>
          <w:t>Project Deliverables Summary</w:t>
        </w:r>
        <w:r w:rsidR="00FB7F51">
          <w:rPr>
            <w:noProof/>
            <w:webHidden/>
          </w:rPr>
          <w:tab/>
        </w:r>
        <w:r w:rsidR="00FB7F51">
          <w:rPr>
            <w:noProof/>
            <w:webHidden/>
          </w:rPr>
          <w:fldChar w:fldCharType="begin"/>
        </w:r>
        <w:r w:rsidR="00FB7F51">
          <w:rPr>
            <w:noProof/>
            <w:webHidden/>
          </w:rPr>
          <w:instrText xml:space="preserve"> PAGEREF _Toc90401450 \h </w:instrText>
        </w:r>
        <w:r w:rsidR="00FB7F51">
          <w:rPr>
            <w:noProof/>
            <w:webHidden/>
          </w:rPr>
        </w:r>
        <w:r w:rsidR="00FB7F51">
          <w:rPr>
            <w:noProof/>
            <w:webHidden/>
          </w:rPr>
          <w:fldChar w:fldCharType="separate"/>
        </w:r>
        <w:r w:rsidR="00FB7F51">
          <w:rPr>
            <w:noProof/>
            <w:webHidden/>
          </w:rPr>
          <w:t>6</w:t>
        </w:r>
        <w:r w:rsidR="00FB7F51">
          <w:rPr>
            <w:noProof/>
            <w:webHidden/>
          </w:rPr>
          <w:fldChar w:fldCharType="end"/>
        </w:r>
      </w:hyperlink>
    </w:p>
    <w:p w14:paraId="0B75B2B2" w14:textId="79AE77E7" w:rsidR="00FB7F51" w:rsidRDefault="008B0A9E">
      <w:pPr>
        <w:pStyle w:val="TOC2"/>
        <w:tabs>
          <w:tab w:val="left" w:pos="1320"/>
          <w:tab w:val="right" w:leader="dot" w:pos="10790"/>
        </w:tabs>
        <w:rPr>
          <w:rFonts w:asciiTheme="minorHAnsi" w:eastAsiaTheme="minorEastAsia" w:hAnsiTheme="minorHAnsi"/>
          <w:noProof/>
        </w:rPr>
      </w:pPr>
      <w:hyperlink w:anchor="_Toc90401451" w:history="1">
        <w:r w:rsidR="00FB7F51" w:rsidRPr="00D61BDC">
          <w:rPr>
            <w:rStyle w:val="Hyperlink"/>
            <w:rFonts w:ascii="Century Gothic" w:hAnsi="Century Gothic"/>
            <w:noProof/>
            <w:lang w:bidi="hi-IN"/>
          </w:rPr>
          <w:t>2.2</w:t>
        </w:r>
        <w:r w:rsidR="00FB7F51">
          <w:rPr>
            <w:rFonts w:asciiTheme="minorHAnsi" w:eastAsiaTheme="minorEastAsia" w:hAnsiTheme="minorHAnsi"/>
            <w:noProof/>
          </w:rPr>
          <w:tab/>
        </w:r>
        <w:r w:rsidR="00FB7F51" w:rsidRPr="00D61BDC">
          <w:rPr>
            <w:rStyle w:val="Hyperlink"/>
            <w:rFonts w:ascii="Century Gothic" w:hAnsi="Century Gothic"/>
            <w:noProof/>
            <w:lang w:bidi="hi-IN"/>
          </w:rPr>
          <w:t>Highlights for the Reporting Period</w:t>
        </w:r>
        <w:r w:rsidR="00FB7F51">
          <w:rPr>
            <w:noProof/>
            <w:webHidden/>
          </w:rPr>
          <w:tab/>
        </w:r>
        <w:r w:rsidR="00FB7F51">
          <w:rPr>
            <w:noProof/>
            <w:webHidden/>
          </w:rPr>
          <w:fldChar w:fldCharType="begin"/>
        </w:r>
        <w:r w:rsidR="00FB7F51">
          <w:rPr>
            <w:noProof/>
            <w:webHidden/>
          </w:rPr>
          <w:instrText xml:space="preserve"> PAGEREF _Toc90401451 \h </w:instrText>
        </w:r>
        <w:r w:rsidR="00FB7F51">
          <w:rPr>
            <w:noProof/>
            <w:webHidden/>
          </w:rPr>
        </w:r>
        <w:r w:rsidR="00FB7F51">
          <w:rPr>
            <w:noProof/>
            <w:webHidden/>
          </w:rPr>
          <w:fldChar w:fldCharType="separate"/>
        </w:r>
        <w:r w:rsidR="00FB7F51">
          <w:rPr>
            <w:noProof/>
            <w:webHidden/>
          </w:rPr>
          <w:t>7</w:t>
        </w:r>
        <w:r w:rsidR="00FB7F51">
          <w:rPr>
            <w:noProof/>
            <w:webHidden/>
          </w:rPr>
          <w:fldChar w:fldCharType="end"/>
        </w:r>
      </w:hyperlink>
    </w:p>
    <w:p w14:paraId="3D5503C5" w14:textId="4B74D01D" w:rsidR="00FB7F51" w:rsidRDefault="008B0A9E">
      <w:pPr>
        <w:pStyle w:val="TOC2"/>
        <w:tabs>
          <w:tab w:val="left" w:pos="1320"/>
          <w:tab w:val="right" w:leader="dot" w:pos="10790"/>
        </w:tabs>
        <w:rPr>
          <w:rFonts w:asciiTheme="minorHAnsi" w:eastAsiaTheme="minorEastAsia" w:hAnsiTheme="minorHAnsi"/>
          <w:noProof/>
        </w:rPr>
      </w:pPr>
      <w:hyperlink w:anchor="_Toc90401452" w:history="1">
        <w:r w:rsidR="00FB7F51" w:rsidRPr="00D61BDC">
          <w:rPr>
            <w:rStyle w:val="Hyperlink"/>
            <w:rFonts w:ascii="Century Gothic" w:hAnsi="Century Gothic"/>
            <w:noProof/>
            <w:lang w:bidi="hi-IN"/>
          </w:rPr>
          <w:t>2.3</w:t>
        </w:r>
        <w:r w:rsidR="00FB7F51">
          <w:rPr>
            <w:rFonts w:asciiTheme="minorHAnsi" w:eastAsiaTheme="minorEastAsia" w:hAnsiTheme="minorHAnsi"/>
            <w:noProof/>
          </w:rPr>
          <w:tab/>
        </w:r>
        <w:r w:rsidR="00FB7F51" w:rsidRPr="00D61BDC">
          <w:rPr>
            <w:rStyle w:val="Hyperlink"/>
            <w:rFonts w:ascii="Century Gothic" w:hAnsi="Century Gothic"/>
            <w:noProof/>
            <w:lang w:bidi="hi-IN"/>
          </w:rPr>
          <w:t>CRFI/CIT Communications Status</w:t>
        </w:r>
        <w:r w:rsidR="00FB7F51">
          <w:rPr>
            <w:noProof/>
            <w:webHidden/>
          </w:rPr>
          <w:tab/>
        </w:r>
        <w:r w:rsidR="00FB7F51">
          <w:rPr>
            <w:noProof/>
            <w:webHidden/>
          </w:rPr>
          <w:fldChar w:fldCharType="begin"/>
        </w:r>
        <w:r w:rsidR="00FB7F51">
          <w:rPr>
            <w:noProof/>
            <w:webHidden/>
          </w:rPr>
          <w:instrText xml:space="preserve"> PAGEREF _Toc90401452 \h </w:instrText>
        </w:r>
        <w:r w:rsidR="00FB7F51">
          <w:rPr>
            <w:noProof/>
            <w:webHidden/>
          </w:rPr>
        </w:r>
        <w:r w:rsidR="00FB7F51">
          <w:rPr>
            <w:noProof/>
            <w:webHidden/>
          </w:rPr>
          <w:fldChar w:fldCharType="separate"/>
        </w:r>
        <w:r w:rsidR="00FB7F51">
          <w:rPr>
            <w:noProof/>
            <w:webHidden/>
          </w:rPr>
          <w:t>7</w:t>
        </w:r>
        <w:r w:rsidR="00FB7F51">
          <w:rPr>
            <w:noProof/>
            <w:webHidden/>
          </w:rPr>
          <w:fldChar w:fldCharType="end"/>
        </w:r>
      </w:hyperlink>
    </w:p>
    <w:p w14:paraId="017E83BF" w14:textId="05736E39" w:rsidR="00FB7F51" w:rsidRDefault="008B0A9E">
      <w:pPr>
        <w:pStyle w:val="TOC2"/>
        <w:tabs>
          <w:tab w:val="left" w:pos="1320"/>
          <w:tab w:val="right" w:leader="dot" w:pos="10790"/>
        </w:tabs>
        <w:rPr>
          <w:rFonts w:asciiTheme="minorHAnsi" w:eastAsiaTheme="minorEastAsia" w:hAnsiTheme="minorHAnsi"/>
          <w:noProof/>
        </w:rPr>
      </w:pPr>
      <w:hyperlink w:anchor="_Toc90401453" w:history="1">
        <w:r w:rsidR="00FB7F51" w:rsidRPr="00D61BDC">
          <w:rPr>
            <w:rStyle w:val="Hyperlink"/>
            <w:rFonts w:ascii="Century Gothic" w:hAnsi="Century Gothic"/>
            <w:noProof/>
            <w:lang w:bidi="hi-IN"/>
          </w:rPr>
          <w:t>2.4</w:t>
        </w:r>
        <w:r w:rsidR="00FB7F51">
          <w:rPr>
            <w:rFonts w:asciiTheme="minorHAnsi" w:eastAsiaTheme="minorEastAsia" w:hAnsiTheme="minorHAnsi"/>
            <w:noProof/>
          </w:rPr>
          <w:tab/>
        </w:r>
        <w:r w:rsidR="00FB7F51" w:rsidRPr="00D61BDC">
          <w:rPr>
            <w:rStyle w:val="Hyperlink"/>
            <w:rFonts w:ascii="Century Gothic" w:hAnsi="Century Gothic"/>
            <w:noProof/>
            <w:lang w:bidi="hi-IN"/>
          </w:rPr>
          <w:t>SCIRFRA/SCERFRA/SIRFRA/SARRA Information</w:t>
        </w:r>
        <w:r w:rsidR="00FB7F51">
          <w:rPr>
            <w:noProof/>
            <w:webHidden/>
          </w:rPr>
          <w:tab/>
        </w:r>
        <w:r w:rsidR="00FB7F51">
          <w:rPr>
            <w:noProof/>
            <w:webHidden/>
          </w:rPr>
          <w:fldChar w:fldCharType="begin"/>
        </w:r>
        <w:r w:rsidR="00FB7F51">
          <w:rPr>
            <w:noProof/>
            <w:webHidden/>
          </w:rPr>
          <w:instrText xml:space="preserve"> PAGEREF _Toc90401453 \h </w:instrText>
        </w:r>
        <w:r w:rsidR="00FB7F51">
          <w:rPr>
            <w:noProof/>
            <w:webHidden/>
          </w:rPr>
        </w:r>
        <w:r w:rsidR="00FB7F51">
          <w:rPr>
            <w:noProof/>
            <w:webHidden/>
          </w:rPr>
          <w:fldChar w:fldCharType="separate"/>
        </w:r>
        <w:r w:rsidR="00FB7F51">
          <w:rPr>
            <w:noProof/>
            <w:webHidden/>
          </w:rPr>
          <w:t>9</w:t>
        </w:r>
        <w:r w:rsidR="00FB7F51">
          <w:rPr>
            <w:noProof/>
            <w:webHidden/>
          </w:rPr>
          <w:fldChar w:fldCharType="end"/>
        </w:r>
      </w:hyperlink>
    </w:p>
    <w:p w14:paraId="6D90EE6E" w14:textId="654B1224" w:rsidR="00FB7F51" w:rsidRDefault="008B0A9E">
      <w:pPr>
        <w:pStyle w:val="TOC2"/>
        <w:tabs>
          <w:tab w:val="left" w:pos="1320"/>
          <w:tab w:val="right" w:leader="dot" w:pos="10790"/>
        </w:tabs>
        <w:rPr>
          <w:rFonts w:asciiTheme="minorHAnsi" w:eastAsiaTheme="minorEastAsia" w:hAnsiTheme="minorHAnsi"/>
          <w:noProof/>
        </w:rPr>
      </w:pPr>
      <w:hyperlink w:anchor="_Toc90401454" w:history="1">
        <w:r w:rsidR="00FB7F51" w:rsidRPr="00D61BDC">
          <w:rPr>
            <w:rStyle w:val="Hyperlink"/>
            <w:rFonts w:ascii="Century Gothic" w:hAnsi="Century Gothic"/>
            <w:noProof/>
            <w:lang w:bidi="hi-IN"/>
          </w:rPr>
          <w:t>2.5</w:t>
        </w:r>
        <w:r w:rsidR="00FB7F51">
          <w:rPr>
            <w:rFonts w:asciiTheme="minorHAnsi" w:eastAsiaTheme="minorEastAsia" w:hAnsiTheme="minorHAnsi"/>
            <w:noProof/>
          </w:rPr>
          <w:tab/>
        </w:r>
        <w:r w:rsidR="00FB7F51" w:rsidRPr="00D61BDC">
          <w:rPr>
            <w:rStyle w:val="Hyperlink"/>
            <w:rFonts w:ascii="Century Gothic" w:hAnsi="Century Gothic"/>
            <w:noProof/>
            <w:lang w:bidi="hi-IN"/>
          </w:rPr>
          <w:t>Deviation from Plan/Adjustments</w:t>
        </w:r>
        <w:r w:rsidR="00FB7F51">
          <w:rPr>
            <w:noProof/>
            <w:webHidden/>
          </w:rPr>
          <w:tab/>
        </w:r>
        <w:r w:rsidR="00FB7F51">
          <w:rPr>
            <w:noProof/>
            <w:webHidden/>
          </w:rPr>
          <w:fldChar w:fldCharType="begin"/>
        </w:r>
        <w:r w:rsidR="00FB7F51">
          <w:rPr>
            <w:noProof/>
            <w:webHidden/>
          </w:rPr>
          <w:instrText xml:space="preserve"> PAGEREF _Toc90401454 \h </w:instrText>
        </w:r>
        <w:r w:rsidR="00FB7F51">
          <w:rPr>
            <w:noProof/>
            <w:webHidden/>
          </w:rPr>
        </w:r>
        <w:r w:rsidR="00FB7F51">
          <w:rPr>
            <w:noProof/>
            <w:webHidden/>
          </w:rPr>
          <w:fldChar w:fldCharType="separate"/>
        </w:r>
        <w:r w:rsidR="00FB7F51">
          <w:rPr>
            <w:noProof/>
            <w:webHidden/>
          </w:rPr>
          <w:t>10</w:t>
        </w:r>
        <w:r w:rsidR="00FB7F51">
          <w:rPr>
            <w:noProof/>
            <w:webHidden/>
          </w:rPr>
          <w:fldChar w:fldCharType="end"/>
        </w:r>
      </w:hyperlink>
    </w:p>
    <w:p w14:paraId="6C17ED11" w14:textId="33C6E7CB" w:rsidR="00FB7F51" w:rsidRDefault="008B0A9E">
      <w:pPr>
        <w:pStyle w:val="TOC1"/>
        <w:rPr>
          <w:rFonts w:asciiTheme="minorHAnsi" w:eastAsiaTheme="minorEastAsia" w:hAnsiTheme="minorHAnsi"/>
          <w:b w:val="0"/>
          <w:lang w:bidi="ar-SA"/>
        </w:rPr>
      </w:pPr>
      <w:hyperlink w:anchor="_Toc90401455" w:history="1">
        <w:r w:rsidR="00FB7F51" w:rsidRPr="00D61BDC">
          <w:rPr>
            <w:rStyle w:val="Hyperlink"/>
          </w:rPr>
          <w:t>3.0</w:t>
        </w:r>
        <w:r w:rsidR="00FB7F51">
          <w:rPr>
            <w:rFonts w:asciiTheme="minorHAnsi" w:eastAsiaTheme="minorEastAsia" w:hAnsiTheme="minorHAnsi"/>
            <w:b w:val="0"/>
            <w:lang w:bidi="ar-SA"/>
          </w:rPr>
          <w:tab/>
        </w:r>
        <w:r w:rsidR="00FB7F51" w:rsidRPr="00D61BDC">
          <w:rPr>
            <w:rStyle w:val="Hyperlink"/>
          </w:rPr>
          <w:t>Maintenance and Operations</w:t>
        </w:r>
        <w:r w:rsidR="00FB7F51">
          <w:rPr>
            <w:webHidden/>
          </w:rPr>
          <w:tab/>
        </w:r>
        <w:r w:rsidR="00FB7F51">
          <w:rPr>
            <w:webHidden/>
          </w:rPr>
          <w:fldChar w:fldCharType="begin"/>
        </w:r>
        <w:r w:rsidR="00FB7F51">
          <w:rPr>
            <w:webHidden/>
          </w:rPr>
          <w:instrText xml:space="preserve"> PAGEREF _Toc90401455 \h </w:instrText>
        </w:r>
        <w:r w:rsidR="00FB7F51">
          <w:rPr>
            <w:webHidden/>
          </w:rPr>
        </w:r>
        <w:r w:rsidR="00FB7F51">
          <w:rPr>
            <w:webHidden/>
          </w:rPr>
          <w:fldChar w:fldCharType="separate"/>
        </w:r>
        <w:r w:rsidR="00FB7F51">
          <w:rPr>
            <w:webHidden/>
          </w:rPr>
          <w:t>11</w:t>
        </w:r>
        <w:r w:rsidR="00FB7F51">
          <w:rPr>
            <w:webHidden/>
          </w:rPr>
          <w:fldChar w:fldCharType="end"/>
        </w:r>
      </w:hyperlink>
    </w:p>
    <w:p w14:paraId="6CEE9B56" w14:textId="0D4562A0" w:rsidR="00FB7F51" w:rsidRDefault="008B0A9E">
      <w:pPr>
        <w:pStyle w:val="TOC2"/>
        <w:tabs>
          <w:tab w:val="left" w:pos="1320"/>
          <w:tab w:val="right" w:leader="dot" w:pos="10790"/>
        </w:tabs>
        <w:rPr>
          <w:rFonts w:asciiTheme="minorHAnsi" w:eastAsiaTheme="minorEastAsia" w:hAnsiTheme="minorHAnsi"/>
          <w:noProof/>
        </w:rPr>
      </w:pPr>
      <w:hyperlink w:anchor="_Toc90401456" w:history="1">
        <w:r w:rsidR="00FB7F51" w:rsidRPr="00D61BDC">
          <w:rPr>
            <w:rStyle w:val="Hyperlink"/>
            <w:rFonts w:ascii="Century Gothic" w:hAnsi="Century Gothic"/>
            <w:noProof/>
            <w:lang w:bidi="hi-IN"/>
          </w:rPr>
          <w:t>3.1</w:t>
        </w:r>
        <w:r w:rsidR="00FB7F51">
          <w:rPr>
            <w:rFonts w:asciiTheme="minorHAnsi" w:eastAsiaTheme="minorEastAsia" w:hAnsiTheme="minorHAnsi"/>
            <w:noProof/>
          </w:rPr>
          <w:tab/>
        </w:r>
        <w:r w:rsidR="00FB7F51" w:rsidRPr="00D61BDC">
          <w:rPr>
            <w:rStyle w:val="Hyperlink"/>
            <w:rFonts w:ascii="Century Gothic" w:hAnsi="Century Gothic"/>
            <w:noProof/>
            <w:lang w:bidi="hi-IN"/>
          </w:rPr>
          <w:t>Service Management</w:t>
        </w:r>
        <w:r w:rsidR="00FB7F51">
          <w:rPr>
            <w:noProof/>
            <w:webHidden/>
          </w:rPr>
          <w:tab/>
        </w:r>
        <w:r w:rsidR="00FB7F51">
          <w:rPr>
            <w:noProof/>
            <w:webHidden/>
          </w:rPr>
          <w:fldChar w:fldCharType="begin"/>
        </w:r>
        <w:r w:rsidR="00FB7F51">
          <w:rPr>
            <w:noProof/>
            <w:webHidden/>
          </w:rPr>
          <w:instrText xml:space="preserve"> PAGEREF _Toc90401456 \h </w:instrText>
        </w:r>
        <w:r w:rsidR="00FB7F51">
          <w:rPr>
            <w:noProof/>
            <w:webHidden/>
          </w:rPr>
        </w:r>
        <w:r w:rsidR="00FB7F51">
          <w:rPr>
            <w:noProof/>
            <w:webHidden/>
          </w:rPr>
          <w:fldChar w:fldCharType="separate"/>
        </w:r>
        <w:r w:rsidR="00FB7F51">
          <w:rPr>
            <w:noProof/>
            <w:webHidden/>
          </w:rPr>
          <w:t>11</w:t>
        </w:r>
        <w:r w:rsidR="00FB7F51">
          <w:rPr>
            <w:noProof/>
            <w:webHidden/>
          </w:rPr>
          <w:fldChar w:fldCharType="end"/>
        </w:r>
      </w:hyperlink>
    </w:p>
    <w:p w14:paraId="18CA1D51" w14:textId="1DECC5E3" w:rsidR="00FB7F51" w:rsidRDefault="008B0A9E">
      <w:pPr>
        <w:pStyle w:val="TOC3"/>
        <w:rPr>
          <w:rFonts w:asciiTheme="minorHAnsi" w:eastAsiaTheme="minorEastAsia" w:hAnsiTheme="minorHAnsi"/>
          <w:noProof/>
        </w:rPr>
      </w:pPr>
      <w:hyperlink w:anchor="_Toc90401457" w:history="1">
        <w:r w:rsidR="00FB7F51" w:rsidRPr="00D61BDC">
          <w:rPr>
            <w:rStyle w:val="Hyperlink"/>
            <w:rFonts w:ascii="Century Gothic" w:hAnsi="Century Gothic"/>
            <w:noProof/>
            <w:lang w:bidi="hi-IN"/>
          </w:rPr>
          <w:t>3.1.1</w:t>
        </w:r>
        <w:r w:rsidR="00FB7F51">
          <w:rPr>
            <w:rFonts w:asciiTheme="minorHAnsi" w:eastAsiaTheme="minorEastAsia" w:hAnsiTheme="minorHAnsi"/>
            <w:noProof/>
          </w:rPr>
          <w:tab/>
        </w:r>
        <w:r w:rsidR="00FB7F51" w:rsidRPr="00D61BDC">
          <w:rPr>
            <w:rStyle w:val="Hyperlink"/>
            <w:rFonts w:ascii="Century Gothic" w:hAnsi="Century Gothic"/>
            <w:noProof/>
            <w:lang w:bidi="hi-IN"/>
          </w:rPr>
          <w:t>Overview</w:t>
        </w:r>
        <w:r w:rsidR="00FB7F51">
          <w:rPr>
            <w:noProof/>
            <w:webHidden/>
          </w:rPr>
          <w:tab/>
        </w:r>
        <w:r w:rsidR="00FB7F51">
          <w:rPr>
            <w:noProof/>
            <w:webHidden/>
          </w:rPr>
          <w:fldChar w:fldCharType="begin"/>
        </w:r>
        <w:r w:rsidR="00FB7F51">
          <w:rPr>
            <w:noProof/>
            <w:webHidden/>
          </w:rPr>
          <w:instrText xml:space="preserve"> PAGEREF _Toc90401457 \h </w:instrText>
        </w:r>
        <w:r w:rsidR="00FB7F51">
          <w:rPr>
            <w:noProof/>
            <w:webHidden/>
          </w:rPr>
        </w:r>
        <w:r w:rsidR="00FB7F51">
          <w:rPr>
            <w:noProof/>
            <w:webHidden/>
          </w:rPr>
          <w:fldChar w:fldCharType="separate"/>
        </w:r>
        <w:r w:rsidR="00FB7F51">
          <w:rPr>
            <w:noProof/>
            <w:webHidden/>
          </w:rPr>
          <w:t>11</w:t>
        </w:r>
        <w:r w:rsidR="00FB7F51">
          <w:rPr>
            <w:noProof/>
            <w:webHidden/>
          </w:rPr>
          <w:fldChar w:fldCharType="end"/>
        </w:r>
      </w:hyperlink>
    </w:p>
    <w:p w14:paraId="1CD375A2" w14:textId="50F1D7AC" w:rsidR="00FB7F51" w:rsidRDefault="008B0A9E">
      <w:pPr>
        <w:pStyle w:val="TOC3"/>
        <w:rPr>
          <w:rFonts w:asciiTheme="minorHAnsi" w:eastAsiaTheme="minorEastAsia" w:hAnsiTheme="minorHAnsi"/>
          <w:noProof/>
        </w:rPr>
      </w:pPr>
      <w:hyperlink w:anchor="_Toc90401461" w:history="1">
        <w:r w:rsidR="00FB7F51" w:rsidRPr="00D61BDC">
          <w:rPr>
            <w:rStyle w:val="Hyperlink"/>
            <w:rFonts w:ascii="Century Gothic" w:hAnsi="Century Gothic"/>
            <w:noProof/>
            <w:lang w:bidi="hi-IN"/>
          </w:rPr>
          <w:t>3.1.2</w:t>
        </w:r>
        <w:r w:rsidR="00FB7F51">
          <w:rPr>
            <w:rFonts w:asciiTheme="minorHAnsi" w:eastAsiaTheme="minorEastAsia" w:hAnsiTheme="minorHAnsi"/>
            <w:noProof/>
          </w:rPr>
          <w:tab/>
        </w:r>
        <w:r w:rsidR="00FB7F51" w:rsidRPr="00D61BDC">
          <w:rPr>
            <w:rStyle w:val="Hyperlink"/>
            <w:rFonts w:ascii="Century Gothic" w:hAnsi="Century Gothic"/>
            <w:noProof/>
            <w:lang w:bidi="hi-IN"/>
          </w:rPr>
          <w:t>CalSAWS Help Desk Metrics</w:t>
        </w:r>
        <w:r w:rsidR="00FB7F51">
          <w:rPr>
            <w:noProof/>
            <w:webHidden/>
          </w:rPr>
          <w:tab/>
        </w:r>
        <w:r w:rsidR="00FB7F51">
          <w:rPr>
            <w:noProof/>
            <w:webHidden/>
          </w:rPr>
          <w:fldChar w:fldCharType="begin"/>
        </w:r>
        <w:r w:rsidR="00FB7F51">
          <w:rPr>
            <w:noProof/>
            <w:webHidden/>
          </w:rPr>
          <w:instrText xml:space="preserve"> PAGEREF _Toc90401461 \h </w:instrText>
        </w:r>
        <w:r w:rsidR="00FB7F51">
          <w:rPr>
            <w:noProof/>
            <w:webHidden/>
          </w:rPr>
        </w:r>
        <w:r w:rsidR="00FB7F51">
          <w:rPr>
            <w:noProof/>
            <w:webHidden/>
          </w:rPr>
          <w:fldChar w:fldCharType="separate"/>
        </w:r>
        <w:r w:rsidR="00FB7F51">
          <w:rPr>
            <w:noProof/>
            <w:webHidden/>
          </w:rPr>
          <w:t>12</w:t>
        </w:r>
        <w:r w:rsidR="00FB7F51">
          <w:rPr>
            <w:noProof/>
            <w:webHidden/>
          </w:rPr>
          <w:fldChar w:fldCharType="end"/>
        </w:r>
      </w:hyperlink>
    </w:p>
    <w:p w14:paraId="77548D15" w14:textId="29807726" w:rsidR="00FB7F51" w:rsidRDefault="008B0A9E">
      <w:pPr>
        <w:pStyle w:val="TOC2"/>
        <w:tabs>
          <w:tab w:val="left" w:pos="1320"/>
          <w:tab w:val="right" w:leader="dot" w:pos="10790"/>
        </w:tabs>
        <w:rPr>
          <w:rFonts w:asciiTheme="minorHAnsi" w:eastAsiaTheme="minorEastAsia" w:hAnsiTheme="minorHAnsi"/>
          <w:noProof/>
        </w:rPr>
      </w:pPr>
      <w:hyperlink w:anchor="_Toc90401462" w:history="1">
        <w:r w:rsidR="00FB7F51" w:rsidRPr="00D61BDC">
          <w:rPr>
            <w:rStyle w:val="Hyperlink"/>
            <w:rFonts w:ascii="Century Gothic" w:hAnsi="Century Gothic"/>
            <w:noProof/>
            <w:lang w:bidi="hi-IN"/>
          </w:rPr>
          <w:t>3.2</w:t>
        </w:r>
        <w:r w:rsidR="00FB7F51">
          <w:rPr>
            <w:rFonts w:asciiTheme="minorHAnsi" w:eastAsiaTheme="minorEastAsia" w:hAnsiTheme="minorHAnsi"/>
            <w:noProof/>
          </w:rPr>
          <w:tab/>
        </w:r>
        <w:r w:rsidR="00FB7F51" w:rsidRPr="00D61BDC">
          <w:rPr>
            <w:rStyle w:val="Hyperlink"/>
            <w:rFonts w:ascii="Century Gothic" w:hAnsi="Century Gothic"/>
            <w:noProof/>
            <w:lang w:bidi="hi-IN"/>
          </w:rPr>
          <w:t>Technology Operations</w:t>
        </w:r>
        <w:r w:rsidR="00FB7F51">
          <w:rPr>
            <w:noProof/>
            <w:webHidden/>
          </w:rPr>
          <w:tab/>
        </w:r>
        <w:r w:rsidR="00FB7F51">
          <w:rPr>
            <w:noProof/>
            <w:webHidden/>
          </w:rPr>
          <w:fldChar w:fldCharType="begin"/>
        </w:r>
        <w:r w:rsidR="00FB7F51">
          <w:rPr>
            <w:noProof/>
            <w:webHidden/>
          </w:rPr>
          <w:instrText xml:space="preserve"> PAGEREF _Toc90401462 \h </w:instrText>
        </w:r>
        <w:r w:rsidR="00FB7F51">
          <w:rPr>
            <w:noProof/>
            <w:webHidden/>
          </w:rPr>
        </w:r>
        <w:r w:rsidR="00FB7F51">
          <w:rPr>
            <w:noProof/>
            <w:webHidden/>
          </w:rPr>
          <w:fldChar w:fldCharType="separate"/>
        </w:r>
        <w:r w:rsidR="00FB7F51">
          <w:rPr>
            <w:noProof/>
            <w:webHidden/>
          </w:rPr>
          <w:t>16</w:t>
        </w:r>
        <w:r w:rsidR="00FB7F51">
          <w:rPr>
            <w:noProof/>
            <w:webHidden/>
          </w:rPr>
          <w:fldChar w:fldCharType="end"/>
        </w:r>
      </w:hyperlink>
    </w:p>
    <w:p w14:paraId="01B5588B" w14:textId="1B49EA60" w:rsidR="00FB7F51" w:rsidRDefault="008B0A9E">
      <w:pPr>
        <w:pStyle w:val="TOC3"/>
        <w:rPr>
          <w:rFonts w:asciiTheme="minorHAnsi" w:eastAsiaTheme="minorEastAsia" w:hAnsiTheme="minorHAnsi"/>
          <w:noProof/>
        </w:rPr>
      </w:pPr>
      <w:hyperlink w:anchor="_Toc90401463" w:history="1">
        <w:r w:rsidR="00FB7F51" w:rsidRPr="00D61BDC">
          <w:rPr>
            <w:rStyle w:val="Hyperlink"/>
            <w:rFonts w:ascii="Century Gothic" w:hAnsi="Century Gothic"/>
            <w:noProof/>
            <w:lang w:bidi="hi-IN"/>
          </w:rPr>
          <w:t>3.2.1</w:t>
        </w:r>
        <w:r w:rsidR="00FB7F51">
          <w:rPr>
            <w:rFonts w:asciiTheme="minorHAnsi" w:eastAsiaTheme="minorEastAsia" w:hAnsiTheme="minorHAnsi"/>
            <w:noProof/>
          </w:rPr>
          <w:tab/>
        </w:r>
        <w:r w:rsidR="00FB7F51" w:rsidRPr="00D61BDC">
          <w:rPr>
            <w:rStyle w:val="Hyperlink"/>
            <w:rFonts w:ascii="Century Gothic" w:hAnsi="Century Gothic"/>
            <w:noProof/>
            <w:lang w:bidi="hi-IN"/>
          </w:rPr>
          <w:t>CalSAWS Management and Operations</w:t>
        </w:r>
        <w:r w:rsidR="00FB7F51">
          <w:rPr>
            <w:noProof/>
            <w:webHidden/>
          </w:rPr>
          <w:tab/>
        </w:r>
        <w:r w:rsidR="00FB7F51">
          <w:rPr>
            <w:noProof/>
            <w:webHidden/>
          </w:rPr>
          <w:fldChar w:fldCharType="begin"/>
        </w:r>
        <w:r w:rsidR="00FB7F51">
          <w:rPr>
            <w:noProof/>
            <w:webHidden/>
          </w:rPr>
          <w:instrText xml:space="preserve"> PAGEREF _Toc90401463 \h </w:instrText>
        </w:r>
        <w:r w:rsidR="00FB7F51">
          <w:rPr>
            <w:noProof/>
            <w:webHidden/>
          </w:rPr>
        </w:r>
        <w:r w:rsidR="00FB7F51">
          <w:rPr>
            <w:noProof/>
            <w:webHidden/>
          </w:rPr>
          <w:fldChar w:fldCharType="separate"/>
        </w:r>
        <w:r w:rsidR="00FB7F51">
          <w:rPr>
            <w:noProof/>
            <w:webHidden/>
          </w:rPr>
          <w:t>16</w:t>
        </w:r>
        <w:r w:rsidR="00FB7F51">
          <w:rPr>
            <w:noProof/>
            <w:webHidden/>
          </w:rPr>
          <w:fldChar w:fldCharType="end"/>
        </w:r>
      </w:hyperlink>
    </w:p>
    <w:p w14:paraId="25126DFE" w14:textId="04A2C426" w:rsidR="00FB7F51" w:rsidRDefault="008B0A9E">
      <w:pPr>
        <w:pStyle w:val="TOC3"/>
        <w:rPr>
          <w:rFonts w:asciiTheme="minorHAnsi" w:eastAsiaTheme="minorEastAsia" w:hAnsiTheme="minorHAnsi"/>
          <w:noProof/>
        </w:rPr>
      </w:pPr>
      <w:hyperlink w:anchor="_Toc90401464" w:history="1">
        <w:r w:rsidR="00FB7F51" w:rsidRPr="00D61BDC">
          <w:rPr>
            <w:rStyle w:val="Hyperlink"/>
            <w:rFonts w:ascii="Century Gothic" w:hAnsi="Century Gothic"/>
            <w:noProof/>
            <w:lang w:bidi="hi-IN"/>
          </w:rPr>
          <w:t>3.2.2</w:t>
        </w:r>
        <w:r w:rsidR="00FB7F51">
          <w:rPr>
            <w:rFonts w:asciiTheme="minorHAnsi" w:eastAsiaTheme="minorEastAsia" w:hAnsiTheme="minorHAnsi"/>
            <w:noProof/>
          </w:rPr>
          <w:tab/>
        </w:r>
        <w:r w:rsidR="00FB7F51" w:rsidRPr="00D61BDC">
          <w:rPr>
            <w:rStyle w:val="Hyperlink"/>
            <w:rFonts w:ascii="Century Gothic" w:hAnsi="Century Gothic"/>
            <w:noProof/>
            <w:lang w:bidi="hi-IN"/>
          </w:rPr>
          <w:t>Service Level Agreement (SLA) Outcomes (Met/Missed) (CalSAWS)</w:t>
        </w:r>
        <w:r w:rsidR="00FB7F51">
          <w:rPr>
            <w:noProof/>
            <w:webHidden/>
          </w:rPr>
          <w:tab/>
        </w:r>
        <w:r w:rsidR="00FB7F51">
          <w:rPr>
            <w:noProof/>
            <w:webHidden/>
          </w:rPr>
          <w:fldChar w:fldCharType="begin"/>
        </w:r>
        <w:r w:rsidR="00FB7F51">
          <w:rPr>
            <w:noProof/>
            <w:webHidden/>
          </w:rPr>
          <w:instrText xml:space="preserve"> PAGEREF _Toc90401464 \h </w:instrText>
        </w:r>
        <w:r w:rsidR="00FB7F51">
          <w:rPr>
            <w:noProof/>
            <w:webHidden/>
          </w:rPr>
        </w:r>
        <w:r w:rsidR="00FB7F51">
          <w:rPr>
            <w:noProof/>
            <w:webHidden/>
          </w:rPr>
          <w:fldChar w:fldCharType="separate"/>
        </w:r>
        <w:r w:rsidR="00FB7F51">
          <w:rPr>
            <w:noProof/>
            <w:webHidden/>
          </w:rPr>
          <w:t>17</w:t>
        </w:r>
        <w:r w:rsidR="00FB7F51">
          <w:rPr>
            <w:noProof/>
            <w:webHidden/>
          </w:rPr>
          <w:fldChar w:fldCharType="end"/>
        </w:r>
      </w:hyperlink>
    </w:p>
    <w:p w14:paraId="4F12642B" w14:textId="314EE851" w:rsidR="00FB7F51" w:rsidRDefault="008B0A9E">
      <w:pPr>
        <w:pStyle w:val="TOC2"/>
        <w:tabs>
          <w:tab w:val="left" w:pos="1320"/>
          <w:tab w:val="right" w:leader="dot" w:pos="10790"/>
        </w:tabs>
        <w:rPr>
          <w:rFonts w:asciiTheme="minorHAnsi" w:eastAsiaTheme="minorEastAsia" w:hAnsiTheme="minorHAnsi"/>
          <w:noProof/>
        </w:rPr>
      </w:pPr>
      <w:hyperlink w:anchor="_Toc90401465" w:history="1">
        <w:r w:rsidR="00FB7F51" w:rsidRPr="00D61BDC">
          <w:rPr>
            <w:rStyle w:val="Hyperlink"/>
            <w:rFonts w:ascii="Century Gothic" w:hAnsi="Century Gothic"/>
            <w:noProof/>
            <w:lang w:bidi="hi-IN"/>
          </w:rPr>
          <w:t>3.3</w:t>
        </w:r>
        <w:r w:rsidR="00FB7F51">
          <w:rPr>
            <w:rFonts w:asciiTheme="minorHAnsi" w:eastAsiaTheme="minorEastAsia" w:hAnsiTheme="minorHAnsi"/>
            <w:noProof/>
          </w:rPr>
          <w:tab/>
        </w:r>
        <w:r w:rsidR="00FB7F51" w:rsidRPr="00D61BDC">
          <w:rPr>
            <w:rStyle w:val="Hyperlink"/>
            <w:rFonts w:ascii="Century Gothic" w:hAnsi="Century Gothic"/>
            <w:noProof/>
            <w:lang w:bidi="hi-IN"/>
          </w:rPr>
          <w:t>Production Defect Backlog</w:t>
        </w:r>
        <w:r w:rsidR="00FB7F51">
          <w:rPr>
            <w:noProof/>
            <w:webHidden/>
          </w:rPr>
          <w:tab/>
        </w:r>
        <w:r w:rsidR="00FB7F51">
          <w:rPr>
            <w:noProof/>
            <w:webHidden/>
          </w:rPr>
          <w:fldChar w:fldCharType="begin"/>
        </w:r>
        <w:r w:rsidR="00FB7F51">
          <w:rPr>
            <w:noProof/>
            <w:webHidden/>
          </w:rPr>
          <w:instrText xml:space="preserve"> PAGEREF _Toc90401465 \h </w:instrText>
        </w:r>
        <w:r w:rsidR="00FB7F51">
          <w:rPr>
            <w:noProof/>
            <w:webHidden/>
          </w:rPr>
        </w:r>
        <w:r w:rsidR="00FB7F51">
          <w:rPr>
            <w:noProof/>
            <w:webHidden/>
          </w:rPr>
          <w:fldChar w:fldCharType="separate"/>
        </w:r>
        <w:r w:rsidR="00FB7F51">
          <w:rPr>
            <w:noProof/>
            <w:webHidden/>
          </w:rPr>
          <w:t>18</w:t>
        </w:r>
        <w:r w:rsidR="00FB7F51">
          <w:rPr>
            <w:noProof/>
            <w:webHidden/>
          </w:rPr>
          <w:fldChar w:fldCharType="end"/>
        </w:r>
      </w:hyperlink>
    </w:p>
    <w:p w14:paraId="0F99ADA0" w14:textId="6DA1B897" w:rsidR="00FB7F51" w:rsidRDefault="008B0A9E">
      <w:pPr>
        <w:pStyle w:val="TOC3"/>
        <w:rPr>
          <w:rFonts w:asciiTheme="minorHAnsi" w:eastAsiaTheme="minorEastAsia" w:hAnsiTheme="minorHAnsi"/>
          <w:noProof/>
        </w:rPr>
      </w:pPr>
      <w:hyperlink w:anchor="_Toc90401466" w:history="1">
        <w:r w:rsidR="00FB7F51" w:rsidRPr="00D61BDC">
          <w:rPr>
            <w:rStyle w:val="Hyperlink"/>
            <w:rFonts w:ascii="Century Gothic" w:hAnsi="Century Gothic"/>
            <w:noProof/>
            <w:lang w:bidi="hi-IN"/>
          </w:rPr>
          <w:t>3.3.1</w:t>
        </w:r>
        <w:r w:rsidR="00FB7F51">
          <w:rPr>
            <w:rFonts w:asciiTheme="minorHAnsi" w:eastAsiaTheme="minorEastAsia" w:hAnsiTheme="minorHAnsi"/>
            <w:noProof/>
          </w:rPr>
          <w:tab/>
        </w:r>
        <w:r w:rsidR="00FB7F51" w:rsidRPr="00D61BDC">
          <w:rPr>
            <w:rStyle w:val="Hyperlink"/>
            <w:rFonts w:ascii="Century Gothic" w:hAnsi="Century Gothic"/>
            <w:noProof/>
            <w:lang w:bidi="hi-IN"/>
          </w:rPr>
          <w:t>Release Schedule Production Defect Fix</w:t>
        </w:r>
        <w:r w:rsidR="00FB7F51">
          <w:rPr>
            <w:noProof/>
            <w:webHidden/>
          </w:rPr>
          <w:tab/>
        </w:r>
        <w:r w:rsidR="00FB7F51">
          <w:rPr>
            <w:noProof/>
            <w:webHidden/>
          </w:rPr>
          <w:fldChar w:fldCharType="begin"/>
        </w:r>
        <w:r w:rsidR="00FB7F51">
          <w:rPr>
            <w:noProof/>
            <w:webHidden/>
          </w:rPr>
          <w:instrText xml:space="preserve"> PAGEREF _Toc90401466 \h </w:instrText>
        </w:r>
        <w:r w:rsidR="00FB7F51">
          <w:rPr>
            <w:noProof/>
            <w:webHidden/>
          </w:rPr>
        </w:r>
        <w:r w:rsidR="00FB7F51">
          <w:rPr>
            <w:noProof/>
            <w:webHidden/>
          </w:rPr>
          <w:fldChar w:fldCharType="separate"/>
        </w:r>
        <w:r w:rsidR="00FB7F51">
          <w:rPr>
            <w:noProof/>
            <w:webHidden/>
          </w:rPr>
          <w:t>18</w:t>
        </w:r>
        <w:r w:rsidR="00FB7F51">
          <w:rPr>
            <w:noProof/>
            <w:webHidden/>
          </w:rPr>
          <w:fldChar w:fldCharType="end"/>
        </w:r>
      </w:hyperlink>
    </w:p>
    <w:p w14:paraId="15A68B19" w14:textId="2566BD74" w:rsidR="00FB7F51" w:rsidRDefault="008B0A9E">
      <w:pPr>
        <w:pStyle w:val="TOC2"/>
        <w:tabs>
          <w:tab w:val="left" w:pos="1320"/>
          <w:tab w:val="right" w:leader="dot" w:pos="10790"/>
        </w:tabs>
        <w:rPr>
          <w:rFonts w:asciiTheme="minorHAnsi" w:eastAsiaTheme="minorEastAsia" w:hAnsiTheme="minorHAnsi"/>
          <w:noProof/>
        </w:rPr>
      </w:pPr>
      <w:hyperlink w:anchor="_Toc90401467" w:history="1">
        <w:r w:rsidR="00FB7F51" w:rsidRPr="00D61BDC">
          <w:rPr>
            <w:rStyle w:val="Hyperlink"/>
            <w:rFonts w:ascii="Century Gothic" w:hAnsi="Century Gothic"/>
            <w:noProof/>
            <w:lang w:bidi="hi-IN"/>
          </w:rPr>
          <w:t>3.4</w:t>
        </w:r>
        <w:r w:rsidR="00FB7F51">
          <w:rPr>
            <w:rFonts w:asciiTheme="minorHAnsi" w:eastAsiaTheme="minorEastAsia" w:hAnsiTheme="minorHAnsi"/>
            <w:noProof/>
          </w:rPr>
          <w:tab/>
        </w:r>
        <w:r w:rsidR="00FB7F51" w:rsidRPr="00D61BDC">
          <w:rPr>
            <w:rStyle w:val="Hyperlink"/>
            <w:rFonts w:ascii="Century Gothic" w:hAnsi="Century Gothic"/>
            <w:noProof/>
            <w:lang w:bidi="hi-IN"/>
          </w:rPr>
          <w:t>Production Operations</w:t>
        </w:r>
        <w:r w:rsidR="00FB7F51">
          <w:rPr>
            <w:noProof/>
            <w:webHidden/>
          </w:rPr>
          <w:tab/>
        </w:r>
        <w:r w:rsidR="00FB7F51">
          <w:rPr>
            <w:noProof/>
            <w:webHidden/>
          </w:rPr>
          <w:fldChar w:fldCharType="begin"/>
        </w:r>
        <w:r w:rsidR="00FB7F51">
          <w:rPr>
            <w:noProof/>
            <w:webHidden/>
          </w:rPr>
          <w:instrText xml:space="preserve"> PAGEREF _Toc90401467 \h </w:instrText>
        </w:r>
        <w:r w:rsidR="00FB7F51">
          <w:rPr>
            <w:noProof/>
            <w:webHidden/>
          </w:rPr>
        </w:r>
        <w:r w:rsidR="00FB7F51">
          <w:rPr>
            <w:noProof/>
            <w:webHidden/>
          </w:rPr>
          <w:fldChar w:fldCharType="separate"/>
        </w:r>
        <w:r w:rsidR="00FB7F51">
          <w:rPr>
            <w:noProof/>
            <w:webHidden/>
          </w:rPr>
          <w:t>19</w:t>
        </w:r>
        <w:r w:rsidR="00FB7F51">
          <w:rPr>
            <w:noProof/>
            <w:webHidden/>
          </w:rPr>
          <w:fldChar w:fldCharType="end"/>
        </w:r>
      </w:hyperlink>
    </w:p>
    <w:p w14:paraId="31330BDC" w14:textId="1B9C1A63" w:rsidR="00FB7F51" w:rsidRDefault="008B0A9E">
      <w:pPr>
        <w:pStyle w:val="TOC3"/>
        <w:rPr>
          <w:rFonts w:asciiTheme="minorHAnsi" w:eastAsiaTheme="minorEastAsia" w:hAnsiTheme="minorHAnsi"/>
          <w:noProof/>
        </w:rPr>
      </w:pPr>
      <w:hyperlink w:anchor="_Toc90401468" w:history="1">
        <w:r w:rsidR="00FB7F51" w:rsidRPr="00D61BDC">
          <w:rPr>
            <w:rStyle w:val="Hyperlink"/>
            <w:rFonts w:ascii="Century Gothic" w:hAnsi="Century Gothic"/>
            <w:noProof/>
            <w:lang w:bidi="hi-IN"/>
          </w:rPr>
          <w:t>3.4.1</w:t>
        </w:r>
        <w:r w:rsidR="00FB7F51">
          <w:rPr>
            <w:rFonts w:asciiTheme="minorHAnsi" w:eastAsiaTheme="minorEastAsia" w:hAnsiTheme="minorHAnsi"/>
            <w:noProof/>
          </w:rPr>
          <w:tab/>
        </w:r>
        <w:r w:rsidR="00FB7F51" w:rsidRPr="00D61BDC">
          <w:rPr>
            <w:rStyle w:val="Hyperlink"/>
            <w:rFonts w:ascii="Century Gothic" w:hAnsi="Century Gothic"/>
            <w:noProof/>
            <w:lang w:bidi="hi-IN"/>
          </w:rPr>
          <w:t>Release Communications</w:t>
        </w:r>
        <w:r w:rsidR="00FB7F51">
          <w:rPr>
            <w:noProof/>
            <w:webHidden/>
          </w:rPr>
          <w:tab/>
        </w:r>
        <w:r w:rsidR="00FB7F51">
          <w:rPr>
            <w:noProof/>
            <w:webHidden/>
          </w:rPr>
          <w:fldChar w:fldCharType="begin"/>
        </w:r>
        <w:r w:rsidR="00FB7F51">
          <w:rPr>
            <w:noProof/>
            <w:webHidden/>
          </w:rPr>
          <w:instrText xml:space="preserve"> PAGEREF _Toc90401468 \h </w:instrText>
        </w:r>
        <w:r w:rsidR="00FB7F51">
          <w:rPr>
            <w:noProof/>
            <w:webHidden/>
          </w:rPr>
        </w:r>
        <w:r w:rsidR="00FB7F51">
          <w:rPr>
            <w:noProof/>
            <w:webHidden/>
          </w:rPr>
          <w:fldChar w:fldCharType="separate"/>
        </w:r>
        <w:r w:rsidR="00FB7F51">
          <w:rPr>
            <w:noProof/>
            <w:webHidden/>
          </w:rPr>
          <w:t>19</w:t>
        </w:r>
        <w:r w:rsidR="00FB7F51">
          <w:rPr>
            <w:noProof/>
            <w:webHidden/>
          </w:rPr>
          <w:fldChar w:fldCharType="end"/>
        </w:r>
      </w:hyperlink>
    </w:p>
    <w:p w14:paraId="0E5ABF3B" w14:textId="0376E5CE" w:rsidR="00FB7F51" w:rsidRDefault="008B0A9E">
      <w:pPr>
        <w:pStyle w:val="TOC3"/>
        <w:rPr>
          <w:rFonts w:asciiTheme="minorHAnsi" w:eastAsiaTheme="minorEastAsia" w:hAnsiTheme="minorHAnsi"/>
          <w:noProof/>
        </w:rPr>
      </w:pPr>
      <w:hyperlink w:anchor="_Toc90401469" w:history="1">
        <w:r w:rsidR="00FB7F51" w:rsidRPr="00D61BDC">
          <w:rPr>
            <w:rStyle w:val="Hyperlink"/>
            <w:rFonts w:ascii="Century Gothic" w:hAnsi="Century Gothic"/>
            <w:noProof/>
            <w:lang w:bidi="hi-IN"/>
          </w:rPr>
          <w:t>3.4.2</w:t>
        </w:r>
        <w:r w:rsidR="00FB7F51">
          <w:rPr>
            <w:rFonts w:asciiTheme="minorHAnsi" w:eastAsiaTheme="minorEastAsia" w:hAnsiTheme="minorHAnsi"/>
            <w:noProof/>
          </w:rPr>
          <w:tab/>
        </w:r>
        <w:r w:rsidR="00FB7F51" w:rsidRPr="00D61BDC">
          <w:rPr>
            <w:rStyle w:val="Hyperlink"/>
            <w:rFonts w:ascii="Century Gothic" w:hAnsi="Century Gothic"/>
            <w:noProof/>
            <w:lang w:bidi="hi-IN"/>
          </w:rPr>
          <w:t>Root Cause Analysis (RCA)</w:t>
        </w:r>
        <w:r w:rsidR="00FB7F51">
          <w:rPr>
            <w:noProof/>
            <w:webHidden/>
          </w:rPr>
          <w:tab/>
        </w:r>
        <w:r w:rsidR="00FB7F51">
          <w:rPr>
            <w:noProof/>
            <w:webHidden/>
          </w:rPr>
          <w:fldChar w:fldCharType="begin"/>
        </w:r>
        <w:r w:rsidR="00FB7F51">
          <w:rPr>
            <w:noProof/>
            <w:webHidden/>
          </w:rPr>
          <w:instrText xml:space="preserve"> PAGEREF _Toc90401469 \h </w:instrText>
        </w:r>
        <w:r w:rsidR="00FB7F51">
          <w:rPr>
            <w:noProof/>
            <w:webHidden/>
          </w:rPr>
        </w:r>
        <w:r w:rsidR="00FB7F51">
          <w:rPr>
            <w:noProof/>
            <w:webHidden/>
          </w:rPr>
          <w:fldChar w:fldCharType="separate"/>
        </w:r>
        <w:r w:rsidR="00FB7F51">
          <w:rPr>
            <w:noProof/>
            <w:webHidden/>
          </w:rPr>
          <w:t>19</w:t>
        </w:r>
        <w:r w:rsidR="00FB7F51">
          <w:rPr>
            <w:noProof/>
            <w:webHidden/>
          </w:rPr>
          <w:fldChar w:fldCharType="end"/>
        </w:r>
      </w:hyperlink>
    </w:p>
    <w:p w14:paraId="4A66F8C6" w14:textId="7D2499C4" w:rsidR="00FB7F51" w:rsidRDefault="008B0A9E">
      <w:pPr>
        <w:pStyle w:val="TOC3"/>
        <w:rPr>
          <w:rFonts w:asciiTheme="minorHAnsi" w:eastAsiaTheme="minorEastAsia" w:hAnsiTheme="minorHAnsi"/>
          <w:noProof/>
        </w:rPr>
      </w:pPr>
      <w:hyperlink w:anchor="_Toc90401470" w:history="1">
        <w:r w:rsidR="00FB7F51" w:rsidRPr="00D61BDC">
          <w:rPr>
            <w:rStyle w:val="Hyperlink"/>
            <w:rFonts w:ascii="Century Gothic" w:hAnsi="Century Gothic"/>
            <w:noProof/>
            <w:lang w:bidi="hi-IN"/>
          </w:rPr>
          <w:t>3.4.3</w:t>
        </w:r>
        <w:r w:rsidR="00FB7F51">
          <w:rPr>
            <w:rFonts w:asciiTheme="minorHAnsi" w:eastAsiaTheme="minorEastAsia" w:hAnsiTheme="minorHAnsi"/>
            <w:noProof/>
          </w:rPr>
          <w:tab/>
        </w:r>
        <w:r w:rsidR="00FB7F51" w:rsidRPr="00D61BDC">
          <w:rPr>
            <w:rStyle w:val="Hyperlink"/>
            <w:rFonts w:ascii="Century Gothic" w:hAnsi="Century Gothic"/>
            <w:noProof/>
            <w:lang w:bidi="hi-IN"/>
          </w:rPr>
          <w:t>Batch Operations</w:t>
        </w:r>
        <w:r w:rsidR="00FB7F51">
          <w:rPr>
            <w:noProof/>
            <w:webHidden/>
          </w:rPr>
          <w:tab/>
        </w:r>
        <w:r w:rsidR="00FB7F51">
          <w:rPr>
            <w:noProof/>
            <w:webHidden/>
          </w:rPr>
          <w:fldChar w:fldCharType="begin"/>
        </w:r>
        <w:r w:rsidR="00FB7F51">
          <w:rPr>
            <w:noProof/>
            <w:webHidden/>
          </w:rPr>
          <w:instrText xml:space="preserve"> PAGEREF _Toc90401470 \h </w:instrText>
        </w:r>
        <w:r w:rsidR="00FB7F51">
          <w:rPr>
            <w:noProof/>
            <w:webHidden/>
          </w:rPr>
        </w:r>
        <w:r w:rsidR="00FB7F51">
          <w:rPr>
            <w:noProof/>
            <w:webHidden/>
          </w:rPr>
          <w:fldChar w:fldCharType="separate"/>
        </w:r>
        <w:r w:rsidR="00FB7F51">
          <w:rPr>
            <w:noProof/>
            <w:webHidden/>
          </w:rPr>
          <w:t>20</w:t>
        </w:r>
        <w:r w:rsidR="00FB7F51">
          <w:rPr>
            <w:noProof/>
            <w:webHidden/>
          </w:rPr>
          <w:fldChar w:fldCharType="end"/>
        </w:r>
      </w:hyperlink>
    </w:p>
    <w:p w14:paraId="6B62A290" w14:textId="08EFAD55" w:rsidR="00FB7F51" w:rsidRDefault="008B0A9E">
      <w:pPr>
        <w:pStyle w:val="TOC2"/>
        <w:tabs>
          <w:tab w:val="left" w:pos="1320"/>
          <w:tab w:val="right" w:leader="dot" w:pos="10790"/>
        </w:tabs>
        <w:rPr>
          <w:rFonts w:asciiTheme="minorHAnsi" w:eastAsiaTheme="minorEastAsia" w:hAnsiTheme="minorHAnsi"/>
          <w:noProof/>
        </w:rPr>
      </w:pPr>
      <w:hyperlink w:anchor="_Toc90401471" w:history="1">
        <w:r w:rsidR="00FB7F51" w:rsidRPr="00D61BDC">
          <w:rPr>
            <w:rStyle w:val="Hyperlink"/>
            <w:rFonts w:ascii="Century Gothic" w:hAnsi="Century Gothic"/>
            <w:noProof/>
            <w:lang w:bidi="hi-IN"/>
          </w:rPr>
          <w:t>3.5</w:t>
        </w:r>
        <w:r w:rsidR="00FB7F51">
          <w:rPr>
            <w:rFonts w:asciiTheme="minorHAnsi" w:eastAsiaTheme="minorEastAsia" w:hAnsiTheme="minorHAnsi"/>
            <w:noProof/>
          </w:rPr>
          <w:tab/>
        </w:r>
        <w:r w:rsidR="00FB7F51" w:rsidRPr="00D61BDC">
          <w:rPr>
            <w:rStyle w:val="Hyperlink"/>
            <w:rFonts w:ascii="Century Gothic" w:hAnsi="Century Gothic"/>
            <w:noProof/>
            <w:lang w:bidi="hi-IN"/>
          </w:rPr>
          <w:t>ForgeRock</w:t>
        </w:r>
        <w:r w:rsidR="00FB7F51">
          <w:rPr>
            <w:noProof/>
            <w:webHidden/>
          </w:rPr>
          <w:tab/>
        </w:r>
        <w:r w:rsidR="00FB7F51">
          <w:rPr>
            <w:noProof/>
            <w:webHidden/>
          </w:rPr>
          <w:fldChar w:fldCharType="begin"/>
        </w:r>
        <w:r w:rsidR="00FB7F51">
          <w:rPr>
            <w:noProof/>
            <w:webHidden/>
          </w:rPr>
          <w:instrText xml:space="preserve"> PAGEREF _Toc90401471 \h </w:instrText>
        </w:r>
        <w:r w:rsidR="00FB7F51">
          <w:rPr>
            <w:noProof/>
            <w:webHidden/>
          </w:rPr>
        </w:r>
        <w:r w:rsidR="00FB7F51">
          <w:rPr>
            <w:noProof/>
            <w:webHidden/>
          </w:rPr>
          <w:fldChar w:fldCharType="separate"/>
        </w:r>
        <w:r w:rsidR="00FB7F51">
          <w:rPr>
            <w:noProof/>
            <w:webHidden/>
          </w:rPr>
          <w:t>20</w:t>
        </w:r>
        <w:r w:rsidR="00FB7F51">
          <w:rPr>
            <w:noProof/>
            <w:webHidden/>
          </w:rPr>
          <w:fldChar w:fldCharType="end"/>
        </w:r>
      </w:hyperlink>
    </w:p>
    <w:p w14:paraId="420357F6" w14:textId="40D5420C" w:rsidR="00FB7F51" w:rsidRDefault="008B0A9E">
      <w:pPr>
        <w:pStyle w:val="TOC2"/>
        <w:tabs>
          <w:tab w:val="left" w:pos="1320"/>
          <w:tab w:val="right" w:leader="dot" w:pos="10790"/>
        </w:tabs>
        <w:rPr>
          <w:rFonts w:asciiTheme="minorHAnsi" w:eastAsiaTheme="minorEastAsia" w:hAnsiTheme="minorHAnsi"/>
          <w:noProof/>
        </w:rPr>
      </w:pPr>
      <w:hyperlink w:anchor="_Toc90401472" w:history="1">
        <w:r w:rsidR="00FB7F51" w:rsidRPr="00D61BDC">
          <w:rPr>
            <w:rStyle w:val="Hyperlink"/>
            <w:rFonts w:ascii="Century Gothic" w:hAnsi="Century Gothic"/>
            <w:noProof/>
            <w:lang w:bidi="hi-IN"/>
          </w:rPr>
          <w:t>3.6</w:t>
        </w:r>
        <w:r w:rsidR="00FB7F51">
          <w:rPr>
            <w:rFonts w:asciiTheme="minorHAnsi" w:eastAsiaTheme="minorEastAsia" w:hAnsiTheme="minorHAnsi"/>
            <w:noProof/>
          </w:rPr>
          <w:tab/>
        </w:r>
        <w:r w:rsidR="00FB7F51" w:rsidRPr="00D61BDC">
          <w:rPr>
            <w:rStyle w:val="Hyperlink"/>
            <w:rFonts w:ascii="Century Gothic" w:hAnsi="Century Gothic"/>
            <w:noProof/>
            <w:lang w:bidi="hi-IN"/>
          </w:rPr>
          <w:t>Innovation Lab</w:t>
        </w:r>
        <w:r w:rsidR="00FB7F51">
          <w:rPr>
            <w:noProof/>
            <w:webHidden/>
          </w:rPr>
          <w:tab/>
        </w:r>
        <w:r w:rsidR="00FB7F51">
          <w:rPr>
            <w:noProof/>
            <w:webHidden/>
          </w:rPr>
          <w:fldChar w:fldCharType="begin"/>
        </w:r>
        <w:r w:rsidR="00FB7F51">
          <w:rPr>
            <w:noProof/>
            <w:webHidden/>
          </w:rPr>
          <w:instrText xml:space="preserve"> PAGEREF _Toc90401472 \h </w:instrText>
        </w:r>
        <w:r w:rsidR="00FB7F51">
          <w:rPr>
            <w:noProof/>
            <w:webHidden/>
          </w:rPr>
        </w:r>
        <w:r w:rsidR="00FB7F51">
          <w:rPr>
            <w:noProof/>
            <w:webHidden/>
          </w:rPr>
          <w:fldChar w:fldCharType="separate"/>
        </w:r>
        <w:r w:rsidR="00FB7F51">
          <w:rPr>
            <w:noProof/>
            <w:webHidden/>
          </w:rPr>
          <w:t>21</w:t>
        </w:r>
        <w:r w:rsidR="00FB7F51">
          <w:rPr>
            <w:noProof/>
            <w:webHidden/>
          </w:rPr>
          <w:fldChar w:fldCharType="end"/>
        </w:r>
      </w:hyperlink>
    </w:p>
    <w:p w14:paraId="155256B4" w14:textId="6C3478F0" w:rsidR="00FB7F51" w:rsidRDefault="008B0A9E">
      <w:pPr>
        <w:pStyle w:val="TOC2"/>
        <w:tabs>
          <w:tab w:val="left" w:pos="1320"/>
          <w:tab w:val="right" w:leader="dot" w:pos="10790"/>
        </w:tabs>
        <w:rPr>
          <w:rFonts w:asciiTheme="minorHAnsi" w:eastAsiaTheme="minorEastAsia" w:hAnsiTheme="minorHAnsi"/>
          <w:noProof/>
        </w:rPr>
      </w:pPr>
      <w:hyperlink w:anchor="_Toc90401473" w:history="1">
        <w:r w:rsidR="00FB7F51" w:rsidRPr="00D61BDC">
          <w:rPr>
            <w:rStyle w:val="Hyperlink"/>
            <w:rFonts w:ascii="Century Gothic" w:hAnsi="Century Gothic"/>
            <w:noProof/>
            <w:lang w:bidi="hi-IN"/>
          </w:rPr>
          <w:t>3.7</w:t>
        </w:r>
        <w:r w:rsidR="00FB7F51">
          <w:rPr>
            <w:rFonts w:asciiTheme="minorHAnsi" w:eastAsiaTheme="minorEastAsia" w:hAnsiTheme="minorHAnsi"/>
            <w:noProof/>
          </w:rPr>
          <w:tab/>
        </w:r>
        <w:r w:rsidR="00FB7F51" w:rsidRPr="00D61BDC">
          <w:rPr>
            <w:rStyle w:val="Hyperlink"/>
            <w:rFonts w:ascii="Century Gothic" w:hAnsi="Century Gothic"/>
            <w:noProof/>
            <w:lang w:bidi="hi-IN"/>
          </w:rPr>
          <w:t>Imaging</w:t>
        </w:r>
        <w:r w:rsidR="00FB7F51">
          <w:rPr>
            <w:noProof/>
            <w:webHidden/>
          </w:rPr>
          <w:tab/>
        </w:r>
        <w:r w:rsidR="00FB7F51">
          <w:rPr>
            <w:noProof/>
            <w:webHidden/>
          </w:rPr>
          <w:fldChar w:fldCharType="begin"/>
        </w:r>
        <w:r w:rsidR="00FB7F51">
          <w:rPr>
            <w:noProof/>
            <w:webHidden/>
          </w:rPr>
          <w:instrText xml:space="preserve"> PAGEREF _Toc90401473 \h </w:instrText>
        </w:r>
        <w:r w:rsidR="00FB7F51">
          <w:rPr>
            <w:noProof/>
            <w:webHidden/>
          </w:rPr>
        </w:r>
        <w:r w:rsidR="00FB7F51">
          <w:rPr>
            <w:noProof/>
            <w:webHidden/>
          </w:rPr>
          <w:fldChar w:fldCharType="separate"/>
        </w:r>
        <w:r w:rsidR="00FB7F51">
          <w:rPr>
            <w:noProof/>
            <w:webHidden/>
          </w:rPr>
          <w:t>21</w:t>
        </w:r>
        <w:r w:rsidR="00FB7F51">
          <w:rPr>
            <w:noProof/>
            <w:webHidden/>
          </w:rPr>
          <w:fldChar w:fldCharType="end"/>
        </w:r>
      </w:hyperlink>
    </w:p>
    <w:p w14:paraId="12D5052B" w14:textId="4277D6EA" w:rsidR="00FB7F51" w:rsidRDefault="008B0A9E">
      <w:pPr>
        <w:pStyle w:val="TOC2"/>
        <w:tabs>
          <w:tab w:val="left" w:pos="1320"/>
          <w:tab w:val="right" w:leader="dot" w:pos="10790"/>
        </w:tabs>
        <w:rPr>
          <w:rFonts w:asciiTheme="minorHAnsi" w:eastAsiaTheme="minorEastAsia" w:hAnsiTheme="minorHAnsi"/>
          <w:noProof/>
        </w:rPr>
      </w:pPr>
      <w:hyperlink w:anchor="_Toc90401474" w:history="1">
        <w:r w:rsidR="00FB7F51" w:rsidRPr="00D61BDC">
          <w:rPr>
            <w:rStyle w:val="Hyperlink"/>
            <w:rFonts w:ascii="Century Gothic" w:hAnsi="Century Gothic"/>
            <w:noProof/>
            <w:lang w:bidi="hi-IN"/>
          </w:rPr>
          <w:t>3.8</w:t>
        </w:r>
        <w:r w:rsidR="00FB7F51">
          <w:rPr>
            <w:rFonts w:asciiTheme="minorHAnsi" w:eastAsiaTheme="minorEastAsia" w:hAnsiTheme="minorHAnsi"/>
            <w:noProof/>
          </w:rPr>
          <w:tab/>
        </w:r>
        <w:r w:rsidR="00FB7F51" w:rsidRPr="00D61BDC">
          <w:rPr>
            <w:rStyle w:val="Hyperlink"/>
            <w:rFonts w:ascii="Century Gothic" w:hAnsi="Century Gothic"/>
            <w:noProof/>
            <w:lang w:bidi="hi-IN"/>
          </w:rPr>
          <w:t>Customer Service Center (CSC)</w:t>
        </w:r>
        <w:r w:rsidR="00FB7F51">
          <w:rPr>
            <w:noProof/>
            <w:webHidden/>
          </w:rPr>
          <w:tab/>
        </w:r>
        <w:r w:rsidR="00FB7F51">
          <w:rPr>
            <w:noProof/>
            <w:webHidden/>
          </w:rPr>
          <w:fldChar w:fldCharType="begin"/>
        </w:r>
        <w:r w:rsidR="00FB7F51">
          <w:rPr>
            <w:noProof/>
            <w:webHidden/>
          </w:rPr>
          <w:instrText xml:space="preserve"> PAGEREF _Toc90401474 \h </w:instrText>
        </w:r>
        <w:r w:rsidR="00FB7F51">
          <w:rPr>
            <w:noProof/>
            <w:webHidden/>
          </w:rPr>
        </w:r>
        <w:r w:rsidR="00FB7F51">
          <w:rPr>
            <w:noProof/>
            <w:webHidden/>
          </w:rPr>
          <w:fldChar w:fldCharType="separate"/>
        </w:r>
        <w:r w:rsidR="00FB7F51">
          <w:rPr>
            <w:noProof/>
            <w:webHidden/>
          </w:rPr>
          <w:t>22</w:t>
        </w:r>
        <w:r w:rsidR="00FB7F51">
          <w:rPr>
            <w:noProof/>
            <w:webHidden/>
          </w:rPr>
          <w:fldChar w:fldCharType="end"/>
        </w:r>
      </w:hyperlink>
    </w:p>
    <w:p w14:paraId="11340AEE" w14:textId="5CA3BD2B" w:rsidR="00FB7F51" w:rsidRDefault="008B0A9E">
      <w:pPr>
        <w:pStyle w:val="TOC2"/>
        <w:tabs>
          <w:tab w:val="left" w:pos="1320"/>
          <w:tab w:val="right" w:leader="dot" w:pos="10790"/>
        </w:tabs>
        <w:rPr>
          <w:rFonts w:asciiTheme="minorHAnsi" w:eastAsiaTheme="minorEastAsia" w:hAnsiTheme="minorHAnsi"/>
          <w:noProof/>
        </w:rPr>
      </w:pPr>
      <w:hyperlink w:anchor="_Toc90401475" w:history="1">
        <w:r w:rsidR="00FB7F51" w:rsidRPr="00D61BDC">
          <w:rPr>
            <w:rStyle w:val="Hyperlink"/>
            <w:rFonts w:ascii="Century Gothic" w:hAnsi="Century Gothic"/>
            <w:noProof/>
            <w:lang w:bidi="hi-IN"/>
          </w:rPr>
          <w:t>3.9</w:t>
        </w:r>
        <w:r w:rsidR="00FB7F51">
          <w:rPr>
            <w:rFonts w:asciiTheme="minorHAnsi" w:eastAsiaTheme="minorEastAsia" w:hAnsiTheme="minorHAnsi"/>
            <w:noProof/>
          </w:rPr>
          <w:tab/>
        </w:r>
        <w:r w:rsidR="00FB7F51" w:rsidRPr="00D61BDC">
          <w:rPr>
            <w:rStyle w:val="Hyperlink"/>
            <w:rFonts w:ascii="Century Gothic" w:hAnsi="Century Gothic"/>
            <w:noProof/>
            <w:lang w:bidi="hi-IN"/>
          </w:rPr>
          <w:t>IVR Bot Enhancement Pilot for San Bernardino County</w:t>
        </w:r>
        <w:r w:rsidR="00FB7F51">
          <w:rPr>
            <w:noProof/>
            <w:webHidden/>
          </w:rPr>
          <w:tab/>
        </w:r>
        <w:r w:rsidR="00FB7F51">
          <w:rPr>
            <w:noProof/>
            <w:webHidden/>
          </w:rPr>
          <w:fldChar w:fldCharType="begin"/>
        </w:r>
        <w:r w:rsidR="00FB7F51">
          <w:rPr>
            <w:noProof/>
            <w:webHidden/>
          </w:rPr>
          <w:instrText xml:space="preserve"> PAGEREF _Toc90401475 \h </w:instrText>
        </w:r>
        <w:r w:rsidR="00FB7F51">
          <w:rPr>
            <w:noProof/>
            <w:webHidden/>
          </w:rPr>
        </w:r>
        <w:r w:rsidR="00FB7F51">
          <w:rPr>
            <w:noProof/>
            <w:webHidden/>
          </w:rPr>
          <w:fldChar w:fldCharType="separate"/>
        </w:r>
        <w:r w:rsidR="00FB7F51">
          <w:rPr>
            <w:noProof/>
            <w:webHidden/>
          </w:rPr>
          <w:t>22</w:t>
        </w:r>
        <w:r w:rsidR="00FB7F51">
          <w:rPr>
            <w:noProof/>
            <w:webHidden/>
          </w:rPr>
          <w:fldChar w:fldCharType="end"/>
        </w:r>
      </w:hyperlink>
    </w:p>
    <w:p w14:paraId="14940ACE" w14:textId="0A945E4D" w:rsidR="00FB7F51" w:rsidRDefault="008B0A9E">
      <w:pPr>
        <w:pStyle w:val="TOC2"/>
        <w:tabs>
          <w:tab w:val="left" w:pos="1540"/>
          <w:tab w:val="right" w:leader="dot" w:pos="10790"/>
        </w:tabs>
        <w:rPr>
          <w:rFonts w:asciiTheme="minorHAnsi" w:eastAsiaTheme="minorEastAsia" w:hAnsiTheme="minorHAnsi"/>
          <w:noProof/>
        </w:rPr>
      </w:pPr>
      <w:hyperlink w:anchor="_Toc90401476" w:history="1">
        <w:r w:rsidR="00FB7F51" w:rsidRPr="00D61BDC">
          <w:rPr>
            <w:rStyle w:val="Hyperlink"/>
            <w:rFonts w:ascii="Century Gothic" w:hAnsi="Century Gothic"/>
            <w:noProof/>
            <w:lang w:bidi="hi-IN"/>
          </w:rPr>
          <w:t>3.10</w:t>
        </w:r>
        <w:r w:rsidR="00FB7F51">
          <w:rPr>
            <w:rFonts w:asciiTheme="minorHAnsi" w:eastAsiaTheme="minorEastAsia" w:hAnsiTheme="minorHAnsi"/>
            <w:noProof/>
          </w:rPr>
          <w:tab/>
        </w:r>
        <w:r w:rsidR="00FB7F51" w:rsidRPr="00D61BDC">
          <w:rPr>
            <w:rStyle w:val="Hyperlink"/>
            <w:rFonts w:ascii="Century Gothic" w:hAnsi="Century Gothic"/>
            <w:noProof/>
            <w:lang w:bidi="hi-IN"/>
          </w:rPr>
          <w:t>Deviation from Plan/Adjustments</w:t>
        </w:r>
        <w:r w:rsidR="00FB7F51">
          <w:rPr>
            <w:noProof/>
            <w:webHidden/>
          </w:rPr>
          <w:tab/>
        </w:r>
        <w:r w:rsidR="00FB7F51">
          <w:rPr>
            <w:noProof/>
            <w:webHidden/>
          </w:rPr>
          <w:fldChar w:fldCharType="begin"/>
        </w:r>
        <w:r w:rsidR="00FB7F51">
          <w:rPr>
            <w:noProof/>
            <w:webHidden/>
          </w:rPr>
          <w:instrText xml:space="preserve"> PAGEREF _Toc90401476 \h </w:instrText>
        </w:r>
        <w:r w:rsidR="00FB7F51">
          <w:rPr>
            <w:noProof/>
            <w:webHidden/>
          </w:rPr>
        </w:r>
        <w:r w:rsidR="00FB7F51">
          <w:rPr>
            <w:noProof/>
            <w:webHidden/>
          </w:rPr>
          <w:fldChar w:fldCharType="separate"/>
        </w:r>
        <w:r w:rsidR="00FB7F51">
          <w:rPr>
            <w:noProof/>
            <w:webHidden/>
          </w:rPr>
          <w:t>22</w:t>
        </w:r>
        <w:r w:rsidR="00FB7F51">
          <w:rPr>
            <w:noProof/>
            <w:webHidden/>
          </w:rPr>
          <w:fldChar w:fldCharType="end"/>
        </w:r>
      </w:hyperlink>
    </w:p>
    <w:p w14:paraId="0E6F391C" w14:textId="3E9905E4" w:rsidR="00FB7F51" w:rsidRDefault="008B0A9E">
      <w:pPr>
        <w:pStyle w:val="TOC1"/>
        <w:rPr>
          <w:rFonts w:asciiTheme="minorHAnsi" w:eastAsiaTheme="minorEastAsia" w:hAnsiTheme="minorHAnsi"/>
          <w:b w:val="0"/>
          <w:lang w:bidi="ar-SA"/>
        </w:rPr>
      </w:pPr>
      <w:hyperlink w:anchor="_Toc90401477" w:history="1">
        <w:r w:rsidR="00FB7F51" w:rsidRPr="00D61BDC">
          <w:rPr>
            <w:rStyle w:val="Hyperlink"/>
          </w:rPr>
          <w:t>4.0</w:t>
        </w:r>
        <w:r w:rsidR="00FB7F51">
          <w:rPr>
            <w:rFonts w:asciiTheme="minorHAnsi" w:eastAsiaTheme="minorEastAsia" w:hAnsiTheme="minorHAnsi"/>
            <w:b w:val="0"/>
            <w:lang w:bidi="ar-SA"/>
          </w:rPr>
          <w:tab/>
        </w:r>
        <w:r w:rsidR="00FB7F51" w:rsidRPr="00D61BDC">
          <w:rPr>
            <w:rStyle w:val="Hyperlink"/>
          </w:rPr>
          <w:t>Application Development</w:t>
        </w:r>
        <w:r w:rsidR="00FB7F51">
          <w:rPr>
            <w:webHidden/>
          </w:rPr>
          <w:tab/>
        </w:r>
        <w:r w:rsidR="00FB7F51">
          <w:rPr>
            <w:webHidden/>
          </w:rPr>
          <w:fldChar w:fldCharType="begin"/>
        </w:r>
        <w:r w:rsidR="00FB7F51">
          <w:rPr>
            <w:webHidden/>
          </w:rPr>
          <w:instrText xml:space="preserve"> PAGEREF _Toc90401477 \h </w:instrText>
        </w:r>
        <w:r w:rsidR="00FB7F51">
          <w:rPr>
            <w:webHidden/>
          </w:rPr>
        </w:r>
        <w:r w:rsidR="00FB7F51">
          <w:rPr>
            <w:webHidden/>
          </w:rPr>
          <w:fldChar w:fldCharType="separate"/>
        </w:r>
        <w:r w:rsidR="00FB7F51">
          <w:rPr>
            <w:webHidden/>
          </w:rPr>
          <w:t>23</w:t>
        </w:r>
        <w:r w:rsidR="00FB7F51">
          <w:rPr>
            <w:webHidden/>
          </w:rPr>
          <w:fldChar w:fldCharType="end"/>
        </w:r>
      </w:hyperlink>
    </w:p>
    <w:p w14:paraId="5BEEAA75" w14:textId="7C3F4701" w:rsidR="00FB7F51" w:rsidRDefault="008B0A9E">
      <w:pPr>
        <w:pStyle w:val="TOC2"/>
        <w:tabs>
          <w:tab w:val="left" w:pos="1320"/>
          <w:tab w:val="right" w:leader="dot" w:pos="10790"/>
        </w:tabs>
        <w:rPr>
          <w:rFonts w:asciiTheme="minorHAnsi" w:eastAsiaTheme="minorEastAsia" w:hAnsiTheme="minorHAnsi"/>
          <w:noProof/>
        </w:rPr>
      </w:pPr>
      <w:hyperlink w:anchor="_Toc90401478" w:history="1">
        <w:r w:rsidR="00FB7F51" w:rsidRPr="00D61BDC">
          <w:rPr>
            <w:rStyle w:val="Hyperlink"/>
            <w:rFonts w:ascii="Century Gothic" w:hAnsi="Century Gothic"/>
            <w:noProof/>
            <w:lang w:bidi="hi-IN"/>
          </w:rPr>
          <w:t>4.1</w:t>
        </w:r>
        <w:r w:rsidR="00FB7F51">
          <w:rPr>
            <w:rFonts w:asciiTheme="minorHAnsi" w:eastAsiaTheme="minorEastAsia" w:hAnsiTheme="minorHAnsi"/>
            <w:noProof/>
          </w:rPr>
          <w:tab/>
        </w:r>
        <w:r w:rsidR="00FB7F51" w:rsidRPr="00D61BDC">
          <w:rPr>
            <w:rStyle w:val="Hyperlink"/>
            <w:rFonts w:ascii="Century Gothic" w:hAnsi="Century Gothic"/>
            <w:noProof/>
            <w:lang w:bidi="hi-IN"/>
          </w:rPr>
          <w:t>Priority Release Summary</w:t>
        </w:r>
        <w:r w:rsidR="00FB7F51">
          <w:rPr>
            <w:noProof/>
            <w:webHidden/>
          </w:rPr>
          <w:tab/>
        </w:r>
        <w:r w:rsidR="00FB7F51">
          <w:rPr>
            <w:noProof/>
            <w:webHidden/>
          </w:rPr>
          <w:fldChar w:fldCharType="begin"/>
        </w:r>
        <w:r w:rsidR="00FB7F51">
          <w:rPr>
            <w:noProof/>
            <w:webHidden/>
          </w:rPr>
          <w:instrText xml:space="preserve"> PAGEREF _Toc90401478 \h </w:instrText>
        </w:r>
        <w:r w:rsidR="00FB7F51">
          <w:rPr>
            <w:noProof/>
            <w:webHidden/>
          </w:rPr>
        </w:r>
        <w:r w:rsidR="00FB7F51">
          <w:rPr>
            <w:noProof/>
            <w:webHidden/>
          </w:rPr>
          <w:fldChar w:fldCharType="separate"/>
        </w:r>
        <w:r w:rsidR="00FB7F51">
          <w:rPr>
            <w:noProof/>
            <w:webHidden/>
          </w:rPr>
          <w:t>23</w:t>
        </w:r>
        <w:r w:rsidR="00FB7F51">
          <w:rPr>
            <w:noProof/>
            <w:webHidden/>
          </w:rPr>
          <w:fldChar w:fldCharType="end"/>
        </w:r>
      </w:hyperlink>
    </w:p>
    <w:p w14:paraId="6E0E28B0" w14:textId="5907933A" w:rsidR="00FB7F51" w:rsidRDefault="008B0A9E">
      <w:pPr>
        <w:pStyle w:val="TOC2"/>
        <w:tabs>
          <w:tab w:val="left" w:pos="1320"/>
          <w:tab w:val="right" w:leader="dot" w:pos="10790"/>
        </w:tabs>
        <w:rPr>
          <w:rFonts w:asciiTheme="minorHAnsi" w:eastAsiaTheme="minorEastAsia" w:hAnsiTheme="minorHAnsi"/>
          <w:noProof/>
        </w:rPr>
      </w:pPr>
      <w:hyperlink w:anchor="_Toc90401479" w:history="1">
        <w:r w:rsidR="00FB7F51" w:rsidRPr="00D61BDC">
          <w:rPr>
            <w:rStyle w:val="Hyperlink"/>
            <w:rFonts w:ascii="Century Gothic" w:hAnsi="Century Gothic"/>
            <w:noProof/>
            <w:lang w:bidi="hi-IN"/>
          </w:rPr>
          <w:t>4.2</w:t>
        </w:r>
        <w:r w:rsidR="00FB7F51">
          <w:rPr>
            <w:rFonts w:asciiTheme="minorHAnsi" w:eastAsiaTheme="minorEastAsia" w:hAnsiTheme="minorHAnsi"/>
            <w:noProof/>
          </w:rPr>
          <w:tab/>
        </w:r>
        <w:r w:rsidR="00FB7F51" w:rsidRPr="00D61BDC">
          <w:rPr>
            <w:rStyle w:val="Hyperlink"/>
            <w:rFonts w:ascii="Century Gothic" w:hAnsi="Century Gothic"/>
            <w:noProof/>
            <w:lang w:bidi="hi-IN"/>
          </w:rPr>
          <w:t>Application Development Status</w:t>
        </w:r>
        <w:r w:rsidR="00FB7F51">
          <w:rPr>
            <w:noProof/>
            <w:webHidden/>
          </w:rPr>
          <w:tab/>
        </w:r>
        <w:r w:rsidR="00FB7F51">
          <w:rPr>
            <w:noProof/>
            <w:webHidden/>
          </w:rPr>
          <w:fldChar w:fldCharType="begin"/>
        </w:r>
        <w:r w:rsidR="00FB7F51">
          <w:rPr>
            <w:noProof/>
            <w:webHidden/>
          </w:rPr>
          <w:instrText xml:space="preserve"> PAGEREF _Toc90401479 \h </w:instrText>
        </w:r>
        <w:r w:rsidR="00FB7F51">
          <w:rPr>
            <w:noProof/>
            <w:webHidden/>
          </w:rPr>
        </w:r>
        <w:r w:rsidR="00FB7F51">
          <w:rPr>
            <w:noProof/>
            <w:webHidden/>
          </w:rPr>
          <w:fldChar w:fldCharType="separate"/>
        </w:r>
        <w:r w:rsidR="00FB7F51">
          <w:rPr>
            <w:noProof/>
            <w:webHidden/>
          </w:rPr>
          <w:t>25</w:t>
        </w:r>
        <w:r w:rsidR="00FB7F51">
          <w:rPr>
            <w:noProof/>
            <w:webHidden/>
          </w:rPr>
          <w:fldChar w:fldCharType="end"/>
        </w:r>
      </w:hyperlink>
    </w:p>
    <w:p w14:paraId="303BCE24" w14:textId="3A1EC203" w:rsidR="00FB7F51" w:rsidRDefault="008B0A9E">
      <w:pPr>
        <w:pStyle w:val="TOC2"/>
        <w:tabs>
          <w:tab w:val="left" w:pos="1320"/>
          <w:tab w:val="right" w:leader="dot" w:pos="10790"/>
        </w:tabs>
        <w:rPr>
          <w:rFonts w:asciiTheme="minorHAnsi" w:eastAsiaTheme="minorEastAsia" w:hAnsiTheme="minorHAnsi"/>
          <w:noProof/>
        </w:rPr>
      </w:pPr>
      <w:hyperlink w:anchor="_Toc90401480" w:history="1">
        <w:r w:rsidR="00FB7F51" w:rsidRPr="00D61BDC">
          <w:rPr>
            <w:rStyle w:val="Hyperlink"/>
            <w:rFonts w:ascii="Century Gothic" w:hAnsi="Century Gothic"/>
            <w:noProof/>
            <w:lang w:bidi="hi-IN"/>
          </w:rPr>
          <w:t>4.3</w:t>
        </w:r>
        <w:r w:rsidR="00FB7F51">
          <w:rPr>
            <w:rFonts w:asciiTheme="minorHAnsi" w:eastAsiaTheme="minorEastAsia" w:hAnsiTheme="minorHAnsi"/>
            <w:noProof/>
          </w:rPr>
          <w:tab/>
        </w:r>
        <w:r w:rsidR="00FB7F51" w:rsidRPr="00D61BDC">
          <w:rPr>
            <w:rStyle w:val="Hyperlink"/>
            <w:rFonts w:ascii="Century Gothic" w:hAnsi="Century Gothic"/>
            <w:noProof/>
            <w:lang w:bidi="hi-IN"/>
          </w:rPr>
          <w:t>Release Management</w:t>
        </w:r>
        <w:r w:rsidR="00FB7F51">
          <w:rPr>
            <w:noProof/>
            <w:webHidden/>
          </w:rPr>
          <w:tab/>
        </w:r>
        <w:r w:rsidR="00FB7F51">
          <w:rPr>
            <w:noProof/>
            <w:webHidden/>
          </w:rPr>
          <w:fldChar w:fldCharType="begin"/>
        </w:r>
        <w:r w:rsidR="00FB7F51">
          <w:rPr>
            <w:noProof/>
            <w:webHidden/>
          </w:rPr>
          <w:instrText xml:space="preserve"> PAGEREF _Toc90401480 \h </w:instrText>
        </w:r>
        <w:r w:rsidR="00FB7F51">
          <w:rPr>
            <w:noProof/>
            <w:webHidden/>
          </w:rPr>
        </w:r>
        <w:r w:rsidR="00FB7F51">
          <w:rPr>
            <w:noProof/>
            <w:webHidden/>
          </w:rPr>
          <w:fldChar w:fldCharType="separate"/>
        </w:r>
        <w:r w:rsidR="00FB7F51">
          <w:rPr>
            <w:noProof/>
            <w:webHidden/>
          </w:rPr>
          <w:t>26</w:t>
        </w:r>
        <w:r w:rsidR="00FB7F51">
          <w:rPr>
            <w:noProof/>
            <w:webHidden/>
          </w:rPr>
          <w:fldChar w:fldCharType="end"/>
        </w:r>
      </w:hyperlink>
    </w:p>
    <w:p w14:paraId="01600BA1" w14:textId="3CE71BD9" w:rsidR="00FB7F51" w:rsidRDefault="008B0A9E">
      <w:pPr>
        <w:pStyle w:val="TOC3"/>
        <w:rPr>
          <w:rFonts w:asciiTheme="minorHAnsi" w:eastAsiaTheme="minorEastAsia" w:hAnsiTheme="minorHAnsi"/>
          <w:noProof/>
        </w:rPr>
      </w:pPr>
      <w:hyperlink w:anchor="_Toc90401481" w:history="1">
        <w:r w:rsidR="00FB7F51" w:rsidRPr="00D61BDC">
          <w:rPr>
            <w:rStyle w:val="Hyperlink"/>
            <w:rFonts w:ascii="Century Gothic" w:hAnsi="Century Gothic"/>
            <w:noProof/>
            <w:lang w:bidi="hi-IN"/>
          </w:rPr>
          <w:t>4.3.1</w:t>
        </w:r>
        <w:r w:rsidR="00FB7F51">
          <w:rPr>
            <w:rFonts w:asciiTheme="minorHAnsi" w:eastAsiaTheme="minorEastAsia" w:hAnsiTheme="minorHAnsi"/>
            <w:noProof/>
          </w:rPr>
          <w:tab/>
        </w:r>
        <w:r w:rsidR="00FB7F51" w:rsidRPr="00D61BDC">
          <w:rPr>
            <w:rStyle w:val="Hyperlink"/>
            <w:rFonts w:ascii="Century Gothic" w:hAnsi="Century Gothic"/>
            <w:noProof/>
            <w:lang w:bidi="hi-IN"/>
          </w:rPr>
          <w:t>Release Test Summary</w:t>
        </w:r>
        <w:r w:rsidR="00FB7F51">
          <w:rPr>
            <w:noProof/>
            <w:webHidden/>
          </w:rPr>
          <w:tab/>
        </w:r>
        <w:r w:rsidR="00FB7F51">
          <w:rPr>
            <w:noProof/>
            <w:webHidden/>
          </w:rPr>
          <w:fldChar w:fldCharType="begin"/>
        </w:r>
        <w:r w:rsidR="00FB7F51">
          <w:rPr>
            <w:noProof/>
            <w:webHidden/>
          </w:rPr>
          <w:instrText xml:space="preserve"> PAGEREF _Toc90401481 \h </w:instrText>
        </w:r>
        <w:r w:rsidR="00FB7F51">
          <w:rPr>
            <w:noProof/>
            <w:webHidden/>
          </w:rPr>
        </w:r>
        <w:r w:rsidR="00FB7F51">
          <w:rPr>
            <w:noProof/>
            <w:webHidden/>
          </w:rPr>
          <w:fldChar w:fldCharType="separate"/>
        </w:r>
        <w:r w:rsidR="00FB7F51">
          <w:rPr>
            <w:noProof/>
            <w:webHidden/>
          </w:rPr>
          <w:t>26</w:t>
        </w:r>
        <w:r w:rsidR="00FB7F51">
          <w:rPr>
            <w:noProof/>
            <w:webHidden/>
          </w:rPr>
          <w:fldChar w:fldCharType="end"/>
        </w:r>
      </w:hyperlink>
    </w:p>
    <w:p w14:paraId="5CAADD14" w14:textId="0CD629D9" w:rsidR="00FB7F51" w:rsidRDefault="008B0A9E">
      <w:pPr>
        <w:pStyle w:val="TOC3"/>
        <w:rPr>
          <w:rFonts w:asciiTheme="minorHAnsi" w:eastAsiaTheme="minorEastAsia" w:hAnsiTheme="minorHAnsi"/>
          <w:noProof/>
        </w:rPr>
      </w:pPr>
      <w:hyperlink w:anchor="_Toc90401482" w:history="1">
        <w:r w:rsidR="00FB7F51" w:rsidRPr="00D61BDC">
          <w:rPr>
            <w:rStyle w:val="Hyperlink"/>
            <w:rFonts w:ascii="Century Gothic" w:hAnsi="Century Gothic"/>
            <w:noProof/>
            <w:lang w:bidi="hi-IN"/>
          </w:rPr>
          <w:t>4.3.2</w:t>
        </w:r>
        <w:r w:rsidR="00FB7F51">
          <w:rPr>
            <w:rFonts w:asciiTheme="minorHAnsi" w:eastAsiaTheme="minorEastAsia" w:hAnsiTheme="minorHAnsi"/>
            <w:noProof/>
          </w:rPr>
          <w:tab/>
        </w:r>
        <w:r w:rsidR="00FB7F51" w:rsidRPr="00D61BDC">
          <w:rPr>
            <w:rStyle w:val="Hyperlink"/>
            <w:rFonts w:ascii="Century Gothic" w:hAnsi="Century Gothic"/>
            <w:noProof/>
            <w:lang w:bidi="hi-IN"/>
          </w:rPr>
          <w:t>Automated Regression Test (ART) Coverage</w:t>
        </w:r>
        <w:r w:rsidR="00FB7F51">
          <w:rPr>
            <w:noProof/>
            <w:webHidden/>
          </w:rPr>
          <w:tab/>
        </w:r>
        <w:r w:rsidR="00FB7F51">
          <w:rPr>
            <w:noProof/>
            <w:webHidden/>
          </w:rPr>
          <w:fldChar w:fldCharType="begin"/>
        </w:r>
        <w:r w:rsidR="00FB7F51">
          <w:rPr>
            <w:noProof/>
            <w:webHidden/>
          </w:rPr>
          <w:instrText xml:space="preserve"> PAGEREF _Toc90401482 \h </w:instrText>
        </w:r>
        <w:r w:rsidR="00FB7F51">
          <w:rPr>
            <w:noProof/>
            <w:webHidden/>
          </w:rPr>
        </w:r>
        <w:r w:rsidR="00FB7F51">
          <w:rPr>
            <w:noProof/>
            <w:webHidden/>
          </w:rPr>
          <w:fldChar w:fldCharType="separate"/>
        </w:r>
        <w:r w:rsidR="00FB7F51">
          <w:rPr>
            <w:noProof/>
            <w:webHidden/>
          </w:rPr>
          <w:t>27</w:t>
        </w:r>
        <w:r w:rsidR="00FB7F51">
          <w:rPr>
            <w:noProof/>
            <w:webHidden/>
          </w:rPr>
          <w:fldChar w:fldCharType="end"/>
        </w:r>
      </w:hyperlink>
    </w:p>
    <w:p w14:paraId="21F02DF2" w14:textId="05D42563" w:rsidR="00FB7F51" w:rsidRDefault="008B0A9E">
      <w:pPr>
        <w:pStyle w:val="TOC2"/>
        <w:tabs>
          <w:tab w:val="left" w:pos="1320"/>
          <w:tab w:val="right" w:leader="dot" w:pos="10790"/>
        </w:tabs>
        <w:rPr>
          <w:rFonts w:asciiTheme="minorHAnsi" w:eastAsiaTheme="minorEastAsia" w:hAnsiTheme="minorHAnsi"/>
          <w:noProof/>
        </w:rPr>
      </w:pPr>
      <w:hyperlink w:anchor="_Toc90401483" w:history="1">
        <w:r w:rsidR="00FB7F51" w:rsidRPr="00D61BDC">
          <w:rPr>
            <w:rStyle w:val="Hyperlink"/>
            <w:rFonts w:ascii="Century Gothic" w:hAnsi="Century Gothic"/>
            <w:noProof/>
            <w:lang w:bidi="hi-IN"/>
          </w:rPr>
          <w:t>4.4</w:t>
        </w:r>
        <w:r w:rsidR="00FB7F51">
          <w:rPr>
            <w:rFonts w:asciiTheme="minorHAnsi" w:eastAsiaTheme="minorEastAsia" w:hAnsiTheme="minorHAnsi"/>
            <w:noProof/>
          </w:rPr>
          <w:tab/>
        </w:r>
        <w:r w:rsidR="00FB7F51" w:rsidRPr="00D61BDC">
          <w:rPr>
            <w:rStyle w:val="Hyperlink"/>
            <w:rFonts w:ascii="Century Gothic" w:hAnsi="Century Gothic"/>
            <w:noProof/>
            <w:lang w:bidi="hi-IN"/>
          </w:rPr>
          <w:t>Training Materials Update</w:t>
        </w:r>
        <w:r w:rsidR="00FB7F51">
          <w:rPr>
            <w:noProof/>
            <w:webHidden/>
          </w:rPr>
          <w:tab/>
        </w:r>
        <w:r w:rsidR="00FB7F51">
          <w:rPr>
            <w:noProof/>
            <w:webHidden/>
          </w:rPr>
          <w:fldChar w:fldCharType="begin"/>
        </w:r>
        <w:r w:rsidR="00FB7F51">
          <w:rPr>
            <w:noProof/>
            <w:webHidden/>
          </w:rPr>
          <w:instrText xml:space="preserve"> PAGEREF _Toc90401483 \h </w:instrText>
        </w:r>
        <w:r w:rsidR="00FB7F51">
          <w:rPr>
            <w:noProof/>
            <w:webHidden/>
          </w:rPr>
        </w:r>
        <w:r w:rsidR="00FB7F51">
          <w:rPr>
            <w:noProof/>
            <w:webHidden/>
          </w:rPr>
          <w:fldChar w:fldCharType="separate"/>
        </w:r>
        <w:r w:rsidR="00FB7F51">
          <w:rPr>
            <w:noProof/>
            <w:webHidden/>
          </w:rPr>
          <w:t>28</w:t>
        </w:r>
        <w:r w:rsidR="00FB7F51">
          <w:rPr>
            <w:noProof/>
            <w:webHidden/>
          </w:rPr>
          <w:fldChar w:fldCharType="end"/>
        </w:r>
      </w:hyperlink>
    </w:p>
    <w:p w14:paraId="161F6E84" w14:textId="7B491FC7" w:rsidR="00FB7F51" w:rsidRDefault="008B0A9E">
      <w:pPr>
        <w:pStyle w:val="TOC2"/>
        <w:tabs>
          <w:tab w:val="left" w:pos="1320"/>
          <w:tab w:val="right" w:leader="dot" w:pos="10790"/>
        </w:tabs>
        <w:rPr>
          <w:rFonts w:asciiTheme="minorHAnsi" w:eastAsiaTheme="minorEastAsia" w:hAnsiTheme="minorHAnsi"/>
          <w:noProof/>
        </w:rPr>
      </w:pPr>
      <w:hyperlink w:anchor="_Toc90401484" w:history="1">
        <w:r w:rsidR="00FB7F51" w:rsidRPr="00D61BDC">
          <w:rPr>
            <w:rStyle w:val="Hyperlink"/>
            <w:rFonts w:ascii="Century Gothic" w:hAnsi="Century Gothic"/>
            <w:noProof/>
            <w:lang w:bidi="hi-IN"/>
          </w:rPr>
          <w:t>4.5</w:t>
        </w:r>
        <w:r w:rsidR="00FB7F51">
          <w:rPr>
            <w:rFonts w:asciiTheme="minorHAnsi" w:eastAsiaTheme="minorEastAsia" w:hAnsiTheme="minorHAnsi"/>
            <w:noProof/>
          </w:rPr>
          <w:tab/>
        </w:r>
        <w:r w:rsidR="00FB7F51" w:rsidRPr="00D61BDC">
          <w:rPr>
            <w:rStyle w:val="Hyperlink"/>
            <w:rFonts w:ascii="Century Gothic" w:hAnsi="Century Gothic"/>
            <w:noProof/>
            <w:lang w:bidi="hi-IN"/>
          </w:rPr>
          <w:t>Deviation from Plan/Adjustments</w:t>
        </w:r>
        <w:r w:rsidR="00FB7F51">
          <w:rPr>
            <w:noProof/>
            <w:webHidden/>
          </w:rPr>
          <w:tab/>
        </w:r>
        <w:r w:rsidR="00FB7F51">
          <w:rPr>
            <w:noProof/>
            <w:webHidden/>
          </w:rPr>
          <w:fldChar w:fldCharType="begin"/>
        </w:r>
        <w:r w:rsidR="00FB7F51">
          <w:rPr>
            <w:noProof/>
            <w:webHidden/>
          </w:rPr>
          <w:instrText xml:space="preserve"> PAGEREF _Toc90401484 \h </w:instrText>
        </w:r>
        <w:r w:rsidR="00FB7F51">
          <w:rPr>
            <w:noProof/>
            <w:webHidden/>
          </w:rPr>
        </w:r>
        <w:r w:rsidR="00FB7F51">
          <w:rPr>
            <w:noProof/>
            <w:webHidden/>
          </w:rPr>
          <w:fldChar w:fldCharType="separate"/>
        </w:r>
        <w:r w:rsidR="00FB7F51">
          <w:rPr>
            <w:noProof/>
            <w:webHidden/>
          </w:rPr>
          <w:t>29</w:t>
        </w:r>
        <w:r w:rsidR="00FB7F51">
          <w:rPr>
            <w:noProof/>
            <w:webHidden/>
          </w:rPr>
          <w:fldChar w:fldCharType="end"/>
        </w:r>
      </w:hyperlink>
    </w:p>
    <w:p w14:paraId="4EDF6A03" w14:textId="73029F34" w:rsidR="00FB7F51" w:rsidRDefault="008B0A9E">
      <w:pPr>
        <w:pStyle w:val="TOC1"/>
        <w:rPr>
          <w:rFonts w:asciiTheme="minorHAnsi" w:eastAsiaTheme="minorEastAsia" w:hAnsiTheme="minorHAnsi"/>
          <w:b w:val="0"/>
          <w:lang w:bidi="ar-SA"/>
        </w:rPr>
      </w:pPr>
      <w:hyperlink w:anchor="_Toc90401485" w:history="1">
        <w:r w:rsidR="00FB7F51" w:rsidRPr="00D61BDC">
          <w:rPr>
            <w:rStyle w:val="Hyperlink"/>
          </w:rPr>
          <w:t>5.0</w:t>
        </w:r>
        <w:r w:rsidR="00FB7F51">
          <w:rPr>
            <w:rFonts w:asciiTheme="minorHAnsi" w:eastAsiaTheme="minorEastAsia" w:hAnsiTheme="minorHAnsi"/>
            <w:b w:val="0"/>
            <w:lang w:bidi="ar-SA"/>
          </w:rPr>
          <w:tab/>
        </w:r>
        <w:r w:rsidR="00FB7F51" w:rsidRPr="00D61BDC">
          <w:rPr>
            <w:rStyle w:val="Hyperlink"/>
          </w:rPr>
          <w:t>Regional Updates</w:t>
        </w:r>
        <w:r w:rsidR="00FB7F51">
          <w:rPr>
            <w:webHidden/>
          </w:rPr>
          <w:tab/>
        </w:r>
        <w:r w:rsidR="00FB7F51">
          <w:rPr>
            <w:webHidden/>
          </w:rPr>
          <w:fldChar w:fldCharType="begin"/>
        </w:r>
        <w:r w:rsidR="00FB7F51">
          <w:rPr>
            <w:webHidden/>
          </w:rPr>
          <w:instrText xml:space="preserve"> PAGEREF _Toc90401485 \h </w:instrText>
        </w:r>
        <w:r w:rsidR="00FB7F51">
          <w:rPr>
            <w:webHidden/>
          </w:rPr>
        </w:r>
        <w:r w:rsidR="00FB7F51">
          <w:rPr>
            <w:webHidden/>
          </w:rPr>
          <w:fldChar w:fldCharType="separate"/>
        </w:r>
        <w:r w:rsidR="00FB7F51">
          <w:rPr>
            <w:webHidden/>
          </w:rPr>
          <w:t>29</w:t>
        </w:r>
        <w:r w:rsidR="00FB7F51">
          <w:rPr>
            <w:webHidden/>
          </w:rPr>
          <w:fldChar w:fldCharType="end"/>
        </w:r>
      </w:hyperlink>
    </w:p>
    <w:p w14:paraId="6BF2C76F" w14:textId="357D6C3A" w:rsidR="00FB7F51" w:rsidRDefault="008B0A9E">
      <w:pPr>
        <w:pStyle w:val="TOC1"/>
        <w:rPr>
          <w:rFonts w:asciiTheme="minorHAnsi" w:eastAsiaTheme="minorEastAsia" w:hAnsiTheme="minorHAnsi"/>
          <w:b w:val="0"/>
          <w:lang w:bidi="ar-SA"/>
        </w:rPr>
      </w:pPr>
      <w:hyperlink w:anchor="_Toc90401486" w:history="1">
        <w:r w:rsidR="00FB7F51" w:rsidRPr="00D61BDC">
          <w:rPr>
            <w:rStyle w:val="Hyperlink"/>
          </w:rPr>
          <w:t>6.0</w:t>
        </w:r>
        <w:r w:rsidR="00FB7F51">
          <w:rPr>
            <w:rFonts w:asciiTheme="minorHAnsi" w:eastAsiaTheme="minorEastAsia" w:hAnsiTheme="minorHAnsi"/>
            <w:b w:val="0"/>
            <w:lang w:bidi="ar-SA"/>
          </w:rPr>
          <w:tab/>
        </w:r>
        <w:r w:rsidR="00FB7F51" w:rsidRPr="00D61BDC">
          <w:rPr>
            <w:rStyle w:val="Hyperlink"/>
          </w:rPr>
          <w:t>Appendices</w:t>
        </w:r>
        <w:r w:rsidR="00FB7F51">
          <w:rPr>
            <w:webHidden/>
          </w:rPr>
          <w:tab/>
        </w:r>
        <w:r w:rsidR="00FB7F51">
          <w:rPr>
            <w:webHidden/>
          </w:rPr>
          <w:fldChar w:fldCharType="begin"/>
        </w:r>
        <w:r w:rsidR="00FB7F51">
          <w:rPr>
            <w:webHidden/>
          </w:rPr>
          <w:instrText xml:space="preserve"> PAGEREF _Toc90401486 \h </w:instrText>
        </w:r>
        <w:r w:rsidR="00FB7F51">
          <w:rPr>
            <w:webHidden/>
          </w:rPr>
        </w:r>
        <w:r w:rsidR="00FB7F51">
          <w:rPr>
            <w:webHidden/>
          </w:rPr>
          <w:fldChar w:fldCharType="separate"/>
        </w:r>
        <w:r w:rsidR="00FB7F51">
          <w:rPr>
            <w:webHidden/>
          </w:rPr>
          <w:t>29</w:t>
        </w:r>
        <w:r w:rsidR="00FB7F51">
          <w:rPr>
            <w:webHidden/>
          </w:rPr>
          <w:fldChar w:fldCharType="end"/>
        </w:r>
      </w:hyperlink>
    </w:p>
    <w:p w14:paraId="632E5083" w14:textId="7F29D9BC" w:rsidR="00705A8D" w:rsidRPr="00F34D09" w:rsidRDefault="00705A8D" w:rsidP="001530A8">
      <w:pPr>
        <w:rPr>
          <w:rFonts w:ascii="Century Gothic" w:hAnsi="Century Gothic"/>
          <w:highlight w:val="yellow"/>
        </w:rPr>
      </w:pPr>
      <w:r w:rsidRPr="00F34D09">
        <w:rPr>
          <w:rFonts w:ascii="Century Gothic" w:hAnsi="Century Gothic"/>
          <w:b/>
          <w:highlight w:val="yellow"/>
        </w:rPr>
        <w:fldChar w:fldCharType="end"/>
      </w:r>
    </w:p>
    <w:p w14:paraId="12A1FBD0" w14:textId="3711D4AF" w:rsidR="00005B7C" w:rsidRPr="00F34D09" w:rsidRDefault="00DD5109" w:rsidP="00005B7C">
      <w:pPr>
        <w:rPr>
          <w:rFonts w:ascii="Century Gothic" w:eastAsia="Verdana" w:hAnsi="Century Gothic" w:cs="Verdana"/>
          <w:b/>
          <w:kern w:val="28"/>
          <w:sz w:val="28"/>
          <w:highlight w:val="yellow"/>
          <w:lang w:bidi="hi-IN"/>
        </w:rPr>
      </w:pPr>
      <w:r w:rsidRPr="00F34D09">
        <w:rPr>
          <w:rFonts w:ascii="Century Gothic" w:hAnsi="Century Gothic"/>
          <w:highlight w:val="yellow"/>
        </w:rPr>
        <w:br w:type="page"/>
      </w:r>
    </w:p>
    <w:p w14:paraId="2070D65C" w14:textId="638F7C57" w:rsidR="001530A8" w:rsidRPr="00E07762" w:rsidRDefault="003141E9" w:rsidP="001530A8">
      <w:pPr>
        <w:pStyle w:val="Heading1"/>
      </w:pPr>
      <w:bookmarkStart w:id="2" w:name="_Toc85560364"/>
      <w:bookmarkStart w:id="3" w:name="_Toc85560590"/>
      <w:bookmarkStart w:id="4" w:name="_Toc86155690"/>
      <w:bookmarkStart w:id="5" w:name="_Toc90401446"/>
      <w:r w:rsidRPr="00E07762">
        <w:lastRenderedPageBreak/>
        <w:t>Executive Summary</w:t>
      </w:r>
      <w:bookmarkEnd w:id="2"/>
      <w:bookmarkEnd w:id="3"/>
      <w:bookmarkEnd w:id="4"/>
      <w:bookmarkEnd w:id="5"/>
    </w:p>
    <w:p w14:paraId="7A05A77B" w14:textId="1AF2BE82" w:rsidR="003141E9" w:rsidRPr="00F34D09" w:rsidRDefault="003141E9" w:rsidP="003141E9">
      <w:pPr>
        <w:pStyle w:val="Heading2"/>
        <w:rPr>
          <w:rFonts w:ascii="Century Gothic" w:hAnsi="Century Gothic"/>
        </w:rPr>
      </w:pPr>
      <w:bookmarkStart w:id="6" w:name="_Toc85560365"/>
      <w:bookmarkStart w:id="7" w:name="_Toc85560591"/>
      <w:bookmarkStart w:id="8" w:name="_Toc86155691"/>
      <w:bookmarkStart w:id="9" w:name="_Toc90401447"/>
      <w:r w:rsidRPr="00F34D09">
        <w:rPr>
          <w:rFonts w:ascii="Century Gothic" w:hAnsi="Century Gothic"/>
        </w:rPr>
        <w:t>CalSAWS Project Status Dashboard</w:t>
      </w:r>
      <w:bookmarkEnd w:id="6"/>
      <w:bookmarkEnd w:id="7"/>
      <w:bookmarkEnd w:id="8"/>
      <w:bookmarkEnd w:id="9"/>
    </w:p>
    <w:p w14:paraId="586D47CB" w14:textId="77777777" w:rsidR="00412D8E" w:rsidRPr="00F34D09" w:rsidRDefault="00412D8E" w:rsidP="00412D8E">
      <w:pPr>
        <w:pStyle w:val="ListParagraph"/>
        <w:jc w:val="center"/>
        <w:rPr>
          <w:rFonts w:ascii="Century Gothic" w:hAnsi="Century Gothic"/>
          <w:b/>
        </w:rPr>
      </w:pPr>
      <w:r w:rsidRPr="00F34D09">
        <w:rPr>
          <w:rFonts w:ascii="Century Gothic" w:hAnsi="Century Gothic"/>
          <w:b/>
        </w:rPr>
        <w:t xml:space="preserve">Table </w:t>
      </w:r>
      <w:r w:rsidRPr="00F34D09">
        <w:rPr>
          <w:rFonts w:ascii="Century Gothic" w:hAnsi="Century Gothic"/>
          <w:b/>
        </w:rPr>
        <w:fldChar w:fldCharType="begin"/>
      </w:r>
      <w:r w:rsidRPr="00F34D09">
        <w:rPr>
          <w:rFonts w:ascii="Century Gothic" w:hAnsi="Century Gothic"/>
          <w:b/>
        </w:rPr>
        <w:instrText xml:space="preserve"> SEQ Table \* ARABIC </w:instrText>
      </w:r>
      <w:r w:rsidRPr="00F34D09">
        <w:rPr>
          <w:rFonts w:ascii="Century Gothic" w:hAnsi="Century Gothic"/>
          <w:b/>
        </w:rPr>
        <w:fldChar w:fldCharType="separate"/>
      </w:r>
      <w:r w:rsidRPr="00F34D09">
        <w:rPr>
          <w:rFonts w:ascii="Century Gothic" w:hAnsi="Century Gothic"/>
          <w:b/>
        </w:rPr>
        <w:t>1</w:t>
      </w:r>
      <w:r w:rsidRPr="00F34D09">
        <w:rPr>
          <w:rFonts w:ascii="Century Gothic" w:hAnsi="Century Gothic"/>
          <w:b/>
        </w:rPr>
        <w:fldChar w:fldCharType="end"/>
      </w:r>
      <w:r w:rsidRPr="00F34D09">
        <w:rPr>
          <w:rFonts w:ascii="Century Gothic" w:hAnsi="Century Gothic"/>
          <w:b/>
        </w:rPr>
        <w:t>.1-1 – Status Dashboard</w:t>
      </w:r>
    </w:p>
    <w:p w14:paraId="73680B1D" w14:textId="77777777" w:rsidR="00412D8E" w:rsidRPr="00F34D09" w:rsidRDefault="00412D8E" w:rsidP="00412D8E">
      <w:pPr>
        <w:pStyle w:val="ListParagraph"/>
        <w:spacing w:after="0" w:line="240" w:lineRule="auto"/>
        <w:jc w:val="center"/>
        <w:rPr>
          <w:rFonts w:ascii="Century Gothic" w:hAnsi="Century Gothic"/>
          <w:b/>
          <w:highlight w:val="yellow"/>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1461"/>
        <w:gridCol w:w="6133"/>
      </w:tblGrid>
      <w:tr w:rsidR="00412D8E" w:rsidRPr="008A7644" w14:paraId="2F2212FC" w14:textId="77777777" w:rsidTr="00A372C7">
        <w:trPr>
          <w:trHeight w:val="288"/>
          <w:tblHeader/>
          <w:jc w:val="center"/>
        </w:trPr>
        <w:tc>
          <w:tcPr>
            <w:tcW w:w="1471" w:type="dxa"/>
            <w:shd w:val="clear" w:color="auto" w:fill="99C7D5"/>
            <w:vAlign w:val="center"/>
          </w:tcPr>
          <w:p w14:paraId="797F459A" w14:textId="77777777" w:rsidR="00412D8E" w:rsidRPr="00F34D09" w:rsidRDefault="00412D8E" w:rsidP="00FE74FF">
            <w:pPr>
              <w:widowControl w:val="0"/>
              <w:suppressAutoHyphens/>
              <w:snapToGrid w:val="0"/>
              <w:spacing w:after="0" w:line="240" w:lineRule="auto"/>
              <w:jc w:val="center"/>
              <w:rPr>
                <w:rFonts w:ascii="Century Gothic" w:eastAsia="Calibri" w:hAnsi="Century Gothic" w:cs="Calibri"/>
                <w:b/>
                <w:caps/>
                <w:lang w:eastAsia="ar-SA"/>
              </w:rPr>
            </w:pPr>
            <w:r w:rsidRPr="00F34D09">
              <w:rPr>
                <w:rFonts w:ascii="Century Gothic" w:eastAsia="Calibri" w:hAnsi="Century Gothic" w:cs="Calibri"/>
                <w:b/>
                <w:lang w:eastAsia="ar-SA"/>
              </w:rPr>
              <w:t>Topic</w:t>
            </w:r>
          </w:p>
        </w:tc>
        <w:tc>
          <w:tcPr>
            <w:tcW w:w="1461" w:type="dxa"/>
            <w:shd w:val="clear" w:color="auto" w:fill="99C7D5"/>
            <w:vAlign w:val="center"/>
          </w:tcPr>
          <w:p w14:paraId="229E1EB5" w14:textId="77777777" w:rsidR="00412D8E" w:rsidRPr="00F34D09" w:rsidRDefault="00412D8E" w:rsidP="00FE74FF">
            <w:pPr>
              <w:spacing w:after="0" w:line="240" w:lineRule="auto"/>
              <w:jc w:val="center"/>
              <w:rPr>
                <w:rFonts w:ascii="Century Gothic" w:hAnsi="Century Gothic"/>
                <w:b/>
              </w:rPr>
            </w:pPr>
            <w:r w:rsidRPr="00F34D09">
              <w:rPr>
                <w:rFonts w:ascii="Century Gothic" w:hAnsi="Century Gothic"/>
                <w:b/>
              </w:rPr>
              <w:t>CalSAWS System</w:t>
            </w:r>
          </w:p>
        </w:tc>
        <w:tc>
          <w:tcPr>
            <w:tcW w:w="6133" w:type="dxa"/>
            <w:shd w:val="clear" w:color="auto" w:fill="99C7D5"/>
            <w:vAlign w:val="center"/>
          </w:tcPr>
          <w:p w14:paraId="270CBFAD" w14:textId="77777777" w:rsidR="00412D8E" w:rsidRPr="00F34D09" w:rsidRDefault="00412D8E" w:rsidP="00FE74FF">
            <w:pPr>
              <w:spacing w:after="0" w:line="240" w:lineRule="auto"/>
              <w:jc w:val="center"/>
              <w:rPr>
                <w:rFonts w:ascii="Century Gothic" w:hAnsi="Century Gothic"/>
                <w:b/>
              </w:rPr>
            </w:pPr>
            <w:r w:rsidRPr="00F34D09">
              <w:rPr>
                <w:rFonts w:ascii="Century Gothic" w:hAnsi="Century Gothic"/>
                <w:b/>
              </w:rPr>
              <w:t>Highlights</w:t>
            </w:r>
          </w:p>
        </w:tc>
      </w:tr>
      <w:tr w:rsidR="00412D8E" w:rsidRPr="008A7644" w14:paraId="0F9F3E95" w14:textId="77777777" w:rsidTr="00A372C7">
        <w:trPr>
          <w:trHeight w:val="288"/>
          <w:jc w:val="center"/>
        </w:trPr>
        <w:tc>
          <w:tcPr>
            <w:tcW w:w="1471" w:type="dxa"/>
            <w:shd w:val="clear" w:color="auto" w:fill="auto"/>
            <w:vAlign w:val="center"/>
          </w:tcPr>
          <w:p w14:paraId="493F1DCB" w14:textId="77777777" w:rsidR="00412D8E" w:rsidRPr="00F34D09" w:rsidRDefault="00412D8E" w:rsidP="00FE74FF">
            <w:pPr>
              <w:spacing w:after="0" w:line="240" w:lineRule="auto"/>
              <w:jc w:val="center"/>
              <w:rPr>
                <w:rFonts w:ascii="Century Gothic" w:hAnsi="Century Gothic"/>
                <w:b/>
                <w:color w:val="FFFFFF" w:themeColor="background1"/>
              </w:rPr>
            </w:pPr>
            <w:r w:rsidRPr="00F34D09">
              <w:rPr>
                <w:rStyle w:val="Strong"/>
                <w:rFonts w:ascii="Century Gothic" w:hAnsi="Century Gothic"/>
                <w:color w:val="auto"/>
              </w:rPr>
              <w:t>Availability</w:t>
            </w:r>
          </w:p>
        </w:tc>
        <w:tc>
          <w:tcPr>
            <w:tcW w:w="1461" w:type="dxa"/>
            <w:shd w:val="clear" w:color="auto" w:fill="auto"/>
            <w:vAlign w:val="center"/>
          </w:tcPr>
          <w:p w14:paraId="1566E331" w14:textId="77777777" w:rsidR="00412D8E" w:rsidRPr="00F34D09" w:rsidRDefault="00412D8E" w:rsidP="00FE74FF">
            <w:pPr>
              <w:spacing w:after="0" w:line="240" w:lineRule="auto"/>
              <w:jc w:val="center"/>
              <w:rPr>
                <w:rFonts w:ascii="Century Gothic" w:hAnsi="Century Gothic"/>
                <w:color w:val="000000" w:themeColor="text1"/>
              </w:rPr>
            </w:pPr>
            <w:r w:rsidRPr="00F34D09">
              <w:rPr>
                <w:rFonts w:ascii="Century Gothic" w:hAnsi="Century Gothic"/>
                <w:noProof/>
              </w:rPr>
              <mc:AlternateContent>
                <mc:Choice Requires="wps">
                  <w:drawing>
                    <wp:inline distT="0" distB="0" distL="114300" distR="114300" wp14:anchorId="08C34F4E" wp14:editId="15B32831">
                      <wp:extent cx="228600" cy="228600"/>
                      <wp:effectExtent l="0" t="0" r="19050" b="19050"/>
                      <wp:docPr id="1745233679" name="Oval 22"/>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rgbClr val="00B050"/>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inline>
                  </w:drawing>
                </mc:Choice>
                <mc:Fallback>
                  <w:pict>
                    <v:oval w14:anchorId="1D0CA4B4" id="Oval 2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" fillcolor="#00b050">
                      <w10:anchorlock/>
                    </v:oval>
                  </w:pict>
                </mc:Fallback>
              </mc:AlternateContent>
            </w:r>
          </w:p>
        </w:tc>
        <w:tc>
          <w:tcPr>
            <w:tcW w:w="6133" w:type="dxa"/>
            <w:shd w:val="clear" w:color="auto" w:fill="auto"/>
            <w:vAlign w:val="center"/>
          </w:tcPr>
          <w:p w14:paraId="27269E9A" w14:textId="3A3C1F9F" w:rsidR="00412D8E" w:rsidRPr="00F34D09" w:rsidRDefault="00412D8E" w:rsidP="00646AC6">
            <w:pPr>
              <w:pStyle w:val="ListParagraph"/>
              <w:numPr>
                <w:ilvl w:val="0"/>
                <w:numId w:val="3"/>
              </w:numPr>
              <w:spacing w:after="0" w:line="240" w:lineRule="auto"/>
              <w:rPr>
                <w:rFonts w:ascii="Century Gothic" w:hAnsi="Century Gothic"/>
                <w:color w:val="000000" w:themeColor="text1"/>
              </w:rPr>
            </w:pPr>
            <w:r w:rsidRPr="00F34D09">
              <w:rPr>
                <w:rFonts w:ascii="Century Gothic" w:hAnsi="Century Gothic"/>
                <w:color w:val="000000" w:themeColor="text1"/>
              </w:rPr>
              <w:t>The CalSAWS System</w:t>
            </w:r>
            <w:r w:rsidR="00777AA4" w:rsidRPr="00F34D09">
              <w:rPr>
                <w:rFonts w:ascii="Century Gothic" w:hAnsi="Century Gothic"/>
                <w:color w:val="000000" w:themeColor="text1"/>
              </w:rPr>
              <w:t xml:space="preserve"> did not </w:t>
            </w:r>
            <w:r w:rsidRPr="00F34D09">
              <w:rPr>
                <w:rFonts w:ascii="Century Gothic" w:hAnsi="Century Gothic"/>
                <w:color w:val="000000" w:themeColor="text1"/>
              </w:rPr>
              <w:t>experience</w:t>
            </w:r>
            <w:r w:rsidR="00777AA4" w:rsidRPr="00F34D09">
              <w:rPr>
                <w:rFonts w:ascii="Century Gothic" w:hAnsi="Century Gothic"/>
                <w:color w:val="000000" w:themeColor="text1"/>
              </w:rPr>
              <w:t xml:space="preserve"> any u</w:t>
            </w:r>
            <w:r w:rsidRPr="00F34D09">
              <w:rPr>
                <w:rFonts w:ascii="Century Gothic" w:hAnsi="Century Gothic"/>
                <w:color w:val="000000" w:themeColor="text1"/>
              </w:rPr>
              <w:t>nplanned outage</w:t>
            </w:r>
            <w:r w:rsidR="00FA54F5" w:rsidRPr="00F34D09">
              <w:rPr>
                <w:rFonts w:ascii="Century Gothic" w:hAnsi="Century Gothic"/>
                <w:color w:val="000000" w:themeColor="text1"/>
              </w:rPr>
              <w:t>s</w:t>
            </w:r>
          </w:p>
        </w:tc>
      </w:tr>
      <w:tr w:rsidR="00412D8E" w:rsidRPr="008A7644" w14:paraId="5DF53F1C" w14:textId="77777777" w:rsidTr="00A372C7">
        <w:trPr>
          <w:trHeight w:val="288"/>
          <w:jc w:val="center"/>
        </w:trPr>
        <w:tc>
          <w:tcPr>
            <w:tcW w:w="1471" w:type="dxa"/>
            <w:shd w:val="clear" w:color="auto" w:fill="auto"/>
            <w:vAlign w:val="center"/>
          </w:tcPr>
          <w:p w14:paraId="6B309C4A" w14:textId="77777777" w:rsidR="00412D8E" w:rsidRPr="00F34D09" w:rsidRDefault="00412D8E" w:rsidP="00EA089D">
            <w:pPr>
              <w:spacing w:after="0" w:line="240" w:lineRule="auto"/>
              <w:jc w:val="center"/>
              <w:rPr>
                <w:rFonts w:ascii="Century Gothic" w:hAnsi="Century Gothic"/>
                <w:b/>
              </w:rPr>
            </w:pPr>
            <w:r w:rsidRPr="00F34D09">
              <w:rPr>
                <w:rFonts w:ascii="Century Gothic" w:hAnsi="Century Gothic"/>
                <w:b/>
              </w:rPr>
              <w:t>Defects</w:t>
            </w:r>
          </w:p>
        </w:tc>
        <w:tc>
          <w:tcPr>
            <w:tcW w:w="1461" w:type="dxa"/>
            <w:shd w:val="clear" w:color="auto" w:fill="auto"/>
            <w:vAlign w:val="center"/>
          </w:tcPr>
          <w:p w14:paraId="42E8ABA2" w14:textId="2094F85A" w:rsidR="00412D8E" w:rsidRPr="00F34D09" w:rsidRDefault="002F6F3E" w:rsidP="00EA089D">
            <w:pPr>
              <w:spacing w:after="0" w:line="240" w:lineRule="auto"/>
              <w:jc w:val="center"/>
              <w:rPr>
                <w:rFonts w:ascii="Century Gothic" w:hAnsi="Century Gothic"/>
              </w:rPr>
            </w:pPr>
            <w:r w:rsidRPr="00F34D09">
              <w:rPr>
                <w:rFonts w:ascii="Century Gothic" w:hAnsi="Century Gothic"/>
                <w:noProof/>
              </w:rPr>
              <mc:AlternateContent>
                <mc:Choice Requires="wps">
                  <w:drawing>
                    <wp:anchor distT="0" distB="0" distL="114300" distR="114300" simplePos="0" relativeHeight="251658241" behindDoc="1" locked="0" layoutInCell="1" allowOverlap="1" wp14:anchorId="143B08B0" wp14:editId="580AA053">
                      <wp:simplePos x="0" y="0"/>
                      <wp:positionH relativeFrom="column">
                        <wp:posOffset>275590</wp:posOffset>
                      </wp:positionH>
                      <wp:positionV relativeFrom="paragraph">
                        <wp:posOffset>6350</wp:posOffset>
                      </wp:positionV>
                      <wp:extent cx="228600" cy="228600"/>
                      <wp:effectExtent l="0" t="0" r="19050" b="19050"/>
                      <wp:wrapNone/>
                      <wp:docPr id="436696534" name="Oval 22"/>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rgbClr val="00B050"/>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50FA7893" id="Oval 22" o:spid="_x0000_s1026" style="position:absolute;margin-left:21.7pt;margin-top:.5pt;width:18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" fillcolor="#00b050"/>
                  </w:pict>
                </mc:Fallback>
              </mc:AlternateContent>
            </w:r>
          </w:p>
        </w:tc>
        <w:tc>
          <w:tcPr>
            <w:tcW w:w="6133" w:type="dxa"/>
            <w:shd w:val="clear" w:color="auto" w:fill="auto"/>
            <w:vAlign w:val="center"/>
          </w:tcPr>
          <w:p w14:paraId="7987D970" w14:textId="3AE35311" w:rsidR="00412D8E" w:rsidRPr="00F34D09" w:rsidRDefault="00412D8E" w:rsidP="00646AC6">
            <w:pPr>
              <w:pStyle w:val="ListParagraph"/>
              <w:numPr>
                <w:ilvl w:val="0"/>
                <w:numId w:val="2"/>
              </w:numPr>
              <w:spacing w:after="0" w:line="240" w:lineRule="auto"/>
              <w:rPr>
                <w:rFonts w:ascii="Century Gothic" w:hAnsi="Century Gothic" w:cs="Segoe UI"/>
              </w:rPr>
            </w:pPr>
            <w:r w:rsidRPr="00F34D09">
              <w:rPr>
                <w:rFonts w:ascii="Century Gothic" w:hAnsi="Century Gothic"/>
              </w:rPr>
              <w:t xml:space="preserve">There are </w:t>
            </w:r>
            <w:r w:rsidR="00CD5A3F" w:rsidRPr="00F34D09">
              <w:rPr>
                <w:rFonts w:ascii="Century Gothic" w:hAnsi="Century Gothic"/>
              </w:rPr>
              <w:t>2</w:t>
            </w:r>
            <w:r w:rsidR="00965A12" w:rsidRPr="00F34D09">
              <w:rPr>
                <w:rFonts w:ascii="Century Gothic" w:hAnsi="Century Gothic"/>
              </w:rPr>
              <w:t>26</w:t>
            </w:r>
            <w:r w:rsidRPr="00F34D09">
              <w:rPr>
                <w:rFonts w:ascii="Century Gothic" w:hAnsi="Century Gothic"/>
              </w:rPr>
              <w:t xml:space="preserve"> active Production defects</w:t>
            </w:r>
          </w:p>
          <w:p w14:paraId="730D3D4A" w14:textId="1B32738E" w:rsidR="00412D8E" w:rsidRPr="00F34D09" w:rsidRDefault="00412D8E" w:rsidP="00EA089D">
            <w:pPr>
              <w:pStyle w:val="ListParagraph"/>
              <w:spacing w:after="0" w:line="240" w:lineRule="auto"/>
              <w:ind w:left="360"/>
              <w:rPr>
                <w:rFonts w:ascii="Century Gothic" w:hAnsi="Century Gothic" w:cs="Segoe UI"/>
              </w:rPr>
            </w:pPr>
          </w:p>
        </w:tc>
      </w:tr>
      <w:tr w:rsidR="00412D8E" w:rsidRPr="008A7644" w14:paraId="03FD9014" w14:textId="77777777" w:rsidTr="00A372C7">
        <w:trPr>
          <w:trHeight w:val="288"/>
          <w:jc w:val="center"/>
        </w:trPr>
        <w:tc>
          <w:tcPr>
            <w:tcW w:w="1471" w:type="dxa"/>
            <w:shd w:val="clear" w:color="auto" w:fill="auto"/>
            <w:vAlign w:val="center"/>
          </w:tcPr>
          <w:p w14:paraId="2482FF7F" w14:textId="77777777" w:rsidR="00412D8E" w:rsidRPr="00F34D09" w:rsidRDefault="00412D8E" w:rsidP="00A372C7">
            <w:pPr>
              <w:jc w:val="center"/>
              <w:rPr>
                <w:rFonts w:ascii="Century Gothic" w:hAnsi="Century Gothic"/>
                <w:b/>
                <w:color w:val="000000" w:themeColor="text1"/>
                <w:highlight w:val="yellow"/>
              </w:rPr>
            </w:pPr>
            <w:r w:rsidRPr="00F34D09">
              <w:rPr>
                <w:rFonts w:ascii="Century Gothic" w:hAnsi="Century Gothic"/>
                <w:b/>
                <w:color w:val="000000" w:themeColor="text1"/>
              </w:rPr>
              <w:t>Incidents</w:t>
            </w:r>
          </w:p>
        </w:tc>
        <w:tc>
          <w:tcPr>
            <w:tcW w:w="1461" w:type="dxa"/>
            <w:shd w:val="clear" w:color="auto" w:fill="auto"/>
          </w:tcPr>
          <w:p w14:paraId="50907B4F" w14:textId="44F0455D" w:rsidR="00412D8E" w:rsidRPr="00F34D09" w:rsidRDefault="00412D8E" w:rsidP="00A372C7">
            <w:pPr>
              <w:widowControl w:val="0"/>
              <w:suppressAutoHyphens/>
              <w:snapToGrid w:val="0"/>
              <w:rPr>
                <w:rFonts w:ascii="Century Gothic" w:hAnsi="Century Gothic"/>
                <w:color w:val="000000" w:themeColor="text1"/>
                <w:highlight w:val="yellow"/>
              </w:rPr>
            </w:pPr>
          </w:p>
          <w:p w14:paraId="51D76D2D" w14:textId="50A1DCB9" w:rsidR="00412D8E" w:rsidRPr="00F34D09" w:rsidRDefault="002F7115" w:rsidP="00A372C7">
            <w:pPr>
              <w:widowControl w:val="0"/>
              <w:suppressAutoHyphens/>
              <w:snapToGrid w:val="0"/>
              <w:rPr>
                <w:rFonts w:ascii="Century Gothic" w:hAnsi="Century Gothic"/>
                <w:color w:val="000000" w:themeColor="text1"/>
                <w:highlight w:val="yellow"/>
              </w:rPr>
            </w:pPr>
            <w:r w:rsidRPr="00F34D09">
              <w:rPr>
                <w:rFonts w:ascii="Century Gothic" w:hAnsi="Century Gothic"/>
                <w:noProof/>
                <w:color w:val="00B050"/>
                <w:highlight w:val="yellow"/>
              </w:rPr>
              <mc:AlternateContent>
                <mc:Choice Requires="wps">
                  <w:drawing>
                    <wp:anchor distT="0" distB="0" distL="114300" distR="114300" simplePos="0" relativeHeight="251658240" behindDoc="0" locked="0" layoutInCell="1" allowOverlap="1" wp14:anchorId="354D9893" wp14:editId="5CB97A11">
                      <wp:simplePos x="0" y="0"/>
                      <wp:positionH relativeFrom="column">
                        <wp:posOffset>271145</wp:posOffset>
                      </wp:positionH>
                      <wp:positionV relativeFrom="paragraph">
                        <wp:posOffset>2428947</wp:posOffset>
                      </wp:positionV>
                      <wp:extent cx="228600" cy="228600"/>
                      <wp:effectExtent l="0" t="0" r="19050" b="19050"/>
                      <wp:wrapNone/>
                      <wp:docPr id="8" name="Oval 22"/>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rgbClr val="00B050"/>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86C4231" id="Oval 22" o:spid="_x0000_s1026" style="position:absolute;margin-left:21.35pt;margin-top:191.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" fillcolor="#00b050"/>
                  </w:pict>
                </mc:Fallback>
              </mc:AlternateContent>
            </w:r>
          </w:p>
        </w:tc>
        <w:tc>
          <w:tcPr>
            <w:tcW w:w="6133" w:type="dxa"/>
            <w:shd w:val="clear" w:color="auto" w:fill="auto"/>
            <w:vAlign w:val="center"/>
          </w:tcPr>
          <w:p w14:paraId="520CCAA2" w14:textId="59B9EBA6" w:rsidR="002F0B93" w:rsidRPr="00F34D09" w:rsidRDefault="002F0B93" w:rsidP="002724BA">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t xml:space="preserve">CALSAWS BROADCAST: Starting at 8:00 </w:t>
            </w:r>
            <w:r w:rsidR="007F2CFE" w:rsidRPr="00F34D09">
              <w:rPr>
                <w:rFonts w:ascii="Century Gothic" w:hAnsi="Century Gothic"/>
                <w:color w:val="000000" w:themeColor="text1"/>
              </w:rPr>
              <w:t>p.m.</w:t>
            </w:r>
            <w:r w:rsidRPr="00F34D09">
              <w:rPr>
                <w:rFonts w:ascii="Century Gothic" w:hAnsi="Century Gothic"/>
                <w:color w:val="000000" w:themeColor="text1"/>
              </w:rPr>
              <w:t xml:space="preserve"> on November 18, 2021, incoming calls and courtesy callback calls in the Amazon Connect Contact Center were intermittently failing to connect, or customers were unable to hear the agent. Calls that fail to connect were automatically routed to a different agent. As of 6:00 </w:t>
            </w:r>
            <w:r w:rsidR="007F2CFE" w:rsidRPr="00F34D09">
              <w:rPr>
                <w:rFonts w:ascii="Century Gothic" w:hAnsi="Century Gothic"/>
                <w:color w:val="000000" w:themeColor="text1"/>
              </w:rPr>
              <w:t>a.m.</w:t>
            </w:r>
            <w:r w:rsidRPr="00F34D09">
              <w:rPr>
                <w:rFonts w:ascii="Century Gothic" w:hAnsi="Century Gothic"/>
                <w:color w:val="000000" w:themeColor="text1"/>
              </w:rPr>
              <w:t xml:space="preserve"> on November 27, 2021, the issue has been resolved. Project team continues to monitor the call connectivity</w:t>
            </w:r>
            <w:r>
              <w:rPr>
                <w:rFonts w:ascii="Century Gothic" w:hAnsi="Century Gothic"/>
                <w:color w:val="000000" w:themeColor="text1"/>
              </w:rPr>
              <w:t>.</w:t>
            </w:r>
          </w:p>
          <w:p w14:paraId="3BC3652A" w14:textId="730DF103" w:rsidR="002F0B93" w:rsidRPr="002F0B93" w:rsidRDefault="002F0B93" w:rsidP="002724BA">
            <w:pPr>
              <w:pStyle w:val="ListParagraph"/>
              <w:numPr>
                <w:ilvl w:val="1"/>
                <w:numId w:val="4"/>
              </w:numPr>
              <w:rPr>
                <w:rFonts w:ascii="Century Gothic" w:hAnsi="Century Gothic"/>
                <w:color w:val="000000" w:themeColor="text1"/>
              </w:rPr>
            </w:pPr>
            <w:r w:rsidRPr="00F34D09">
              <w:rPr>
                <w:rFonts w:ascii="Century Gothic" w:hAnsi="Century Gothic"/>
                <w:color w:val="000000" w:themeColor="text1"/>
              </w:rPr>
              <w:t>Impacted Counties: San Bernardino, Riverside, Kern, Kings, Stanislaus, Marin, Humboldt, Butte, Yuba, Sutter, Monterey, San Joaquin, Merced, and Shasta.</w:t>
            </w:r>
          </w:p>
          <w:p w14:paraId="359870FF" w14:textId="33DD36AE" w:rsidR="002F0B93" w:rsidRPr="00F34D09" w:rsidRDefault="002F0B93" w:rsidP="002724BA">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t xml:space="preserve">CALSAWS BROADCAST:  Starting </w:t>
            </w:r>
            <w:r w:rsidR="00B62454" w:rsidRPr="00F34D09">
              <w:rPr>
                <w:rFonts w:ascii="Century Gothic" w:hAnsi="Century Gothic"/>
                <w:color w:val="000000" w:themeColor="text1"/>
              </w:rPr>
              <w:t>at</w:t>
            </w:r>
            <w:r w:rsidRPr="00F34D09">
              <w:rPr>
                <w:rFonts w:ascii="Century Gothic" w:hAnsi="Century Gothic"/>
                <w:color w:val="000000" w:themeColor="text1"/>
              </w:rPr>
              <w:t xml:space="preserve"> 8:00 </w:t>
            </w:r>
            <w:r w:rsidR="007F2CFE" w:rsidRPr="00F34D09">
              <w:rPr>
                <w:rFonts w:ascii="Century Gothic" w:hAnsi="Century Gothic"/>
                <w:color w:val="000000" w:themeColor="text1"/>
              </w:rPr>
              <w:t>a.m.</w:t>
            </w:r>
            <w:r w:rsidRPr="00F34D09">
              <w:rPr>
                <w:rFonts w:ascii="Century Gothic" w:hAnsi="Century Gothic"/>
                <w:color w:val="000000" w:themeColor="text1"/>
              </w:rPr>
              <w:t xml:space="preserve"> on November 29, 2021, the Reception Logs displayed an error message when attempting to perform a Lobby Monitor Call. As of 4:30 </w:t>
            </w:r>
            <w:r w:rsidR="000705A2" w:rsidRPr="00F34D09">
              <w:rPr>
                <w:rFonts w:ascii="Century Gothic" w:hAnsi="Century Gothic"/>
                <w:color w:val="000000" w:themeColor="text1"/>
              </w:rPr>
              <w:t>p.m.</w:t>
            </w:r>
            <w:r w:rsidRPr="00F34D09">
              <w:rPr>
                <w:rFonts w:ascii="Century Gothic" w:hAnsi="Century Gothic"/>
                <w:color w:val="000000" w:themeColor="text1"/>
              </w:rPr>
              <w:t xml:space="preserve"> on November 30, 2021, the issue has been resolved.</w:t>
            </w:r>
          </w:p>
          <w:p w14:paraId="68235C8D" w14:textId="17EB17A7" w:rsidR="006565B7" w:rsidRPr="002F0B93" w:rsidRDefault="006565B7" w:rsidP="002724BA">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t xml:space="preserve">CALSAWS BROADCAST: As of 2:40 </w:t>
            </w:r>
            <w:r w:rsidR="000705A2" w:rsidRPr="00F34D09">
              <w:rPr>
                <w:rFonts w:ascii="Century Gothic" w:hAnsi="Century Gothic"/>
                <w:color w:val="000000" w:themeColor="text1"/>
              </w:rPr>
              <w:t>p.m.</w:t>
            </w:r>
            <w:r w:rsidRPr="00F34D09">
              <w:rPr>
                <w:rFonts w:ascii="Century Gothic" w:hAnsi="Century Gothic"/>
                <w:color w:val="000000" w:themeColor="text1"/>
              </w:rPr>
              <w:t xml:space="preserve"> on December 1</w:t>
            </w:r>
            <w:r w:rsidR="000705A2" w:rsidRPr="00F34D09">
              <w:rPr>
                <w:rFonts w:ascii="Century Gothic" w:hAnsi="Century Gothic"/>
                <w:color w:val="000000" w:themeColor="text1"/>
              </w:rPr>
              <w:t>,</w:t>
            </w:r>
            <w:r w:rsidRPr="00F34D09">
              <w:rPr>
                <w:rFonts w:ascii="Century Gothic" w:hAnsi="Century Gothic"/>
                <w:color w:val="000000" w:themeColor="text1"/>
              </w:rPr>
              <w:t xml:space="preserve"> 2021, the C-IV Read Only environment was unavailable for users. As of 5:45 </w:t>
            </w:r>
            <w:r w:rsidR="000705A2" w:rsidRPr="00F34D09">
              <w:rPr>
                <w:rFonts w:ascii="Century Gothic" w:hAnsi="Century Gothic"/>
                <w:color w:val="000000" w:themeColor="text1"/>
              </w:rPr>
              <w:t>p.m.</w:t>
            </w:r>
            <w:r w:rsidRPr="00F34D09">
              <w:rPr>
                <w:rFonts w:ascii="Century Gothic" w:hAnsi="Century Gothic"/>
                <w:color w:val="000000" w:themeColor="text1"/>
              </w:rPr>
              <w:t xml:space="preserve"> on December 1, 2021, the issue has been resolved and users were able to access the C-IV Read Only environment.</w:t>
            </w:r>
          </w:p>
          <w:p w14:paraId="6251423E" w14:textId="4B4A90EA" w:rsidR="0008656A" w:rsidRPr="0008656A" w:rsidRDefault="0008656A" w:rsidP="002724BA">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t xml:space="preserve">CALSAWS BROADCAST: Some documents in system queues were backlogged during processing. The Hyland vendor identified the issue was due to high memory usage in the conversion process. As of 12:00 </w:t>
            </w:r>
            <w:r w:rsidR="000705A2" w:rsidRPr="00F34D09">
              <w:rPr>
                <w:rFonts w:ascii="Century Gothic" w:hAnsi="Century Gothic"/>
                <w:color w:val="000000" w:themeColor="text1"/>
              </w:rPr>
              <w:t>a.m.</w:t>
            </w:r>
            <w:r w:rsidRPr="00F34D09">
              <w:rPr>
                <w:rFonts w:ascii="Century Gothic" w:hAnsi="Century Gothic"/>
                <w:color w:val="000000" w:themeColor="text1"/>
              </w:rPr>
              <w:t xml:space="preserve"> on December 2</w:t>
            </w:r>
            <w:r w:rsidR="0094560B" w:rsidRPr="00F34D09">
              <w:rPr>
                <w:rFonts w:ascii="Century Gothic" w:hAnsi="Century Gothic"/>
                <w:color w:val="000000" w:themeColor="text1"/>
              </w:rPr>
              <w:t>,</w:t>
            </w:r>
            <w:r w:rsidRPr="00F34D09">
              <w:rPr>
                <w:rFonts w:ascii="Century Gothic" w:hAnsi="Century Gothic"/>
                <w:color w:val="000000" w:themeColor="text1"/>
              </w:rPr>
              <w:t xml:space="preserve"> 2021, this issue has been resolved. All the backlogged documents have been successfully processed.</w:t>
            </w:r>
          </w:p>
          <w:p w14:paraId="039E62E1" w14:textId="5D252295" w:rsidR="00AB3130" w:rsidRPr="00F34D09" w:rsidRDefault="005A65BA" w:rsidP="002724BA">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lastRenderedPageBreak/>
              <w:t xml:space="preserve">CALSAWS BROADCAST: </w:t>
            </w:r>
            <w:r w:rsidR="00AB3130" w:rsidRPr="00F34D09">
              <w:rPr>
                <w:rFonts w:ascii="Century Gothic" w:hAnsi="Century Gothic"/>
                <w:color w:val="000000" w:themeColor="text1"/>
              </w:rPr>
              <w:t xml:space="preserve">Starting at 7:40 </w:t>
            </w:r>
            <w:r w:rsidR="000705A2" w:rsidRPr="00F34D09">
              <w:rPr>
                <w:rFonts w:ascii="Century Gothic" w:hAnsi="Century Gothic"/>
                <w:color w:val="000000" w:themeColor="text1"/>
              </w:rPr>
              <w:t>a.m.</w:t>
            </w:r>
            <w:r w:rsidR="00AB3130" w:rsidRPr="00F34D09">
              <w:rPr>
                <w:rFonts w:ascii="Century Gothic" w:hAnsi="Century Gothic"/>
                <w:color w:val="000000" w:themeColor="text1"/>
              </w:rPr>
              <w:t xml:space="preserve"> </w:t>
            </w:r>
            <w:r w:rsidR="008E5B4B" w:rsidRPr="00F34D09">
              <w:rPr>
                <w:rFonts w:ascii="Century Gothic" w:hAnsi="Century Gothic"/>
                <w:color w:val="000000" w:themeColor="text1"/>
              </w:rPr>
              <w:t xml:space="preserve">on </w:t>
            </w:r>
            <w:r w:rsidR="00AD2210" w:rsidRPr="00F34D09">
              <w:rPr>
                <w:rFonts w:ascii="Century Gothic" w:hAnsi="Century Gothic"/>
                <w:color w:val="000000" w:themeColor="text1"/>
              </w:rPr>
              <w:t>December 6</w:t>
            </w:r>
            <w:r w:rsidR="000705A2" w:rsidRPr="00F34D09">
              <w:rPr>
                <w:rFonts w:ascii="Century Gothic" w:hAnsi="Century Gothic"/>
                <w:color w:val="000000" w:themeColor="text1"/>
              </w:rPr>
              <w:t>,</w:t>
            </w:r>
            <w:r w:rsidR="00AD2210" w:rsidRPr="00F34D09">
              <w:rPr>
                <w:rFonts w:ascii="Century Gothic" w:hAnsi="Century Gothic"/>
                <w:color w:val="000000" w:themeColor="text1"/>
              </w:rPr>
              <w:t xml:space="preserve"> 2021,</w:t>
            </w:r>
            <w:r w:rsidR="00AB3130" w:rsidRPr="00F34D09">
              <w:rPr>
                <w:rFonts w:ascii="Century Gothic" w:hAnsi="Century Gothic"/>
                <w:color w:val="000000" w:themeColor="text1"/>
              </w:rPr>
              <w:t xml:space="preserve"> users were experiencing connectivity issues with FIS (EBT Vendor) causing </w:t>
            </w:r>
            <w:r w:rsidR="00CD7824" w:rsidRPr="00F34D09">
              <w:rPr>
                <w:rFonts w:ascii="Century Gothic" w:eastAsia="Verdana" w:hAnsi="Century Gothic" w:cs="Verdana"/>
              </w:rPr>
              <w:t>Electronic Benefit Transfer (</w:t>
            </w:r>
            <w:r w:rsidR="00AB3130" w:rsidRPr="00F34D09">
              <w:rPr>
                <w:rFonts w:ascii="Century Gothic" w:eastAsia="Verdana" w:hAnsi="Century Gothic" w:cs="Verdana"/>
              </w:rPr>
              <w:t>EBT</w:t>
            </w:r>
            <w:r w:rsidR="00CD7824" w:rsidRPr="00F34D09">
              <w:rPr>
                <w:rFonts w:ascii="Century Gothic" w:eastAsia="Verdana" w:hAnsi="Century Gothic" w:cs="Verdana"/>
              </w:rPr>
              <w:t>)</w:t>
            </w:r>
            <w:r w:rsidR="00AB3130" w:rsidRPr="00F34D09">
              <w:rPr>
                <w:rFonts w:ascii="Century Gothic" w:hAnsi="Century Gothic"/>
                <w:color w:val="000000" w:themeColor="text1"/>
              </w:rPr>
              <w:t xml:space="preserve"> transactions to timeout and fail. Users were unable to print EBT cards or perform EBT related transactions. Both CalSAWS and </w:t>
            </w:r>
            <w:proofErr w:type="spellStart"/>
            <w:r w:rsidR="00AB3130" w:rsidRPr="00F34D09">
              <w:rPr>
                <w:rFonts w:ascii="Century Gothic" w:hAnsi="Century Gothic"/>
                <w:color w:val="000000" w:themeColor="text1"/>
              </w:rPr>
              <w:t>CalWIN</w:t>
            </w:r>
            <w:proofErr w:type="spellEnd"/>
            <w:r w:rsidR="00AB3130" w:rsidRPr="00F34D09">
              <w:rPr>
                <w:rFonts w:ascii="Century Gothic" w:hAnsi="Century Gothic"/>
                <w:color w:val="000000" w:themeColor="text1"/>
              </w:rPr>
              <w:t xml:space="preserve"> Counties were impacted by this issue. As of 9:51 </w:t>
            </w:r>
            <w:r w:rsidR="000705A2" w:rsidRPr="00F34D09">
              <w:rPr>
                <w:rFonts w:ascii="Century Gothic" w:hAnsi="Century Gothic"/>
                <w:color w:val="000000" w:themeColor="text1"/>
              </w:rPr>
              <w:t>a.m.</w:t>
            </w:r>
            <w:r w:rsidR="00AB3130" w:rsidRPr="00F34D09">
              <w:rPr>
                <w:rFonts w:ascii="Century Gothic" w:hAnsi="Century Gothic"/>
                <w:color w:val="000000" w:themeColor="text1"/>
              </w:rPr>
              <w:t xml:space="preserve"> </w:t>
            </w:r>
            <w:r w:rsidR="00A125F9" w:rsidRPr="00F34D09">
              <w:rPr>
                <w:rFonts w:ascii="Century Gothic" w:hAnsi="Century Gothic"/>
                <w:color w:val="000000" w:themeColor="text1"/>
              </w:rPr>
              <w:t xml:space="preserve">on </w:t>
            </w:r>
            <w:r w:rsidR="00AA0651" w:rsidRPr="00F34D09">
              <w:rPr>
                <w:rFonts w:ascii="Century Gothic" w:hAnsi="Century Gothic"/>
                <w:color w:val="000000" w:themeColor="text1"/>
              </w:rPr>
              <w:t>December 6</w:t>
            </w:r>
            <w:r w:rsidR="000705A2" w:rsidRPr="00F34D09">
              <w:rPr>
                <w:rFonts w:ascii="Century Gothic" w:hAnsi="Century Gothic"/>
                <w:color w:val="000000" w:themeColor="text1"/>
              </w:rPr>
              <w:t>,</w:t>
            </w:r>
            <w:r w:rsidR="00793576" w:rsidRPr="00F34D09">
              <w:rPr>
                <w:rFonts w:ascii="Century Gothic" w:hAnsi="Century Gothic"/>
                <w:color w:val="000000" w:themeColor="text1"/>
              </w:rPr>
              <w:t xml:space="preserve"> 202</w:t>
            </w:r>
            <w:r w:rsidR="008B3032" w:rsidRPr="00F34D09">
              <w:rPr>
                <w:rFonts w:ascii="Century Gothic" w:hAnsi="Century Gothic"/>
                <w:color w:val="000000" w:themeColor="text1"/>
              </w:rPr>
              <w:t>1</w:t>
            </w:r>
            <w:r w:rsidR="00AB3130" w:rsidRPr="00F34D09">
              <w:rPr>
                <w:rFonts w:ascii="Century Gothic" w:hAnsi="Century Gothic"/>
                <w:color w:val="000000" w:themeColor="text1"/>
              </w:rPr>
              <w:t>, the issue was resolved.</w:t>
            </w:r>
            <w:r w:rsidR="001C7C56" w:rsidRPr="00F34D09">
              <w:rPr>
                <w:rFonts w:ascii="Century Gothic" w:hAnsi="Century Gothic"/>
                <w:color w:val="000000" w:themeColor="text1"/>
              </w:rPr>
              <w:t xml:space="preserve"> </w:t>
            </w:r>
            <w:r w:rsidR="00AB3130" w:rsidRPr="00F34D09">
              <w:rPr>
                <w:rFonts w:ascii="Century Gothic" w:hAnsi="Century Gothic"/>
                <w:color w:val="000000" w:themeColor="text1"/>
              </w:rPr>
              <w:t xml:space="preserve">The </w:t>
            </w:r>
            <w:r w:rsidR="0010621A" w:rsidRPr="00F34D09">
              <w:rPr>
                <w:rFonts w:ascii="Century Gothic" w:hAnsi="Century Gothic"/>
                <w:color w:val="000000" w:themeColor="text1"/>
              </w:rPr>
              <w:t>P</w:t>
            </w:r>
            <w:r w:rsidR="00AB3130" w:rsidRPr="00F34D09">
              <w:rPr>
                <w:rFonts w:ascii="Century Gothic" w:hAnsi="Century Gothic"/>
                <w:color w:val="000000" w:themeColor="text1"/>
              </w:rPr>
              <w:t>roject team continues to monitor the connectivity</w:t>
            </w:r>
            <w:r w:rsidR="003800C4" w:rsidRPr="00F34D09">
              <w:rPr>
                <w:rFonts w:ascii="Century Gothic" w:hAnsi="Century Gothic"/>
                <w:color w:val="000000" w:themeColor="text1"/>
              </w:rPr>
              <w:t>.</w:t>
            </w:r>
          </w:p>
          <w:p w14:paraId="420211AA" w14:textId="3BE3A87B" w:rsidR="000C540B" w:rsidRPr="00F34D09" w:rsidRDefault="00CC20E2" w:rsidP="002724BA">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t xml:space="preserve">CALSAWS BROADCAST: Starting at 12:00 </w:t>
            </w:r>
            <w:r w:rsidR="000705A2" w:rsidRPr="00F34D09">
              <w:rPr>
                <w:rFonts w:ascii="Century Gothic" w:hAnsi="Century Gothic"/>
                <w:color w:val="000000" w:themeColor="text1"/>
              </w:rPr>
              <w:t>p.m.</w:t>
            </w:r>
            <w:r w:rsidRPr="00F34D09">
              <w:rPr>
                <w:rFonts w:ascii="Century Gothic" w:hAnsi="Century Gothic"/>
                <w:color w:val="000000" w:themeColor="text1"/>
              </w:rPr>
              <w:t xml:space="preserve"> </w:t>
            </w:r>
            <w:r w:rsidR="00496BEE" w:rsidRPr="00F34D09">
              <w:rPr>
                <w:rFonts w:ascii="Century Gothic" w:hAnsi="Century Gothic"/>
                <w:color w:val="000000" w:themeColor="text1"/>
              </w:rPr>
              <w:t>on December 8</w:t>
            </w:r>
            <w:r w:rsidR="000705A2" w:rsidRPr="00F34D09">
              <w:rPr>
                <w:rFonts w:ascii="Century Gothic" w:hAnsi="Century Gothic"/>
                <w:color w:val="000000" w:themeColor="text1"/>
              </w:rPr>
              <w:t>,</w:t>
            </w:r>
            <w:r w:rsidR="00496BEE" w:rsidRPr="00F34D09">
              <w:rPr>
                <w:rFonts w:ascii="Century Gothic" w:hAnsi="Century Gothic"/>
                <w:color w:val="000000" w:themeColor="text1"/>
              </w:rPr>
              <w:t xml:space="preserve"> 2021</w:t>
            </w:r>
            <w:r w:rsidRPr="00F34D09">
              <w:rPr>
                <w:rFonts w:ascii="Century Gothic" w:hAnsi="Century Gothic"/>
                <w:color w:val="000000" w:themeColor="text1"/>
              </w:rPr>
              <w:t xml:space="preserve">, </w:t>
            </w:r>
            <w:r w:rsidR="00496BEE" w:rsidRPr="00F34D09">
              <w:rPr>
                <w:rFonts w:ascii="Century Gothic" w:hAnsi="Century Gothic"/>
                <w:color w:val="000000" w:themeColor="text1"/>
              </w:rPr>
              <w:t>users were</w:t>
            </w:r>
            <w:r w:rsidRPr="00F34D09">
              <w:rPr>
                <w:rFonts w:ascii="Century Gothic" w:hAnsi="Century Gothic"/>
                <w:color w:val="000000" w:themeColor="text1"/>
              </w:rPr>
              <w:t xml:space="preserve"> experienc</w:t>
            </w:r>
            <w:r w:rsidR="00496BEE" w:rsidRPr="00F34D09">
              <w:rPr>
                <w:rFonts w:ascii="Century Gothic" w:hAnsi="Century Gothic"/>
                <w:color w:val="000000" w:themeColor="text1"/>
              </w:rPr>
              <w:t>ing</w:t>
            </w:r>
            <w:r w:rsidRPr="00F34D09">
              <w:rPr>
                <w:rFonts w:ascii="Century Gothic" w:hAnsi="Century Gothic"/>
                <w:color w:val="000000" w:themeColor="text1"/>
              </w:rPr>
              <w:t xml:space="preserve"> slowness and page timeouts while performing transactions in CalSAWS. As of 4:24 </w:t>
            </w:r>
            <w:r w:rsidR="000705A2" w:rsidRPr="00F34D09">
              <w:rPr>
                <w:rFonts w:ascii="Century Gothic" w:hAnsi="Century Gothic"/>
                <w:color w:val="000000" w:themeColor="text1"/>
              </w:rPr>
              <w:t>p.m.</w:t>
            </w:r>
            <w:r w:rsidRPr="00F34D09">
              <w:rPr>
                <w:rFonts w:ascii="Century Gothic" w:hAnsi="Century Gothic"/>
                <w:color w:val="000000" w:themeColor="text1"/>
              </w:rPr>
              <w:t xml:space="preserve"> </w:t>
            </w:r>
            <w:r w:rsidR="00496BEE" w:rsidRPr="00F34D09">
              <w:rPr>
                <w:rFonts w:ascii="Century Gothic" w:hAnsi="Century Gothic"/>
                <w:color w:val="000000" w:themeColor="text1"/>
              </w:rPr>
              <w:t>on December 8, 2021</w:t>
            </w:r>
            <w:r w:rsidRPr="00F34D09">
              <w:rPr>
                <w:rFonts w:ascii="Century Gothic" w:hAnsi="Century Gothic"/>
                <w:color w:val="000000" w:themeColor="text1"/>
              </w:rPr>
              <w:t>, the issue has been resolved. The project team has observed a stable system performance since then and continue</w:t>
            </w:r>
            <w:r w:rsidR="00496BEE" w:rsidRPr="00F34D09">
              <w:rPr>
                <w:rFonts w:ascii="Century Gothic" w:hAnsi="Century Gothic"/>
                <w:color w:val="000000" w:themeColor="text1"/>
              </w:rPr>
              <w:t>d</w:t>
            </w:r>
            <w:r w:rsidRPr="00F34D09">
              <w:rPr>
                <w:rFonts w:ascii="Century Gothic" w:hAnsi="Century Gothic"/>
                <w:color w:val="000000" w:themeColor="text1"/>
              </w:rPr>
              <w:t xml:space="preserve"> to monitor the system.</w:t>
            </w:r>
          </w:p>
          <w:p w14:paraId="1268CFF5" w14:textId="17BF118C" w:rsidR="00BA1FCF" w:rsidRPr="00BA1FCF" w:rsidRDefault="00BA1FCF" w:rsidP="00BA1FCF">
            <w:pPr>
              <w:pStyle w:val="ListParagraph"/>
              <w:numPr>
                <w:ilvl w:val="0"/>
                <w:numId w:val="4"/>
              </w:numPr>
              <w:rPr>
                <w:rFonts w:ascii="Century Gothic" w:hAnsi="Century Gothic"/>
                <w:color w:val="000000" w:themeColor="text1"/>
              </w:rPr>
            </w:pPr>
            <w:r w:rsidRPr="00F34D09">
              <w:rPr>
                <w:rFonts w:ascii="Century Gothic" w:hAnsi="Century Gothic"/>
                <w:color w:val="000000" w:themeColor="text1"/>
              </w:rPr>
              <w:t>On December 9</w:t>
            </w:r>
            <w:r w:rsidR="000705A2" w:rsidRPr="00F34D09">
              <w:rPr>
                <w:rFonts w:ascii="Century Gothic" w:hAnsi="Century Gothic"/>
                <w:color w:val="000000" w:themeColor="text1"/>
              </w:rPr>
              <w:t>,</w:t>
            </w:r>
            <w:r w:rsidRPr="00F34D09">
              <w:rPr>
                <w:rFonts w:ascii="Century Gothic" w:hAnsi="Century Gothic"/>
                <w:color w:val="000000" w:themeColor="text1"/>
              </w:rPr>
              <w:t xml:space="preserve"> 2021, some users from San Bernardino County may have experienced issues logging into the CalSAWS application. The project team resolved the issue by 10:00 </w:t>
            </w:r>
            <w:r w:rsidR="00DD089C" w:rsidRPr="00F34D09">
              <w:rPr>
                <w:rFonts w:ascii="Century Gothic" w:hAnsi="Century Gothic"/>
                <w:color w:val="000000" w:themeColor="text1"/>
              </w:rPr>
              <w:t>a.m.</w:t>
            </w:r>
            <w:r w:rsidRPr="00F34D09">
              <w:rPr>
                <w:rFonts w:ascii="Century Gothic" w:hAnsi="Century Gothic"/>
                <w:color w:val="000000" w:themeColor="text1"/>
              </w:rPr>
              <w:t xml:space="preserve"> on December 9, 2021 and confirmed that the users from San Bernardino County were able to login.</w:t>
            </w:r>
          </w:p>
          <w:p w14:paraId="0FD89CA1" w14:textId="7C6BC56C" w:rsidR="002724BA" w:rsidRPr="009B2684" w:rsidRDefault="00CA5813" w:rsidP="009B2684">
            <w:pPr>
              <w:pStyle w:val="ListParagraph"/>
              <w:numPr>
                <w:ilvl w:val="0"/>
                <w:numId w:val="4"/>
              </w:numPr>
              <w:spacing w:after="0" w:line="240" w:lineRule="auto"/>
              <w:contextualSpacing w:val="0"/>
              <w:rPr>
                <w:rFonts w:ascii="Century Gothic" w:eastAsia="Calibri" w:hAnsi="Century Gothic"/>
                <w:b/>
              </w:rPr>
            </w:pPr>
            <w:r w:rsidRPr="00F34D09">
              <w:rPr>
                <w:rFonts w:ascii="Century Gothic" w:eastAsia="Calibri" w:hAnsi="Century Gothic"/>
              </w:rPr>
              <w:t>On December 10</w:t>
            </w:r>
            <w:r w:rsidR="00BC5CB4" w:rsidRPr="00F34D09">
              <w:rPr>
                <w:rFonts w:ascii="Century Gothic" w:eastAsia="Calibri" w:hAnsi="Century Gothic"/>
              </w:rPr>
              <w:t>,</w:t>
            </w:r>
            <w:r w:rsidRPr="00F34D09">
              <w:rPr>
                <w:rFonts w:ascii="Century Gothic" w:eastAsia="Calibri" w:hAnsi="Century Gothic"/>
              </w:rPr>
              <w:t xml:space="preserve"> 2021</w:t>
            </w:r>
            <w:r w:rsidR="00DD089C" w:rsidRPr="00F34D09">
              <w:rPr>
                <w:rFonts w:ascii="Century Gothic" w:eastAsia="Calibri" w:hAnsi="Century Gothic"/>
              </w:rPr>
              <w:t>,</w:t>
            </w:r>
            <w:r w:rsidRPr="00F34D09">
              <w:rPr>
                <w:rFonts w:ascii="Century Gothic" w:eastAsia="Calibri" w:hAnsi="Century Gothic"/>
              </w:rPr>
              <w:t xml:space="preserve"> </w:t>
            </w:r>
            <w:r w:rsidR="00222DD4" w:rsidRPr="00F34D09">
              <w:rPr>
                <w:rFonts w:ascii="Century Gothic" w:eastAsia="Calibri" w:hAnsi="Century Gothic"/>
              </w:rPr>
              <w:t>s</w:t>
            </w:r>
            <w:r w:rsidR="002724BA" w:rsidRPr="00F34D09">
              <w:rPr>
                <w:rFonts w:ascii="Century Gothic" w:eastAsia="Calibri" w:hAnsi="Century Gothic"/>
              </w:rPr>
              <w:t>ome L</w:t>
            </w:r>
            <w:r w:rsidR="00DD089C" w:rsidRPr="00F34D09">
              <w:rPr>
                <w:rFonts w:ascii="Century Gothic" w:eastAsia="Calibri" w:hAnsi="Century Gothic"/>
              </w:rPr>
              <w:t>os Angeles</w:t>
            </w:r>
            <w:r w:rsidR="002724BA" w:rsidRPr="00F34D09">
              <w:rPr>
                <w:rFonts w:ascii="Century Gothic" w:eastAsia="Calibri" w:hAnsi="Century Gothic"/>
              </w:rPr>
              <w:t xml:space="preserve"> County </w:t>
            </w:r>
            <w:r w:rsidR="007A3634" w:rsidRPr="00F34D09">
              <w:rPr>
                <w:rFonts w:ascii="Century Gothic" w:eastAsia="Calibri" w:hAnsi="Century Gothic"/>
              </w:rPr>
              <w:t xml:space="preserve">users </w:t>
            </w:r>
            <w:r w:rsidR="00A2007E" w:rsidRPr="00F34D09">
              <w:rPr>
                <w:rFonts w:ascii="Century Gothic" w:eastAsia="Calibri" w:hAnsi="Century Gothic"/>
              </w:rPr>
              <w:t>were</w:t>
            </w:r>
            <w:r w:rsidR="002724BA" w:rsidRPr="00F34D09">
              <w:rPr>
                <w:rFonts w:ascii="Century Gothic" w:eastAsia="Calibri" w:hAnsi="Century Gothic"/>
              </w:rPr>
              <w:t xml:space="preserve"> unable to process </w:t>
            </w:r>
            <w:r w:rsidR="00CD7824" w:rsidRPr="00F34D09">
              <w:rPr>
                <w:rFonts w:ascii="Century Gothic" w:eastAsia="Verdana" w:hAnsi="Century Gothic" w:cs="Verdana"/>
              </w:rPr>
              <w:t>Electronic Benefit Transfer (</w:t>
            </w:r>
            <w:r w:rsidR="002724BA" w:rsidRPr="00F34D09">
              <w:rPr>
                <w:rFonts w:ascii="Century Gothic" w:eastAsia="Verdana" w:hAnsi="Century Gothic" w:cs="Verdana"/>
              </w:rPr>
              <w:t>EBT</w:t>
            </w:r>
            <w:r w:rsidR="00CD7824" w:rsidRPr="00F34D09">
              <w:rPr>
                <w:rFonts w:ascii="Century Gothic" w:eastAsia="Verdana" w:hAnsi="Century Gothic" w:cs="Verdana"/>
              </w:rPr>
              <w:t>)</w:t>
            </w:r>
            <w:r w:rsidR="002724BA" w:rsidRPr="00F34D09">
              <w:rPr>
                <w:rFonts w:ascii="Century Gothic" w:eastAsia="Calibri" w:hAnsi="Century Gothic"/>
              </w:rPr>
              <w:t xml:space="preserve"> cards. The FIS EBT vendor ha</w:t>
            </w:r>
            <w:r w:rsidR="00A2007E" w:rsidRPr="00F34D09">
              <w:rPr>
                <w:rFonts w:ascii="Century Gothic" w:eastAsia="Calibri" w:hAnsi="Century Gothic"/>
              </w:rPr>
              <w:t>d</w:t>
            </w:r>
            <w:r w:rsidR="002724BA" w:rsidRPr="00F34D09">
              <w:rPr>
                <w:rFonts w:ascii="Century Gothic" w:eastAsia="Calibri" w:hAnsi="Century Gothic"/>
              </w:rPr>
              <w:t xml:space="preserve"> been notified and </w:t>
            </w:r>
            <w:r w:rsidR="00A2007E" w:rsidRPr="00F34D09">
              <w:rPr>
                <w:rFonts w:ascii="Century Gothic" w:eastAsia="Calibri" w:hAnsi="Century Gothic"/>
              </w:rPr>
              <w:t>was</w:t>
            </w:r>
            <w:r w:rsidR="002724BA" w:rsidRPr="00F34D09">
              <w:rPr>
                <w:rFonts w:ascii="Century Gothic" w:eastAsia="Calibri" w:hAnsi="Century Gothic"/>
              </w:rPr>
              <w:t xml:space="preserve"> troubleshooting the issue. </w:t>
            </w:r>
            <w:r w:rsidR="00480110" w:rsidRPr="00F34D09">
              <w:rPr>
                <w:rFonts w:ascii="Century Gothic" w:eastAsia="Calibri" w:hAnsi="Century Gothic"/>
              </w:rPr>
              <w:t xml:space="preserve">As of 11:00 </w:t>
            </w:r>
            <w:r w:rsidR="00DD089C" w:rsidRPr="00F34D09">
              <w:rPr>
                <w:rFonts w:ascii="Century Gothic" w:eastAsia="Calibri" w:hAnsi="Century Gothic"/>
              </w:rPr>
              <w:t>a.m.</w:t>
            </w:r>
            <w:r w:rsidR="009B2684" w:rsidRPr="00F34D09">
              <w:rPr>
                <w:rFonts w:ascii="Century Gothic" w:eastAsia="Calibri" w:hAnsi="Century Gothic"/>
              </w:rPr>
              <w:t>, t</w:t>
            </w:r>
            <w:r w:rsidR="00480110" w:rsidRPr="00F34D09">
              <w:rPr>
                <w:rFonts w:ascii="Century Gothic" w:eastAsia="Calibri" w:hAnsi="Century Gothic"/>
              </w:rPr>
              <w:t>he FIS EBT vendor has resolved the issue. L</w:t>
            </w:r>
            <w:r w:rsidR="00DD089C" w:rsidRPr="00F34D09">
              <w:rPr>
                <w:rFonts w:ascii="Century Gothic" w:eastAsia="Calibri" w:hAnsi="Century Gothic"/>
              </w:rPr>
              <w:t>os Angeles</w:t>
            </w:r>
            <w:r w:rsidR="00480110" w:rsidRPr="00F34D09">
              <w:rPr>
                <w:rFonts w:ascii="Century Gothic" w:eastAsia="Calibri" w:hAnsi="Century Gothic"/>
              </w:rPr>
              <w:t xml:space="preserve"> County users </w:t>
            </w:r>
            <w:r w:rsidR="00A2007E" w:rsidRPr="00F34D09">
              <w:rPr>
                <w:rFonts w:ascii="Century Gothic" w:eastAsia="Calibri" w:hAnsi="Century Gothic"/>
              </w:rPr>
              <w:t>were then</w:t>
            </w:r>
            <w:r w:rsidR="00480110" w:rsidRPr="00F34D09">
              <w:rPr>
                <w:rFonts w:ascii="Century Gothic" w:eastAsia="Calibri" w:hAnsi="Century Gothic"/>
              </w:rPr>
              <w:t xml:space="preserve"> able to print </w:t>
            </w:r>
            <w:r w:rsidR="00CD7824" w:rsidRPr="00F34D09">
              <w:rPr>
                <w:rFonts w:ascii="Century Gothic" w:eastAsia="Verdana" w:hAnsi="Century Gothic" w:cs="Verdana"/>
              </w:rPr>
              <w:t>Electronic Benefit Transfer (EBT)</w:t>
            </w:r>
            <w:r w:rsidR="00CD7824" w:rsidRPr="00F34D09">
              <w:rPr>
                <w:rFonts w:ascii="Century Gothic" w:eastAsia="Calibri" w:hAnsi="Century Gothic"/>
              </w:rPr>
              <w:t xml:space="preserve"> </w:t>
            </w:r>
            <w:r w:rsidR="00480110" w:rsidRPr="00F34D09">
              <w:rPr>
                <w:rFonts w:ascii="Century Gothic" w:eastAsia="Calibri" w:hAnsi="Century Gothic"/>
              </w:rPr>
              <w:t>Cards.</w:t>
            </w:r>
            <w:r w:rsidR="002724BA" w:rsidRPr="00F34D09">
              <w:rPr>
                <w:rFonts w:ascii="Century Gothic" w:eastAsia="Calibri" w:hAnsi="Century Gothic"/>
                <w:b/>
              </w:rPr>
              <w:t xml:space="preserve">  </w:t>
            </w:r>
            <w:r w:rsidR="009B2684" w:rsidRPr="00F34D09">
              <w:rPr>
                <w:rFonts w:ascii="Century Gothic" w:eastAsia="Calibri" w:hAnsi="Century Gothic"/>
                <w:b/>
              </w:rPr>
              <w:br/>
            </w:r>
          </w:p>
        </w:tc>
      </w:tr>
    </w:tbl>
    <w:p w14:paraId="318CFC99" w14:textId="77777777" w:rsidR="00412D8E" w:rsidRPr="00F34D09" w:rsidRDefault="00412D8E" w:rsidP="000A374F">
      <w:pPr>
        <w:spacing w:after="0" w:line="240" w:lineRule="auto"/>
        <w:jc w:val="center"/>
        <w:rPr>
          <w:rFonts w:ascii="Century Gothic" w:hAnsi="Century Gothic"/>
          <w:highlight w:val="yellow"/>
        </w:rPr>
      </w:pPr>
      <w:r w:rsidRPr="00F34D09">
        <w:rPr>
          <w:rFonts w:ascii="Century Gothic" w:hAnsi="Century Gothic"/>
          <w:noProof/>
          <w:highlight w:val="yellow"/>
        </w:rPr>
        <w:lastRenderedPageBreak/>
        <w:drawing>
          <wp:inline distT="0" distB="0" distL="0" distR="0" wp14:anchorId="3054A54C" wp14:editId="3A5632A5">
            <wp:extent cx="1685925" cy="805422"/>
            <wp:effectExtent l="0" t="0" r="0" b="0"/>
            <wp:docPr id="6374503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85925" cy="805422"/>
                    </a:xfrm>
                    <a:prstGeom prst="rect">
                      <a:avLst/>
                    </a:prstGeom>
                  </pic:spPr>
                </pic:pic>
              </a:graphicData>
            </a:graphic>
          </wp:inline>
        </w:drawing>
      </w:r>
    </w:p>
    <w:p w14:paraId="0227DB74" w14:textId="77777777" w:rsidR="00435215" w:rsidRPr="00F34D09" w:rsidRDefault="00435215" w:rsidP="000A374F">
      <w:pPr>
        <w:spacing w:after="0" w:line="240" w:lineRule="auto"/>
        <w:jc w:val="center"/>
        <w:rPr>
          <w:rFonts w:ascii="Century Gothic" w:hAnsi="Century Gothic"/>
          <w:highlight w:val="yellow"/>
        </w:rPr>
      </w:pPr>
    </w:p>
    <w:p w14:paraId="6D8351B2" w14:textId="77777777" w:rsidR="00530825" w:rsidRPr="00F34D09" w:rsidRDefault="00530825" w:rsidP="00A257D1">
      <w:pPr>
        <w:spacing w:after="0" w:line="240" w:lineRule="auto"/>
        <w:rPr>
          <w:rFonts w:ascii="Century Gothic" w:hAnsi="Century Gothic"/>
          <w:highlight w:val="yellow"/>
          <w:lang w:bidi="hi-IN"/>
        </w:rPr>
      </w:pPr>
    </w:p>
    <w:p w14:paraId="178DA367" w14:textId="77777777" w:rsidR="00647BDE" w:rsidRDefault="00647BDE" w:rsidP="00A257D1">
      <w:pPr>
        <w:spacing w:after="0" w:line="240" w:lineRule="auto"/>
        <w:rPr>
          <w:rFonts w:ascii="Century Gothic" w:hAnsi="Century Gothic"/>
          <w:highlight w:val="yellow"/>
          <w:lang w:bidi="hi-IN"/>
        </w:rPr>
      </w:pPr>
    </w:p>
    <w:p w14:paraId="4F8C2604" w14:textId="77777777" w:rsidR="00647BDE" w:rsidRDefault="00647BDE" w:rsidP="00A257D1">
      <w:pPr>
        <w:spacing w:after="0" w:line="240" w:lineRule="auto"/>
        <w:rPr>
          <w:rFonts w:ascii="Century Gothic" w:hAnsi="Century Gothic"/>
          <w:highlight w:val="yellow"/>
          <w:lang w:bidi="hi-IN"/>
        </w:rPr>
      </w:pPr>
    </w:p>
    <w:p w14:paraId="14136B1A" w14:textId="77777777" w:rsidR="00647BDE" w:rsidRDefault="00647BDE" w:rsidP="00A257D1">
      <w:pPr>
        <w:spacing w:after="0" w:line="240" w:lineRule="auto"/>
        <w:rPr>
          <w:rFonts w:ascii="Century Gothic" w:hAnsi="Century Gothic"/>
          <w:highlight w:val="yellow"/>
          <w:lang w:bidi="hi-IN"/>
        </w:rPr>
      </w:pPr>
    </w:p>
    <w:p w14:paraId="7F776B18" w14:textId="77777777" w:rsidR="00647BDE" w:rsidRPr="00F34D09" w:rsidRDefault="00647BDE" w:rsidP="00A257D1">
      <w:pPr>
        <w:spacing w:after="0" w:line="240" w:lineRule="auto"/>
        <w:rPr>
          <w:rFonts w:ascii="Century Gothic" w:hAnsi="Century Gothic"/>
          <w:highlight w:val="yellow"/>
          <w:lang w:bidi="hi-IN"/>
        </w:rPr>
      </w:pPr>
    </w:p>
    <w:p w14:paraId="558706C3" w14:textId="6E0947EE" w:rsidR="00E24BD1" w:rsidRPr="00F34D09" w:rsidRDefault="003141E9" w:rsidP="00E24BD1">
      <w:pPr>
        <w:pStyle w:val="Heading2"/>
        <w:spacing w:before="0" w:after="0"/>
        <w:rPr>
          <w:rFonts w:ascii="Century Gothic" w:hAnsi="Century Gothic"/>
        </w:rPr>
      </w:pPr>
      <w:bookmarkStart w:id="10" w:name="_Toc85560366"/>
      <w:bookmarkStart w:id="11" w:name="_Toc85560592"/>
      <w:bookmarkStart w:id="12" w:name="_Toc86155692"/>
      <w:bookmarkStart w:id="13" w:name="_Toc90401448"/>
      <w:r w:rsidRPr="00F34D09">
        <w:rPr>
          <w:rFonts w:ascii="Century Gothic" w:hAnsi="Century Gothic"/>
        </w:rPr>
        <w:lastRenderedPageBreak/>
        <w:t>Highlights from the Reporting Period</w:t>
      </w:r>
      <w:bookmarkEnd w:id="10"/>
      <w:bookmarkEnd w:id="11"/>
      <w:bookmarkEnd w:id="12"/>
      <w:bookmarkEnd w:id="13"/>
    </w:p>
    <w:p w14:paraId="776D4FA4" w14:textId="77777777" w:rsidR="00DD089C" w:rsidRPr="00F34D09" w:rsidRDefault="00DD089C" w:rsidP="00DD089C">
      <w:pPr>
        <w:spacing w:line="240" w:lineRule="exact"/>
        <w:contextualSpacing/>
        <w:rPr>
          <w:rFonts w:ascii="Century Gothic" w:hAnsi="Century Gothic"/>
          <w:lang w:bidi="hi-IN"/>
        </w:rPr>
      </w:pPr>
    </w:p>
    <w:p w14:paraId="32C13DB9" w14:textId="1667BD82" w:rsidR="009F7CB8" w:rsidRPr="00F34D09" w:rsidRDefault="004F130A" w:rsidP="004D7AC7">
      <w:pPr>
        <w:pStyle w:val="ListParagraph"/>
        <w:widowControl w:val="0"/>
        <w:numPr>
          <w:ilvl w:val="0"/>
          <w:numId w:val="6"/>
        </w:numPr>
        <w:spacing w:after="0" w:line="240" w:lineRule="exact"/>
        <w:rPr>
          <w:rFonts w:ascii="Century Gothic" w:eastAsia="Verdana" w:hAnsi="Century Gothic" w:cs="Verdana"/>
        </w:rPr>
      </w:pPr>
      <w:r w:rsidRPr="00F34D09">
        <w:rPr>
          <w:rFonts w:ascii="Century Gothic" w:eastAsia="Verdana" w:hAnsi="Century Gothic" w:cs="Verdana"/>
        </w:rPr>
        <w:t xml:space="preserve">The CalSAWS </w:t>
      </w:r>
      <w:r w:rsidR="002B2D7E" w:rsidRPr="00F34D09">
        <w:rPr>
          <w:rFonts w:ascii="Century Gothic" w:eastAsia="Verdana" w:hAnsi="Century Gothic" w:cs="Verdana"/>
          <w:lang w:bidi="hi-IN"/>
        </w:rPr>
        <w:t>t</w:t>
      </w:r>
      <w:r w:rsidRPr="00F34D09">
        <w:rPr>
          <w:rFonts w:ascii="Century Gothic" w:eastAsia="Verdana" w:hAnsi="Century Gothic" w:cs="Verdana"/>
        </w:rPr>
        <w:t xml:space="preserve">eam successfully deployed CalSAWS </w:t>
      </w:r>
      <w:r w:rsidR="00ED416C" w:rsidRPr="00F34D09">
        <w:rPr>
          <w:rFonts w:ascii="Century Gothic" w:eastAsia="Verdana" w:hAnsi="Century Gothic" w:cs="Verdana"/>
        </w:rPr>
        <w:t>m</w:t>
      </w:r>
      <w:r w:rsidRPr="00F34D09">
        <w:rPr>
          <w:rFonts w:ascii="Century Gothic" w:eastAsia="Verdana" w:hAnsi="Century Gothic" w:cs="Verdana"/>
        </w:rPr>
        <w:t xml:space="preserve">inor </w:t>
      </w:r>
      <w:r w:rsidR="00ED416C" w:rsidRPr="00F34D09">
        <w:rPr>
          <w:rFonts w:ascii="Century Gothic" w:eastAsia="Verdana" w:hAnsi="Century Gothic" w:cs="Verdana"/>
        </w:rPr>
        <w:t>r</w:t>
      </w:r>
      <w:r w:rsidRPr="00F34D09">
        <w:rPr>
          <w:rFonts w:ascii="Century Gothic" w:eastAsia="Verdana" w:hAnsi="Century Gothic" w:cs="Verdana"/>
        </w:rPr>
        <w:t>eleases 21.</w:t>
      </w:r>
      <w:r w:rsidR="00C024EA" w:rsidRPr="00F34D09">
        <w:rPr>
          <w:rFonts w:ascii="Century Gothic" w:eastAsia="Verdana" w:hAnsi="Century Gothic" w:cs="Verdana"/>
        </w:rPr>
        <w:t>11.</w:t>
      </w:r>
      <w:r w:rsidR="00CA1F99" w:rsidRPr="00F34D09">
        <w:rPr>
          <w:rFonts w:ascii="Century Gothic" w:eastAsia="Verdana" w:hAnsi="Century Gothic" w:cs="Verdana"/>
        </w:rPr>
        <w:t>30</w:t>
      </w:r>
      <w:r w:rsidR="00177E14" w:rsidRPr="00F34D09">
        <w:rPr>
          <w:rFonts w:ascii="Century Gothic" w:eastAsia="Verdana" w:hAnsi="Century Gothic" w:cs="Verdana"/>
        </w:rPr>
        <w:t>,</w:t>
      </w:r>
      <w:r w:rsidRPr="00F34D09">
        <w:rPr>
          <w:rFonts w:ascii="Century Gothic" w:eastAsia="Verdana" w:hAnsi="Century Gothic" w:cs="Verdana"/>
        </w:rPr>
        <w:t xml:space="preserve"> </w:t>
      </w:r>
      <w:r w:rsidR="00E90B46" w:rsidRPr="00F34D09">
        <w:rPr>
          <w:rFonts w:ascii="Century Gothic" w:eastAsia="Verdana" w:hAnsi="Century Gothic" w:cs="Verdana"/>
        </w:rPr>
        <w:t>21.1</w:t>
      </w:r>
      <w:r w:rsidR="00CF0693" w:rsidRPr="00F34D09">
        <w:rPr>
          <w:rFonts w:ascii="Century Gothic" w:eastAsia="Verdana" w:hAnsi="Century Gothic" w:cs="Verdana"/>
        </w:rPr>
        <w:t>2</w:t>
      </w:r>
      <w:r w:rsidR="00E90B46" w:rsidRPr="00F34D09">
        <w:rPr>
          <w:rFonts w:ascii="Century Gothic" w:eastAsia="Verdana" w:hAnsi="Century Gothic" w:cs="Verdana"/>
        </w:rPr>
        <w:t>.</w:t>
      </w:r>
      <w:r w:rsidR="00CF0693" w:rsidRPr="00F34D09">
        <w:rPr>
          <w:rFonts w:ascii="Century Gothic" w:eastAsia="Verdana" w:hAnsi="Century Gothic" w:cs="Verdana"/>
        </w:rPr>
        <w:t>01</w:t>
      </w:r>
      <w:r w:rsidR="00E90B46" w:rsidRPr="00F34D09">
        <w:rPr>
          <w:rFonts w:ascii="Century Gothic" w:eastAsia="Verdana" w:hAnsi="Century Gothic" w:cs="Verdana"/>
        </w:rPr>
        <w:t>, 21.</w:t>
      </w:r>
      <w:r w:rsidR="00231A5E" w:rsidRPr="00F34D09">
        <w:rPr>
          <w:rFonts w:ascii="Century Gothic" w:eastAsia="Verdana" w:hAnsi="Century Gothic" w:cs="Verdana"/>
        </w:rPr>
        <w:t>1</w:t>
      </w:r>
      <w:r w:rsidR="00763079" w:rsidRPr="00F34D09">
        <w:rPr>
          <w:rFonts w:ascii="Century Gothic" w:eastAsia="Verdana" w:hAnsi="Century Gothic" w:cs="Verdana"/>
        </w:rPr>
        <w:t>2</w:t>
      </w:r>
      <w:r w:rsidR="00231A5E" w:rsidRPr="00F34D09">
        <w:rPr>
          <w:rFonts w:ascii="Century Gothic" w:eastAsia="Verdana" w:hAnsi="Century Gothic" w:cs="Verdana"/>
        </w:rPr>
        <w:t>.</w:t>
      </w:r>
      <w:r w:rsidR="00763079" w:rsidRPr="00F34D09">
        <w:rPr>
          <w:rFonts w:ascii="Century Gothic" w:eastAsia="Verdana" w:hAnsi="Century Gothic" w:cs="Verdana"/>
        </w:rPr>
        <w:t>02</w:t>
      </w:r>
      <w:r w:rsidR="00E90B46" w:rsidRPr="00F34D09">
        <w:rPr>
          <w:rFonts w:ascii="Century Gothic" w:eastAsia="Verdana" w:hAnsi="Century Gothic" w:cs="Verdana"/>
        </w:rPr>
        <w:t xml:space="preserve">, </w:t>
      </w:r>
      <w:r w:rsidR="00231A5E" w:rsidRPr="00F34D09">
        <w:rPr>
          <w:rFonts w:ascii="Century Gothic" w:eastAsia="Verdana" w:hAnsi="Century Gothic" w:cs="Verdana"/>
        </w:rPr>
        <w:t>21.</w:t>
      </w:r>
      <w:r w:rsidR="00763079" w:rsidRPr="00F34D09">
        <w:rPr>
          <w:rFonts w:ascii="Century Gothic" w:eastAsia="Verdana" w:hAnsi="Century Gothic" w:cs="Verdana"/>
        </w:rPr>
        <w:t>12.03</w:t>
      </w:r>
      <w:r w:rsidR="00FD68E2" w:rsidRPr="00F34D09">
        <w:rPr>
          <w:rFonts w:ascii="Century Gothic" w:eastAsia="Verdana" w:hAnsi="Century Gothic" w:cs="Verdana"/>
        </w:rPr>
        <w:t xml:space="preserve">, </w:t>
      </w:r>
      <w:r w:rsidR="0068331E" w:rsidRPr="00F34D09">
        <w:rPr>
          <w:rFonts w:ascii="Century Gothic" w:eastAsia="Verdana" w:hAnsi="Century Gothic" w:cs="Verdana"/>
        </w:rPr>
        <w:t>21</w:t>
      </w:r>
      <w:r w:rsidR="009257DC" w:rsidRPr="00F34D09">
        <w:rPr>
          <w:rFonts w:ascii="Century Gothic" w:eastAsia="Verdana" w:hAnsi="Century Gothic" w:cs="Verdana"/>
        </w:rPr>
        <w:t>.</w:t>
      </w:r>
      <w:r w:rsidR="00E5555D" w:rsidRPr="00F34D09">
        <w:rPr>
          <w:rFonts w:ascii="Century Gothic" w:eastAsia="Verdana" w:hAnsi="Century Gothic" w:cs="Verdana"/>
        </w:rPr>
        <w:t>12.06,</w:t>
      </w:r>
      <w:r w:rsidR="00FD68E2" w:rsidRPr="00F34D09">
        <w:rPr>
          <w:rFonts w:ascii="Century Gothic" w:eastAsia="Verdana" w:hAnsi="Century Gothic" w:cs="Verdana"/>
        </w:rPr>
        <w:t xml:space="preserve"> 21.12.07</w:t>
      </w:r>
      <w:r w:rsidR="0068331E" w:rsidRPr="00F34D09">
        <w:rPr>
          <w:rFonts w:ascii="Century Gothic" w:eastAsia="Verdana" w:hAnsi="Century Gothic" w:cs="Verdana"/>
        </w:rPr>
        <w:t>, and 21</w:t>
      </w:r>
      <w:r w:rsidR="009257DC" w:rsidRPr="00F34D09">
        <w:rPr>
          <w:rFonts w:ascii="Century Gothic" w:eastAsia="Verdana" w:hAnsi="Century Gothic" w:cs="Verdana"/>
        </w:rPr>
        <w:t>.</w:t>
      </w:r>
      <w:r w:rsidR="00A314D3" w:rsidRPr="00F34D09">
        <w:rPr>
          <w:rFonts w:ascii="Century Gothic" w:eastAsia="Verdana" w:hAnsi="Century Gothic" w:cs="Verdana"/>
        </w:rPr>
        <w:t>12.08</w:t>
      </w:r>
      <w:r w:rsidR="00E90B46" w:rsidRPr="00F34D09">
        <w:rPr>
          <w:rFonts w:ascii="Century Gothic" w:eastAsia="Verdana" w:hAnsi="Century Gothic" w:cs="Verdana"/>
        </w:rPr>
        <w:t xml:space="preserve"> </w:t>
      </w:r>
      <w:r w:rsidRPr="00F34D09">
        <w:rPr>
          <w:rFonts w:ascii="Century Gothic" w:eastAsia="Verdana" w:hAnsi="Century Gothic" w:cs="Verdana"/>
        </w:rPr>
        <w:t xml:space="preserve">to CalSAWS </w:t>
      </w:r>
      <w:r w:rsidR="009C4596" w:rsidRPr="00F34D09">
        <w:rPr>
          <w:rFonts w:ascii="Century Gothic" w:eastAsia="Verdana" w:hAnsi="Century Gothic" w:cs="Verdana"/>
        </w:rPr>
        <w:t>p</w:t>
      </w:r>
      <w:r w:rsidRPr="00F34D09">
        <w:rPr>
          <w:rFonts w:ascii="Century Gothic" w:eastAsia="Verdana" w:hAnsi="Century Gothic" w:cs="Verdana"/>
        </w:rPr>
        <w:t>roduction</w:t>
      </w:r>
    </w:p>
    <w:p w14:paraId="2B015D6F" w14:textId="41D91B96" w:rsidR="004F130A" w:rsidRPr="00F34D09" w:rsidRDefault="004F130A" w:rsidP="004D7AC7">
      <w:pPr>
        <w:pStyle w:val="ListParagraph"/>
        <w:widowControl w:val="0"/>
        <w:numPr>
          <w:ilvl w:val="0"/>
          <w:numId w:val="6"/>
        </w:numPr>
        <w:spacing w:after="0" w:line="240" w:lineRule="exact"/>
        <w:rPr>
          <w:rFonts w:ascii="Century Gothic" w:eastAsia="Verdana" w:hAnsi="Century Gothic" w:cs="Verdana"/>
          <w:color w:val="000000" w:themeColor="text1"/>
          <w:lang w:bidi="hi-IN"/>
        </w:rPr>
      </w:pPr>
      <w:r w:rsidRPr="00F34D09">
        <w:rPr>
          <w:rFonts w:ascii="Century Gothic" w:eastAsia="Verdana" w:hAnsi="Century Gothic" w:cs="Verdana"/>
          <w:color w:val="000000" w:themeColor="text1"/>
        </w:rPr>
        <w:t>Planned Outages:</w:t>
      </w:r>
    </w:p>
    <w:p w14:paraId="01F847DB" w14:textId="1753E023" w:rsidR="0031079D" w:rsidRPr="00F34D09" w:rsidRDefault="004F130A" w:rsidP="004D7AC7">
      <w:pPr>
        <w:pStyle w:val="ListParagraph"/>
        <w:widowControl w:val="0"/>
        <w:numPr>
          <w:ilvl w:val="1"/>
          <w:numId w:val="6"/>
        </w:numPr>
        <w:spacing w:after="0" w:line="240" w:lineRule="auto"/>
        <w:rPr>
          <w:rFonts w:ascii="Century Gothic" w:eastAsia="Verdana" w:hAnsi="Century Gothic" w:cs="Verdana"/>
        </w:rPr>
      </w:pPr>
      <w:r w:rsidRPr="00F34D09">
        <w:rPr>
          <w:rFonts w:ascii="Century Gothic" w:eastAsia="Verdana" w:hAnsi="Century Gothic" w:cs="Verdana"/>
        </w:rPr>
        <w:t>Scheduled CalSAWS Outage</w:t>
      </w:r>
      <w:r w:rsidR="003B3278" w:rsidRPr="00F34D09">
        <w:rPr>
          <w:rFonts w:ascii="Century Gothic" w:eastAsia="Verdana" w:hAnsi="Century Gothic" w:cs="Verdana"/>
        </w:rPr>
        <w:t>s</w:t>
      </w:r>
      <w:r w:rsidRPr="00F34D09">
        <w:rPr>
          <w:rFonts w:ascii="Century Gothic" w:eastAsia="Verdana" w:hAnsi="Century Gothic" w:cs="Verdana"/>
        </w:rPr>
        <w:t>:</w:t>
      </w:r>
    </w:p>
    <w:p w14:paraId="0DCFD986" w14:textId="17AAA5BB" w:rsidR="00210C83" w:rsidRPr="00F34D09" w:rsidRDefault="00E11FF3" w:rsidP="004D7AC7">
      <w:pPr>
        <w:pStyle w:val="ListParagraph"/>
        <w:widowControl w:val="0"/>
        <w:spacing w:after="0" w:line="240" w:lineRule="auto"/>
        <w:ind w:left="1440"/>
        <w:rPr>
          <w:rFonts w:ascii="Century Gothic" w:eastAsia="Verdana" w:hAnsi="Century Gothic" w:cs="Verdana"/>
        </w:rPr>
      </w:pPr>
      <w:r w:rsidRPr="00F34D09">
        <w:rPr>
          <w:rFonts w:ascii="Century Gothic" w:eastAsia="Verdana" w:hAnsi="Century Gothic" w:cs="Verdana"/>
        </w:rPr>
        <w:t xml:space="preserve">CalSAWS </w:t>
      </w:r>
      <w:r w:rsidR="00F02365" w:rsidRPr="00F34D09">
        <w:rPr>
          <w:rFonts w:ascii="Century Gothic" w:eastAsia="Verdana" w:hAnsi="Century Gothic" w:cs="Verdana"/>
        </w:rPr>
        <w:t>Production Outage</w:t>
      </w:r>
      <w:r w:rsidRPr="00F34D09">
        <w:rPr>
          <w:rFonts w:ascii="Century Gothic" w:eastAsia="Verdana" w:hAnsi="Century Gothic" w:cs="Verdana"/>
        </w:rPr>
        <w:t xml:space="preserve"> – on November </w:t>
      </w:r>
      <w:r w:rsidR="00BF7D67" w:rsidRPr="00F34D09">
        <w:rPr>
          <w:rFonts w:ascii="Century Gothic" w:eastAsia="Verdana" w:hAnsi="Century Gothic" w:cs="Verdana"/>
        </w:rPr>
        <w:t>29, 2021</w:t>
      </w:r>
      <w:r w:rsidR="00291201" w:rsidRPr="00F34D09">
        <w:rPr>
          <w:rFonts w:ascii="Century Gothic" w:eastAsia="Verdana" w:hAnsi="Century Gothic" w:cs="Verdana"/>
        </w:rPr>
        <w:t>,</w:t>
      </w:r>
      <w:r w:rsidR="00BF7D67" w:rsidRPr="00F34D09">
        <w:rPr>
          <w:rFonts w:ascii="Century Gothic" w:eastAsia="Verdana" w:hAnsi="Century Gothic" w:cs="Verdana"/>
        </w:rPr>
        <w:t xml:space="preserve"> from 8:30 </w:t>
      </w:r>
      <w:r w:rsidR="00291201" w:rsidRPr="00F34D09">
        <w:rPr>
          <w:rFonts w:ascii="Century Gothic" w:eastAsia="Verdana" w:hAnsi="Century Gothic" w:cs="Verdana"/>
        </w:rPr>
        <w:t>p.m.</w:t>
      </w:r>
      <w:r w:rsidR="00BF7D67" w:rsidRPr="00F34D09">
        <w:rPr>
          <w:rFonts w:ascii="Century Gothic" w:eastAsia="Verdana" w:hAnsi="Century Gothic" w:cs="Verdana"/>
        </w:rPr>
        <w:t xml:space="preserve"> until 8:55 </w:t>
      </w:r>
      <w:r w:rsidR="00291201" w:rsidRPr="00F34D09">
        <w:rPr>
          <w:rFonts w:ascii="Century Gothic" w:eastAsia="Verdana" w:hAnsi="Century Gothic" w:cs="Verdana"/>
        </w:rPr>
        <w:t>p.m</w:t>
      </w:r>
      <w:r w:rsidR="00B1134E" w:rsidRPr="00F34D09">
        <w:rPr>
          <w:rFonts w:ascii="Century Gothic" w:eastAsia="Verdana" w:hAnsi="Century Gothic" w:cs="Verdana"/>
        </w:rPr>
        <w:t>. Du</w:t>
      </w:r>
      <w:r w:rsidR="00BF7D67" w:rsidRPr="00F34D09">
        <w:rPr>
          <w:rFonts w:ascii="Century Gothic" w:eastAsia="Verdana" w:hAnsi="Century Gothic" w:cs="Verdana"/>
        </w:rPr>
        <w:t xml:space="preserve">ring this period, </w:t>
      </w:r>
      <w:r w:rsidR="00F2222D" w:rsidRPr="00F34D09">
        <w:rPr>
          <w:rFonts w:ascii="Century Gothic" w:eastAsia="Verdana" w:hAnsi="Century Gothic" w:cs="Verdana"/>
        </w:rPr>
        <w:t>u</w:t>
      </w:r>
      <w:r w:rsidR="00BF7D67" w:rsidRPr="00F34D09">
        <w:rPr>
          <w:rFonts w:ascii="Century Gothic" w:eastAsia="Verdana" w:hAnsi="Century Gothic" w:cs="Verdana"/>
        </w:rPr>
        <w:t xml:space="preserve">sers </w:t>
      </w:r>
      <w:r w:rsidR="007E68BC" w:rsidRPr="00F34D09">
        <w:rPr>
          <w:rFonts w:ascii="Century Gothic" w:eastAsia="Verdana" w:hAnsi="Century Gothic" w:cs="Verdana"/>
        </w:rPr>
        <w:t>were</w:t>
      </w:r>
      <w:r w:rsidR="00BF7D67" w:rsidRPr="00F34D09">
        <w:rPr>
          <w:rFonts w:ascii="Century Gothic" w:eastAsia="Verdana" w:hAnsi="Century Gothic" w:cs="Verdana"/>
        </w:rPr>
        <w:t xml:space="preserve"> unable to access</w:t>
      </w:r>
      <w:r w:rsidR="00F02365" w:rsidRPr="00F34D09">
        <w:rPr>
          <w:rFonts w:ascii="Century Gothic" w:eastAsia="Verdana" w:hAnsi="Century Gothic" w:cs="Verdana"/>
        </w:rPr>
        <w:t xml:space="preserve"> the CalSAWS application.</w:t>
      </w:r>
    </w:p>
    <w:p w14:paraId="64FE10D1" w14:textId="5B836B7B" w:rsidR="00B1134E" w:rsidRPr="00F34D09" w:rsidRDefault="00B1134E" w:rsidP="004D7AC7">
      <w:pPr>
        <w:pStyle w:val="ListParagraph"/>
        <w:widowControl w:val="0"/>
        <w:numPr>
          <w:ilvl w:val="1"/>
          <w:numId w:val="6"/>
        </w:numPr>
        <w:spacing w:after="0" w:line="240" w:lineRule="auto"/>
        <w:rPr>
          <w:rFonts w:ascii="Century Gothic" w:eastAsia="Verdana" w:hAnsi="Century Gothic" w:cs="Verdana"/>
        </w:rPr>
      </w:pPr>
      <w:r w:rsidRPr="00F34D09">
        <w:rPr>
          <w:rFonts w:ascii="Century Gothic" w:eastAsia="Verdana" w:hAnsi="Century Gothic" w:cs="Verdana"/>
        </w:rPr>
        <w:t>CalSAWS Production Maintenance – on December 5, 2021</w:t>
      </w:r>
      <w:r w:rsidR="00291201" w:rsidRPr="00F34D09">
        <w:rPr>
          <w:rFonts w:ascii="Century Gothic" w:eastAsia="Verdana" w:hAnsi="Century Gothic" w:cs="Verdana"/>
        </w:rPr>
        <w:t>,</w:t>
      </w:r>
      <w:r w:rsidRPr="00F34D09">
        <w:rPr>
          <w:rFonts w:ascii="Century Gothic" w:eastAsia="Verdana" w:hAnsi="Century Gothic" w:cs="Verdana"/>
        </w:rPr>
        <w:t xml:space="preserve"> from 6:00 </w:t>
      </w:r>
      <w:r w:rsidR="00291201" w:rsidRPr="00F34D09">
        <w:rPr>
          <w:rFonts w:ascii="Century Gothic" w:eastAsia="Verdana" w:hAnsi="Century Gothic" w:cs="Verdana"/>
        </w:rPr>
        <w:t>a.m.</w:t>
      </w:r>
      <w:r w:rsidRPr="00F34D09">
        <w:rPr>
          <w:rFonts w:ascii="Century Gothic" w:eastAsia="Verdana" w:hAnsi="Century Gothic" w:cs="Verdana"/>
        </w:rPr>
        <w:t xml:space="preserve"> to 4:00 </w:t>
      </w:r>
      <w:r w:rsidR="00291201" w:rsidRPr="00F34D09">
        <w:rPr>
          <w:rFonts w:ascii="Century Gothic" w:eastAsia="Verdana" w:hAnsi="Century Gothic" w:cs="Verdana"/>
        </w:rPr>
        <w:t>p.m.</w:t>
      </w:r>
      <w:r w:rsidRPr="00F34D09">
        <w:rPr>
          <w:rFonts w:ascii="Century Gothic" w:eastAsia="Verdana" w:hAnsi="Century Gothic" w:cs="Verdana"/>
        </w:rPr>
        <w:t xml:space="preserve"> Users may </w:t>
      </w:r>
      <w:r w:rsidR="00072076" w:rsidRPr="00F34D09">
        <w:rPr>
          <w:rFonts w:ascii="Century Gothic" w:eastAsia="Verdana" w:hAnsi="Century Gothic" w:cs="Verdana"/>
        </w:rPr>
        <w:t>have</w:t>
      </w:r>
      <w:r w:rsidRPr="00F34D09">
        <w:rPr>
          <w:rFonts w:ascii="Century Gothic" w:eastAsia="Verdana" w:hAnsi="Century Gothic" w:cs="Verdana"/>
        </w:rPr>
        <w:t xml:space="preserve"> experience</w:t>
      </w:r>
      <w:r w:rsidR="00F2222D" w:rsidRPr="00F34D09">
        <w:rPr>
          <w:rFonts w:ascii="Century Gothic" w:eastAsia="Verdana" w:hAnsi="Century Gothic" w:cs="Verdana"/>
        </w:rPr>
        <w:t>d</w:t>
      </w:r>
      <w:r w:rsidRPr="00F34D09">
        <w:rPr>
          <w:rFonts w:ascii="Century Gothic" w:eastAsia="Verdana" w:hAnsi="Century Gothic" w:cs="Verdana"/>
        </w:rPr>
        <w:t xml:space="preserve"> intermittent connectivity issues. If users experience</w:t>
      </w:r>
      <w:r w:rsidR="00F2222D" w:rsidRPr="00F34D09">
        <w:rPr>
          <w:rFonts w:ascii="Century Gothic" w:eastAsia="Verdana" w:hAnsi="Century Gothic" w:cs="Verdana"/>
        </w:rPr>
        <w:t>d</w:t>
      </w:r>
      <w:r w:rsidRPr="00F34D09">
        <w:rPr>
          <w:rFonts w:ascii="Century Gothic" w:eastAsia="Verdana" w:hAnsi="Century Gothic" w:cs="Verdana"/>
        </w:rPr>
        <w:t xml:space="preserve"> an issue while logged into CalSAWS, they </w:t>
      </w:r>
      <w:r w:rsidR="00F2222D" w:rsidRPr="00F34D09">
        <w:rPr>
          <w:rFonts w:ascii="Century Gothic" w:eastAsia="Verdana" w:hAnsi="Century Gothic" w:cs="Verdana"/>
        </w:rPr>
        <w:t>were instructed to</w:t>
      </w:r>
      <w:r w:rsidRPr="00F34D09">
        <w:rPr>
          <w:rFonts w:ascii="Century Gothic" w:eastAsia="Verdana" w:hAnsi="Century Gothic" w:cs="Verdana"/>
        </w:rPr>
        <w:t xml:space="preserve"> log out and try to login again. </w:t>
      </w:r>
    </w:p>
    <w:p w14:paraId="61911BEA" w14:textId="02509C19" w:rsidR="00B1134E" w:rsidRPr="00F34D09" w:rsidRDefault="00287858" w:rsidP="004D7AC7">
      <w:pPr>
        <w:pStyle w:val="ListParagraph"/>
        <w:widowControl w:val="0"/>
        <w:numPr>
          <w:ilvl w:val="1"/>
          <w:numId w:val="6"/>
        </w:numPr>
        <w:spacing w:after="0" w:line="240" w:lineRule="auto"/>
        <w:rPr>
          <w:rFonts w:ascii="Century Gothic" w:eastAsia="Verdana" w:hAnsi="Century Gothic" w:cs="Verdana"/>
        </w:rPr>
      </w:pPr>
      <w:r w:rsidRPr="00F34D09">
        <w:rPr>
          <w:rFonts w:ascii="Century Gothic" w:eastAsia="Verdana" w:hAnsi="Century Gothic" w:cs="Verdana"/>
        </w:rPr>
        <w:t>CalSAWS</w:t>
      </w:r>
      <w:r w:rsidR="00A37B46" w:rsidRPr="00F34D09">
        <w:rPr>
          <w:rFonts w:ascii="Century Gothic" w:eastAsia="Verdana" w:hAnsi="Century Gothic" w:cs="Verdana"/>
        </w:rPr>
        <w:t xml:space="preserve"> Production Maintenance </w:t>
      </w:r>
      <w:r w:rsidR="00311E74" w:rsidRPr="00F34D09">
        <w:rPr>
          <w:rFonts w:ascii="Century Gothic" w:eastAsia="Verdana" w:hAnsi="Century Gothic" w:cs="Verdana"/>
        </w:rPr>
        <w:t>–</w:t>
      </w:r>
      <w:r w:rsidR="00A37B46" w:rsidRPr="00F34D09">
        <w:rPr>
          <w:rFonts w:ascii="Century Gothic" w:eastAsia="Verdana" w:hAnsi="Century Gothic" w:cs="Verdana"/>
        </w:rPr>
        <w:t xml:space="preserve"> </w:t>
      </w:r>
      <w:r w:rsidR="00311E74" w:rsidRPr="00F34D09">
        <w:rPr>
          <w:rFonts w:ascii="Century Gothic" w:eastAsia="Verdana" w:hAnsi="Century Gothic" w:cs="Verdana"/>
        </w:rPr>
        <w:t>on December 5, 2021</w:t>
      </w:r>
      <w:r w:rsidR="00291201" w:rsidRPr="00F34D09">
        <w:rPr>
          <w:rFonts w:ascii="Century Gothic" w:eastAsia="Verdana" w:hAnsi="Century Gothic" w:cs="Verdana"/>
        </w:rPr>
        <w:t>,</w:t>
      </w:r>
      <w:r w:rsidR="00311E74" w:rsidRPr="00F34D09">
        <w:rPr>
          <w:rFonts w:ascii="Century Gothic" w:eastAsia="Verdana" w:hAnsi="Century Gothic" w:cs="Verdana"/>
        </w:rPr>
        <w:t xml:space="preserve"> f</w:t>
      </w:r>
      <w:r w:rsidR="00B1134E" w:rsidRPr="00F34D09">
        <w:rPr>
          <w:rFonts w:ascii="Century Gothic" w:eastAsia="Verdana" w:hAnsi="Century Gothic" w:cs="Verdana"/>
        </w:rPr>
        <w:t xml:space="preserve">rom 4:00 </w:t>
      </w:r>
      <w:r w:rsidR="00291201" w:rsidRPr="00F34D09">
        <w:rPr>
          <w:rFonts w:ascii="Century Gothic" w:eastAsia="Verdana" w:hAnsi="Century Gothic" w:cs="Verdana"/>
        </w:rPr>
        <w:t>p.m.</w:t>
      </w:r>
      <w:r w:rsidR="00B1134E" w:rsidRPr="00F34D09">
        <w:rPr>
          <w:rFonts w:ascii="Century Gothic" w:eastAsia="Verdana" w:hAnsi="Century Gothic" w:cs="Verdana"/>
        </w:rPr>
        <w:t xml:space="preserve"> to 8:00 </w:t>
      </w:r>
      <w:r w:rsidR="00291201" w:rsidRPr="00F34D09">
        <w:rPr>
          <w:rFonts w:ascii="Century Gothic" w:eastAsia="Verdana" w:hAnsi="Century Gothic" w:cs="Verdana"/>
        </w:rPr>
        <w:t>p.m.</w:t>
      </w:r>
      <w:r w:rsidR="00B1134E" w:rsidRPr="00F34D09">
        <w:rPr>
          <w:rFonts w:ascii="Century Gothic" w:eastAsia="Verdana" w:hAnsi="Century Gothic" w:cs="Verdana"/>
        </w:rPr>
        <w:t xml:space="preserve"> </w:t>
      </w:r>
      <w:r w:rsidR="00F2222D" w:rsidRPr="00F34D09">
        <w:rPr>
          <w:rFonts w:ascii="Century Gothic" w:eastAsia="Verdana" w:hAnsi="Century Gothic" w:cs="Verdana"/>
        </w:rPr>
        <w:t xml:space="preserve">Users were unable to access the </w:t>
      </w:r>
      <w:r w:rsidR="00B1134E" w:rsidRPr="00F34D09">
        <w:rPr>
          <w:rFonts w:ascii="Century Gothic" w:eastAsia="Verdana" w:hAnsi="Century Gothic" w:cs="Verdana"/>
        </w:rPr>
        <w:t>CalSAWS application. Users w</w:t>
      </w:r>
      <w:r w:rsidR="00B40F8B" w:rsidRPr="00F34D09">
        <w:rPr>
          <w:rFonts w:ascii="Century Gothic" w:eastAsia="Verdana" w:hAnsi="Century Gothic" w:cs="Verdana"/>
        </w:rPr>
        <w:t>ere</w:t>
      </w:r>
      <w:r w:rsidR="00B1134E" w:rsidRPr="00F34D09">
        <w:rPr>
          <w:rFonts w:ascii="Century Gothic" w:eastAsia="Verdana" w:hAnsi="Century Gothic" w:cs="Verdana"/>
        </w:rPr>
        <w:t xml:space="preserve"> redirected to a “Read Only” version of the CalSAWS application.</w:t>
      </w:r>
    </w:p>
    <w:p w14:paraId="55D4CC48" w14:textId="00E09EA4" w:rsidR="004F130A" w:rsidRPr="00F34D09" w:rsidRDefault="004F130A" w:rsidP="004D7AC7">
      <w:pPr>
        <w:pStyle w:val="ListParagraph"/>
        <w:widowControl w:val="0"/>
        <w:numPr>
          <w:ilvl w:val="0"/>
          <w:numId w:val="6"/>
        </w:numPr>
        <w:spacing w:after="0" w:line="240" w:lineRule="auto"/>
        <w:rPr>
          <w:rFonts w:ascii="Century Gothic" w:eastAsia="Verdana" w:hAnsi="Century Gothic" w:cs="Verdana"/>
        </w:rPr>
      </w:pPr>
      <w:r w:rsidRPr="00F34D09">
        <w:rPr>
          <w:rFonts w:ascii="Century Gothic" w:eastAsia="Verdana" w:hAnsi="Century Gothic" w:cs="Verdana"/>
        </w:rPr>
        <w:t>Scheduled External System Outage:</w:t>
      </w:r>
    </w:p>
    <w:p w14:paraId="191CD78F" w14:textId="5F5CB792" w:rsidR="009F4CC4" w:rsidRPr="00F34D09" w:rsidRDefault="00291201" w:rsidP="004D7AC7">
      <w:pPr>
        <w:pStyle w:val="ListParagraph"/>
        <w:widowControl w:val="0"/>
        <w:numPr>
          <w:ilvl w:val="1"/>
          <w:numId w:val="6"/>
        </w:numPr>
        <w:spacing w:after="0" w:line="240" w:lineRule="auto"/>
        <w:rPr>
          <w:rFonts w:ascii="Century Gothic" w:eastAsia="Verdana" w:hAnsi="Century Gothic" w:cs="Verdana"/>
        </w:rPr>
      </w:pPr>
      <w:r w:rsidRPr="00F34D09">
        <w:rPr>
          <w:rFonts w:ascii="Century Gothic" w:eastAsia="Verdana" w:hAnsi="Century Gothic" w:cs="Verdana"/>
        </w:rPr>
        <w:t xml:space="preserve">(Your Benefits Now) </w:t>
      </w:r>
      <w:r w:rsidR="00A75D5C" w:rsidRPr="00F34D09">
        <w:rPr>
          <w:rFonts w:ascii="Century Gothic" w:eastAsia="Verdana" w:hAnsi="Century Gothic" w:cs="Verdana"/>
        </w:rPr>
        <w:t xml:space="preserve">YBN </w:t>
      </w:r>
      <w:r w:rsidR="004010EF" w:rsidRPr="00F34D09">
        <w:rPr>
          <w:rFonts w:ascii="Century Gothic" w:eastAsia="Verdana" w:hAnsi="Century Gothic" w:cs="Verdana"/>
        </w:rPr>
        <w:t xml:space="preserve">and </w:t>
      </w:r>
      <w:proofErr w:type="spellStart"/>
      <w:r w:rsidR="004010EF" w:rsidRPr="00F34D09">
        <w:rPr>
          <w:rFonts w:ascii="Century Gothic" w:eastAsia="Verdana" w:hAnsi="Century Gothic" w:cs="Verdana"/>
        </w:rPr>
        <w:t>BenefitsCal</w:t>
      </w:r>
      <w:proofErr w:type="spellEnd"/>
      <w:r w:rsidR="00A75D5C" w:rsidRPr="00F34D09">
        <w:rPr>
          <w:rFonts w:ascii="Century Gothic" w:eastAsia="Verdana" w:hAnsi="Century Gothic" w:cs="Verdana"/>
        </w:rPr>
        <w:t xml:space="preserve"> in Offline Mode – on November 29, 2021</w:t>
      </w:r>
      <w:r w:rsidRPr="00F34D09">
        <w:rPr>
          <w:rFonts w:ascii="Century Gothic" w:eastAsia="Verdana" w:hAnsi="Century Gothic" w:cs="Verdana"/>
        </w:rPr>
        <w:t>,</w:t>
      </w:r>
      <w:r w:rsidR="00A75D5C" w:rsidRPr="00F34D09">
        <w:rPr>
          <w:rFonts w:ascii="Century Gothic" w:eastAsia="Verdana" w:hAnsi="Century Gothic" w:cs="Verdana"/>
        </w:rPr>
        <w:t xml:space="preserve"> from 8:30 </w:t>
      </w:r>
      <w:r w:rsidRPr="00F34D09">
        <w:rPr>
          <w:rFonts w:ascii="Century Gothic" w:eastAsia="Verdana" w:hAnsi="Century Gothic" w:cs="Verdana"/>
        </w:rPr>
        <w:t>p.m.</w:t>
      </w:r>
      <w:r w:rsidR="00A75D5C" w:rsidRPr="00F34D09">
        <w:rPr>
          <w:rFonts w:ascii="Century Gothic" w:eastAsia="Verdana" w:hAnsi="Century Gothic" w:cs="Verdana"/>
        </w:rPr>
        <w:t xml:space="preserve"> until 8:55 </w:t>
      </w:r>
      <w:r w:rsidRPr="00F34D09">
        <w:rPr>
          <w:rFonts w:ascii="Century Gothic" w:eastAsia="Verdana" w:hAnsi="Century Gothic" w:cs="Verdana"/>
        </w:rPr>
        <w:t>p.m</w:t>
      </w:r>
      <w:r w:rsidR="0071351E" w:rsidRPr="00F34D09">
        <w:rPr>
          <w:rFonts w:ascii="Century Gothic" w:eastAsia="Verdana" w:hAnsi="Century Gothic" w:cs="Verdana"/>
        </w:rPr>
        <w:t>.</w:t>
      </w:r>
      <w:r w:rsidR="00A408DF" w:rsidRPr="00F34D09">
        <w:rPr>
          <w:rFonts w:ascii="Century Gothic" w:eastAsia="Verdana" w:hAnsi="Century Gothic" w:cs="Verdana"/>
        </w:rPr>
        <w:t xml:space="preserve"> </w:t>
      </w:r>
      <w:r w:rsidR="00A75D5C" w:rsidRPr="00F34D09">
        <w:rPr>
          <w:rFonts w:ascii="Century Gothic" w:eastAsia="Verdana" w:hAnsi="Century Gothic" w:cs="Verdana"/>
        </w:rPr>
        <w:t xml:space="preserve">During this period, transactions </w:t>
      </w:r>
      <w:r w:rsidR="0071351E" w:rsidRPr="00F34D09">
        <w:rPr>
          <w:rFonts w:ascii="Century Gothic" w:eastAsia="Verdana" w:hAnsi="Century Gothic" w:cs="Verdana"/>
        </w:rPr>
        <w:t>were</w:t>
      </w:r>
      <w:r w:rsidR="00A75D5C" w:rsidRPr="00F34D09">
        <w:rPr>
          <w:rFonts w:ascii="Century Gothic" w:eastAsia="Verdana" w:hAnsi="Century Gothic" w:cs="Verdana"/>
        </w:rPr>
        <w:t xml:space="preserve"> queued and </w:t>
      </w:r>
      <w:r w:rsidR="0071351E" w:rsidRPr="00F34D09">
        <w:rPr>
          <w:rFonts w:ascii="Century Gothic" w:eastAsia="Verdana" w:hAnsi="Century Gothic" w:cs="Verdana"/>
        </w:rPr>
        <w:t xml:space="preserve">were </w:t>
      </w:r>
      <w:r w:rsidR="00A75D5C" w:rsidRPr="00F34D09">
        <w:rPr>
          <w:rFonts w:ascii="Century Gothic" w:eastAsia="Verdana" w:hAnsi="Century Gothic" w:cs="Verdana"/>
        </w:rPr>
        <w:t xml:space="preserve">processed upon completion of maintenance activities and participants </w:t>
      </w:r>
      <w:r w:rsidR="0071351E" w:rsidRPr="00F34D09">
        <w:rPr>
          <w:rFonts w:ascii="Century Gothic" w:eastAsia="Verdana" w:hAnsi="Century Gothic" w:cs="Verdana"/>
        </w:rPr>
        <w:t>were</w:t>
      </w:r>
      <w:r w:rsidR="00A75D5C" w:rsidRPr="00F34D09">
        <w:rPr>
          <w:rFonts w:ascii="Century Gothic" w:eastAsia="Verdana" w:hAnsi="Century Gothic" w:cs="Verdana"/>
        </w:rPr>
        <w:t xml:space="preserve"> not able to view </w:t>
      </w:r>
      <w:r w:rsidR="00CD7824" w:rsidRPr="00F34D09">
        <w:rPr>
          <w:rFonts w:ascii="Century Gothic" w:eastAsia="Verdana" w:hAnsi="Century Gothic" w:cs="Verdana"/>
        </w:rPr>
        <w:t>Electronic Benefit Transfer (</w:t>
      </w:r>
      <w:r w:rsidR="00A75D5C" w:rsidRPr="00F34D09">
        <w:rPr>
          <w:rFonts w:ascii="Century Gothic" w:eastAsia="Verdana" w:hAnsi="Century Gothic" w:cs="Verdana"/>
        </w:rPr>
        <w:t>EBT</w:t>
      </w:r>
      <w:r w:rsidR="00CD7824" w:rsidRPr="00F34D09">
        <w:rPr>
          <w:rFonts w:ascii="Century Gothic" w:eastAsia="Verdana" w:hAnsi="Century Gothic" w:cs="Verdana"/>
        </w:rPr>
        <w:t>)</w:t>
      </w:r>
      <w:r w:rsidR="00A75D5C" w:rsidRPr="00F34D09">
        <w:rPr>
          <w:rFonts w:ascii="Century Gothic" w:eastAsia="Verdana" w:hAnsi="Century Gothic" w:cs="Verdana"/>
        </w:rPr>
        <w:t xml:space="preserve"> balances and case information.</w:t>
      </w:r>
      <w:r w:rsidR="00A408DF" w:rsidRPr="00F34D09">
        <w:rPr>
          <w:rFonts w:ascii="Century Gothic" w:eastAsia="Verdana" w:hAnsi="Century Gothic" w:cs="Verdana"/>
        </w:rPr>
        <w:t xml:space="preserve"> </w:t>
      </w:r>
      <w:r w:rsidR="00CD7824" w:rsidRPr="00F34D09">
        <w:rPr>
          <w:rFonts w:ascii="Century Gothic" w:eastAsia="Verdana" w:hAnsi="Century Gothic" w:cs="Verdana"/>
        </w:rPr>
        <w:t>Electronic Benefit Transfer (</w:t>
      </w:r>
      <w:r w:rsidR="00A408DF" w:rsidRPr="00F34D09">
        <w:rPr>
          <w:rFonts w:ascii="Century Gothic" w:eastAsia="Verdana" w:hAnsi="Century Gothic" w:cs="Verdana"/>
        </w:rPr>
        <w:t>EBT</w:t>
      </w:r>
      <w:r w:rsidR="00CD7824" w:rsidRPr="00F34D09">
        <w:rPr>
          <w:rFonts w:ascii="Century Gothic" w:eastAsia="Verdana" w:hAnsi="Century Gothic" w:cs="Verdana"/>
        </w:rPr>
        <w:t>)</w:t>
      </w:r>
      <w:r w:rsidR="00A408DF" w:rsidRPr="00F34D09">
        <w:rPr>
          <w:rFonts w:ascii="Century Gothic" w:eastAsia="Verdana" w:hAnsi="Century Gothic" w:cs="Verdana"/>
        </w:rPr>
        <w:t xml:space="preserve"> balance and case information </w:t>
      </w:r>
      <w:r w:rsidR="0071351E" w:rsidRPr="00F34D09">
        <w:rPr>
          <w:rFonts w:ascii="Century Gothic" w:eastAsia="Verdana" w:hAnsi="Century Gothic" w:cs="Verdana"/>
        </w:rPr>
        <w:t>was</w:t>
      </w:r>
      <w:r w:rsidR="00A408DF" w:rsidRPr="00F34D09">
        <w:rPr>
          <w:rFonts w:ascii="Century Gothic" w:eastAsia="Verdana" w:hAnsi="Century Gothic" w:cs="Verdana"/>
        </w:rPr>
        <w:t xml:space="preserve"> not available to view from YBN or from </w:t>
      </w:r>
      <w:proofErr w:type="spellStart"/>
      <w:r w:rsidR="00A408DF" w:rsidRPr="00F34D09">
        <w:rPr>
          <w:rFonts w:ascii="Century Gothic" w:eastAsia="Verdana" w:hAnsi="Century Gothic" w:cs="Verdana"/>
        </w:rPr>
        <w:t>BenefitsCal</w:t>
      </w:r>
      <w:proofErr w:type="spellEnd"/>
      <w:r w:rsidR="00A408DF" w:rsidRPr="00F34D09">
        <w:rPr>
          <w:rFonts w:ascii="Century Gothic" w:eastAsia="Verdana" w:hAnsi="Century Gothic" w:cs="Verdana"/>
        </w:rPr>
        <w:t>.</w:t>
      </w:r>
    </w:p>
    <w:p w14:paraId="1ECB27DE" w14:textId="6D295DDA" w:rsidR="000F18C1" w:rsidRDefault="0071351E" w:rsidP="00CD18B1">
      <w:pPr>
        <w:pStyle w:val="ListParagraph"/>
        <w:widowControl w:val="0"/>
        <w:numPr>
          <w:ilvl w:val="1"/>
          <w:numId w:val="6"/>
        </w:numPr>
        <w:spacing w:after="0" w:line="240" w:lineRule="auto"/>
        <w:ind w:left="1080" w:firstLine="0"/>
        <w:rPr>
          <w:rFonts w:ascii="Century Gothic" w:eastAsia="Verdana" w:hAnsi="Century Gothic" w:cs="Verdana"/>
        </w:rPr>
      </w:pPr>
      <w:r w:rsidRPr="00F34D09">
        <w:rPr>
          <w:rFonts w:ascii="Century Gothic" w:eastAsia="Verdana" w:hAnsi="Century Gothic" w:cs="Verdana"/>
        </w:rPr>
        <w:t xml:space="preserve">YBN </w:t>
      </w:r>
      <w:r w:rsidR="004010EF" w:rsidRPr="00F34D09">
        <w:rPr>
          <w:rFonts w:ascii="Century Gothic" w:eastAsia="Verdana" w:hAnsi="Century Gothic" w:cs="Verdana"/>
        </w:rPr>
        <w:t xml:space="preserve">and </w:t>
      </w:r>
      <w:proofErr w:type="spellStart"/>
      <w:r w:rsidR="004010EF" w:rsidRPr="00F34D09">
        <w:rPr>
          <w:rFonts w:ascii="Century Gothic" w:eastAsia="Verdana" w:hAnsi="Century Gothic" w:cs="Verdana"/>
        </w:rPr>
        <w:t>BenefitsCal</w:t>
      </w:r>
      <w:proofErr w:type="spellEnd"/>
      <w:r w:rsidRPr="00F34D09">
        <w:rPr>
          <w:rFonts w:ascii="Century Gothic" w:eastAsia="Verdana" w:hAnsi="Century Gothic" w:cs="Verdana"/>
        </w:rPr>
        <w:t xml:space="preserve"> in Offline Mode – on December 05, </w:t>
      </w:r>
      <w:r w:rsidR="00291201" w:rsidRPr="00F34D09">
        <w:rPr>
          <w:rFonts w:ascii="Century Gothic" w:eastAsia="Verdana" w:hAnsi="Century Gothic" w:cs="Verdana"/>
        </w:rPr>
        <w:t>2021,</w:t>
      </w:r>
      <w:r w:rsidRPr="00F34D09">
        <w:rPr>
          <w:rFonts w:ascii="Century Gothic" w:eastAsia="Verdana" w:hAnsi="Century Gothic" w:cs="Verdana"/>
        </w:rPr>
        <w:t xml:space="preserve"> from 04:00 </w:t>
      </w:r>
      <w:r w:rsidR="00291201" w:rsidRPr="00F34D09">
        <w:rPr>
          <w:rFonts w:ascii="Century Gothic" w:eastAsia="Verdana" w:hAnsi="Century Gothic" w:cs="Verdana"/>
        </w:rPr>
        <w:t>p.m</w:t>
      </w:r>
      <w:r w:rsidRPr="00F34D09">
        <w:rPr>
          <w:rFonts w:ascii="Century Gothic" w:eastAsia="Verdana" w:hAnsi="Century Gothic" w:cs="Verdana"/>
        </w:rPr>
        <w:t xml:space="preserve">. During </w:t>
      </w:r>
      <w:r w:rsidR="00EA0B5E">
        <w:rPr>
          <w:rFonts w:ascii="Century Gothic" w:eastAsia="Verdana" w:hAnsi="Century Gothic" w:cs="Verdana"/>
        </w:rPr>
        <w:tab/>
      </w:r>
      <w:r w:rsidRPr="00F34D09">
        <w:rPr>
          <w:rFonts w:ascii="Century Gothic" w:eastAsia="Verdana" w:hAnsi="Century Gothic" w:cs="Verdana"/>
        </w:rPr>
        <w:t xml:space="preserve">this period, transactions were queued and were processed upon completion of </w:t>
      </w:r>
      <w:r w:rsidR="00EA0B5E">
        <w:rPr>
          <w:rFonts w:ascii="Century Gothic" w:eastAsia="Verdana" w:hAnsi="Century Gothic" w:cs="Verdana"/>
        </w:rPr>
        <w:tab/>
      </w:r>
      <w:r w:rsidRPr="00F34D09">
        <w:rPr>
          <w:rFonts w:ascii="Century Gothic" w:eastAsia="Verdana" w:hAnsi="Century Gothic" w:cs="Verdana"/>
        </w:rPr>
        <w:t xml:space="preserve">maintenance activities and participants were not able to view </w:t>
      </w:r>
      <w:r w:rsidR="00CD7824" w:rsidRPr="00F34D09">
        <w:rPr>
          <w:rFonts w:ascii="Century Gothic" w:eastAsia="Verdana" w:hAnsi="Century Gothic" w:cs="Verdana"/>
        </w:rPr>
        <w:t xml:space="preserve">Electronic Benefit </w:t>
      </w:r>
      <w:r w:rsidR="00EA0B5E">
        <w:rPr>
          <w:rFonts w:ascii="Century Gothic" w:eastAsia="Verdana" w:hAnsi="Century Gothic" w:cs="Verdana"/>
        </w:rPr>
        <w:tab/>
      </w:r>
      <w:r w:rsidR="00CD7824" w:rsidRPr="00F34D09">
        <w:rPr>
          <w:rFonts w:ascii="Century Gothic" w:eastAsia="Verdana" w:hAnsi="Century Gothic" w:cs="Verdana"/>
        </w:rPr>
        <w:t>Transfer (</w:t>
      </w:r>
      <w:r w:rsidRPr="00F34D09">
        <w:rPr>
          <w:rFonts w:ascii="Century Gothic" w:eastAsia="Verdana" w:hAnsi="Century Gothic" w:cs="Verdana"/>
        </w:rPr>
        <w:t>EBT</w:t>
      </w:r>
      <w:r w:rsidR="00CD7824" w:rsidRPr="00F34D09">
        <w:rPr>
          <w:rFonts w:ascii="Century Gothic" w:eastAsia="Verdana" w:hAnsi="Century Gothic" w:cs="Verdana"/>
        </w:rPr>
        <w:t>)</w:t>
      </w:r>
      <w:r w:rsidRPr="00F34D09">
        <w:rPr>
          <w:rFonts w:ascii="Century Gothic" w:eastAsia="Verdana" w:hAnsi="Century Gothic" w:cs="Verdana"/>
        </w:rPr>
        <w:t xml:space="preserve"> balances and case information. </w:t>
      </w:r>
      <w:r w:rsidR="00CD7824" w:rsidRPr="00F34D09">
        <w:rPr>
          <w:rFonts w:ascii="Century Gothic" w:eastAsia="Verdana" w:hAnsi="Century Gothic" w:cs="Verdana"/>
        </w:rPr>
        <w:t>Electronic Benefit Transfer (</w:t>
      </w:r>
      <w:r w:rsidRPr="00F34D09">
        <w:rPr>
          <w:rFonts w:ascii="Century Gothic" w:eastAsia="Verdana" w:hAnsi="Century Gothic" w:cs="Verdana"/>
        </w:rPr>
        <w:t>EBT</w:t>
      </w:r>
      <w:r w:rsidR="00CD7824" w:rsidRPr="00F34D09">
        <w:rPr>
          <w:rFonts w:ascii="Century Gothic" w:eastAsia="Verdana" w:hAnsi="Century Gothic" w:cs="Verdana"/>
        </w:rPr>
        <w:t>)</w:t>
      </w:r>
      <w:r w:rsidRPr="00F34D09">
        <w:rPr>
          <w:rFonts w:ascii="Century Gothic" w:eastAsia="Verdana" w:hAnsi="Century Gothic" w:cs="Verdana"/>
        </w:rPr>
        <w:t xml:space="preserve"> balance</w:t>
      </w:r>
      <w:r w:rsidR="000F18C1">
        <w:rPr>
          <w:rFonts w:ascii="Century Gothic" w:eastAsia="Verdana" w:hAnsi="Century Gothic" w:cs="Verdana"/>
        </w:rPr>
        <w:t xml:space="preserve"> </w:t>
      </w:r>
      <w:r w:rsidR="00EA0B5E">
        <w:rPr>
          <w:rFonts w:ascii="Century Gothic" w:eastAsia="Verdana" w:hAnsi="Century Gothic" w:cs="Verdana"/>
        </w:rPr>
        <w:tab/>
      </w:r>
      <w:r w:rsidRPr="00F34D09">
        <w:rPr>
          <w:rFonts w:ascii="Century Gothic" w:eastAsia="Verdana" w:hAnsi="Century Gothic" w:cs="Verdana"/>
        </w:rPr>
        <w:t xml:space="preserve">and case information was not available to view from YBN or from </w:t>
      </w:r>
      <w:proofErr w:type="spellStart"/>
      <w:r w:rsidRPr="00F34D09">
        <w:rPr>
          <w:rFonts w:ascii="Century Gothic" w:eastAsia="Verdana" w:hAnsi="Century Gothic" w:cs="Verdana"/>
        </w:rPr>
        <w:t>BenefitsCal</w:t>
      </w:r>
      <w:proofErr w:type="spellEnd"/>
    </w:p>
    <w:p w14:paraId="664D879D" w14:textId="77777777" w:rsidR="00F37D82" w:rsidRDefault="00F37D82" w:rsidP="004D7AC7">
      <w:pPr>
        <w:widowControl w:val="0"/>
        <w:spacing w:after="0" w:line="240" w:lineRule="auto"/>
        <w:rPr>
          <w:rFonts w:ascii="Century Gothic" w:eastAsia="Verdana" w:hAnsi="Century Gothic" w:cs="Verdana"/>
        </w:rPr>
      </w:pPr>
    </w:p>
    <w:p w14:paraId="04F40118" w14:textId="2EB03880" w:rsidR="004F130A" w:rsidRPr="009154B8" w:rsidRDefault="003141E9" w:rsidP="004F130A">
      <w:pPr>
        <w:pStyle w:val="Heading1"/>
      </w:pPr>
      <w:bookmarkStart w:id="14" w:name="_Toc85560367"/>
      <w:bookmarkStart w:id="15" w:name="_Toc85560593"/>
      <w:bookmarkStart w:id="16" w:name="_Toc86155693"/>
      <w:bookmarkStart w:id="17" w:name="_Toc90401449"/>
      <w:r w:rsidRPr="009154B8">
        <w:t>Project Management</w:t>
      </w:r>
      <w:bookmarkEnd w:id="14"/>
      <w:bookmarkEnd w:id="15"/>
      <w:bookmarkEnd w:id="16"/>
      <w:bookmarkEnd w:id="17"/>
    </w:p>
    <w:p w14:paraId="160D2C12" w14:textId="5F4B312A" w:rsidR="003141E9" w:rsidRPr="009154B8" w:rsidRDefault="003141E9" w:rsidP="00761E4E">
      <w:pPr>
        <w:pStyle w:val="Heading2"/>
        <w:keepNext w:val="0"/>
        <w:widowControl w:val="0"/>
        <w:rPr>
          <w:rFonts w:ascii="Century Gothic" w:hAnsi="Century Gothic"/>
        </w:rPr>
      </w:pPr>
      <w:bookmarkStart w:id="18" w:name="_Toc85560368"/>
      <w:bookmarkStart w:id="19" w:name="_Toc85560594"/>
      <w:bookmarkStart w:id="20" w:name="_Toc86155694"/>
      <w:bookmarkStart w:id="21" w:name="_Toc90401450"/>
      <w:r w:rsidRPr="009154B8">
        <w:rPr>
          <w:rFonts w:ascii="Century Gothic" w:hAnsi="Century Gothic"/>
        </w:rPr>
        <w:t>Project Deliverables Summary</w:t>
      </w:r>
      <w:bookmarkEnd w:id="18"/>
      <w:bookmarkEnd w:id="19"/>
      <w:bookmarkEnd w:id="20"/>
      <w:bookmarkEnd w:id="21"/>
    </w:p>
    <w:p w14:paraId="6126D2AE" w14:textId="344BE96F" w:rsidR="0014524D" w:rsidRPr="004F4AF2" w:rsidRDefault="00F21F9F" w:rsidP="009154B8">
      <w:pPr>
        <w:widowControl w:val="0"/>
        <w:spacing w:after="0" w:line="240" w:lineRule="auto"/>
        <w:jc w:val="center"/>
        <w:rPr>
          <w:rFonts w:ascii="Century Gothic" w:hAnsi="Century Gothic" w:cs="Segoe UI"/>
          <w:b/>
        </w:rPr>
      </w:pPr>
      <w:r w:rsidRPr="004F4AF2">
        <w:rPr>
          <w:rFonts w:ascii="Century Gothic" w:hAnsi="Century Gothic" w:cs="Segoe UI"/>
          <w:b/>
        </w:rPr>
        <w:t>Table 2.1-1 – Overall Summary of Deliverable Status for Current Reporting Period</w:t>
      </w:r>
    </w:p>
    <w:p w14:paraId="130214C5" w14:textId="77777777" w:rsidR="00090D0C" w:rsidRPr="00090D0C" w:rsidRDefault="00090D0C" w:rsidP="009154B8">
      <w:pPr>
        <w:widowControl w:val="0"/>
        <w:spacing w:after="0" w:line="240" w:lineRule="auto"/>
        <w:jc w:val="center"/>
        <w:rPr>
          <w:rFonts w:ascii="Century Gothic" w:hAnsi="Century Gothic" w:cs="Segoe UI"/>
          <w:b/>
          <w:sz w:val="20"/>
          <w:szCs w:val="20"/>
        </w:rPr>
      </w:pPr>
    </w:p>
    <w:tbl>
      <w:tblPr>
        <w:tblW w:w="101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2"/>
        <w:gridCol w:w="2803"/>
        <w:gridCol w:w="1980"/>
        <w:gridCol w:w="990"/>
        <w:gridCol w:w="3472"/>
      </w:tblGrid>
      <w:tr w:rsidR="00783444" w:rsidRPr="00090D0C" w14:paraId="26D5330C" w14:textId="77777777" w:rsidTr="00647BDE">
        <w:trPr>
          <w:trHeight w:val="302"/>
          <w:tblHeader/>
          <w:jc w:val="center"/>
        </w:trPr>
        <w:tc>
          <w:tcPr>
            <w:tcW w:w="872" w:type="dxa"/>
            <w:shd w:val="clear" w:color="auto" w:fill="99C7D5"/>
            <w:noWrap/>
            <w:vAlign w:val="center"/>
            <w:hideMark/>
          </w:tcPr>
          <w:p w14:paraId="60B81FDF" w14:textId="77777777" w:rsidR="00783444" w:rsidRPr="00090D0C" w:rsidRDefault="00783444" w:rsidP="002E7AE4">
            <w:pPr>
              <w:widowControl w:val="0"/>
              <w:autoSpaceDE w:val="0"/>
              <w:autoSpaceDN w:val="0"/>
              <w:adjustRightInd w:val="0"/>
              <w:spacing w:after="0" w:line="240" w:lineRule="auto"/>
              <w:jc w:val="center"/>
              <w:rPr>
                <w:rFonts w:ascii="Century Gothic" w:hAnsi="Century Gothic" w:cs="Times New Roman"/>
                <w:b/>
                <w:color w:val="000000" w:themeColor="text1"/>
                <w:sz w:val="20"/>
                <w:szCs w:val="20"/>
              </w:rPr>
            </w:pPr>
            <w:r w:rsidRPr="00090D0C">
              <w:rPr>
                <w:rFonts w:ascii="Century Gothic" w:hAnsi="Century Gothic" w:cs="Times New Roman"/>
                <w:b/>
                <w:color w:val="000000" w:themeColor="text1"/>
                <w:sz w:val="20"/>
                <w:szCs w:val="20"/>
              </w:rPr>
              <w:t>DEL #</w:t>
            </w:r>
          </w:p>
        </w:tc>
        <w:tc>
          <w:tcPr>
            <w:tcW w:w="2803" w:type="dxa"/>
            <w:shd w:val="clear" w:color="auto" w:fill="99C7D5"/>
            <w:noWrap/>
            <w:vAlign w:val="center"/>
            <w:hideMark/>
          </w:tcPr>
          <w:p w14:paraId="12AB8BFA" w14:textId="77777777" w:rsidR="00783444" w:rsidRPr="00090D0C" w:rsidRDefault="00783444" w:rsidP="002E7AE4">
            <w:pPr>
              <w:widowControl w:val="0"/>
              <w:autoSpaceDE w:val="0"/>
              <w:autoSpaceDN w:val="0"/>
              <w:adjustRightInd w:val="0"/>
              <w:spacing w:after="0" w:line="240" w:lineRule="auto"/>
              <w:jc w:val="center"/>
              <w:rPr>
                <w:rFonts w:ascii="Century Gothic" w:hAnsi="Century Gothic" w:cs="Times New Roman"/>
                <w:b/>
                <w:color w:val="000000" w:themeColor="text1"/>
                <w:sz w:val="20"/>
                <w:szCs w:val="20"/>
              </w:rPr>
            </w:pPr>
            <w:r w:rsidRPr="00090D0C">
              <w:rPr>
                <w:rFonts w:ascii="Century Gothic" w:hAnsi="Century Gothic" w:cs="Times New Roman"/>
                <w:b/>
                <w:color w:val="000000" w:themeColor="text1"/>
                <w:sz w:val="20"/>
                <w:szCs w:val="20"/>
              </w:rPr>
              <w:t>DELIVERABLE NAME</w:t>
            </w:r>
          </w:p>
        </w:tc>
        <w:tc>
          <w:tcPr>
            <w:tcW w:w="1980" w:type="dxa"/>
            <w:shd w:val="clear" w:color="auto" w:fill="99C7D5"/>
            <w:vAlign w:val="center"/>
          </w:tcPr>
          <w:p w14:paraId="5A25A0C1" w14:textId="77777777" w:rsidR="00783444" w:rsidRPr="00090D0C" w:rsidRDefault="00783444" w:rsidP="002E7AE4">
            <w:pPr>
              <w:spacing w:after="0" w:line="240" w:lineRule="auto"/>
              <w:jc w:val="center"/>
              <w:rPr>
                <w:rFonts w:ascii="Century Gothic" w:hAnsi="Century Gothic" w:cs="Times New Roman"/>
                <w:b/>
                <w:color w:val="000000" w:themeColor="text1"/>
                <w:sz w:val="20"/>
                <w:szCs w:val="20"/>
              </w:rPr>
            </w:pPr>
            <w:r w:rsidRPr="00090D0C">
              <w:rPr>
                <w:rFonts w:ascii="Century Gothic" w:hAnsi="Century Gothic" w:cs="Times New Roman"/>
                <w:b/>
                <w:color w:val="000000" w:themeColor="text1"/>
                <w:sz w:val="20"/>
                <w:szCs w:val="20"/>
              </w:rPr>
              <w:t>TEAM</w:t>
            </w:r>
          </w:p>
        </w:tc>
        <w:tc>
          <w:tcPr>
            <w:tcW w:w="990" w:type="dxa"/>
            <w:shd w:val="clear" w:color="auto" w:fill="99C7D5"/>
            <w:vAlign w:val="center"/>
          </w:tcPr>
          <w:p w14:paraId="7094E906" w14:textId="77777777" w:rsidR="00783444" w:rsidRPr="00090D0C" w:rsidRDefault="00783444" w:rsidP="002E7AE4">
            <w:pPr>
              <w:spacing w:after="0" w:line="240" w:lineRule="auto"/>
              <w:jc w:val="center"/>
              <w:rPr>
                <w:rFonts w:ascii="Century Gothic" w:hAnsi="Century Gothic" w:cs="Times New Roman"/>
                <w:b/>
                <w:color w:val="000000" w:themeColor="text1"/>
                <w:sz w:val="20"/>
                <w:szCs w:val="20"/>
              </w:rPr>
            </w:pPr>
            <w:r w:rsidRPr="00090D0C">
              <w:rPr>
                <w:rFonts w:ascii="Century Gothic" w:hAnsi="Century Gothic" w:cs="Times New Roman"/>
                <w:b/>
                <w:color w:val="000000" w:themeColor="text1"/>
                <w:sz w:val="20"/>
                <w:szCs w:val="20"/>
              </w:rPr>
              <w:t xml:space="preserve">STATUS </w:t>
            </w:r>
            <w:r w:rsidRPr="00090D0C">
              <w:rPr>
                <w:rFonts w:ascii="Century Gothic" w:hAnsi="Century Gothic" w:cs="Times New Roman"/>
                <w:b/>
                <w:color w:val="000000" w:themeColor="text1"/>
                <w:sz w:val="20"/>
                <w:szCs w:val="20"/>
                <w:vertAlign w:val="superscript"/>
              </w:rPr>
              <w:t>[1]</w:t>
            </w:r>
          </w:p>
        </w:tc>
        <w:tc>
          <w:tcPr>
            <w:tcW w:w="3472" w:type="dxa"/>
            <w:shd w:val="clear" w:color="auto" w:fill="99C7D5"/>
            <w:noWrap/>
            <w:vAlign w:val="center"/>
            <w:hideMark/>
          </w:tcPr>
          <w:p w14:paraId="1BBC6E03" w14:textId="77777777" w:rsidR="00783444" w:rsidRPr="00090D0C" w:rsidRDefault="00783444" w:rsidP="002E7AE4">
            <w:pPr>
              <w:widowControl w:val="0"/>
              <w:autoSpaceDE w:val="0"/>
              <w:autoSpaceDN w:val="0"/>
              <w:adjustRightInd w:val="0"/>
              <w:spacing w:after="0" w:line="240" w:lineRule="auto"/>
              <w:jc w:val="center"/>
              <w:rPr>
                <w:rFonts w:ascii="Century Gothic" w:hAnsi="Century Gothic" w:cs="Times New Roman"/>
                <w:b/>
                <w:color w:val="000000" w:themeColor="text1"/>
                <w:sz w:val="20"/>
                <w:szCs w:val="20"/>
              </w:rPr>
            </w:pPr>
            <w:r w:rsidRPr="00090D0C">
              <w:rPr>
                <w:rFonts w:ascii="Century Gothic" w:hAnsi="Century Gothic" w:cs="Times New Roman"/>
                <w:b/>
                <w:color w:val="000000" w:themeColor="text1"/>
                <w:sz w:val="20"/>
                <w:szCs w:val="20"/>
              </w:rPr>
              <w:t>STATUS</w:t>
            </w:r>
          </w:p>
        </w:tc>
      </w:tr>
      <w:tr w:rsidR="00F9106F" w:rsidRPr="00090D0C" w14:paraId="0A215914" w14:textId="77777777" w:rsidTr="00745324">
        <w:trPr>
          <w:trHeight w:val="708"/>
          <w:tblHeader/>
          <w:jc w:val="center"/>
        </w:trPr>
        <w:tc>
          <w:tcPr>
            <w:tcW w:w="872"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5E54C5DA" w14:textId="0C8F3678" w:rsidR="00F9106F" w:rsidRPr="00090D0C" w:rsidRDefault="00745324" w:rsidP="005B662C">
            <w:pPr>
              <w:widowControl w:val="0"/>
              <w:autoSpaceDE w:val="0"/>
              <w:autoSpaceDN w:val="0"/>
              <w:adjustRightInd w:val="0"/>
              <w:spacing w:after="0" w:line="240" w:lineRule="auto"/>
              <w:jc w:val="center"/>
              <w:rPr>
                <w:rFonts w:ascii="Century Gothic" w:hAnsi="Century Gothic" w:cs="Times New Roman"/>
                <w:color w:val="000000" w:themeColor="text1"/>
                <w:sz w:val="20"/>
                <w:szCs w:val="20"/>
              </w:rPr>
            </w:pPr>
            <w:r>
              <w:rPr>
                <w:rFonts w:ascii="Century Gothic" w:hAnsi="Century Gothic" w:cs="Times New Roman"/>
                <w:color w:val="000000" w:themeColor="text1"/>
                <w:sz w:val="20"/>
                <w:szCs w:val="20"/>
              </w:rPr>
              <w:t>None</w:t>
            </w:r>
          </w:p>
        </w:tc>
        <w:tc>
          <w:tcPr>
            <w:tcW w:w="2803"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537149C" w14:textId="60D60C57" w:rsidR="00F9106F" w:rsidRPr="00090D0C" w:rsidRDefault="00F9106F" w:rsidP="005B662C">
            <w:pPr>
              <w:widowControl w:val="0"/>
              <w:autoSpaceDE w:val="0"/>
              <w:autoSpaceDN w:val="0"/>
              <w:adjustRightInd w:val="0"/>
              <w:spacing w:after="0" w:line="240" w:lineRule="auto"/>
              <w:rPr>
                <w:rFonts w:ascii="Century Gothic" w:hAnsi="Century Gothic" w:cs="Times New Roman"/>
                <w:color w:val="000000" w:themeColor="text1"/>
                <w:sz w:val="20"/>
                <w:szCs w:val="20"/>
              </w:rPr>
            </w:pPr>
          </w:p>
        </w:tc>
        <w:tc>
          <w:tcPr>
            <w:tcW w:w="1980" w:type="dxa"/>
            <w:tcBorders>
              <w:top w:val="single" w:sz="12" w:space="0" w:color="auto"/>
              <w:left w:val="single" w:sz="12" w:space="0" w:color="auto"/>
              <w:bottom w:val="single" w:sz="4" w:space="0" w:color="auto"/>
              <w:right w:val="single" w:sz="12" w:space="0" w:color="auto"/>
            </w:tcBorders>
            <w:shd w:val="clear" w:color="auto" w:fill="auto"/>
            <w:vAlign w:val="center"/>
          </w:tcPr>
          <w:p w14:paraId="5D1E8B66" w14:textId="48AAF06B" w:rsidR="00F9106F" w:rsidRPr="00090D0C" w:rsidRDefault="00F9106F" w:rsidP="005B662C">
            <w:pPr>
              <w:spacing w:after="0" w:line="240" w:lineRule="auto"/>
              <w:jc w:val="center"/>
              <w:rPr>
                <w:rFonts w:ascii="Century Gothic" w:hAnsi="Century Gothic" w:cs="Times New Roman"/>
                <w:color w:val="000000" w:themeColor="text1"/>
                <w:sz w:val="20"/>
                <w:szCs w:val="20"/>
              </w:rPr>
            </w:pPr>
          </w:p>
        </w:tc>
        <w:tc>
          <w:tcPr>
            <w:tcW w:w="990" w:type="dxa"/>
            <w:tcBorders>
              <w:top w:val="single" w:sz="12" w:space="0" w:color="auto"/>
              <w:left w:val="single" w:sz="12" w:space="0" w:color="auto"/>
              <w:bottom w:val="single" w:sz="4" w:space="0" w:color="auto"/>
              <w:right w:val="single" w:sz="12" w:space="0" w:color="auto"/>
            </w:tcBorders>
            <w:shd w:val="clear" w:color="auto" w:fill="auto"/>
            <w:vAlign w:val="center"/>
          </w:tcPr>
          <w:p w14:paraId="77D6A317" w14:textId="41CBF60C" w:rsidR="00F9106F" w:rsidRPr="00090D0C" w:rsidRDefault="00F9106F" w:rsidP="005B662C">
            <w:pPr>
              <w:spacing w:after="0" w:line="240" w:lineRule="auto"/>
              <w:jc w:val="center"/>
              <w:rPr>
                <w:rFonts w:ascii="Century Gothic" w:hAnsi="Century Gothic" w:cs="Times New Roman"/>
                <w:b/>
                <w:color w:val="000000" w:themeColor="text1"/>
                <w:sz w:val="20"/>
                <w:szCs w:val="20"/>
              </w:rPr>
            </w:pPr>
          </w:p>
        </w:tc>
        <w:tc>
          <w:tcPr>
            <w:tcW w:w="3472"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003B9DCC" w14:textId="3F6FDF07" w:rsidR="00F9106F" w:rsidRPr="00090D0C" w:rsidRDefault="00F9106F" w:rsidP="005B662C">
            <w:pPr>
              <w:spacing w:after="0" w:line="240" w:lineRule="auto"/>
              <w:rPr>
                <w:rStyle w:val="normaltextrun"/>
                <w:rFonts w:ascii="Century Gothic" w:hAnsi="Century Gothic"/>
                <w:color w:val="000000"/>
                <w:sz w:val="20"/>
                <w:szCs w:val="20"/>
                <w:shd w:val="clear" w:color="auto" w:fill="FFFFFF"/>
              </w:rPr>
            </w:pPr>
          </w:p>
        </w:tc>
      </w:tr>
    </w:tbl>
    <w:p w14:paraId="4351D05C" w14:textId="751A34F7" w:rsidR="00ED1849" w:rsidRPr="004D7AC7" w:rsidRDefault="009154B8" w:rsidP="009154B8">
      <w:pPr>
        <w:rPr>
          <w:rFonts w:ascii="Century Gothic" w:eastAsia="Arial" w:hAnsi="Century Gothic" w:cs="Arial"/>
          <w:sz w:val="18"/>
          <w:szCs w:val="18"/>
        </w:rPr>
      </w:pPr>
      <w:r w:rsidRPr="004D7AC7">
        <w:rPr>
          <w:rFonts w:ascii="Century Gothic" w:eastAsia="Arial" w:hAnsi="Century Gothic" w:cs="Arial"/>
          <w:b/>
          <w:sz w:val="18"/>
          <w:szCs w:val="18"/>
        </w:rPr>
        <w:t xml:space="preserve">[1] Status: </w:t>
      </w:r>
      <w:r w:rsidRPr="004D7AC7">
        <w:rPr>
          <w:rFonts w:ascii="Century Gothic" w:eastAsia="Arial" w:hAnsi="Century Gothic" w:cs="Arial"/>
          <w:b/>
          <w:color w:val="00B050"/>
          <w:sz w:val="18"/>
          <w:szCs w:val="18"/>
        </w:rPr>
        <w:t>Green:</w:t>
      </w:r>
      <w:r w:rsidRPr="004D7AC7">
        <w:rPr>
          <w:rFonts w:ascii="Century Gothic" w:eastAsia="Arial" w:hAnsi="Century Gothic" w:cs="Arial"/>
          <w:sz w:val="18"/>
          <w:szCs w:val="18"/>
        </w:rPr>
        <w:t xml:space="preserve"> On schedule, performing as planned;</w:t>
      </w:r>
      <w:r w:rsidRPr="004D7AC7">
        <w:rPr>
          <w:rFonts w:ascii="Century Gothic" w:eastAsia="Arial" w:hAnsi="Century Gothic" w:cs="Arial"/>
          <w:b/>
          <w:color w:val="FF0000"/>
          <w:sz w:val="18"/>
          <w:szCs w:val="18"/>
        </w:rPr>
        <w:t xml:space="preserve"> </w:t>
      </w:r>
      <w:r w:rsidRPr="004D7AC7">
        <w:rPr>
          <w:rFonts w:ascii="Century Gothic" w:eastAsia="Arial" w:hAnsi="Century Gothic" w:cs="Arial"/>
          <w:b/>
          <w:color w:val="538135" w:themeColor="accent6" w:themeShade="BF"/>
          <w:sz w:val="18"/>
          <w:szCs w:val="18"/>
        </w:rPr>
        <w:t>Amber:</w:t>
      </w:r>
      <w:r w:rsidRPr="004D7AC7">
        <w:rPr>
          <w:rFonts w:ascii="Century Gothic" w:eastAsia="Arial" w:hAnsi="Century Gothic" w:cs="Arial"/>
          <w:sz w:val="18"/>
          <w:szCs w:val="18"/>
        </w:rPr>
        <w:t xml:space="preserve"> Potential delay/monitor with no material schedule impact; </w:t>
      </w:r>
      <w:r w:rsidRPr="004D7AC7">
        <w:rPr>
          <w:rFonts w:ascii="Century Gothic" w:eastAsia="Arial" w:hAnsi="Century Gothic" w:cs="Arial"/>
          <w:b/>
          <w:color w:val="FF0000"/>
          <w:sz w:val="18"/>
          <w:szCs w:val="18"/>
        </w:rPr>
        <w:t>Red:</w:t>
      </w:r>
      <w:r w:rsidRPr="004D7AC7">
        <w:rPr>
          <w:rFonts w:ascii="Century Gothic" w:eastAsia="Arial" w:hAnsi="Century Gothic" w:cs="Arial"/>
          <w:sz w:val="18"/>
          <w:szCs w:val="18"/>
        </w:rPr>
        <w:t xml:space="preserve"> Behind schedule and requires escalation</w:t>
      </w:r>
    </w:p>
    <w:p w14:paraId="345B8F29" w14:textId="1E329BDF" w:rsidR="003141E9" w:rsidRPr="00F34D09" w:rsidRDefault="003141E9" w:rsidP="003141E9">
      <w:pPr>
        <w:pStyle w:val="Heading2"/>
        <w:rPr>
          <w:rFonts w:ascii="Century Gothic" w:hAnsi="Century Gothic"/>
        </w:rPr>
      </w:pPr>
      <w:bookmarkStart w:id="22" w:name="_Toc85560369"/>
      <w:bookmarkStart w:id="23" w:name="_Toc85560595"/>
      <w:bookmarkStart w:id="24" w:name="_Toc86155695"/>
      <w:bookmarkStart w:id="25" w:name="_Toc90401451"/>
      <w:r w:rsidRPr="00F34D09">
        <w:rPr>
          <w:rFonts w:ascii="Century Gothic" w:hAnsi="Century Gothic"/>
        </w:rPr>
        <w:t>Highlights for the Reporting Period</w:t>
      </w:r>
      <w:bookmarkEnd w:id="22"/>
      <w:bookmarkEnd w:id="23"/>
      <w:bookmarkEnd w:id="24"/>
      <w:bookmarkEnd w:id="25"/>
    </w:p>
    <w:p w14:paraId="59944E79" w14:textId="77777777" w:rsidR="00F912C6" w:rsidRPr="00F34D09" w:rsidRDefault="00F912C6" w:rsidP="00AD7BC7">
      <w:pPr>
        <w:pStyle w:val="ListParagraph"/>
        <w:keepNext/>
        <w:widowControl w:val="0"/>
        <w:numPr>
          <w:ilvl w:val="0"/>
          <w:numId w:val="6"/>
        </w:numPr>
        <w:spacing w:after="0" w:line="240" w:lineRule="auto"/>
        <w:rPr>
          <w:rFonts w:ascii="Century Gothic" w:hAnsi="Century Gothic"/>
          <w:color w:val="000000" w:themeColor="text1"/>
        </w:rPr>
      </w:pPr>
      <w:r w:rsidRPr="00F34D09">
        <w:rPr>
          <w:rFonts w:ascii="Century Gothic" w:hAnsi="Century Gothic"/>
          <w:color w:val="000000" w:themeColor="text1"/>
        </w:rPr>
        <w:t>Continued Project administration, facility management, office management support, and financial management tasks</w:t>
      </w:r>
      <w:bookmarkStart w:id="26" w:name="_Hlk524501882"/>
    </w:p>
    <w:bookmarkEnd w:id="26"/>
    <w:p w14:paraId="29936B0C" w14:textId="77777777" w:rsidR="00F912C6" w:rsidRPr="00F34D09" w:rsidRDefault="00F912C6" w:rsidP="00AD7BC7">
      <w:pPr>
        <w:pStyle w:val="ListParagraph"/>
        <w:keepNext/>
        <w:widowControl w:val="0"/>
        <w:numPr>
          <w:ilvl w:val="0"/>
          <w:numId w:val="6"/>
        </w:numPr>
        <w:spacing w:after="0" w:line="240" w:lineRule="auto"/>
        <w:rPr>
          <w:rFonts w:ascii="Century Gothic" w:hAnsi="Century Gothic"/>
          <w:color w:val="000000" w:themeColor="text1"/>
        </w:rPr>
      </w:pPr>
      <w:r w:rsidRPr="00F34D09">
        <w:rPr>
          <w:rFonts w:ascii="Century Gothic" w:hAnsi="Century Gothic"/>
          <w:color w:val="000000" w:themeColor="text1"/>
        </w:rPr>
        <w:t>Continued supporting the SOC 1 audit for the State Fiscal Year 2020/21 review period</w:t>
      </w:r>
    </w:p>
    <w:p w14:paraId="177E8534" w14:textId="77777777" w:rsidR="00F912C6" w:rsidRPr="00F34D09" w:rsidRDefault="00F912C6" w:rsidP="00AD7BC7">
      <w:pPr>
        <w:pStyle w:val="ListParagraph"/>
        <w:keepNext/>
        <w:widowControl w:val="0"/>
        <w:numPr>
          <w:ilvl w:val="0"/>
          <w:numId w:val="6"/>
        </w:numPr>
        <w:spacing w:after="0" w:line="240" w:lineRule="auto"/>
        <w:rPr>
          <w:rFonts w:ascii="Century Gothic" w:hAnsi="Century Gothic"/>
          <w:color w:val="000000" w:themeColor="text1"/>
        </w:rPr>
      </w:pPr>
      <w:r w:rsidRPr="00F34D09">
        <w:rPr>
          <w:rFonts w:ascii="Century Gothic" w:hAnsi="Century Gothic"/>
          <w:color w:val="000000" w:themeColor="text1"/>
        </w:rPr>
        <w:t>Continued performing contract management activities:</w:t>
      </w:r>
    </w:p>
    <w:p w14:paraId="452B217C" w14:textId="77777777" w:rsidR="008351E2" w:rsidRPr="00F34D09" w:rsidRDefault="008351E2" w:rsidP="008351E2">
      <w:pPr>
        <w:pStyle w:val="ListParagraph"/>
        <w:widowControl w:val="0"/>
        <w:numPr>
          <w:ilvl w:val="1"/>
          <w:numId w:val="6"/>
        </w:numPr>
        <w:tabs>
          <w:tab w:val="left" w:pos="360"/>
        </w:tabs>
        <w:spacing w:after="0" w:line="240" w:lineRule="auto"/>
        <w:rPr>
          <w:rFonts w:ascii="Century Gothic" w:hAnsi="Century Gothic"/>
        </w:rPr>
      </w:pPr>
      <w:r w:rsidRPr="00F34D09">
        <w:rPr>
          <w:rFonts w:ascii="Century Gothic" w:hAnsi="Century Gothic"/>
        </w:rPr>
        <w:t xml:space="preserve">Updated and finalized the documents for contract Change Notice No. 13, which </w:t>
      </w:r>
      <w:r w:rsidRPr="00F34D09">
        <w:rPr>
          <w:rFonts w:ascii="Century Gothic" w:hAnsi="Century Gothic"/>
        </w:rPr>
        <w:lastRenderedPageBreak/>
        <w:t>addressed comments from the Consortium’s review. Change Notice No. 13 will be submitted to the CalSAWS JPA Board of Directors for approval on December 17, 2021 and include the following:</w:t>
      </w:r>
    </w:p>
    <w:p w14:paraId="22B06BF7" w14:textId="77777777" w:rsidR="008351E2" w:rsidRPr="00F34D09" w:rsidRDefault="008351E2" w:rsidP="00B86F51">
      <w:pPr>
        <w:pStyle w:val="ListParagraph"/>
        <w:widowControl w:val="0"/>
        <w:numPr>
          <w:ilvl w:val="2"/>
          <w:numId w:val="32"/>
        </w:numPr>
        <w:tabs>
          <w:tab w:val="left" w:pos="360"/>
        </w:tabs>
        <w:spacing w:after="0" w:line="240" w:lineRule="auto"/>
        <w:ind w:left="2070"/>
        <w:rPr>
          <w:rFonts w:ascii="Century Gothic" w:hAnsi="Century Gothic"/>
        </w:rPr>
      </w:pPr>
      <w:r w:rsidRPr="00F34D09">
        <w:rPr>
          <w:rFonts w:ascii="Century Gothic" w:hAnsi="Century Gothic"/>
        </w:rPr>
        <w:t>Use of the contract’s R&amp;A Change Budget Services allocation for CDSS reports support, enhancements related to CalSAWS correspondence, and additional CalSAWS Modifications and Enhancements (M&amp;E) hours for State Fiscal Year 2021/22</w:t>
      </w:r>
    </w:p>
    <w:p w14:paraId="652A9501" w14:textId="77777777" w:rsidR="008351E2" w:rsidRPr="00F34D09" w:rsidRDefault="008351E2" w:rsidP="00B86F51">
      <w:pPr>
        <w:pStyle w:val="ListParagraph"/>
        <w:widowControl w:val="0"/>
        <w:numPr>
          <w:ilvl w:val="2"/>
          <w:numId w:val="32"/>
        </w:numPr>
        <w:tabs>
          <w:tab w:val="left" w:pos="360"/>
        </w:tabs>
        <w:spacing w:after="0" w:line="240" w:lineRule="auto"/>
        <w:ind w:left="2070"/>
        <w:rPr>
          <w:rFonts w:ascii="Century Gothic" w:hAnsi="Century Gothic"/>
        </w:rPr>
      </w:pPr>
      <w:r w:rsidRPr="00F34D09">
        <w:rPr>
          <w:rFonts w:ascii="Century Gothic" w:hAnsi="Century Gothic"/>
        </w:rPr>
        <w:t>Technical updates to Schedule 2 to Exhibit X, the Statement of Work for the CalSAWS DD&amp;I Project, to reflect the final approved deployment schedule for Non-State Forms</w:t>
      </w:r>
    </w:p>
    <w:p w14:paraId="2DA342FF" w14:textId="53AAF837" w:rsidR="008351E2" w:rsidRPr="00F34D09" w:rsidRDefault="008351E2" w:rsidP="00B86F51">
      <w:pPr>
        <w:pStyle w:val="ListParagraph"/>
        <w:widowControl w:val="0"/>
        <w:numPr>
          <w:ilvl w:val="2"/>
          <w:numId w:val="32"/>
        </w:numPr>
        <w:tabs>
          <w:tab w:val="left" w:pos="360"/>
        </w:tabs>
        <w:spacing w:after="0" w:line="240" w:lineRule="auto"/>
        <w:ind w:firstLine="630"/>
        <w:rPr>
          <w:rFonts w:ascii="Century Gothic" w:hAnsi="Century Gothic"/>
        </w:rPr>
      </w:pPr>
      <w:r w:rsidRPr="00F34D09">
        <w:rPr>
          <w:rFonts w:ascii="Century Gothic" w:hAnsi="Century Gothic"/>
        </w:rPr>
        <w:t xml:space="preserve">Technical updates to Schedule 15 to Exhibit X, the Statement of Work for the </w:t>
      </w:r>
      <w:r w:rsidR="00B86F51">
        <w:rPr>
          <w:rFonts w:ascii="Century Gothic" w:hAnsi="Century Gothic"/>
        </w:rPr>
        <w:tab/>
      </w:r>
      <w:r w:rsidR="00B86F51">
        <w:rPr>
          <w:rFonts w:ascii="Century Gothic" w:hAnsi="Century Gothic"/>
        </w:rPr>
        <w:tab/>
      </w:r>
      <w:r w:rsidR="00B86F51">
        <w:rPr>
          <w:rFonts w:ascii="Century Gothic" w:hAnsi="Century Gothic"/>
        </w:rPr>
        <w:tab/>
      </w:r>
      <w:r w:rsidRPr="00F34D09">
        <w:rPr>
          <w:rFonts w:ascii="Century Gothic" w:hAnsi="Century Gothic"/>
        </w:rPr>
        <w:t xml:space="preserve">CalSAWS Customer Service Center Project, to reflect the current approved </w:t>
      </w:r>
      <w:r w:rsidR="00B86F51">
        <w:rPr>
          <w:rFonts w:ascii="Century Gothic" w:hAnsi="Century Gothic"/>
        </w:rPr>
        <w:tab/>
      </w:r>
      <w:r w:rsidR="00B86F51">
        <w:rPr>
          <w:rFonts w:ascii="Century Gothic" w:hAnsi="Century Gothic"/>
        </w:rPr>
        <w:tab/>
      </w:r>
      <w:r w:rsidR="00B86F51">
        <w:rPr>
          <w:rFonts w:ascii="Century Gothic" w:hAnsi="Century Gothic"/>
        </w:rPr>
        <w:tab/>
      </w:r>
      <w:r w:rsidRPr="00F34D09">
        <w:rPr>
          <w:rFonts w:ascii="Century Gothic" w:hAnsi="Century Gothic"/>
        </w:rPr>
        <w:t>schedule for design activities</w:t>
      </w:r>
    </w:p>
    <w:p w14:paraId="713F231C" w14:textId="77777777" w:rsidR="00F912C6" w:rsidRPr="00F34D09" w:rsidRDefault="00F912C6" w:rsidP="00646AC6">
      <w:pPr>
        <w:pStyle w:val="ListParagraph"/>
        <w:keepNext/>
        <w:widowControl w:val="0"/>
        <w:numPr>
          <w:ilvl w:val="1"/>
          <w:numId w:val="6"/>
        </w:numPr>
        <w:spacing w:after="0" w:line="240" w:lineRule="auto"/>
        <w:rPr>
          <w:rFonts w:ascii="Century Gothic" w:hAnsi="Century Gothic"/>
        </w:rPr>
      </w:pPr>
      <w:r w:rsidRPr="00F34D09">
        <w:rPr>
          <w:rFonts w:ascii="Century Gothic" w:hAnsi="Century Gothic"/>
        </w:rPr>
        <w:t>Tracking of County Purchases:</w:t>
      </w:r>
    </w:p>
    <w:p w14:paraId="15C1BF18" w14:textId="53987FFA" w:rsidR="00F912C6" w:rsidRPr="00F34D09" w:rsidRDefault="00F912C6" w:rsidP="00B86F51">
      <w:pPr>
        <w:pStyle w:val="ListParagraph"/>
        <w:widowControl w:val="0"/>
        <w:numPr>
          <w:ilvl w:val="2"/>
          <w:numId w:val="33"/>
        </w:numPr>
        <w:tabs>
          <w:tab w:val="left" w:pos="360"/>
        </w:tabs>
        <w:spacing w:after="0" w:line="240" w:lineRule="auto"/>
        <w:ind w:left="1170" w:firstLine="540"/>
        <w:rPr>
          <w:rFonts w:ascii="Century Gothic" w:eastAsia="Verdana" w:hAnsi="Century Gothic" w:cs="Verdana"/>
        </w:rPr>
      </w:pPr>
      <w:r w:rsidRPr="00F34D09">
        <w:rPr>
          <w:rFonts w:ascii="Century Gothic" w:hAnsi="Century Gothic"/>
        </w:rPr>
        <w:t>Reference Appendix B for detailed tracking of County Purchases</w:t>
      </w:r>
      <w:bookmarkStart w:id="27" w:name="_Toc489284603"/>
      <w:bookmarkStart w:id="28" w:name="_Toc489284640"/>
      <w:bookmarkStart w:id="29" w:name="_Toc489284661"/>
      <w:bookmarkStart w:id="30" w:name="_Toc489284680"/>
      <w:bookmarkStart w:id="31" w:name="_Toc489347262"/>
      <w:bookmarkStart w:id="32" w:name="_Toc489361315"/>
      <w:bookmarkStart w:id="33" w:name="_Toc489362250"/>
      <w:bookmarkStart w:id="34" w:name="_Toc489976334"/>
      <w:bookmarkStart w:id="35" w:name="_Toc489976793"/>
      <w:bookmarkStart w:id="36" w:name="_Toc489977151"/>
      <w:bookmarkStart w:id="37" w:name="_Toc489977273"/>
      <w:bookmarkStart w:id="38" w:name="_Toc489977639"/>
      <w:bookmarkStart w:id="39" w:name="_Toc490485840"/>
      <w:bookmarkStart w:id="40" w:name="_Toc490486532"/>
      <w:bookmarkStart w:id="41" w:name="_Toc490579812"/>
      <w:bookmarkStart w:id="42" w:name="_Toc490579834"/>
      <w:bookmarkStart w:id="43" w:name="_Toc490580010"/>
      <w:bookmarkStart w:id="44" w:name="_Toc490580499"/>
      <w:bookmarkStart w:id="45" w:name="_Toc490580753"/>
      <w:bookmarkStart w:id="46" w:name="_Toc490580773"/>
      <w:bookmarkStart w:id="47" w:name="_Toc490581143"/>
      <w:bookmarkStart w:id="48" w:name="_Toc490581775"/>
      <w:bookmarkStart w:id="49" w:name="_Toc490579924"/>
      <w:bookmarkStart w:id="50" w:name="_Toc490580338"/>
      <w:bookmarkStart w:id="51" w:name="_Toc490580698"/>
      <w:bookmarkStart w:id="52" w:name="_Toc490580888"/>
      <w:bookmarkStart w:id="53" w:name="_Toc490581181"/>
      <w:bookmarkStart w:id="54" w:name="_Toc490638546"/>
      <w:bookmarkStart w:id="55" w:name="_Toc490638566"/>
      <w:bookmarkStart w:id="56" w:name="_Toc491180384"/>
      <w:bookmarkStart w:id="57" w:name="_Toc491182090"/>
      <w:bookmarkStart w:id="58" w:name="_Toc491182676"/>
      <w:bookmarkStart w:id="59" w:name="_Toc491701989"/>
      <w:bookmarkStart w:id="60" w:name="_Toc491775550"/>
      <w:bookmarkStart w:id="61" w:name="_Toc491775760"/>
      <w:bookmarkStart w:id="62" w:name="_Toc491775841"/>
      <w:bookmarkStart w:id="63" w:name="_Toc491775884"/>
      <w:bookmarkStart w:id="64" w:name="_Toc491775935"/>
      <w:bookmarkStart w:id="65" w:name="_Toc491775971"/>
      <w:bookmarkStart w:id="66" w:name="_Toc491775998"/>
      <w:bookmarkStart w:id="67" w:name="_Toc491776020"/>
      <w:bookmarkStart w:id="68" w:name="_Toc491776109"/>
      <w:bookmarkStart w:id="69" w:name="_Toc491777347"/>
      <w:bookmarkStart w:id="70" w:name="_Toc491777416"/>
      <w:bookmarkStart w:id="71" w:name="_Toc491848565"/>
      <w:bookmarkStart w:id="72" w:name="_Toc491848850"/>
      <w:bookmarkStart w:id="73" w:name="_Toc492453206"/>
      <w:bookmarkStart w:id="74" w:name="_Toc492453659"/>
      <w:bookmarkStart w:id="75" w:name="_Toc492455431"/>
      <w:bookmarkStart w:id="76" w:name="_Toc492971025"/>
      <w:bookmarkStart w:id="77" w:name="_Toc492978106"/>
      <w:bookmarkStart w:id="78" w:name="_Toc492982349"/>
      <w:bookmarkStart w:id="79" w:name="_Toc492994786"/>
      <w:bookmarkStart w:id="80" w:name="_Toc492995003"/>
      <w:bookmarkStart w:id="81" w:name="_Toc492999884"/>
      <w:bookmarkStart w:id="82" w:name="_Toc493001471"/>
      <w:bookmarkStart w:id="83" w:name="_Toc493001994"/>
      <w:bookmarkStart w:id="84" w:name="_Toc493518449"/>
      <w:bookmarkStart w:id="85" w:name="_Toc493518833"/>
      <w:bookmarkStart w:id="86" w:name="_Toc493579947"/>
      <w:bookmarkStart w:id="87" w:name="_Toc493580360"/>
      <w:bookmarkStart w:id="88" w:name="_Toc493581069"/>
      <w:bookmarkStart w:id="89" w:name="_Toc493581244"/>
      <w:bookmarkStart w:id="90" w:name="_Toc493581949"/>
      <w:bookmarkStart w:id="91" w:name="_Toc493584163"/>
      <w:bookmarkStart w:id="92" w:name="_Toc493590597"/>
      <w:bookmarkStart w:id="93" w:name="_Toc493590722"/>
      <w:bookmarkStart w:id="94" w:name="_Toc493592976"/>
      <w:bookmarkStart w:id="95" w:name="_Toc493593030"/>
      <w:bookmarkStart w:id="96" w:name="_Toc493593049"/>
      <w:bookmarkStart w:id="97" w:name="_Toc493593184"/>
      <w:bookmarkStart w:id="98" w:name="_Toc493663418"/>
      <w:bookmarkStart w:id="99" w:name="_Toc493664955"/>
      <w:bookmarkStart w:id="100" w:name="_Toc493664975"/>
      <w:bookmarkStart w:id="101" w:name="_Toc493838180"/>
      <w:bookmarkStart w:id="102" w:name="_Toc493838226"/>
      <w:bookmarkStart w:id="103" w:name="_Toc494202643"/>
      <w:bookmarkStart w:id="104" w:name="_Toc494208693"/>
      <w:bookmarkStart w:id="105" w:name="_Toc494208862"/>
      <w:bookmarkStart w:id="106" w:name="_Toc494267179"/>
      <w:bookmarkStart w:id="107" w:name="_Toc494267198"/>
      <w:bookmarkStart w:id="108" w:name="_Toc494268071"/>
      <w:bookmarkStart w:id="109" w:name="_Toc494268090"/>
      <w:bookmarkStart w:id="110" w:name="_Toc494268153"/>
      <w:bookmarkStart w:id="111" w:name="_Toc494268126"/>
      <w:bookmarkStart w:id="112" w:name="_Toc494268172"/>
      <w:bookmarkStart w:id="113" w:name="_Toc494269066"/>
      <w:bookmarkStart w:id="114" w:name="_Toc494270563"/>
      <w:bookmarkStart w:id="115" w:name="_Toc494273352"/>
      <w:bookmarkStart w:id="116" w:name="_Toc494796176"/>
      <w:bookmarkStart w:id="117" w:name="_Toc494797418"/>
      <w:bookmarkStart w:id="118" w:name="_Toc494801676"/>
      <w:bookmarkStart w:id="119" w:name="_Toc495335448"/>
      <w:bookmarkStart w:id="120" w:name="_Toc499632918"/>
      <w:bookmarkStart w:id="121" w:name="_Toc499633516"/>
      <w:bookmarkStart w:id="122" w:name="_Toc499711961"/>
      <w:bookmarkStart w:id="123" w:name="_Toc499712027"/>
      <w:bookmarkStart w:id="124" w:name="_Toc500241038"/>
      <w:bookmarkStart w:id="125" w:name="_Toc501530877"/>
      <w:bookmarkStart w:id="126" w:name="_Toc502145590"/>
      <w:bookmarkStart w:id="127" w:name="_Toc502147335"/>
      <w:bookmarkStart w:id="128" w:name="_Toc502220201"/>
      <w:bookmarkStart w:id="129" w:name="_Toc503779680"/>
      <w:bookmarkStart w:id="130" w:name="_Toc503780385"/>
      <w:bookmarkStart w:id="131" w:name="_Toc503782513"/>
      <w:bookmarkStart w:id="132" w:name="_Toc503780462"/>
      <w:bookmarkStart w:id="133" w:name="_Toc503790824"/>
      <w:bookmarkStart w:id="134" w:name="_Toc503791355"/>
      <w:bookmarkStart w:id="135" w:name="_Toc503791390"/>
      <w:bookmarkStart w:id="136" w:name="_Toc503859393"/>
      <w:bookmarkStart w:id="137" w:name="_Toc503859411"/>
      <w:bookmarkStart w:id="138" w:name="_Toc503859429"/>
      <w:bookmarkStart w:id="139" w:name="_Toc503859498"/>
      <w:bookmarkStart w:id="140" w:name="_Toc503860009"/>
      <w:bookmarkStart w:id="141" w:name="_Toc503864889"/>
      <w:bookmarkStart w:id="142" w:name="_Toc503872496"/>
      <w:bookmarkStart w:id="143" w:name="_Toc505075835"/>
      <w:bookmarkStart w:id="144" w:name="_Toc505076692"/>
      <w:bookmarkStart w:id="145" w:name="_Toc507408352"/>
      <w:bookmarkStart w:id="146" w:name="_Toc507408940"/>
      <w:bookmarkStart w:id="147" w:name="_Toc507412513"/>
      <w:bookmarkStart w:id="148" w:name="_Toc507422075"/>
      <w:bookmarkStart w:id="149" w:name="_Toc507422625"/>
      <w:bookmarkStart w:id="150" w:name="_Toc507501556"/>
      <w:bookmarkStart w:id="151" w:name="_Toc508634330"/>
      <w:bookmarkStart w:id="152" w:name="_Toc508975139"/>
      <w:bookmarkStart w:id="153" w:name="_Toc508975195"/>
      <w:bookmarkStart w:id="154" w:name="_Toc508977382"/>
      <w:bookmarkStart w:id="155" w:name="_Toc510005860"/>
      <w:bookmarkStart w:id="156" w:name="_Toc510008315"/>
      <w:bookmarkStart w:id="157" w:name="_Toc510008711"/>
      <w:bookmarkStart w:id="158" w:name="_Toc510008770"/>
      <w:bookmarkStart w:id="159" w:name="_Toc510008807"/>
      <w:bookmarkStart w:id="160" w:name="_Toc510009350"/>
      <w:bookmarkStart w:id="161" w:name="_Toc510009551"/>
      <w:bookmarkStart w:id="162" w:name="_Toc510009602"/>
      <w:bookmarkStart w:id="163" w:name="_Toc510010408"/>
      <w:bookmarkStart w:id="164" w:name="_Toc510011290"/>
      <w:bookmarkStart w:id="165" w:name="_Toc510521669"/>
      <w:bookmarkStart w:id="166" w:name="_Toc510521836"/>
      <w:bookmarkStart w:id="167" w:name="_Toc510522743"/>
      <w:bookmarkStart w:id="168" w:name="_Toc510523320"/>
      <w:bookmarkStart w:id="169" w:name="_Toc510532278"/>
      <w:bookmarkStart w:id="170" w:name="_Toc510532322"/>
      <w:bookmarkStart w:id="171" w:name="_Toc510555076"/>
      <w:bookmarkStart w:id="172" w:name="_Toc510603584"/>
      <w:bookmarkStart w:id="173" w:name="_Toc510603633"/>
      <w:bookmarkStart w:id="174" w:name="_Toc510683897"/>
      <w:bookmarkStart w:id="175" w:name="_Toc510687433"/>
      <w:bookmarkStart w:id="176" w:name="_Toc511131415"/>
      <w:bookmarkStart w:id="177" w:name="_Toc511131465"/>
      <w:bookmarkStart w:id="178" w:name="_Toc511144862"/>
      <w:bookmarkStart w:id="179" w:name="_Toc511144914"/>
      <w:bookmarkStart w:id="180" w:name="_Toc511145116"/>
      <w:bookmarkStart w:id="181" w:name="_Toc512255974"/>
      <w:bookmarkStart w:id="182" w:name="_Toc512256028"/>
      <w:bookmarkStart w:id="183" w:name="_Toc512256061"/>
      <w:bookmarkStart w:id="184" w:name="_Toc512256042"/>
      <w:bookmarkStart w:id="185" w:name="_Toc512256145"/>
      <w:bookmarkStart w:id="186" w:name="_Toc512256175"/>
      <w:bookmarkStart w:id="187" w:name="_Toc512256208"/>
      <w:bookmarkStart w:id="188" w:name="_Toc512256253"/>
      <w:bookmarkStart w:id="189" w:name="_Toc512256304"/>
      <w:bookmarkStart w:id="190" w:name="_Toc512256400"/>
      <w:bookmarkStart w:id="191" w:name="_Toc512256338"/>
      <w:bookmarkStart w:id="192" w:name="_Toc512256365"/>
      <w:bookmarkStart w:id="193" w:name="_Toc512256431"/>
      <w:bookmarkStart w:id="194" w:name="_Toc512256375"/>
      <w:bookmarkStart w:id="195" w:name="_Toc512256497"/>
      <w:bookmarkStart w:id="196" w:name="_Toc512256530"/>
      <w:bookmarkStart w:id="197" w:name="_Toc512256563"/>
      <w:bookmarkStart w:id="198" w:name="_Toc512256578"/>
      <w:bookmarkStart w:id="199" w:name="_Toc512256629"/>
      <w:bookmarkStart w:id="200" w:name="_Toc512257478"/>
      <w:bookmarkStart w:id="201" w:name="_Toc512258063"/>
      <w:bookmarkStart w:id="202" w:name="_Toc512258968"/>
      <w:bookmarkStart w:id="203" w:name="_Toc512258901"/>
      <w:bookmarkStart w:id="204" w:name="_Toc512259203"/>
      <w:bookmarkStart w:id="205" w:name="_Toc512260310"/>
      <w:bookmarkStart w:id="206" w:name="_Toc512260451"/>
      <w:bookmarkStart w:id="207" w:name="_Toc512260753"/>
      <w:bookmarkStart w:id="208" w:name="_Toc512261124"/>
      <w:bookmarkStart w:id="209" w:name="_Toc512261244"/>
      <w:bookmarkStart w:id="210" w:name="_Toc512261922"/>
      <w:bookmarkStart w:id="211" w:name="_Toc512261453"/>
      <w:bookmarkStart w:id="212" w:name="_Toc512261621"/>
      <w:bookmarkStart w:id="213" w:name="_Toc512261957"/>
      <w:bookmarkStart w:id="214" w:name="_Toc512261996"/>
      <w:bookmarkStart w:id="215" w:name="_Toc512262038"/>
      <w:bookmarkStart w:id="216" w:name="_Toc512262071"/>
      <w:bookmarkStart w:id="217" w:name="_Toc512262104"/>
      <w:bookmarkStart w:id="218" w:name="_Toc512262151"/>
      <w:bookmarkStart w:id="219" w:name="_Toc512262140"/>
      <w:bookmarkStart w:id="220" w:name="_Toc512262206"/>
      <w:bookmarkStart w:id="221" w:name="_Toc512262258"/>
      <w:bookmarkStart w:id="222" w:name="_Toc512262291"/>
      <w:bookmarkStart w:id="223" w:name="_Toc512262683"/>
      <w:bookmarkStart w:id="224" w:name="_Toc512262716"/>
      <w:bookmarkStart w:id="225" w:name="_Toc512262749"/>
      <w:bookmarkStart w:id="226" w:name="_Toc512262782"/>
      <w:bookmarkStart w:id="227" w:name="_Toc512262867"/>
      <w:bookmarkStart w:id="228" w:name="_Toc512262906"/>
      <w:bookmarkStart w:id="229" w:name="_Toc512262979"/>
      <w:bookmarkStart w:id="230" w:name="_Toc512263057"/>
      <w:bookmarkStart w:id="231" w:name="_Toc512262316"/>
      <w:bookmarkStart w:id="232" w:name="_Toc512263041"/>
      <w:bookmarkStart w:id="233" w:name="_Toc512263107"/>
      <w:bookmarkStart w:id="234" w:name="_Toc512263140"/>
      <w:bookmarkStart w:id="235" w:name="_Toc512263173"/>
      <w:bookmarkStart w:id="236" w:name="_Toc512263206"/>
      <w:bookmarkStart w:id="237" w:name="_Toc512263239"/>
      <w:bookmarkStart w:id="238" w:name="_Toc512263204"/>
      <w:bookmarkStart w:id="239" w:name="_Toc512263272"/>
      <w:bookmarkStart w:id="240" w:name="_Toc512263305"/>
      <w:bookmarkStart w:id="241" w:name="_Toc512263338"/>
      <w:bookmarkStart w:id="242" w:name="_Toc512263371"/>
      <w:bookmarkStart w:id="243" w:name="_Toc512263404"/>
      <w:bookmarkStart w:id="244" w:name="_Toc512263363"/>
      <w:bookmarkStart w:id="245" w:name="_Toc512263429"/>
      <w:bookmarkStart w:id="246" w:name="_Toc512263470"/>
      <w:bookmarkStart w:id="247" w:name="_Toc512263503"/>
      <w:bookmarkStart w:id="248" w:name="_Toc512263462"/>
      <w:bookmarkStart w:id="249" w:name="_Toc512263569"/>
      <w:bookmarkStart w:id="250" w:name="_Toc512263531"/>
      <w:bookmarkStart w:id="251" w:name="_Toc512263602"/>
      <w:bookmarkStart w:id="252" w:name="_Toc512263635"/>
      <w:bookmarkStart w:id="253" w:name="_Toc512263668"/>
      <w:bookmarkStart w:id="254" w:name="_Toc512263701"/>
      <w:bookmarkStart w:id="255" w:name="_Toc512263792"/>
      <w:bookmarkStart w:id="256" w:name="_Toc512263825"/>
      <w:bookmarkStart w:id="257" w:name="_Toc512263858"/>
      <w:bookmarkStart w:id="258" w:name="_Toc512263956"/>
      <w:bookmarkStart w:id="259" w:name="_Toc512263891"/>
      <w:bookmarkStart w:id="260" w:name="_Toc512263924"/>
      <w:bookmarkStart w:id="261" w:name="_Toc512264004"/>
      <w:bookmarkStart w:id="262" w:name="_Toc512264020"/>
      <w:bookmarkStart w:id="263" w:name="_Toc512264070"/>
      <w:bookmarkStart w:id="264" w:name="_Toc512264103"/>
      <w:bookmarkStart w:id="265" w:name="_Toc512264136"/>
      <w:bookmarkStart w:id="266" w:name="_Toc512264202"/>
      <w:bookmarkStart w:id="267" w:name="_Toc512264235"/>
      <w:bookmarkStart w:id="268" w:name="_Toc512264305"/>
      <w:bookmarkStart w:id="269" w:name="_Toc512264205"/>
      <w:bookmarkStart w:id="270" w:name="_Toc512264338"/>
      <w:bookmarkStart w:id="271" w:name="_Toc512264271"/>
      <w:bookmarkStart w:id="272" w:name="_Toc512264371"/>
      <w:bookmarkStart w:id="273" w:name="_Toc512264435"/>
      <w:bookmarkStart w:id="274" w:name="_Toc512265316"/>
      <w:bookmarkStart w:id="275" w:name="_Toc512266284"/>
      <w:bookmarkStart w:id="276" w:name="_Toc512266323"/>
      <w:bookmarkStart w:id="277" w:name="_Toc512266412"/>
      <w:bookmarkStart w:id="278" w:name="_Toc512266511"/>
      <w:bookmarkStart w:id="279" w:name="_Toc512266544"/>
      <w:bookmarkStart w:id="280" w:name="_Toc512266577"/>
      <w:bookmarkStart w:id="281" w:name="_Toc512266644"/>
      <w:bookmarkStart w:id="282" w:name="_Toc512266683"/>
      <w:bookmarkStart w:id="283" w:name="_Toc512266716"/>
      <w:bookmarkStart w:id="284" w:name="_Toc512266790"/>
      <w:bookmarkStart w:id="285" w:name="_Toc512266853"/>
      <w:bookmarkStart w:id="286" w:name="_Toc512266886"/>
      <w:bookmarkStart w:id="287" w:name="_Toc512266919"/>
      <w:bookmarkStart w:id="288" w:name="_Toc512266952"/>
      <w:bookmarkStart w:id="289" w:name="_Toc512266989"/>
      <w:bookmarkStart w:id="290" w:name="_Toc512267075"/>
      <w:bookmarkStart w:id="291" w:name="_Toc512267108"/>
      <w:bookmarkStart w:id="292" w:name="_Toc512267157"/>
      <w:bookmarkStart w:id="293" w:name="_Toc512267190"/>
      <w:bookmarkStart w:id="294" w:name="_Toc512267236"/>
      <w:bookmarkStart w:id="295" w:name="_Toc512267269"/>
      <w:bookmarkStart w:id="296" w:name="_Toc512267302"/>
      <w:bookmarkStart w:id="297" w:name="_Toc512267379"/>
      <w:bookmarkStart w:id="298" w:name="_Toc512267358"/>
      <w:bookmarkStart w:id="299" w:name="_Toc512267424"/>
      <w:bookmarkStart w:id="300" w:name="_Toc512267457"/>
      <w:bookmarkStart w:id="301" w:name="_Toc512267490"/>
      <w:bookmarkStart w:id="302" w:name="_Toc512267523"/>
      <w:bookmarkStart w:id="303" w:name="_Toc512267556"/>
      <w:bookmarkStart w:id="304" w:name="_Toc512267589"/>
      <w:bookmarkStart w:id="305" w:name="_Toc512267622"/>
      <w:bookmarkStart w:id="306" w:name="_Toc512267655"/>
      <w:bookmarkStart w:id="307" w:name="_Toc512267688"/>
      <w:bookmarkStart w:id="308" w:name="_Toc512267721"/>
      <w:bookmarkStart w:id="309" w:name="_Toc512267786"/>
      <w:bookmarkStart w:id="310" w:name="_Toc512267834"/>
      <w:bookmarkStart w:id="311" w:name="_Toc512267968"/>
      <w:bookmarkStart w:id="312" w:name="_Toc512268018"/>
      <w:bookmarkStart w:id="313" w:name="_Toc512268071"/>
      <w:bookmarkStart w:id="314" w:name="_Toc512268120"/>
      <w:bookmarkStart w:id="315" w:name="_Toc512268163"/>
      <w:bookmarkStart w:id="316" w:name="_Toc512268201"/>
      <w:bookmarkStart w:id="317" w:name="_Toc512268231"/>
      <w:bookmarkStart w:id="318" w:name="_Toc512268264"/>
      <w:bookmarkStart w:id="319" w:name="_Toc512268297"/>
      <w:bookmarkStart w:id="320" w:name="_Toc512336561"/>
      <w:bookmarkStart w:id="321" w:name="_Toc512352104"/>
      <w:bookmarkStart w:id="322" w:name="_Toc513195553"/>
      <w:bookmarkStart w:id="323" w:name="_Toc513196321"/>
      <w:bookmarkStart w:id="324" w:name="_Toc513196354"/>
      <w:bookmarkStart w:id="325" w:name="_Toc513196410"/>
      <w:bookmarkStart w:id="326" w:name="_Toc513196443"/>
      <w:bookmarkStart w:id="327" w:name="_Toc513470941"/>
      <w:bookmarkStart w:id="328" w:name="_Toc513470972"/>
      <w:bookmarkStart w:id="329" w:name="_Toc513472310"/>
      <w:bookmarkStart w:id="330" w:name="_Toc513472341"/>
      <w:bookmarkStart w:id="331" w:name="_Toc513472372"/>
      <w:bookmarkStart w:id="332" w:name="_Toc513472431"/>
      <w:bookmarkStart w:id="333" w:name="_Toc513472482"/>
      <w:bookmarkStart w:id="334" w:name="_Toc513472515"/>
      <w:bookmarkStart w:id="335" w:name="_Toc513472548"/>
      <w:bookmarkStart w:id="336" w:name="_Toc513472605"/>
      <w:bookmarkStart w:id="337" w:name="_Toc513472660"/>
      <w:bookmarkStart w:id="338" w:name="_Toc513472691"/>
      <w:bookmarkStart w:id="339" w:name="_Toc513472722"/>
      <w:bookmarkStart w:id="340" w:name="_Toc513472777"/>
      <w:bookmarkStart w:id="341" w:name="_Toc513472808"/>
      <w:bookmarkStart w:id="342" w:name="_Toc513472857"/>
      <w:bookmarkStart w:id="343" w:name="_Toc513472888"/>
      <w:bookmarkStart w:id="344" w:name="_Toc513472930"/>
      <w:bookmarkStart w:id="345" w:name="_Toc513472961"/>
      <w:bookmarkStart w:id="346" w:name="_Toc513472992"/>
      <w:bookmarkStart w:id="347" w:name="_Toc513473074"/>
      <w:bookmarkStart w:id="348" w:name="_Toc513473315"/>
      <w:bookmarkStart w:id="349" w:name="_Toc513473346"/>
      <w:bookmarkStart w:id="350" w:name="_Toc513473105"/>
      <w:bookmarkStart w:id="351" w:name="_Toc513473372"/>
      <w:bookmarkStart w:id="352" w:name="_Toc513473479"/>
      <w:bookmarkStart w:id="353" w:name="_Toc513474313"/>
      <w:bookmarkStart w:id="354" w:name="_Toc513474345"/>
      <w:bookmarkStart w:id="355" w:name="_Toc513474377"/>
      <w:bookmarkStart w:id="356" w:name="_Toc513474539"/>
      <w:bookmarkStart w:id="357" w:name="_Toc513475470"/>
      <w:bookmarkStart w:id="358" w:name="_Toc513475921"/>
      <w:bookmarkStart w:id="359" w:name="_Toc513476236"/>
      <w:bookmarkStart w:id="360" w:name="_Toc513476268"/>
      <w:bookmarkStart w:id="361" w:name="_Toc513476300"/>
      <w:bookmarkStart w:id="362" w:name="_Toc513476333"/>
      <w:bookmarkStart w:id="363" w:name="_Toc513476364"/>
      <w:bookmarkStart w:id="364" w:name="_Toc513476396"/>
      <w:bookmarkStart w:id="365" w:name="_Toc513476428"/>
      <w:bookmarkStart w:id="366" w:name="_Toc513476460"/>
      <w:bookmarkStart w:id="367" w:name="_Toc513476534"/>
      <w:bookmarkStart w:id="368" w:name="_Toc513476566"/>
      <w:bookmarkStart w:id="369" w:name="_Toc513476598"/>
      <w:bookmarkStart w:id="370" w:name="_Toc513476630"/>
      <w:bookmarkStart w:id="371" w:name="_Toc513476662"/>
      <w:bookmarkStart w:id="372" w:name="_Toc513476694"/>
      <w:bookmarkStart w:id="373" w:name="_Toc513476727"/>
      <w:bookmarkStart w:id="374" w:name="_Toc513476761"/>
      <w:bookmarkStart w:id="375" w:name="_Toc513476827"/>
      <w:bookmarkStart w:id="376" w:name="_Toc513476880"/>
      <w:bookmarkStart w:id="377" w:name="_Toc513552229"/>
      <w:bookmarkStart w:id="378" w:name="_Toc513552306"/>
      <w:bookmarkStart w:id="379" w:name="_Toc513552454"/>
      <w:bookmarkStart w:id="380" w:name="_Toc513552554"/>
      <w:bookmarkStart w:id="381" w:name="_Toc513552630"/>
      <w:bookmarkStart w:id="382" w:name="_Toc513552730"/>
      <w:bookmarkStart w:id="383" w:name="_Toc513552760"/>
      <w:bookmarkStart w:id="384" w:name="_Toc513552852"/>
      <w:bookmarkStart w:id="385" w:name="_Toc513553402"/>
      <w:bookmarkStart w:id="386" w:name="_Toc513553742"/>
      <w:bookmarkStart w:id="387" w:name="_Toc513553772"/>
      <w:bookmarkStart w:id="388" w:name="_Toc513557804"/>
      <w:bookmarkStart w:id="389" w:name="_Toc513558851"/>
      <w:bookmarkStart w:id="390" w:name="_Toc513559046"/>
      <w:bookmarkStart w:id="391" w:name="_Toc513559274"/>
      <w:bookmarkStart w:id="392" w:name="_Toc513559305"/>
      <w:bookmarkStart w:id="393" w:name="_Toc513559630"/>
      <w:bookmarkStart w:id="394" w:name="_Toc513559691"/>
      <w:bookmarkStart w:id="395" w:name="_Toc513559769"/>
      <w:bookmarkStart w:id="396" w:name="_Toc513559800"/>
      <w:bookmarkStart w:id="397" w:name="_Toc513559789"/>
      <w:bookmarkStart w:id="398" w:name="_Toc513559851"/>
      <w:bookmarkStart w:id="399" w:name="_Toc513559882"/>
      <w:bookmarkStart w:id="400" w:name="_Toc513560008"/>
      <w:bookmarkStart w:id="401" w:name="_Toc513560039"/>
      <w:bookmarkStart w:id="402" w:name="_Toc513560167"/>
      <w:bookmarkStart w:id="403" w:name="_Toc513560103"/>
      <w:bookmarkStart w:id="404" w:name="_Toc513560138"/>
      <w:bookmarkStart w:id="405" w:name="_Toc513560435"/>
      <w:bookmarkStart w:id="406" w:name="_Toc513560506"/>
      <w:bookmarkStart w:id="407" w:name="_Toc513560546"/>
      <w:bookmarkStart w:id="408" w:name="_Toc513560585"/>
      <w:bookmarkStart w:id="409" w:name="_Toc513560616"/>
      <w:bookmarkStart w:id="410" w:name="_Toc513560647"/>
      <w:bookmarkStart w:id="411" w:name="_Toc513560678"/>
      <w:bookmarkStart w:id="412" w:name="_Toc513560709"/>
      <w:bookmarkStart w:id="413" w:name="_Toc513560740"/>
      <w:bookmarkStart w:id="414" w:name="_Toc513560779"/>
      <w:bookmarkStart w:id="415" w:name="_Toc513560810"/>
      <w:bookmarkStart w:id="416" w:name="_Toc513560856"/>
      <w:bookmarkStart w:id="417" w:name="_Toc513560891"/>
      <w:bookmarkStart w:id="418" w:name="_Toc513569913"/>
      <w:bookmarkStart w:id="419" w:name="_Toc513622266"/>
      <w:bookmarkStart w:id="420" w:name="_Toc513622297"/>
      <w:bookmarkStart w:id="421" w:name="_Toc514745881"/>
      <w:bookmarkStart w:id="422" w:name="_Toc514763710"/>
      <w:bookmarkStart w:id="423" w:name="_Toc515957489"/>
      <w:bookmarkStart w:id="424" w:name="_Toc515959729"/>
      <w:bookmarkStart w:id="425" w:name="_Toc515960328"/>
      <w:bookmarkStart w:id="426" w:name="_Toc515966337"/>
      <w:bookmarkStart w:id="427" w:name="_Toc515981026"/>
      <w:bookmarkStart w:id="428" w:name="_Toc517164398"/>
      <w:bookmarkStart w:id="429" w:name="_Toc517165469"/>
      <w:bookmarkStart w:id="430" w:name="_Toc517165598"/>
      <w:bookmarkStart w:id="431" w:name="_Toc517168780"/>
      <w:bookmarkStart w:id="432" w:name="_Toc517169780"/>
      <w:bookmarkStart w:id="433" w:name="_Toc517176574"/>
      <w:bookmarkStart w:id="434" w:name="_Toc517176604"/>
      <w:bookmarkStart w:id="435" w:name="_Toc517186019"/>
      <w:bookmarkStart w:id="436" w:name="_Toc517186161"/>
      <w:bookmarkStart w:id="437" w:name="_Toc517255837"/>
      <w:bookmarkStart w:id="438" w:name="_Toc518305856"/>
      <w:bookmarkStart w:id="439" w:name="_Toc518305886"/>
      <w:bookmarkStart w:id="440" w:name="_Toc518312836"/>
      <w:bookmarkStart w:id="441" w:name="_Toc518312866"/>
      <w:bookmarkStart w:id="442" w:name="_Toc518312908"/>
      <w:bookmarkStart w:id="443" w:name="_Toc518312946"/>
      <w:bookmarkStart w:id="444" w:name="_Toc518312976"/>
      <w:bookmarkStart w:id="445" w:name="_Toc518315935"/>
      <w:bookmarkStart w:id="446" w:name="_Toc518315965"/>
      <w:bookmarkStart w:id="447" w:name="_Toc518316002"/>
      <w:bookmarkStart w:id="448" w:name="_Toc518372175"/>
      <w:bookmarkStart w:id="449" w:name="_Toc518374393"/>
      <w:bookmarkStart w:id="450" w:name="_Toc518383798"/>
      <w:bookmarkStart w:id="451" w:name="_Toc518385070"/>
      <w:bookmarkStart w:id="452" w:name="_Toc519540724"/>
      <w:bookmarkStart w:id="453" w:name="_Toc519547322"/>
      <w:bookmarkStart w:id="454" w:name="_Toc519547352"/>
      <w:bookmarkStart w:id="455" w:name="_Toc519547382"/>
      <w:bookmarkStart w:id="456" w:name="_Toc519547479"/>
      <w:bookmarkStart w:id="457" w:name="_Toc519548201"/>
      <w:bookmarkStart w:id="458" w:name="_Toc519620551"/>
      <w:bookmarkStart w:id="459" w:name="_Toc520722060"/>
      <w:bookmarkStart w:id="460" w:name="_Toc520724748"/>
      <w:bookmarkStart w:id="461" w:name="_Toc520724795"/>
      <w:bookmarkStart w:id="462" w:name="_Toc520724825"/>
      <w:bookmarkStart w:id="463" w:name="_Toc520724855"/>
      <w:bookmarkStart w:id="464" w:name="_Toc520724885"/>
      <w:bookmarkStart w:id="465" w:name="_Toc520724928"/>
      <w:bookmarkStart w:id="466" w:name="_Toc520724981"/>
      <w:bookmarkStart w:id="467" w:name="_Toc520725011"/>
      <w:bookmarkStart w:id="468" w:name="_Toc520725041"/>
      <w:bookmarkStart w:id="469" w:name="_Toc520725033"/>
      <w:bookmarkStart w:id="470" w:name="_Toc520725093"/>
      <w:bookmarkStart w:id="471" w:name="_Toc520725123"/>
      <w:bookmarkStart w:id="472" w:name="_Toc520725153"/>
      <w:bookmarkStart w:id="473" w:name="_Toc520726799"/>
      <w:bookmarkStart w:id="474" w:name="_Toc520726952"/>
      <w:bookmarkStart w:id="475" w:name="_Toc520727590"/>
      <w:bookmarkStart w:id="476" w:name="_Toc520727620"/>
      <w:bookmarkStart w:id="477" w:name="_Toc520728335"/>
      <w:bookmarkStart w:id="478" w:name="_Toc520793846"/>
      <w:bookmarkStart w:id="479" w:name="_Toc520796000"/>
      <w:bookmarkStart w:id="480" w:name="_Toc520796030"/>
      <w:bookmarkStart w:id="481" w:name="_Toc520810912"/>
      <w:bookmarkStart w:id="482" w:name="_Toc520810965"/>
      <w:bookmarkStart w:id="483" w:name="_Toc520811004"/>
      <w:bookmarkStart w:id="484" w:name="_Toc520811034"/>
      <w:bookmarkStart w:id="485" w:name="_Toc520811145"/>
      <w:bookmarkStart w:id="486" w:name="_Toc522012837"/>
      <w:bookmarkStart w:id="487" w:name="_Toc522012961"/>
      <w:bookmarkStart w:id="488" w:name="_Toc522017447"/>
      <w:bookmarkStart w:id="489" w:name="_Toc522013413"/>
      <w:bookmarkStart w:id="490" w:name="_Toc522019283"/>
      <w:bookmarkStart w:id="491" w:name="_Toc522019375"/>
      <w:bookmarkStart w:id="492" w:name="_Toc522019768"/>
      <w:bookmarkStart w:id="493" w:name="_Toc522019818"/>
      <w:bookmarkStart w:id="494" w:name="_Toc522019849"/>
      <w:bookmarkStart w:id="495" w:name="_Toc522019892"/>
      <w:bookmarkStart w:id="496" w:name="_Toc522020004"/>
      <w:bookmarkStart w:id="497" w:name="_Toc522020034"/>
      <w:bookmarkStart w:id="498" w:name="_Toc522025354"/>
      <w:bookmarkStart w:id="499" w:name="_Toc522102300"/>
      <w:bookmarkStart w:id="500" w:name="_Toc523159578"/>
      <w:bookmarkStart w:id="501" w:name="_Toc523159885"/>
      <w:bookmarkStart w:id="502" w:name="_Toc523213084"/>
      <w:bookmarkStart w:id="503" w:name="_Toc523218216"/>
      <w:bookmarkStart w:id="504" w:name="_Toc523230508"/>
      <w:bookmarkStart w:id="505" w:name="_Toc523230613"/>
      <w:bookmarkStart w:id="506" w:name="_Toc524420545"/>
      <w:bookmarkStart w:id="507" w:name="_Toc524421057"/>
      <w:bookmarkStart w:id="508" w:name="_Toc524421915"/>
      <w:bookmarkStart w:id="509" w:name="_Toc524428214"/>
      <w:bookmarkStart w:id="510" w:name="_Toc524445659"/>
      <w:bookmarkStart w:id="511" w:name="_Toc524445689"/>
      <w:bookmarkStart w:id="512" w:name="_Toc524445732"/>
      <w:bookmarkStart w:id="513" w:name="_Toc524445841"/>
      <w:bookmarkStart w:id="514" w:name="_Toc524507182"/>
      <w:bookmarkStart w:id="515" w:name="_Toc524507719"/>
      <w:bookmarkStart w:id="516" w:name="_Toc524508620"/>
      <w:bookmarkStart w:id="517" w:name="_Toc524526488"/>
      <w:bookmarkStart w:id="518" w:name="_Toc524526524"/>
      <w:bookmarkStart w:id="519" w:name="_Toc524526554"/>
      <w:bookmarkStart w:id="520" w:name="_Toc525564794"/>
      <w:bookmarkStart w:id="521" w:name="_Toc525565145"/>
      <w:bookmarkStart w:id="522" w:name="_Toc525566571"/>
      <w:bookmarkStart w:id="523" w:name="_Toc525566650"/>
      <w:bookmarkStart w:id="524" w:name="_Toc525570189"/>
      <w:bookmarkStart w:id="525" w:name="_Toc525572247"/>
      <w:bookmarkStart w:id="526" w:name="_Toc525632514"/>
      <w:bookmarkStart w:id="527" w:name="_Toc525632544"/>
      <w:bookmarkStart w:id="528" w:name="_Toc525632583"/>
      <w:bookmarkStart w:id="529" w:name="_Toc525637247"/>
      <w:bookmarkStart w:id="530" w:name="_Toc526174095"/>
      <w:bookmarkStart w:id="531" w:name="_Toc526773707"/>
      <w:bookmarkStart w:id="532" w:name="_Toc526774287"/>
      <w:bookmarkStart w:id="533" w:name="_Toc526774534"/>
      <w:bookmarkStart w:id="534" w:name="_Toc526774581"/>
      <w:bookmarkStart w:id="535" w:name="_Toc526774616"/>
      <w:bookmarkStart w:id="536" w:name="_Toc526774661"/>
      <w:bookmarkStart w:id="537" w:name="_Toc526774712"/>
      <w:bookmarkStart w:id="538" w:name="_Toc526774745"/>
      <w:bookmarkStart w:id="539" w:name="_Toc526778296"/>
      <w:bookmarkStart w:id="540" w:name="_Toc526845256"/>
      <w:bookmarkStart w:id="541" w:name="_Toc526847774"/>
      <w:bookmarkStart w:id="542" w:name="_Toc526944606"/>
      <w:bookmarkStart w:id="543" w:name="_Toc526944645"/>
      <w:bookmarkStart w:id="544" w:name="_Toc527981574"/>
      <w:bookmarkStart w:id="545" w:name="_Toc527983200"/>
      <w:bookmarkStart w:id="546" w:name="_Toc527983276"/>
      <w:bookmarkStart w:id="547" w:name="_Toc527983310"/>
      <w:bookmarkStart w:id="548" w:name="_Toc527983579"/>
      <w:bookmarkStart w:id="549" w:name="_Toc527984642"/>
      <w:bookmarkStart w:id="550" w:name="_Toc528049246"/>
      <w:bookmarkStart w:id="551" w:name="_Toc528049634"/>
      <w:bookmarkStart w:id="552" w:name="_Toc528049665"/>
      <w:bookmarkStart w:id="553" w:name="_Toc528049792"/>
      <w:bookmarkStart w:id="554" w:name="_Toc528052259"/>
      <w:bookmarkStart w:id="555" w:name="_Toc528056148"/>
      <w:bookmarkStart w:id="556" w:name="_Toc528060836"/>
      <w:bookmarkStart w:id="557" w:name="_Toc528160343"/>
      <w:bookmarkStart w:id="558" w:name="_Toc529190540"/>
      <w:bookmarkStart w:id="559" w:name="_Toc529191326"/>
      <w:bookmarkStart w:id="560" w:name="_Toc529191357"/>
      <w:bookmarkStart w:id="561" w:name="_Toc529191388"/>
      <w:bookmarkStart w:id="562" w:name="_Toc529191365"/>
      <w:bookmarkStart w:id="563" w:name="_Toc529191427"/>
      <w:bookmarkStart w:id="564" w:name="_Toc529191478"/>
      <w:bookmarkStart w:id="565" w:name="_Toc529191509"/>
      <w:bookmarkStart w:id="566" w:name="_Toc529191483"/>
      <w:bookmarkStart w:id="567" w:name="_Toc529191640"/>
      <w:bookmarkStart w:id="568" w:name="_Toc529191486"/>
      <w:bookmarkStart w:id="569" w:name="_Toc529191579"/>
      <w:bookmarkStart w:id="570" w:name="_Toc529191610"/>
      <w:bookmarkStart w:id="571" w:name="_Toc529191708"/>
      <w:bookmarkStart w:id="572" w:name="_Toc529191866"/>
      <w:bookmarkStart w:id="573" w:name="_Toc529191950"/>
      <w:bookmarkStart w:id="574" w:name="_Toc529191985"/>
      <w:bookmarkStart w:id="575" w:name="_Toc529192016"/>
      <w:bookmarkStart w:id="576" w:name="_Toc529192047"/>
      <w:bookmarkStart w:id="577" w:name="_Toc529197524"/>
      <w:bookmarkStart w:id="578" w:name="_Toc529197639"/>
      <w:bookmarkStart w:id="579" w:name="_Toc529198203"/>
      <w:bookmarkStart w:id="580" w:name="_Toc529229419"/>
      <w:bookmarkStart w:id="581" w:name="_Toc529262507"/>
      <w:bookmarkStart w:id="582" w:name="_Toc529303295"/>
      <w:bookmarkStart w:id="583" w:name="_Toc530395691"/>
      <w:bookmarkStart w:id="584" w:name="_Toc530399315"/>
      <w:bookmarkStart w:id="585" w:name="_Toc530400062"/>
      <w:bookmarkStart w:id="586" w:name="_Toc530471882"/>
      <w:bookmarkStart w:id="587" w:name="_Toc530474825"/>
      <w:bookmarkStart w:id="588" w:name="_Toc530476301"/>
      <w:bookmarkStart w:id="589" w:name="_Toc530478005"/>
      <w:bookmarkStart w:id="590" w:name="_Toc530478038"/>
      <w:bookmarkStart w:id="591" w:name="_Toc530478071"/>
      <w:bookmarkStart w:id="592" w:name="_Toc530478543"/>
      <w:bookmarkStart w:id="593" w:name="_Toc530478816"/>
      <w:bookmarkStart w:id="594" w:name="_Toc530560995"/>
      <w:bookmarkStart w:id="595" w:name="_Toc531608870"/>
      <w:bookmarkStart w:id="596" w:name="_Toc531608901"/>
      <w:bookmarkStart w:id="597" w:name="_Toc531608932"/>
      <w:bookmarkStart w:id="598" w:name="_Toc531608918"/>
      <w:bookmarkStart w:id="599" w:name="_Toc531609243"/>
      <w:bookmarkStart w:id="600" w:name="_Toc531609274"/>
      <w:bookmarkStart w:id="601" w:name="_Toc531609449"/>
      <w:bookmarkStart w:id="602" w:name="_Toc531609485"/>
      <w:bookmarkStart w:id="603" w:name="_Toc531609513"/>
      <w:bookmarkStart w:id="604" w:name="_Toc531609544"/>
      <w:bookmarkStart w:id="605" w:name="_Toc531609575"/>
      <w:bookmarkStart w:id="606" w:name="_Toc531609504"/>
      <w:bookmarkStart w:id="607" w:name="_Toc531609566"/>
      <w:bookmarkStart w:id="608" w:name="_Toc531609628"/>
      <w:bookmarkStart w:id="609" w:name="_Toc531609660"/>
      <w:bookmarkStart w:id="610" w:name="_Toc531609691"/>
      <w:bookmarkStart w:id="611" w:name="_Toc531609721"/>
      <w:bookmarkStart w:id="612" w:name="_Toc531609752"/>
      <w:bookmarkStart w:id="613" w:name="_Toc531610417"/>
      <w:bookmarkStart w:id="614" w:name="_Toc531610761"/>
      <w:bookmarkStart w:id="615" w:name="_Toc531611934"/>
      <w:bookmarkStart w:id="616" w:name="_Toc531612013"/>
      <w:bookmarkStart w:id="617" w:name="_Toc531613170"/>
      <w:bookmarkStart w:id="618" w:name="_Toc531613201"/>
      <w:bookmarkStart w:id="619" w:name="_Toc531614218"/>
      <w:bookmarkStart w:id="620" w:name="_Toc531614249"/>
      <w:bookmarkStart w:id="621" w:name="_Toc531614276"/>
      <w:bookmarkStart w:id="622" w:name="_Toc531614307"/>
      <w:bookmarkStart w:id="623" w:name="_Toc531614736"/>
      <w:bookmarkStart w:id="624" w:name="_Toc531614768"/>
      <w:bookmarkStart w:id="625" w:name="_Toc531614805"/>
      <w:bookmarkStart w:id="626" w:name="_Toc531614837"/>
      <w:bookmarkStart w:id="627" w:name="_Toc531614881"/>
      <w:bookmarkStart w:id="628" w:name="_Toc531614913"/>
      <w:bookmarkStart w:id="629" w:name="_Toc531615147"/>
      <w:bookmarkStart w:id="630" w:name="_Toc531617801"/>
      <w:bookmarkStart w:id="631" w:name="_Toc531618013"/>
      <w:bookmarkStart w:id="632" w:name="_Toc531618162"/>
      <w:bookmarkStart w:id="633" w:name="_Toc531618532"/>
      <w:bookmarkStart w:id="634" w:name="_Toc531630108"/>
      <w:bookmarkStart w:id="635" w:name="_Toc531630156"/>
      <w:bookmarkStart w:id="636" w:name="_Toc531630258"/>
      <w:bookmarkStart w:id="637" w:name="_Toc531630471"/>
      <w:bookmarkStart w:id="638" w:name="_Toc531630514"/>
      <w:bookmarkStart w:id="639" w:name="_Toc531630550"/>
      <w:bookmarkStart w:id="640" w:name="_Toc531630583"/>
      <w:bookmarkStart w:id="641" w:name="_Toc531630616"/>
      <w:bookmarkStart w:id="642" w:name="_Toc531630649"/>
      <w:bookmarkStart w:id="643" w:name="_Toc531630724"/>
      <w:bookmarkStart w:id="644" w:name="_Toc531678463"/>
      <w:bookmarkStart w:id="645" w:name="_Toc531678751"/>
      <w:bookmarkStart w:id="646" w:name="_Toc531678799"/>
      <w:bookmarkStart w:id="647" w:name="_Toc531679687"/>
      <w:bookmarkStart w:id="648" w:name="_Toc531679806"/>
      <w:bookmarkStart w:id="649" w:name="_Toc531680845"/>
      <w:bookmarkStart w:id="650" w:name="_Toc531680890"/>
      <w:bookmarkStart w:id="651" w:name="_Toc531681074"/>
      <w:bookmarkStart w:id="652" w:name="_Toc531681100"/>
      <w:bookmarkStart w:id="653" w:name="_Toc531681131"/>
      <w:bookmarkStart w:id="654" w:name="_Toc531681162"/>
      <w:bookmarkStart w:id="655" w:name="_Toc531683415"/>
      <w:bookmarkStart w:id="656" w:name="_Toc531686403"/>
      <w:bookmarkStart w:id="657" w:name="_Toc23779864"/>
      <w:bookmarkStart w:id="658" w:name="_Toc45610390"/>
      <w:bookmarkStart w:id="659" w:name="_Toc46482187"/>
      <w:bookmarkStart w:id="660" w:name="_Toc46733341"/>
      <w:bookmarkStart w:id="661" w:name="_Toc46748229"/>
      <w:bookmarkStart w:id="662" w:name="_Toc46748865"/>
      <w:bookmarkStart w:id="663" w:name="_Toc46749922"/>
      <w:bookmarkStart w:id="664" w:name="_Toc46750353"/>
      <w:bookmarkStart w:id="665" w:name="_Toc46835768"/>
      <w:bookmarkStart w:id="666" w:name="_Toc47942829"/>
      <w:bookmarkStart w:id="667" w:name="_Toc47700699"/>
      <w:bookmarkStart w:id="668" w:name="_Toc47700922"/>
      <w:bookmarkStart w:id="669" w:name="_Toc47706540"/>
      <w:bookmarkStart w:id="670" w:name="_Toc47957438"/>
      <w:bookmarkStart w:id="671" w:name="_Toc47960865"/>
      <w:bookmarkStart w:id="672" w:name="_Toc47961804"/>
      <w:bookmarkStart w:id="673" w:name="_Toc47963828"/>
      <w:bookmarkStart w:id="674" w:name="_Toc47965058"/>
      <w:bookmarkStart w:id="675" w:name="_Toc47967182"/>
      <w:bookmarkStart w:id="676" w:name="_Toc47967395"/>
      <w:bookmarkStart w:id="677" w:name="_Toc48804965"/>
      <w:bookmarkStart w:id="678" w:name="_Toc48812713"/>
      <w:bookmarkStart w:id="679" w:name="_Toc48812770"/>
      <w:bookmarkStart w:id="680" w:name="_Toc48828187"/>
      <w:bookmarkStart w:id="681" w:name="_Toc48908494"/>
      <w:bookmarkStart w:id="682" w:name="_Toc49149246"/>
      <w:bookmarkStart w:id="683" w:name="_Toc49153428"/>
      <w:bookmarkStart w:id="684" w:name="_Toc49156649"/>
      <w:bookmarkStart w:id="685" w:name="_Toc49157920"/>
      <w:bookmarkStart w:id="686" w:name="_Toc49161803"/>
      <w:bookmarkStart w:id="687" w:name="_Toc49166940"/>
      <w:bookmarkStart w:id="688" w:name="_Toc49167469"/>
      <w:bookmarkStart w:id="689" w:name="_Toc49167853"/>
      <w:bookmarkStart w:id="690" w:name="_Toc49167905"/>
      <w:bookmarkStart w:id="691" w:name="_Toc49168069"/>
      <w:bookmarkStart w:id="692" w:name="_Toc49169297"/>
      <w:bookmarkStart w:id="693" w:name="_Toc49169863"/>
      <w:bookmarkStart w:id="694" w:name="_Toc49170265"/>
      <w:bookmarkStart w:id="695" w:name="_Toc49170690"/>
      <w:bookmarkStart w:id="696" w:name="_Toc49171385"/>
      <w:bookmarkStart w:id="697" w:name="_Toc49171725"/>
      <w:bookmarkStart w:id="698" w:name="_Toc49173085"/>
      <w:bookmarkStart w:id="699" w:name="_Toc49173374"/>
      <w:bookmarkStart w:id="700" w:name="_Toc49173534"/>
      <w:bookmarkStart w:id="701" w:name="_Toc49174452"/>
      <w:bookmarkStart w:id="702" w:name="_Toc49174555"/>
      <w:bookmarkStart w:id="703" w:name="_Toc49175187"/>
      <w:bookmarkStart w:id="704" w:name="_Toc49176527"/>
      <w:bookmarkStart w:id="705" w:name="_Toc49177111"/>
      <w:bookmarkStart w:id="706" w:name="_Toc49177846"/>
      <w:bookmarkStart w:id="707" w:name="_Toc49240454"/>
      <w:bookmarkStart w:id="708" w:name="_Toc50120709"/>
      <w:bookmarkStart w:id="709" w:name="_Toc50122731"/>
      <w:bookmarkStart w:id="710" w:name="_Toc50122238"/>
      <w:bookmarkStart w:id="711" w:name="_Toc50124691"/>
      <w:bookmarkStart w:id="712" w:name="_Toc50124828"/>
      <w:bookmarkStart w:id="713" w:name="_Toc50127011"/>
      <w:bookmarkStart w:id="714" w:name="_Toc50446901"/>
      <w:bookmarkStart w:id="715" w:name="_Toc50447779"/>
      <w:bookmarkStart w:id="716" w:name="_Toc50450599"/>
      <w:bookmarkStart w:id="717" w:name="_Toc50464759"/>
      <w:bookmarkStart w:id="718" w:name="_Toc51577367"/>
      <w:bookmarkStart w:id="719" w:name="_Toc51577534"/>
      <w:bookmarkStart w:id="720" w:name="_Toc51584991"/>
      <w:bookmarkStart w:id="721" w:name="_Toc51585046"/>
      <w:bookmarkStart w:id="722" w:name="_Toc51587788"/>
      <w:bookmarkStart w:id="723" w:name="_Toc51589821"/>
      <w:bookmarkStart w:id="724" w:name="_Toc51589998"/>
      <w:bookmarkStart w:id="725" w:name="_Toc51590840"/>
      <w:bookmarkStart w:id="726" w:name="_Toc51591417"/>
      <w:bookmarkStart w:id="727" w:name="_Toc51594076"/>
      <w:bookmarkStart w:id="728" w:name="_Toc51594203"/>
      <w:bookmarkStart w:id="729" w:name="_Toc51611669"/>
      <w:bookmarkStart w:id="730" w:name="_Toc51654707"/>
      <w:bookmarkStart w:id="731" w:name="_Toc51669343"/>
      <w:bookmarkStart w:id="732" w:name="_Toc51684750"/>
      <w:bookmarkStart w:id="733" w:name="_Toc52531789"/>
      <w:bookmarkStart w:id="734" w:name="_Toc52532523"/>
      <w:bookmarkStart w:id="735" w:name="_Toc52534887"/>
      <w:bookmarkStart w:id="736" w:name="_Toc52538894"/>
      <w:bookmarkStart w:id="737" w:name="_Toc52719378"/>
      <w:bookmarkStart w:id="738" w:name="_Toc52796081"/>
      <w:bookmarkStart w:id="739" w:name="_Toc52798713"/>
      <w:bookmarkStart w:id="740" w:name="_Toc52798748"/>
      <w:bookmarkStart w:id="741" w:name="_Toc52799117"/>
      <w:bookmarkStart w:id="742" w:name="_Toc52800277"/>
      <w:bookmarkStart w:id="743" w:name="_Toc52801099"/>
      <w:bookmarkStart w:id="744" w:name="_Toc52821980"/>
      <w:bookmarkStart w:id="745" w:name="_Toc52822152"/>
      <w:bookmarkStart w:id="746" w:name="_Toc52862974"/>
      <w:bookmarkStart w:id="747" w:name="_Toc52901516"/>
      <w:bookmarkStart w:id="748" w:name="_Toc53648383"/>
      <w:bookmarkStart w:id="749" w:name="_Toc53987570"/>
      <w:bookmarkStart w:id="750" w:name="_Toc53990269"/>
      <w:bookmarkStart w:id="751" w:name="_Toc53990987"/>
      <w:bookmarkStart w:id="752" w:name="_Toc53991586"/>
      <w:bookmarkStart w:id="753" w:name="_Toc53992222"/>
      <w:bookmarkStart w:id="754" w:name="_Toc53992683"/>
      <w:bookmarkStart w:id="755" w:name="_Toc53992804"/>
      <w:bookmarkStart w:id="756" w:name="_Toc53992849"/>
      <w:bookmarkStart w:id="757" w:name="_Toc53992892"/>
      <w:bookmarkStart w:id="758" w:name="_Toc53992987"/>
      <w:bookmarkStart w:id="759" w:name="_Toc53993022"/>
      <w:bookmarkStart w:id="760" w:name="_Toc53997408"/>
      <w:bookmarkStart w:id="761" w:name="_Toc54008240"/>
      <w:bookmarkStart w:id="762" w:name="_Toc54011097"/>
      <w:bookmarkStart w:id="763" w:name="_Toc54011309"/>
      <w:bookmarkStart w:id="764" w:name="_Toc54011893"/>
      <w:bookmarkStart w:id="765" w:name="_Toc54012804"/>
      <w:bookmarkStart w:id="766" w:name="_Toc54012977"/>
      <w:bookmarkStart w:id="767" w:name="_Toc54013994"/>
      <w:bookmarkStart w:id="768" w:name="_Toc54014649"/>
      <w:bookmarkStart w:id="769" w:name="_Toc54039062"/>
      <w:bookmarkStart w:id="770" w:name="_Toc54085595"/>
      <w:bookmarkStart w:id="771" w:name="_Toc54087063"/>
      <w:bookmarkStart w:id="772" w:name="_Toc54087098"/>
      <w:bookmarkStart w:id="773" w:name="_Toc54939305"/>
      <w:bookmarkStart w:id="774" w:name="_Toc54945042"/>
      <w:bookmarkStart w:id="775" w:name="_Toc55205073"/>
      <w:bookmarkStart w:id="776" w:name="_Toc55207023"/>
      <w:bookmarkStart w:id="777" w:name="_Toc55208209"/>
      <w:bookmarkStart w:id="778" w:name="_Toc55209894"/>
      <w:bookmarkStart w:id="779" w:name="_Toc55210295"/>
      <w:bookmarkStart w:id="780" w:name="_Toc55212194"/>
      <w:bookmarkStart w:id="781" w:name="_Toc55212831"/>
      <w:bookmarkStart w:id="782" w:name="_Toc55214282"/>
      <w:bookmarkStart w:id="783" w:name="_Toc55215038"/>
      <w:bookmarkStart w:id="784" w:name="_Toc55215604"/>
      <w:bookmarkStart w:id="785" w:name="_Toc55216187"/>
      <w:bookmarkStart w:id="786" w:name="_Toc55216247"/>
      <w:bookmarkStart w:id="787" w:name="_Toc55218750"/>
      <w:bookmarkStart w:id="788" w:name="_Toc55228514"/>
      <w:bookmarkStart w:id="789" w:name="_Toc55230527"/>
      <w:bookmarkStart w:id="790" w:name="_Toc55242905"/>
      <w:bookmarkStart w:id="791" w:name="_Toc55242982"/>
      <w:bookmarkStart w:id="792" w:name="_Toc56068699"/>
      <w:bookmarkStart w:id="793" w:name="_Toc56069656"/>
      <w:bookmarkStart w:id="794" w:name="_Toc56366463"/>
      <w:bookmarkStart w:id="795" w:name="_Toc56406010"/>
      <w:bookmarkStart w:id="796" w:name="_Toc56422876"/>
      <w:bookmarkStart w:id="797" w:name="_Toc56425577"/>
      <w:bookmarkStart w:id="798" w:name="_Toc56427761"/>
      <w:bookmarkStart w:id="799" w:name="_Toc56428508"/>
      <w:bookmarkStart w:id="800" w:name="_Toc56432475"/>
      <w:bookmarkStart w:id="801" w:name="_Toc56432996"/>
      <w:bookmarkStart w:id="802" w:name="_Toc56433885"/>
      <w:bookmarkStart w:id="803" w:name="_Toc56435760"/>
      <w:bookmarkStart w:id="804" w:name="_Toc56435966"/>
      <w:bookmarkStart w:id="805" w:name="_Toc56443971"/>
      <w:bookmarkStart w:id="806" w:name="_Toc56444035"/>
      <w:bookmarkStart w:id="807" w:name="_Toc56512601"/>
      <w:bookmarkStart w:id="808" w:name="_Toc56515112"/>
      <w:bookmarkStart w:id="809" w:name="_Toc56528330"/>
      <w:bookmarkStart w:id="810" w:name="_Toc57188909"/>
      <w:bookmarkStart w:id="811" w:name="_Toc57615393"/>
      <w:bookmarkStart w:id="812" w:name="_Toc57626344"/>
      <w:bookmarkStart w:id="813" w:name="_Toc57633681"/>
      <w:bookmarkStart w:id="814" w:name="_Toc57636989"/>
      <w:bookmarkStart w:id="815" w:name="_Toc57644391"/>
      <w:bookmarkStart w:id="816" w:name="_Toc57644969"/>
      <w:bookmarkStart w:id="817" w:name="_Toc57725310"/>
      <w:bookmarkStart w:id="818" w:name="_Toc57733711"/>
      <w:bookmarkStart w:id="819" w:name="_Toc58228739"/>
      <w:bookmarkStart w:id="820" w:name="_Toc58831297"/>
      <w:bookmarkStart w:id="821" w:name="_Toc58843335"/>
      <w:bookmarkStart w:id="822" w:name="_Toc58850432"/>
      <w:bookmarkStart w:id="823" w:name="_Toc58851982"/>
      <w:bookmarkStart w:id="824" w:name="_Toc58915039"/>
      <w:bookmarkStart w:id="825" w:name="_Toc58915116"/>
      <w:bookmarkStart w:id="826" w:name="_Toc58918729"/>
      <w:bookmarkStart w:id="827" w:name="_Toc58936904"/>
      <w:bookmarkStart w:id="828" w:name="_Toc60031763"/>
      <w:bookmarkStart w:id="829" w:name="_Toc60032689"/>
      <w:bookmarkStart w:id="830" w:name="_Toc60037561"/>
      <w:bookmarkStart w:id="831" w:name="_Toc60040490"/>
      <w:bookmarkStart w:id="832" w:name="_Toc60040616"/>
      <w:bookmarkStart w:id="833" w:name="_Toc60042230"/>
      <w:bookmarkStart w:id="834" w:name="_Toc60044297"/>
      <w:bookmarkStart w:id="835" w:name="_Toc60047712"/>
      <w:bookmarkStart w:id="836" w:name="_Toc60050558"/>
      <w:bookmarkStart w:id="837" w:name="_Toc60050846"/>
      <w:bookmarkStart w:id="838" w:name="_Toc60054749"/>
      <w:bookmarkStart w:id="839" w:name="_Toc60056878"/>
      <w:bookmarkStart w:id="840" w:name="_Toc60125422"/>
      <w:bookmarkStart w:id="841" w:name="_Toc60125902"/>
      <w:bookmarkStart w:id="842" w:name="_Toc60129566"/>
      <w:bookmarkStart w:id="843" w:name="_Toc60129964"/>
      <w:bookmarkStart w:id="844" w:name="_Toc60137122"/>
      <w:bookmarkStart w:id="845" w:name="_Toc60905378"/>
      <w:bookmarkStart w:id="846" w:name="_Toc61263052"/>
      <w:bookmarkStart w:id="847" w:name="_Toc61267303"/>
      <w:bookmarkStart w:id="848" w:name="_Toc61269490"/>
      <w:bookmarkStart w:id="849" w:name="_Toc61269612"/>
      <w:bookmarkStart w:id="850" w:name="_Toc61269736"/>
      <w:bookmarkStart w:id="851" w:name="_Toc61269770"/>
      <w:bookmarkStart w:id="852" w:name="_Toc61270826"/>
      <w:bookmarkStart w:id="853" w:name="_Toc61276061"/>
      <w:bookmarkStart w:id="854" w:name="_Toc6127624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F34D09">
        <w:rPr>
          <w:rFonts w:ascii="Century Gothic" w:hAnsi="Century Gothic"/>
        </w:rPr>
        <w:t xml:space="preserve"> </w:t>
      </w:r>
    </w:p>
    <w:p w14:paraId="16927116" w14:textId="77777777" w:rsidR="00F21F9F" w:rsidRPr="00F34D09" w:rsidRDefault="00F21F9F" w:rsidP="009C2E97">
      <w:pPr>
        <w:spacing w:after="0" w:line="240" w:lineRule="auto"/>
        <w:rPr>
          <w:rFonts w:ascii="Century Gothic" w:hAnsi="Century Gothic"/>
          <w:lang w:bidi="hi-IN"/>
        </w:rPr>
      </w:pPr>
    </w:p>
    <w:p w14:paraId="3450BEF3" w14:textId="3B607514" w:rsidR="00883732" w:rsidRPr="00F34D09" w:rsidRDefault="003141E9" w:rsidP="006D633D">
      <w:pPr>
        <w:pStyle w:val="Heading2"/>
        <w:spacing w:before="0" w:after="0"/>
        <w:rPr>
          <w:rFonts w:ascii="Century Gothic" w:hAnsi="Century Gothic"/>
        </w:rPr>
      </w:pPr>
      <w:bookmarkStart w:id="855" w:name="_Toc85560370"/>
      <w:bookmarkStart w:id="856" w:name="_Toc85560596"/>
      <w:bookmarkStart w:id="857" w:name="_Toc86155696"/>
      <w:bookmarkStart w:id="858" w:name="_Toc90401452"/>
      <w:r w:rsidRPr="00F34D09">
        <w:rPr>
          <w:rFonts w:ascii="Century Gothic" w:hAnsi="Century Gothic"/>
        </w:rPr>
        <w:t>CRFI/CIT Communications Status</w:t>
      </w:r>
      <w:bookmarkEnd w:id="855"/>
      <w:bookmarkEnd w:id="856"/>
      <w:bookmarkEnd w:id="857"/>
      <w:bookmarkEnd w:id="858"/>
    </w:p>
    <w:p w14:paraId="3E5274CB" w14:textId="77777777" w:rsidR="006D633D" w:rsidRPr="00F34D09" w:rsidRDefault="006D633D" w:rsidP="006D633D">
      <w:pPr>
        <w:spacing w:after="0" w:line="240" w:lineRule="auto"/>
        <w:rPr>
          <w:rFonts w:ascii="Century Gothic" w:hAnsi="Century Gothic"/>
          <w:lang w:bidi="hi-IN"/>
        </w:rPr>
      </w:pPr>
    </w:p>
    <w:p w14:paraId="6F566966" w14:textId="35E83AA4" w:rsidR="002B27FE" w:rsidRPr="00F34D09" w:rsidRDefault="002B27FE" w:rsidP="00AD7BC7">
      <w:pPr>
        <w:pStyle w:val="ListParagraph"/>
        <w:keepNext/>
        <w:widowControl w:val="0"/>
        <w:numPr>
          <w:ilvl w:val="0"/>
          <w:numId w:val="6"/>
        </w:numPr>
        <w:spacing w:after="0" w:line="240" w:lineRule="auto"/>
        <w:rPr>
          <w:rFonts w:ascii="Century Gothic" w:hAnsi="Century Gothic"/>
          <w:color w:val="000000" w:themeColor="text1"/>
        </w:rPr>
      </w:pPr>
      <w:r w:rsidRPr="00F34D09">
        <w:rPr>
          <w:rFonts w:ascii="Century Gothic" w:hAnsi="Century Gothic"/>
          <w:color w:val="000000" w:themeColor="text1"/>
        </w:rPr>
        <w:t xml:space="preserve">The following table outlines CalSAWS Information Transmittals (CITs) for the reporting period ending </w:t>
      </w:r>
      <w:r w:rsidR="009E68B3" w:rsidRPr="00F34D09">
        <w:rPr>
          <w:rFonts w:ascii="Century Gothic" w:hAnsi="Century Gothic"/>
          <w:color w:val="000000" w:themeColor="text1"/>
        </w:rPr>
        <w:t>December 12</w:t>
      </w:r>
      <w:r w:rsidRPr="00F34D09">
        <w:rPr>
          <w:rFonts w:ascii="Century Gothic" w:hAnsi="Century Gothic"/>
          <w:color w:val="000000" w:themeColor="text1"/>
        </w:rPr>
        <w:t>, 2021</w:t>
      </w:r>
    </w:p>
    <w:p w14:paraId="39942A85" w14:textId="77777777" w:rsidR="002B27FE" w:rsidRPr="00F34D09" w:rsidRDefault="002B27FE" w:rsidP="002B27FE">
      <w:pPr>
        <w:pStyle w:val="ListParagraph"/>
        <w:spacing w:after="0" w:line="240" w:lineRule="auto"/>
        <w:ind w:left="0"/>
        <w:rPr>
          <w:rFonts w:ascii="Century Gothic" w:hAnsi="Century Gothic"/>
          <w:b/>
        </w:rPr>
      </w:pPr>
    </w:p>
    <w:p w14:paraId="4023C61C" w14:textId="14642D05" w:rsidR="002B27FE" w:rsidRPr="00F34D09" w:rsidRDefault="002B27FE" w:rsidP="002B27FE">
      <w:pPr>
        <w:pStyle w:val="ListParagraph"/>
        <w:spacing w:after="0" w:line="240" w:lineRule="auto"/>
        <w:ind w:left="0"/>
        <w:jc w:val="center"/>
        <w:rPr>
          <w:rFonts w:ascii="Century Gothic" w:hAnsi="Century Gothic"/>
          <w:b/>
        </w:rPr>
      </w:pPr>
      <w:r w:rsidRPr="00F34D09">
        <w:rPr>
          <w:rFonts w:ascii="Century Gothic" w:hAnsi="Century Gothic"/>
          <w:b/>
        </w:rPr>
        <w:t>Table 2.3-1 – CITs</w:t>
      </w:r>
    </w:p>
    <w:p w14:paraId="3773E3D5" w14:textId="77777777" w:rsidR="002B27FE" w:rsidRPr="00F34D09" w:rsidRDefault="002B27FE" w:rsidP="002B27FE">
      <w:pPr>
        <w:pStyle w:val="ListParagraph"/>
        <w:spacing w:after="0" w:line="240" w:lineRule="auto"/>
        <w:ind w:left="0"/>
        <w:jc w:val="center"/>
        <w:rPr>
          <w:rFonts w:ascii="Century Gothic" w:hAnsi="Century Gothic"/>
          <w:b/>
        </w:rPr>
      </w:pP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20"/>
        <w:gridCol w:w="3100"/>
        <w:gridCol w:w="1350"/>
        <w:gridCol w:w="1530"/>
        <w:gridCol w:w="1620"/>
        <w:gridCol w:w="1711"/>
      </w:tblGrid>
      <w:tr w:rsidR="002B27FE" w:rsidRPr="008A7644" w14:paraId="11CED3C8" w14:textId="77777777" w:rsidTr="0080620C">
        <w:trPr>
          <w:trHeight w:val="302"/>
          <w:tblHeader/>
          <w:jc w:val="center"/>
        </w:trPr>
        <w:tc>
          <w:tcPr>
            <w:tcW w:w="122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3F83D0A"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CIT ID</w:t>
            </w:r>
          </w:p>
        </w:tc>
        <w:tc>
          <w:tcPr>
            <w:tcW w:w="3100" w:type="dxa"/>
            <w:tcBorders>
              <w:top w:val="single" w:sz="4" w:space="0" w:color="auto"/>
              <w:left w:val="single" w:sz="4" w:space="0" w:color="auto"/>
              <w:bottom w:val="single" w:sz="4" w:space="0" w:color="auto"/>
              <w:right w:val="single" w:sz="4" w:space="0" w:color="auto"/>
            </w:tcBorders>
            <w:shd w:val="clear" w:color="auto" w:fill="99C7D5"/>
            <w:vAlign w:val="center"/>
          </w:tcPr>
          <w:p w14:paraId="154AA099"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Subject</w:t>
            </w:r>
          </w:p>
        </w:tc>
        <w:tc>
          <w:tcPr>
            <w:tcW w:w="135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AFFB9B6"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Category</w:t>
            </w:r>
          </w:p>
        </w:tc>
        <w:tc>
          <w:tcPr>
            <w:tcW w:w="153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F847ACB"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Distribution Date</w:t>
            </w:r>
          </w:p>
        </w:tc>
        <w:tc>
          <w:tcPr>
            <w:tcW w:w="162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4867AB5E"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Primary</w:t>
            </w:r>
          </w:p>
          <w:p w14:paraId="4C260519"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CalSAWS Contact</w:t>
            </w:r>
          </w:p>
        </w:tc>
        <w:tc>
          <w:tcPr>
            <w:tcW w:w="1711"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99E62A7"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Backup</w:t>
            </w:r>
          </w:p>
          <w:p w14:paraId="7C3B80F3" w14:textId="77777777" w:rsidR="002B27FE" w:rsidRPr="00F34D09" w:rsidRDefault="002B27FE" w:rsidP="00233032">
            <w:pPr>
              <w:pStyle w:val="BodyText"/>
              <w:spacing w:after="0" w:line="240" w:lineRule="auto"/>
              <w:jc w:val="center"/>
              <w:rPr>
                <w:rFonts w:ascii="Century Gothic" w:hAnsi="Century Gothic"/>
                <w:b/>
                <w:sz w:val="20"/>
                <w:szCs w:val="20"/>
              </w:rPr>
            </w:pPr>
            <w:r w:rsidRPr="00F34D09">
              <w:rPr>
                <w:rFonts w:ascii="Century Gothic" w:hAnsi="Century Gothic"/>
                <w:b/>
                <w:sz w:val="20"/>
                <w:szCs w:val="20"/>
              </w:rPr>
              <w:t>CalSAWS Contact</w:t>
            </w:r>
          </w:p>
        </w:tc>
      </w:tr>
      <w:tr w:rsidR="004324BA" w:rsidRPr="008A7644" w14:paraId="75140E05"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E679E03" w14:textId="5ED44ED9" w:rsidR="004324BA" w:rsidRPr="00F34D09" w:rsidRDefault="00FB15E2"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034</w:t>
            </w:r>
            <w:r w:rsidR="00F93B8D" w:rsidRPr="00F34D09">
              <w:rPr>
                <w:rFonts w:ascii="Century Gothic" w:eastAsia="Calibri" w:hAnsi="Century Gothic" w:cs="Calibri"/>
                <w:sz w:val="20"/>
                <w:szCs w:val="20"/>
              </w:rPr>
              <w:t>9</w:t>
            </w:r>
            <w:r w:rsidRPr="00F34D09">
              <w:rPr>
                <w:rFonts w:ascii="Century Gothic" w:eastAsia="Calibri" w:hAnsi="Century Gothic" w:cs="Calibri"/>
                <w:sz w:val="20"/>
                <w:szCs w:val="20"/>
              </w:rPr>
              <w:t>-21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6825CD00" w14:textId="5AD46D05" w:rsidR="004324BA" w:rsidRPr="00F93B8D" w:rsidRDefault="00F93B8D" w:rsidP="00233032">
            <w:pPr>
              <w:spacing w:after="0" w:line="240" w:lineRule="auto"/>
              <w:rPr>
                <w:rFonts w:ascii="Century Gothic" w:hAnsi="Century Gothic" w:cs="Arial"/>
                <w:sz w:val="20"/>
                <w:szCs w:val="20"/>
              </w:rPr>
            </w:pPr>
            <w:r>
              <w:rPr>
                <w:rFonts w:ascii="Century Gothic" w:hAnsi="Century Gothic" w:cs="Arial"/>
                <w:sz w:val="20"/>
                <w:szCs w:val="20"/>
              </w:rPr>
              <w:t>CalSAWS Imaging – Remote Work Best Practices</w:t>
            </w:r>
          </w:p>
        </w:tc>
        <w:tc>
          <w:tcPr>
            <w:tcW w:w="1350" w:type="dxa"/>
            <w:tcBorders>
              <w:top w:val="single" w:sz="4" w:space="0" w:color="auto"/>
              <w:left w:val="nil"/>
              <w:bottom w:val="single" w:sz="4" w:space="0" w:color="auto"/>
              <w:right w:val="single" w:sz="4" w:space="0" w:color="auto"/>
            </w:tcBorders>
            <w:shd w:val="clear" w:color="auto" w:fill="auto"/>
            <w:vAlign w:val="center"/>
          </w:tcPr>
          <w:p w14:paraId="0D367935" w14:textId="33DE4486" w:rsidR="004324BA" w:rsidRPr="00F34D09" w:rsidRDefault="00FB15E2"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7DD4918F" w14:textId="476970E2" w:rsidR="004324BA" w:rsidRPr="00F34D09" w:rsidRDefault="00C43CF6"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 xml:space="preserve">November </w:t>
            </w:r>
            <w:r w:rsidR="00F93B8D" w:rsidRPr="00F34D09">
              <w:rPr>
                <w:rFonts w:ascii="Century Gothic" w:eastAsia="Calibri" w:hAnsi="Century Gothic" w:cs="Calibri"/>
                <w:sz w:val="20"/>
                <w:szCs w:val="20"/>
              </w:rPr>
              <w:t>30</w:t>
            </w:r>
            <w:r w:rsidR="00AE5CFA" w:rsidRPr="00F34D09">
              <w:rPr>
                <w:rFonts w:ascii="Century Gothic" w:eastAsia="Calibri" w:hAnsi="Century Gothic" w:cs="Calibri"/>
                <w:sz w:val="20"/>
                <w:szCs w:val="20"/>
              </w:rPr>
              <w:t>,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EE11AB3" w14:textId="6EB703B3" w:rsidR="004324BA" w:rsidRPr="00F34D09" w:rsidRDefault="00F93B8D" w:rsidP="001407DA">
            <w:pPr>
              <w:spacing w:after="0" w:line="240" w:lineRule="auto"/>
              <w:jc w:val="center"/>
              <w:rPr>
                <w:rFonts w:ascii="Century Gothic" w:hAnsi="Century Gothic" w:cs="Segoe UI"/>
                <w:sz w:val="20"/>
                <w:szCs w:val="20"/>
              </w:rPr>
            </w:pPr>
            <w:r w:rsidRPr="00F34D09">
              <w:rPr>
                <w:rFonts w:ascii="Century Gothic" w:hAnsi="Century Gothic" w:cs="Segoe UI"/>
                <w:sz w:val="20"/>
                <w:szCs w:val="20"/>
              </w:rPr>
              <w:t>Chris Vasquez</w:t>
            </w:r>
          </w:p>
        </w:tc>
        <w:tc>
          <w:tcPr>
            <w:tcW w:w="1711" w:type="dxa"/>
            <w:tcBorders>
              <w:top w:val="single" w:sz="4" w:space="0" w:color="auto"/>
              <w:left w:val="nil"/>
              <w:bottom w:val="single" w:sz="4" w:space="0" w:color="auto"/>
              <w:right w:val="single" w:sz="4" w:space="0" w:color="auto"/>
            </w:tcBorders>
            <w:shd w:val="clear" w:color="auto" w:fill="auto"/>
            <w:vAlign w:val="center"/>
          </w:tcPr>
          <w:p w14:paraId="7CCA39B0" w14:textId="5775B790" w:rsidR="004324BA" w:rsidRPr="00F34D09" w:rsidRDefault="00B16A18" w:rsidP="002168E3">
            <w:pPr>
              <w:widowControl w:val="0"/>
              <w:spacing w:after="0" w:line="240" w:lineRule="auto"/>
              <w:jc w:val="center"/>
              <w:rPr>
                <w:rFonts w:ascii="Century Gothic" w:hAnsi="Century Gothic" w:cs="Segoe UI"/>
                <w:sz w:val="20"/>
                <w:szCs w:val="20"/>
              </w:rPr>
            </w:pPr>
            <w:r w:rsidRPr="00F34D09">
              <w:rPr>
                <w:rFonts w:ascii="Century Gothic" w:hAnsi="Century Gothic" w:cs="Segoe UI"/>
                <w:sz w:val="20"/>
                <w:szCs w:val="20"/>
              </w:rPr>
              <w:t>Toby Barnes</w:t>
            </w:r>
          </w:p>
        </w:tc>
      </w:tr>
      <w:tr w:rsidR="00B16A18" w:rsidRPr="00F34D09" w14:paraId="10F15E39"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1CE464D" w14:textId="7335D48E" w:rsidR="00B16A18" w:rsidRPr="00F34D09" w:rsidRDefault="007A5769"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0353-21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016BC634" w14:textId="4E54E77B" w:rsidR="00B16A18" w:rsidRDefault="007A5769" w:rsidP="00233032">
            <w:pPr>
              <w:spacing w:after="0" w:line="240" w:lineRule="auto"/>
              <w:rPr>
                <w:rFonts w:ascii="Century Gothic" w:hAnsi="Century Gothic" w:cs="Arial"/>
                <w:sz w:val="20"/>
                <w:szCs w:val="20"/>
              </w:rPr>
            </w:pPr>
            <w:r>
              <w:rPr>
                <w:rFonts w:ascii="Century Gothic" w:hAnsi="Century Gothic" w:cs="Arial"/>
                <w:sz w:val="20"/>
                <w:szCs w:val="20"/>
              </w:rPr>
              <w:t>CA-216745 List of Verified Blank Social Security Numbers</w:t>
            </w:r>
          </w:p>
        </w:tc>
        <w:tc>
          <w:tcPr>
            <w:tcW w:w="1350" w:type="dxa"/>
            <w:tcBorders>
              <w:top w:val="single" w:sz="4" w:space="0" w:color="auto"/>
              <w:left w:val="nil"/>
              <w:bottom w:val="single" w:sz="4" w:space="0" w:color="auto"/>
              <w:right w:val="single" w:sz="4" w:space="0" w:color="auto"/>
            </w:tcBorders>
            <w:shd w:val="clear" w:color="auto" w:fill="auto"/>
            <w:vAlign w:val="center"/>
          </w:tcPr>
          <w:p w14:paraId="1E9F5E48" w14:textId="3333BE05" w:rsidR="00B16A18" w:rsidRPr="00F34D09" w:rsidRDefault="007A5769"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62F0BC22" w14:textId="0A160432" w:rsidR="00B16A18" w:rsidRPr="00F34D09" w:rsidRDefault="007A5769"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1,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486E50BC" w14:textId="2760F832" w:rsidR="00B16A18" w:rsidRPr="00886761" w:rsidRDefault="00886761" w:rsidP="00233032">
            <w:pPr>
              <w:spacing w:after="0" w:line="240" w:lineRule="auto"/>
              <w:jc w:val="center"/>
              <w:rPr>
                <w:rFonts w:ascii="Century Gothic" w:hAnsi="Century Gothic" w:cs="Arial"/>
                <w:sz w:val="20"/>
                <w:szCs w:val="20"/>
              </w:rPr>
            </w:pPr>
            <w:r>
              <w:rPr>
                <w:rFonts w:ascii="Century Gothic" w:hAnsi="Century Gothic" w:cs="Arial"/>
                <w:sz w:val="20"/>
                <w:szCs w:val="20"/>
              </w:rPr>
              <w:t>Caroline Bui</w:t>
            </w:r>
            <w:r w:rsidR="002124F1">
              <w:rPr>
                <w:rFonts w:ascii="Century Gothic" w:hAnsi="Century Gothic" w:cs="Arial"/>
                <w:sz w:val="20"/>
                <w:szCs w:val="20"/>
              </w:rPr>
              <w:t>,</w:t>
            </w:r>
            <w:r>
              <w:rPr>
                <w:rFonts w:ascii="Century Gothic" w:hAnsi="Century Gothic" w:cs="Arial"/>
                <w:sz w:val="20"/>
                <w:szCs w:val="20"/>
              </w:rPr>
              <w:br/>
              <w:t>Sarah Cox</w:t>
            </w:r>
            <w:r w:rsidR="002124F1">
              <w:rPr>
                <w:rFonts w:ascii="Century Gothic" w:hAnsi="Century Gothic" w:cs="Arial"/>
                <w:sz w:val="20"/>
                <w:szCs w:val="20"/>
              </w:rPr>
              <w:t>,</w:t>
            </w:r>
            <w:r>
              <w:rPr>
                <w:rFonts w:ascii="Century Gothic" w:hAnsi="Century Gothic" w:cs="Arial"/>
                <w:sz w:val="20"/>
                <w:szCs w:val="20"/>
              </w:rPr>
              <w:br/>
              <w:t>Nina Butler</w:t>
            </w:r>
            <w:r w:rsidR="002124F1">
              <w:rPr>
                <w:rFonts w:ascii="Century Gothic" w:hAnsi="Century Gothic" w:cs="Arial"/>
                <w:sz w:val="20"/>
                <w:szCs w:val="20"/>
              </w:rPr>
              <w:t>,</w:t>
            </w:r>
            <w:r>
              <w:rPr>
                <w:rFonts w:ascii="Century Gothic" w:hAnsi="Century Gothic" w:cs="Arial"/>
                <w:sz w:val="20"/>
                <w:szCs w:val="20"/>
              </w:rPr>
              <w:br/>
              <w:t xml:space="preserve">Ignacio </w:t>
            </w:r>
            <w:proofErr w:type="spellStart"/>
            <w:r>
              <w:rPr>
                <w:rFonts w:ascii="Century Gothic" w:hAnsi="Century Gothic" w:cs="Arial"/>
                <w:sz w:val="20"/>
                <w:szCs w:val="20"/>
              </w:rPr>
              <w:t>Lázaro</w:t>
            </w:r>
            <w:proofErr w:type="spellEnd"/>
            <w:r w:rsidR="002124F1">
              <w:rPr>
                <w:rFonts w:ascii="Century Gothic" w:hAnsi="Century Gothic" w:cs="Arial"/>
                <w:sz w:val="20"/>
                <w:szCs w:val="20"/>
              </w:rPr>
              <w:t>, and</w:t>
            </w:r>
            <w:r>
              <w:rPr>
                <w:rFonts w:ascii="Century Gothic" w:hAnsi="Century Gothic" w:cs="Arial"/>
                <w:sz w:val="20"/>
                <w:szCs w:val="20"/>
              </w:rPr>
              <w:br/>
              <w:t>Adelaide Mendoza</w:t>
            </w:r>
          </w:p>
        </w:tc>
        <w:tc>
          <w:tcPr>
            <w:tcW w:w="1711" w:type="dxa"/>
            <w:tcBorders>
              <w:top w:val="single" w:sz="4" w:space="0" w:color="auto"/>
              <w:left w:val="nil"/>
              <w:bottom w:val="single" w:sz="4" w:space="0" w:color="auto"/>
              <w:right w:val="single" w:sz="4" w:space="0" w:color="auto"/>
            </w:tcBorders>
            <w:shd w:val="clear" w:color="auto" w:fill="auto"/>
            <w:vAlign w:val="center"/>
          </w:tcPr>
          <w:p w14:paraId="4B1C1F80" w14:textId="5A3C31AD" w:rsidR="00B16A18" w:rsidRPr="001C7B97" w:rsidRDefault="002124F1" w:rsidP="00233032">
            <w:pPr>
              <w:spacing w:after="0" w:line="240" w:lineRule="auto"/>
              <w:jc w:val="center"/>
              <w:rPr>
                <w:rFonts w:ascii="Century Gothic" w:hAnsi="Century Gothic" w:cs="Arial"/>
                <w:sz w:val="20"/>
                <w:szCs w:val="20"/>
              </w:rPr>
            </w:pPr>
            <w:proofErr w:type="spellStart"/>
            <w:r>
              <w:rPr>
                <w:rFonts w:ascii="Century Gothic" w:hAnsi="Century Gothic" w:cs="Arial"/>
                <w:sz w:val="20"/>
                <w:szCs w:val="20"/>
              </w:rPr>
              <w:t>Binh</w:t>
            </w:r>
            <w:proofErr w:type="spellEnd"/>
            <w:r>
              <w:rPr>
                <w:rFonts w:ascii="Century Gothic" w:hAnsi="Century Gothic" w:cs="Arial"/>
                <w:sz w:val="20"/>
                <w:szCs w:val="20"/>
              </w:rPr>
              <w:t xml:space="preserve"> Tran</w:t>
            </w:r>
            <w:r w:rsidR="001C7B97">
              <w:rPr>
                <w:rFonts w:ascii="Century Gothic" w:hAnsi="Century Gothic" w:cs="Arial"/>
                <w:sz w:val="20"/>
                <w:szCs w:val="20"/>
              </w:rPr>
              <w:t>,</w:t>
            </w:r>
            <w:r>
              <w:rPr>
                <w:rFonts w:ascii="Century Gothic" w:hAnsi="Century Gothic" w:cs="Arial"/>
                <w:sz w:val="20"/>
                <w:szCs w:val="20"/>
              </w:rPr>
              <w:br/>
              <w:t>Elisa Miller</w:t>
            </w:r>
            <w:r w:rsidR="001C7B97">
              <w:rPr>
                <w:rFonts w:ascii="Century Gothic" w:hAnsi="Century Gothic" w:cs="Arial"/>
                <w:sz w:val="20"/>
                <w:szCs w:val="20"/>
              </w:rPr>
              <w:t>, and</w:t>
            </w:r>
            <w:r>
              <w:rPr>
                <w:rFonts w:ascii="Century Gothic" w:hAnsi="Century Gothic" w:cs="Arial"/>
                <w:sz w:val="20"/>
                <w:szCs w:val="20"/>
              </w:rPr>
              <w:br/>
              <w:t>Laura Ould</w:t>
            </w:r>
          </w:p>
        </w:tc>
      </w:tr>
      <w:tr w:rsidR="001C7B97" w:rsidRPr="00F34D09" w14:paraId="6C131E02"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A67436A" w14:textId="38735803" w:rsidR="001C7B97" w:rsidRPr="00F34D09" w:rsidRDefault="00D10845"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0354-21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16922063" w14:textId="2B2138CB" w:rsidR="001C7B97" w:rsidRDefault="006E7502" w:rsidP="00233032">
            <w:pPr>
              <w:spacing w:after="0" w:line="240" w:lineRule="auto"/>
              <w:rPr>
                <w:rFonts w:ascii="Century Gothic" w:hAnsi="Century Gothic" w:cs="Arial"/>
                <w:sz w:val="20"/>
                <w:szCs w:val="20"/>
              </w:rPr>
            </w:pPr>
            <w:r>
              <w:rPr>
                <w:rFonts w:ascii="Century Gothic" w:hAnsi="Century Gothic" w:cs="Arial"/>
                <w:sz w:val="20"/>
                <w:szCs w:val="20"/>
              </w:rPr>
              <w:t>ACIN I-64-21 2022 State Minimum Wage Batch Memorandum</w:t>
            </w:r>
          </w:p>
        </w:tc>
        <w:tc>
          <w:tcPr>
            <w:tcW w:w="1350" w:type="dxa"/>
            <w:tcBorders>
              <w:top w:val="single" w:sz="4" w:space="0" w:color="auto"/>
              <w:left w:val="nil"/>
              <w:bottom w:val="single" w:sz="4" w:space="0" w:color="auto"/>
              <w:right w:val="single" w:sz="4" w:space="0" w:color="auto"/>
            </w:tcBorders>
            <w:shd w:val="clear" w:color="auto" w:fill="auto"/>
            <w:vAlign w:val="center"/>
          </w:tcPr>
          <w:p w14:paraId="7EF1387F" w14:textId="3910A958" w:rsidR="001C7B97" w:rsidRPr="00F34D09" w:rsidRDefault="00EF254F"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07116BBB" w14:textId="2AAFAC2F" w:rsidR="001C7B97" w:rsidRPr="00F34D09" w:rsidRDefault="00EF254F"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2,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425EA7B2" w14:textId="624777A2" w:rsidR="001C7B97" w:rsidRDefault="001A3BE8" w:rsidP="00233032">
            <w:pPr>
              <w:spacing w:after="0" w:line="240" w:lineRule="auto"/>
              <w:jc w:val="center"/>
              <w:rPr>
                <w:rFonts w:ascii="Century Gothic" w:hAnsi="Century Gothic" w:cs="Arial"/>
                <w:sz w:val="20"/>
                <w:szCs w:val="20"/>
              </w:rPr>
            </w:pPr>
            <w:r>
              <w:rPr>
                <w:rFonts w:ascii="Century Gothic" w:hAnsi="Century Gothic" w:cs="Arial"/>
                <w:sz w:val="20"/>
                <w:szCs w:val="20"/>
              </w:rPr>
              <w:t>Car</w:t>
            </w:r>
            <w:r w:rsidR="00634D28">
              <w:rPr>
                <w:rFonts w:ascii="Century Gothic" w:hAnsi="Century Gothic" w:cs="Arial"/>
                <w:sz w:val="20"/>
                <w:szCs w:val="20"/>
              </w:rPr>
              <w:t>oline Bui</w:t>
            </w:r>
          </w:p>
        </w:tc>
        <w:tc>
          <w:tcPr>
            <w:tcW w:w="1711" w:type="dxa"/>
            <w:tcBorders>
              <w:top w:val="single" w:sz="4" w:space="0" w:color="auto"/>
              <w:left w:val="nil"/>
              <w:bottom w:val="single" w:sz="4" w:space="0" w:color="auto"/>
              <w:right w:val="single" w:sz="4" w:space="0" w:color="auto"/>
            </w:tcBorders>
            <w:shd w:val="clear" w:color="auto" w:fill="auto"/>
            <w:vAlign w:val="center"/>
          </w:tcPr>
          <w:p w14:paraId="44542B6F" w14:textId="3C2404AF" w:rsidR="001C7B97" w:rsidRDefault="00634D28" w:rsidP="00233032">
            <w:pPr>
              <w:spacing w:after="0" w:line="240" w:lineRule="auto"/>
              <w:jc w:val="center"/>
              <w:rPr>
                <w:rFonts w:ascii="Century Gothic" w:hAnsi="Century Gothic" w:cs="Arial"/>
                <w:sz w:val="20"/>
                <w:szCs w:val="20"/>
              </w:rPr>
            </w:pPr>
            <w:proofErr w:type="spellStart"/>
            <w:r>
              <w:rPr>
                <w:rFonts w:ascii="Century Gothic" w:hAnsi="Century Gothic" w:cs="Arial"/>
                <w:sz w:val="20"/>
                <w:szCs w:val="20"/>
              </w:rPr>
              <w:t>Binh</w:t>
            </w:r>
            <w:proofErr w:type="spellEnd"/>
            <w:r>
              <w:rPr>
                <w:rFonts w:ascii="Century Gothic" w:hAnsi="Century Gothic" w:cs="Arial"/>
                <w:sz w:val="20"/>
                <w:szCs w:val="20"/>
              </w:rPr>
              <w:t xml:space="preserve"> Tran</w:t>
            </w:r>
          </w:p>
        </w:tc>
      </w:tr>
      <w:tr w:rsidR="00634D28" w:rsidRPr="00F34D09" w14:paraId="177603B3"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B6E2122" w14:textId="3A691A3A" w:rsidR="00634D28" w:rsidRPr="00F34D09" w:rsidRDefault="009A7314"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0355-21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0AF9F856" w14:textId="11996EF7" w:rsidR="00634D28" w:rsidRDefault="00644839" w:rsidP="00233032">
            <w:pPr>
              <w:spacing w:after="0" w:line="240" w:lineRule="auto"/>
              <w:rPr>
                <w:rFonts w:ascii="Century Gothic" w:hAnsi="Century Gothic" w:cs="Arial"/>
                <w:sz w:val="20"/>
                <w:szCs w:val="20"/>
              </w:rPr>
            </w:pPr>
            <w:r>
              <w:rPr>
                <w:rFonts w:ascii="Century Gothic" w:hAnsi="Century Gothic" w:cs="Arial"/>
                <w:sz w:val="20"/>
                <w:szCs w:val="20"/>
              </w:rPr>
              <w:t>Monthly CalSAWS De-Duplication Report Posted</w:t>
            </w:r>
          </w:p>
        </w:tc>
        <w:tc>
          <w:tcPr>
            <w:tcW w:w="1350" w:type="dxa"/>
            <w:tcBorders>
              <w:top w:val="single" w:sz="4" w:space="0" w:color="auto"/>
              <w:left w:val="nil"/>
              <w:bottom w:val="single" w:sz="4" w:space="0" w:color="auto"/>
              <w:right w:val="single" w:sz="4" w:space="0" w:color="auto"/>
            </w:tcBorders>
            <w:shd w:val="clear" w:color="auto" w:fill="auto"/>
            <w:vAlign w:val="center"/>
          </w:tcPr>
          <w:p w14:paraId="32B8ACB2" w14:textId="475DEDED" w:rsidR="00634D28" w:rsidRPr="00F34D09" w:rsidRDefault="004A74D4"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71C5FE01" w14:textId="48628654" w:rsidR="00634D28" w:rsidRPr="00F34D09" w:rsidRDefault="004A74D4"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6,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3AE684B" w14:textId="625E4A44" w:rsidR="00634D28" w:rsidRDefault="004A74D4" w:rsidP="00233032">
            <w:pPr>
              <w:spacing w:after="0" w:line="240" w:lineRule="auto"/>
              <w:jc w:val="center"/>
              <w:rPr>
                <w:rFonts w:ascii="Century Gothic" w:hAnsi="Century Gothic" w:cs="Arial"/>
                <w:sz w:val="20"/>
                <w:szCs w:val="20"/>
              </w:rPr>
            </w:pPr>
            <w:r>
              <w:rPr>
                <w:rFonts w:ascii="Century Gothic" w:hAnsi="Century Gothic" w:cs="Arial"/>
                <w:sz w:val="20"/>
                <w:szCs w:val="20"/>
              </w:rPr>
              <w:t>Cristy Sharma</w:t>
            </w:r>
          </w:p>
        </w:tc>
        <w:tc>
          <w:tcPr>
            <w:tcW w:w="1711" w:type="dxa"/>
            <w:tcBorders>
              <w:top w:val="single" w:sz="4" w:space="0" w:color="auto"/>
              <w:left w:val="nil"/>
              <w:bottom w:val="single" w:sz="4" w:space="0" w:color="auto"/>
              <w:right w:val="single" w:sz="4" w:space="0" w:color="auto"/>
            </w:tcBorders>
            <w:shd w:val="clear" w:color="auto" w:fill="auto"/>
            <w:vAlign w:val="center"/>
          </w:tcPr>
          <w:p w14:paraId="64E3EFDE" w14:textId="2F1851E3" w:rsidR="00634D28" w:rsidRDefault="004A74D4" w:rsidP="00233032">
            <w:pPr>
              <w:spacing w:after="0" w:line="240" w:lineRule="auto"/>
              <w:jc w:val="center"/>
              <w:rPr>
                <w:rFonts w:ascii="Century Gothic" w:hAnsi="Century Gothic" w:cs="Arial"/>
                <w:sz w:val="20"/>
                <w:szCs w:val="20"/>
              </w:rPr>
            </w:pPr>
            <w:r>
              <w:rPr>
                <w:rFonts w:ascii="Century Gothic" w:hAnsi="Century Gothic" w:cs="Arial"/>
                <w:sz w:val="20"/>
                <w:szCs w:val="20"/>
              </w:rPr>
              <w:t>Paul Trisler</w:t>
            </w:r>
          </w:p>
        </w:tc>
      </w:tr>
      <w:tr w:rsidR="004A74D4" w:rsidRPr="00F34D09" w14:paraId="4DE15FD1"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0894E4C" w14:textId="01C1FDC5" w:rsidR="004A74D4" w:rsidRPr="00F34D09" w:rsidRDefault="00831D09"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0356-21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2E8D691E" w14:textId="04A0CCAF" w:rsidR="004A74D4" w:rsidRDefault="00462FCB" w:rsidP="00233032">
            <w:pPr>
              <w:spacing w:after="0" w:line="240" w:lineRule="auto"/>
              <w:rPr>
                <w:rFonts w:ascii="Century Gothic" w:hAnsi="Century Gothic" w:cs="Arial"/>
                <w:sz w:val="20"/>
                <w:szCs w:val="20"/>
              </w:rPr>
            </w:pPr>
            <w:r>
              <w:rPr>
                <w:rFonts w:ascii="Century Gothic" w:hAnsi="Century Gothic" w:cs="Arial"/>
                <w:sz w:val="20"/>
                <w:szCs w:val="20"/>
              </w:rPr>
              <w:t>CA-233836 2022 SSA COLA Data Changes Posted Lists</w:t>
            </w:r>
          </w:p>
        </w:tc>
        <w:tc>
          <w:tcPr>
            <w:tcW w:w="1350" w:type="dxa"/>
            <w:tcBorders>
              <w:top w:val="single" w:sz="4" w:space="0" w:color="auto"/>
              <w:left w:val="nil"/>
              <w:bottom w:val="single" w:sz="4" w:space="0" w:color="auto"/>
              <w:right w:val="single" w:sz="4" w:space="0" w:color="auto"/>
            </w:tcBorders>
            <w:shd w:val="clear" w:color="auto" w:fill="auto"/>
            <w:vAlign w:val="center"/>
          </w:tcPr>
          <w:p w14:paraId="02065D86" w14:textId="74A61105" w:rsidR="004A74D4" w:rsidRPr="00F34D09" w:rsidRDefault="00462FCB"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36BF9F66" w14:textId="77777777" w:rsidR="004A74D4" w:rsidRPr="00F34D09" w:rsidRDefault="003A137F"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 xml:space="preserve">December 6, 2021 </w:t>
            </w:r>
          </w:p>
          <w:p w14:paraId="710617E5" w14:textId="77777777" w:rsidR="003A137F" w:rsidRPr="00F34D09" w:rsidRDefault="003A137F" w:rsidP="003A137F">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Revised</w:t>
            </w:r>
          </w:p>
          <w:p w14:paraId="493E9072" w14:textId="6442B35F" w:rsidR="004A74D4" w:rsidRPr="00F34D09" w:rsidRDefault="003A137F"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8,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0382E70" w14:textId="1CB0C688" w:rsidR="004A74D4" w:rsidRDefault="005C2CD1" w:rsidP="00233032">
            <w:pPr>
              <w:spacing w:after="0" w:line="240" w:lineRule="auto"/>
              <w:jc w:val="center"/>
              <w:rPr>
                <w:rFonts w:ascii="Century Gothic" w:hAnsi="Century Gothic" w:cs="Arial"/>
                <w:sz w:val="20"/>
                <w:szCs w:val="20"/>
              </w:rPr>
            </w:pPr>
            <w:r>
              <w:rPr>
                <w:rFonts w:ascii="Century Gothic" w:hAnsi="Century Gothic" w:cs="Arial"/>
                <w:sz w:val="20"/>
                <w:szCs w:val="20"/>
              </w:rPr>
              <w:t>Caroline Bui</w:t>
            </w:r>
            <w:r w:rsidR="000E2C2E">
              <w:rPr>
                <w:rFonts w:ascii="Century Gothic" w:hAnsi="Century Gothic" w:cs="Arial"/>
                <w:sz w:val="20"/>
                <w:szCs w:val="20"/>
              </w:rPr>
              <w:t>,</w:t>
            </w:r>
            <w:r>
              <w:rPr>
                <w:rFonts w:ascii="Century Gothic" w:hAnsi="Century Gothic" w:cs="Arial"/>
                <w:sz w:val="20"/>
                <w:szCs w:val="20"/>
              </w:rPr>
              <w:br/>
              <w:t>Sarah Cox</w:t>
            </w:r>
            <w:r w:rsidR="000E2C2E">
              <w:rPr>
                <w:rFonts w:ascii="Century Gothic" w:hAnsi="Century Gothic" w:cs="Arial"/>
                <w:sz w:val="20"/>
                <w:szCs w:val="20"/>
              </w:rPr>
              <w:t>,</w:t>
            </w:r>
            <w:r>
              <w:rPr>
                <w:rFonts w:ascii="Century Gothic" w:hAnsi="Century Gothic" w:cs="Arial"/>
                <w:sz w:val="20"/>
                <w:szCs w:val="20"/>
              </w:rPr>
              <w:br/>
              <w:t>Nina Butler</w:t>
            </w:r>
            <w:r w:rsidR="000E2C2E">
              <w:rPr>
                <w:rFonts w:ascii="Century Gothic" w:hAnsi="Century Gothic" w:cs="Arial"/>
                <w:sz w:val="20"/>
                <w:szCs w:val="20"/>
              </w:rPr>
              <w:t>, and</w:t>
            </w:r>
            <w:r>
              <w:rPr>
                <w:rFonts w:ascii="Century Gothic" w:hAnsi="Century Gothic" w:cs="Arial"/>
                <w:sz w:val="20"/>
                <w:szCs w:val="20"/>
              </w:rPr>
              <w:br/>
              <w:t xml:space="preserve">Ignacio </w:t>
            </w:r>
            <w:proofErr w:type="spellStart"/>
            <w:r>
              <w:rPr>
                <w:rFonts w:ascii="Century Gothic" w:hAnsi="Century Gothic" w:cs="Arial"/>
                <w:sz w:val="20"/>
                <w:szCs w:val="20"/>
              </w:rPr>
              <w:t>Lázaro</w:t>
            </w:r>
            <w:proofErr w:type="spellEnd"/>
          </w:p>
        </w:tc>
        <w:tc>
          <w:tcPr>
            <w:tcW w:w="1711" w:type="dxa"/>
            <w:tcBorders>
              <w:top w:val="single" w:sz="4" w:space="0" w:color="auto"/>
              <w:left w:val="nil"/>
              <w:bottom w:val="single" w:sz="4" w:space="0" w:color="auto"/>
              <w:right w:val="single" w:sz="4" w:space="0" w:color="auto"/>
            </w:tcBorders>
            <w:shd w:val="clear" w:color="auto" w:fill="auto"/>
            <w:vAlign w:val="center"/>
          </w:tcPr>
          <w:p w14:paraId="065A364A" w14:textId="1EC52935" w:rsidR="004A74D4" w:rsidRDefault="00431586" w:rsidP="00233032">
            <w:pPr>
              <w:spacing w:after="0" w:line="240" w:lineRule="auto"/>
              <w:jc w:val="center"/>
              <w:rPr>
                <w:rFonts w:ascii="Century Gothic" w:hAnsi="Century Gothic" w:cs="Arial"/>
                <w:sz w:val="20"/>
                <w:szCs w:val="20"/>
              </w:rPr>
            </w:pPr>
            <w:proofErr w:type="spellStart"/>
            <w:r>
              <w:rPr>
                <w:rFonts w:ascii="Century Gothic" w:hAnsi="Century Gothic" w:cs="Arial"/>
                <w:sz w:val="20"/>
                <w:szCs w:val="20"/>
              </w:rPr>
              <w:t>Binh</w:t>
            </w:r>
            <w:proofErr w:type="spellEnd"/>
            <w:r>
              <w:rPr>
                <w:rFonts w:ascii="Century Gothic" w:hAnsi="Century Gothic" w:cs="Arial"/>
                <w:sz w:val="20"/>
                <w:szCs w:val="20"/>
              </w:rPr>
              <w:t xml:space="preserve"> Tran</w:t>
            </w:r>
            <w:r w:rsidR="000E2C2E">
              <w:rPr>
                <w:rFonts w:ascii="Century Gothic" w:hAnsi="Century Gothic" w:cs="Arial"/>
                <w:sz w:val="20"/>
                <w:szCs w:val="20"/>
              </w:rPr>
              <w:t>,</w:t>
            </w:r>
            <w:r>
              <w:rPr>
                <w:rFonts w:ascii="Century Gothic" w:hAnsi="Century Gothic" w:cs="Arial"/>
                <w:sz w:val="20"/>
                <w:szCs w:val="20"/>
              </w:rPr>
              <w:br/>
              <w:t>Maggie Orozco-Vega</w:t>
            </w:r>
            <w:r w:rsidR="000E2C2E">
              <w:rPr>
                <w:rFonts w:ascii="Century Gothic" w:hAnsi="Century Gothic" w:cs="Arial"/>
                <w:sz w:val="20"/>
                <w:szCs w:val="20"/>
              </w:rPr>
              <w:t>, and</w:t>
            </w:r>
            <w:r>
              <w:rPr>
                <w:rFonts w:ascii="Century Gothic" w:hAnsi="Century Gothic" w:cs="Arial"/>
                <w:sz w:val="20"/>
                <w:szCs w:val="20"/>
              </w:rPr>
              <w:br/>
              <w:t>Laura Ould</w:t>
            </w:r>
          </w:p>
        </w:tc>
      </w:tr>
      <w:tr w:rsidR="000E2C2E" w:rsidRPr="00F34D09" w14:paraId="5CAA9685"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C947111" w14:textId="10E43AC8" w:rsidR="000E2C2E" w:rsidRPr="00F34D09" w:rsidRDefault="000C1E7E"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0357-21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45C27FFA" w14:textId="07D4569E" w:rsidR="000E2C2E" w:rsidRDefault="000C1E7E" w:rsidP="00233032">
            <w:pPr>
              <w:spacing w:after="0" w:line="240" w:lineRule="auto"/>
              <w:rPr>
                <w:rFonts w:ascii="Century Gothic" w:hAnsi="Century Gothic" w:cs="Arial"/>
                <w:sz w:val="20"/>
                <w:szCs w:val="20"/>
              </w:rPr>
            </w:pPr>
            <w:r>
              <w:rPr>
                <w:rFonts w:ascii="Century Gothic" w:hAnsi="Century Gothic" w:cs="Arial"/>
                <w:sz w:val="20"/>
                <w:szCs w:val="20"/>
              </w:rPr>
              <w:t xml:space="preserve">CA-236019 </w:t>
            </w:r>
            <w:proofErr w:type="spellStart"/>
            <w:r>
              <w:rPr>
                <w:rFonts w:ascii="Century Gothic" w:hAnsi="Century Gothic" w:cs="Arial"/>
                <w:sz w:val="20"/>
                <w:szCs w:val="20"/>
              </w:rPr>
              <w:t>CalFresh</w:t>
            </w:r>
            <w:proofErr w:type="spellEnd"/>
            <w:r>
              <w:rPr>
                <w:rFonts w:ascii="Century Gothic" w:hAnsi="Century Gothic" w:cs="Arial"/>
                <w:sz w:val="20"/>
                <w:szCs w:val="20"/>
              </w:rPr>
              <w:t xml:space="preserve"> Emergency Allotments for November 2021 List Posted</w:t>
            </w:r>
          </w:p>
        </w:tc>
        <w:tc>
          <w:tcPr>
            <w:tcW w:w="1350" w:type="dxa"/>
            <w:tcBorders>
              <w:top w:val="single" w:sz="4" w:space="0" w:color="auto"/>
              <w:left w:val="nil"/>
              <w:bottom w:val="single" w:sz="4" w:space="0" w:color="auto"/>
              <w:right w:val="single" w:sz="4" w:space="0" w:color="auto"/>
            </w:tcBorders>
            <w:shd w:val="clear" w:color="auto" w:fill="auto"/>
            <w:vAlign w:val="center"/>
          </w:tcPr>
          <w:p w14:paraId="51B47BC0" w14:textId="2F11BD63" w:rsidR="000E2C2E" w:rsidRPr="00F34D09" w:rsidRDefault="00BD69CE"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13FC5E1A" w14:textId="77501182" w:rsidR="000E2C2E" w:rsidRPr="00F34D09" w:rsidRDefault="00684BFA"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8,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3B2CDC2" w14:textId="6FB478CA" w:rsidR="000E2C2E" w:rsidRDefault="00E61B90" w:rsidP="00233032">
            <w:pPr>
              <w:spacing w:after="0" w:line="240" w:lineRule="auto"/>
              <w:jc w:val="center"/>
              <w:rPr>
                <w:rFonts w:ascii="Century Gothic" w:hAnsi="Century Gothic" w:cs="Arial"/>
                <w:sz w:val="20"/>
                <w:szCs w:val="20"/>
              </w:rPr>
            </w:pPr>
            <w:r>
              <w:rPr>
                <w:rFonts w:ascii="Century Gothic" w:hAnsi="Century Gothic" w:cs="Arial"/>
                <w:sz w:val="20"/>
                <w:szCs w:val="20"/>
              </w:rPr>
              <w:t>Caroline Bui</w:t>
            </w:r>
          </w:p>
        </w:tc>
        <w:tc>
          <w:tcPr>
            <w:tcW w:w="1711" w:type="dxa"/>
            <w:tcBorders>
              <w:top w:val="single" w:sz="4" w:space="0" w:color="auto"/>
              <w:left w:val="nil"/>
              <w:bottom w:val="single" w:sz="4" w:space="0" w:color="auto"/>
              <w:right w:val="single" w:sz="4" w:space="0" w:color="auto"/>
            </w:tcBorders>
            <w:shd w:val="clear" w:color="auto" w:fill="auto"/>
            <w:vAlign w:val="center"/>
          </w:tcPr>
          <w:p w14:paraId="0D8C5BCE" w14:textId="0BC69584" w:rsidR="000E2C2E" w:rsidRDefault="00E61B90" w:rsidP="00233032">
            <w:pPr>
              <w:spacing w:after="0" w:line="240" w:lineRule="auto"/>
              <w:jc w:val="center"/>
              <w:rPr>
                <w:rFonts w:ascii="Century Gothic" w:hAnsi="Century Gothic" w:cs="Arial"/>
                <w:sz w:val="20"/>
                <w:szCs w:val="20"/>
              </w:rPr>
            </w:pPr>
            <w:proofErr w:type="spellStart"/>
            <w:r>
              <w:rPr>
                <w:rFonts w:ascii="Century Gothic" w:hAnsi="Century Gothic" w:cs="Arial"/>
                <w:sz w:val="20"/>
                <w:szCs w:val="20"/>
              </w:rPr>
              <w:t>Binh</w:t>
            </w:r>
            <w:proofErr w:type="spellEnd"/>
            <w:r>
              <w:rPr>
                <w:rFonts w:ascii="Century Gothic" w:hAnsi="Century Gothic" w:cs="Arial"/>
                <w:sz w:val="20"/>
                <w:szCs w:val="20"/>
              </w:rPr>
              <w:t xml:space="preserve"> Tran</w:t>
            </w:r>
          </w:p>
        </w:tc>
      </w:tr>
      <w:tr w:rsidR="00E61B90" w:rsidRPr="00F34D09" w14:paraId="15BA3D6F"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116E7062" w14:textId="4D69F840" w:rsidR="00E61B90" w:rsidRPr="00F34D09" w:rsidRDefault="00BA5173"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lastRenderedPageBreak/>
              <w:t>0358-21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54DA08BC" w14:textId="6BEDC65C" w:rsidR="00E61B90" w:rsidRDefault="00BA5173" w:rsidP="00233032">
            <w:pPr>
              <w:spacing w:after="0" w:line="240" w:lineRule="auto"/>
              <w:rPr>
                <w:rFonts w:ascii="Century Gothic" w:hAnsi="Century Gothic" w:cs="Arial"/>
                <w:sz w:val="20"/>
                <w:szCs w:val="20"/>
              </w:rPr>
            </w:pPr>
            <w:r>
              <w:rPr>
                <w:rFonts w:ascii="Century Gothic" w:hAnsi="Century Gothic" w:cs="Arial"/>
                <w:sz w:val="20"/>
                <w:szCs w:val="20"/>
              </w:rPr>
              <w:t>CalSAWS Migration User Acceptance Test Areas</w:t>
            </w:r>
          </w:p>
        </w:tc>
        <w:tc>
          <w:tcPr>
            <w:tcW w:w="1350" w:type="dxa"/>
            <w:tcBorders>
              <w:top w:val="single" w:sz="4" w:space="0" w:color="auto"/>
              <w:left w:val="nil"/>
              <w:bottom w:val="single" w:sz="4" w:space="0" w:color="auto"/>
              <w:right w:val="single" w:sz="4" w:space="0" w:color="auto"/>
            </w:tcBorders>
            <w:shd w:val="clear" w:color="auto" w:fill="auto"/>
            <w:vAlign w:val="center"/>
          </w:tcPr>
          <w:p w14:paraId="4B8E09C9" w14:textId="0AEE1146" w:rsidR="00E61B90" w:rsidRPr="00F34D09" w:rsidRDefault="00BA5173"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231A36AB" w14:textId="71A4A1F0" w:rsidR="00E61B90" w:rsidRPr="00F34D09" w:rsidRDefault="00BA5173"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8,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3FAFFF02" w14:textId="7A03DC3E" w:rsidR="00E61B90" w:rsidRDefault="00BA5173" w:rsidP="00233032">
            <w:pPr>
              <w:spacing w:after="0" w:line="240" w:lineRule="auto"/>
              <w:jc w:val="center"/>
              <w:rPr>
                <w:rFonts w:ascii="Century Gothic" w:hAnsi="Century Gothic" w:cs="Arial"/>
                <w:sz w:val="20"/>
                <w:szCs w:val="20"/>
              </w:rPr>
            </w:pPr>
            <w:r>
              <w:rPr>
                <w:rFonts w:ascii="Century Gothic" w:hAnsi="Century Gothic" w:cs="Arial"/>
                <w:sz w:val="20"/>
                <w:szCs w:val="20"/>
              </w:rPr>
              <w:t>Peggy Macias</w:t>
            </w:r>
          </w:p>
        </w:tc>
        <w:tc>
          <w:tcPr>
            <w:tcW w:w="1711" w:type="dxa"/>
            <w:tcBorders>
              <w:top w:val="single" w:sz="4" w:space="0" w:color="auto"/>
              <w:left w:val="nil"/>
              <w:bottom w:val="single" w:sz="4" w:space="0" w:color="auto"/>
              <w:right w:val="single" w:sz="4" w:space="0" w:color="auto"/>
            </w:tcBorders>
            <w:shd w:val="clear" w:color="auto" w:fill="auto"/>
            <w:vAlign w:val="center"/>
          </w:tcPr>
          <w:p w14:paraId="5DD6D51A" w14:textId="5671DDAF" w:rsidR="00E61B90" w:rsidRDefault="00BA5173" w:rsidP="00233032">
            <w:pPr>
              <w:spacing w:after="0" w:line="240" w:lineRule="auto"/>
              <w:jc w:val="center"/>
              <w:rPr>
                <w:rFonts w:ascii="Century Gothic" w:hAnsi="Century Gothic" w:cs="Arial"/>
                <w:sz w:val="20"/>
                <w:szCs w:val="20"/>
              </w:rPr>
            </w:pPr>
            <w:r>
              <w:rPr>
                <w:rFonts w:ascii="Century Gothic" w:hAnsi="Century Gothic" w:cs="Arial"/>
                <w:sz w:val="20"/>
                <w:szCs w:val="20"/>
              </w:rPr>
              <w:t>Rachel Hernandez</w:t>
            </w:r>
          </w:p>
        </w:tc>
      </w:tr>
      <w:tr w:rsidR="00BA5173" w:rsidRPr="00F34D09" w14:paraId="5B466908"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2526B5B" w14:textId="43947B80" w:rsidR="00BA5173" w:rsidRPr="00F34D09" w:rsidRDefault="000271A6"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0359-21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6EED48B7" w14:textId="11A0DC7C" w:rsidR="00BA5173" w:rsidRDefault="000271A6" w:rsidP="00233032">
            <w:pPr>
              <w:spacing w:after="0" w:line="240" w:lineRule="auto"/>
              <w:rPr>
                <w:rFonts w:ascii="Century Gothic" w:hAnsi="Century Gothic" w:cs="Arial"/>
                <w:sz w:val="20"/>
                <w:szCs w:val="20"/>
              </w:rPr>
            </w:pPr>
            <w:r>
              <w:rPr>
                <w:rFonts w:ascii="Century Gothic" w:hAnsi="Century Gothic" w:cs="Arial"/>
                <w:sz w:val="20"/>
                <w:szCs w:val="20"/>
              </w:rPr>
              <w:t>CalSAWS Imaging Document Manipulation and Routing Logic Infographics</w:t>
            </w:r>
          </w:p>
        </w:tc>
        <w:tc>
          <w:tcPr>
            <w:tcW w:w="1350" w:type="dxa"/>
            <w:tcBorders>
              <w:top w:val="single" w:sz="4" w:space="0" w:color="auto"/>
              <w:left w:val="nil"/>
              <w:bottom w:val="single" w:sz="4" w:space="0" w:color="auto"/>
              <w:right w:val="single" w:sz="4" w:space="0" w:color="auto"/>
            </w:tcBorders>
            <w:shd w:val="clear" w:color="auto" w:fill="auto"/>
            <w:vAlign w:val="center"/>
          </w:tcPr>
          <w:p w14:paraId="200B7956" w14:textId="44040D83" w:rsidR="00BA5173" w:rsidRPr="00F34D09" w:rsidRDefault="000271A6"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733A9E99" w14:textId="66C06286" w:rsidR="00BA5173" w:rsidRPr="00F34D09" w:rsidRDefault="00BD6C58"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9,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AE342ED" w14:textId="1A78450F" w:rsidR="00BA5173" w:rsidRDefault="00BD6C58" w:rsidP="00233032">
            <w:pPr>
              <w:spacing w:after="0" w:line="240" w:lineRule="auto"/>
              <w:jc w:val="center"/>
              <w:rPr>
                <w:rFonts w:ascii="Century Gothic" w:hAnsi="Century Gothic" w:cs="Arial"/>
                <w:sz w:val="20"/>
                <w:szCs w:val="20"/>
              </w:rPr>
            </w:pPr>
            <w:r>
              <w:rPr>
                <w:rFonts w:ascii="Century Gothic" w:hAnsi="Century Gothic" w:cs="Arial"/>
                <w:sz w:val="20"/>
                <w:szCs w:val="20"/>
              </w:rPr>
              <w:t>Helen Cruz</w:t>
            </w:r>
          </w:p>
        </w:tc>
        <w:tc>
          <w:tcPr>
            <w:tcW w:w="1711" w:type="dxa"/>
            <w:tcBorders>
              <w:top w:val="single" w:sz="4" w:space="0" w:color="auto"/>
              <w:left w:val="nil"/>
              <w:bottom w:val="single" w:sz="4" w:space="0" w:color="auto"/>
              <w:right w:val="single" w:sz="4" w:space="0" w:color="auto"/>
            </w:tcBorders>
            <w:shd w:val="clear" w:color="auto" w:fill="auto"/>
            <w:vAlign w:val="center"/>
          </w:tcPr>
          <w:p w14:paraId="6B8B54F0" w14:textId="25710F4F" w:rsidR="00BA5173" w:rsidRDefault="00BD6C58" w:rsidP="00233032">
            <w:pPr>
              <w:spacing w:after="0" w:line="240" w:lineRule="auto"/>
              <w:jc w:val="center"/>
              <w:rPr>
                <w:rFonts w:ascii="Century Gothic" w:hAnsi="Century Gothic" w:cs="Arial"/>
                <w:sz w:val="20"/>
                <w:szCs w:val="20"/>
              </w:rPr>
            </w:pPr>
            <w:r>
              <w:rPr>
                <w:rFonts w:ascii="Century Gothic" w:hAnsi="Century Gothic" w:cs="Arial"/>
                <w:sz w:val="20"/>
                <w:szCs w:val="20"/>
              </w:rPr>
              <w:t>Araceli Gallardo</w:t>
            </w:r>
          </w:p>
        </w:tc>
      </w:tr>
      <w:tr w:rsidR="00BD6C58" w:rsidRPr="00F34D09" w14:paraId="5AA5CCB1"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B1CF3AB" w14:textId="31BAE926" w:rsidR="00BD6C58" w:rsidRPr="00F34D09" w:rsidRDefault="008C7300"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0360-21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00BCC7A2" w14:textId="0310CB4C" w:rsidR="00BD6C58" w:rsidRDefault="008C7300" w:rsidP="00233032">
            <w:pPr>
              <w:spacing w:after="0" w:line="240" w:lineRule="auto"/>
              <w:rPr>
                <w:rFonts w:ascii="Century Gothic" w:hAnsi="Century Gothic" w:cs="Arial"/>
                <w:sz w:val="20"/>
                <w:szCs w:val="20"/>
              </w:rPr>
            </w:pPr>
            <w:r>
              <w:rPr>
                <w:rFonts w:ascii="Century Gothic" w:hAnsi="Century Gothic" w:cs="Arial"/>
                <w:sz w:val="20"/>
                <w:szCs w:val="20"/>
              </w:rPr>
              <w:t>Scheduled Downtime Notification</w:t>
            </w:r>
          </w:p>
        </w:tc>
        <w:tc>
          <w:tcPr>
            <w:tcW w:w="1350" w:type="dxa"/>
            <w:tcBorders>
              <w:top w:val="single" w:sz="4" w:space="0" w:color="auto"/>
              <w:left w:val="nil"/>
              <w:bottom w:val="single" w:sz="4" w:space="0" w:color="auto"/>
              <w:right w:val="single" w:sz="4" w:space="0" w:color="auto"/>
            </w:tcBorders>
            <w:shd w:val="clear" w:color="auto" w:fill="auto"/>
            <w:vAlign w:val="center"/>
          </w:tcPr>
          <w:p w14:paraId="65434387" w14:textId="185D616F" w:rsidR="00BD6C58" w:rsidRPr="00F34D09" w:rsidRDefault="00453537"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60827C4A" w14:textId="35F13537" w:rsidR="00BD6C58" w:rsidRPr="00F34D09" w:rsidRDefault="00453537"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10,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08E71DEB" w14:textId="2CB61283" w:rsidR="00BD6C58" w:rsidRDefault="006A152E" w:rsidP="00233032">
            <w:pPr>
              <w:spacing w:after="0" w:line="240" w:lineRule="auto"/>
              <w:jc w:val="center"/>
              <w:rPr>
                <w:rFonts w:ascii="Century Gothic" w:hAnsi="Century Gothic" w:cs="Arial"/>
                <w:sz w:val="20"/>
                <w:szCs w:val="20"/>
              </w:rPr>
            </w:pPr>
            <w:r>
              <w:rPr>
                <w:rFonts w:ascii="Century Gothic" w:hAnsi="Century Gothic" w:cs="Arial"/>
                <w:sz w:val="20"/>
                <w:szCs w:val="20"/>
              </w:rPr>
              <w:t>Mike Tombakian, and</w:t>
            </w:r>
            <w:r>
              <w:rPr>
                <w:rFonts w:ascii="Century Gothic" w:hAnsi="Century Gothic" w:cs="Arial"/>
                <w:sz w:val="20"/>
                <w:szCs w:val="20"/>
              </w:rPr>
              <w:br/>
              <w:t>Anand Kulkarni</w:t>
            </w:r>
          </w:p>
        </w:tc>
        <w:tc>
          <w:tcPr>
            <w:tcW w:w="1711" w:type="dxa"/>
            <w:tcBorders>
              <w:top w:val="single" w:sz="4" w:space="0" w:color="auto"/>
              <w:left w:val="nil"/>
              <w:bottom w:val="single" w:sz="4" w:space="0" w:color="auto"/>
              <w:right w:val="single" w:sz="4" w:space="0" w:color="auto"/>
            </w:tcBorders>
            <w:shd w:val="clear" w:color="auto" w:fill="auto"/>
            <w:vAlign w:val="center"/>
          </w:tcPr>
          <w:p w14:paraId="25737D97" w14:textId="64DC584C" w:rsidR="00BD6C58" w:rsidRDefault="00EE4978" w:rsidP="00233032">
            <w:pPr>
              <w:spacing w:after="0" w:line="240" w:lineRule="auto"/>
              <w:jc w:val="center"/>
              <w:rPr>
                <w:rFonts w:ascii="Century Gothic" w:hAnsi="Century Gothic" w:cs="Arial"/>
                <w:sz w:val="20"/>
                <w:szCs w:val="20"/>
              </w:rPr>
            </w:pPr>
            <w:r>
              <w:rPr>
                <w:rFonts w:ascii="Century Gothic" w:hAnsi="Century Gothic" w:cs="Arial"/>
                <w:sz w:val="20"/>
                <w:szCs w:val="20"/>
              </w:rPr>
              <w:t>Grady Howe, and</w:t>
            </w:r>
            <w:r>
              <w:rPr>
                <w:rFonts w:ascii="Century Gothic" w:hAnsi="Century Gothic" w:cs="Arial"/>
                <w:sz w:val="20"/>
                <w:szCs w:val="20"/>
              </w:rPr>
              <w:br/>
              <w:t>Ted Anderson</w:t>
            </w:r>
          </w:p>
        </w:tc>
      </w:tr>
      <w:tr w:rsidR="00EE4978" w:rsidRPr="00F34D09" w14:paraId="2AEEC564"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BC5EC24" w14:textId="61322BD6" w:rsidR="00EE4978" w:rsidRPr="00F34D09" w:rsidRDefault="005A7E92"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0361-2</w:t>
            </w:r>
            <w:r w:rsidR="00892C76" w:rsidRPr="00F34D09">
              <w:rPr>
                <w:rFonts w:ascii="Century Gothic" w:eastAsia="Calibri" w:hAnsi="Century Gothic" w:cs="Calibri"/>
                <w:sz w:val="20"/>
                <w:szCs w:val="20"/>
              </w:rPr>
              <w:t>1</w:t>
            </w:r>
          </w:p>
        </w:tc>
        <w:tc>
          <w:tcPr>
            <w:tcW w:w="3100" w:type="dxa"/>
            <w:tcBorders>
              <w:top w:val="single" w:sz="4" w:space="0" w:color="auto"/>
              <w:left w:val="nil"/>
              <w:bottom w:val="single" w:sz="4" w:space="0" w:color="auto"/>
              <w:right w:val="single" w:sz="4" w:space="0" w:color="auto"/>
            </w:tcBorders>
            <w:shd w:val="clear" w:color="auto" w:fill="auto"/>
            <w:vAlign w:val="center"/>
          </w:tcPr>
          <w:p w14:paraId="53010CAD" w14:textId="107D24E4" w:rsidR="00EE4978" w:rsidRDefault="00892C76" w:rsidP="00233032">
            <w:pPr>
              <w:spacing w:after="0" w:line="240" w:lineRule="auto"/>
              <w:rPr>
                <w:rFonts w:ascii="Century Gothic" w:hAnsi="Century Gothic" w:cs="Arial"/>
                <w:sz w:val="20"/>
                <w:szCs w:val="20"/>
              </w:rPr>
            </w:pPr>
            <w:r>
              <w:rPr>
                <w:rFonts w:ascii="Century Gothic" w:hAnsi="Century Gothic" w:cs="Arial"/>
                <w:sz w:val="20"/>
                <w:szCs w:val="20"/>
              </w:rPr>
              <w:t>CA-232611: List of cases that have been discontinued due to reason of ‘Gets Duplicate Aid’ from 11/10/21 – 12/08/21</w:t>
            </w:r>
          </w:p>
        </w:tc>
        <w:tc>
          <w:tcPr>
            <w:tcW w:w="1350" w:type="dxa"/>
            <w:tcBorders>
              <w:top w:val="single" w:sz="4" w:space="0" w:color="auto"/>
              <w:left w:val="nil"/>
              <w:bottom w:val="single" w:sz="4" w:space="0" w:color="auto"/>
              <w:right w:val="single" w:sz="4" w:space="0" w:color="auto"/>
            </w:tcBorders>
            <w:shd w:val="clear" w:color="auto" w:fill="auto"/>
            <w:vAlign w:val="center"/>
          </w:tcPr>
          <w:p w14:paraId="6A501C64" w14:textId="2132F40A" w:rsidR="00EE4978" w:rsidRPr="00F34D09" w:rsidRDefault="00892C76"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 xml:space="preserve">Informational </w:t>
            </w:r>
          </w:p>
        </w:tc>
        <w:tc>
          <w:tcPr>
            <w:tcW w:w="1530" w:type="dxa"/>
            <w:tcBorders>
              <w:top w:val="single" w:sz="4" w:space="0" w:color="auto"/>
              <w:left w:val="nil"/>
              <w:bottom w:val="single" w:sz="4" w:space="0" w:color="auto"/>
              <w:right w:val="single" w:sz="4" w:space="0" w:color="auto"/>
            </w:tcBorders>
            <w:shd w:val="clear" w:color="auto" w:fill="auto"/>
            <w:vAlign w:val="center"/>
          </w:tcPr>
          <w:p w14:paraId="1E5E167A" w14:textId="17F56FB5" w:rsidR="00EE4978" w:rsidRPr="00F34D09" w:rsidRDefault="00892C76" w:rsidP="00FA78D8">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December 10,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1A90FA40" w14:textId="07F35E52" w:rsidR="00EE4978" w:rsidRDefault="00892C76" w:rsidP="00233032">
            <w:pPr>
              <w:spacing w:after="0" w:line="240" w:lineRule="auto"/>
              <w:jc w:val="center"/>
              <w:rPr>
                <w:rFonts w:ascii="Century Gothic" w:hAnsi="Century Gothic" w:cs="Arial"/>
                <w:sz w:val="20"/>
                <w:szCs w:val="20"/>
              </w:rPr>
            </w:pPr>
            <w:r>
              <w:rPr>
                <w:rFonts w:ascii="Century Gothic" w:hAnsi="Century Gothic" w:cs="Arial"/>
                <w:sz w:val="20"/>
                <w:szCs w:val="20"/>
              </w:rPr>
              <w:t>Elisa Miller</w:t>
            </w:r>
          </w:p>
        </w:tc>
        <w:tc>
          <w:tcPr>
            <w:tcW w:w="1711" w:type="dxa"/>
            <w:tcBorders>
              <w:top w:val="single" w:sz="4" w:space="0" w:color="auto"/>
              <w:left w:val="nil"/>
              <w:bottom w:val="single" w:sz="4" w:space="0" w:color="auto"/>
              <w:right w:val="single" w:sz="4" w:space="0" w:color="auto"/>
            </w:tcBorders>
            <w:shd w:val="clear" w:color="auto" w:fill="auto"/>
            <w:vAlign w:val="center"/>
          </w:tcPr>
          <w:p w14:paraId="46DD1801" w14:textId="536AEB3F" w:rsidR="00EE4978" w:rsidRDefault="00892C76" w:rsidP="00233032">
            <w:pPr>
              <w:spacing w:after="0" w:line="240" w:lineRule="auto"/>
              <w:jc w:val="center"/>
              <w:rPr>
                <w:rFonts w:ascii="Century Gothic" w:hAnsi="Century Gothic" w:cs="Arial"/>
                <w:sz w:val="20"/>
                <w:szCs w:val="20"/>
              </w:rPr>
            </w:pPr>
            <w:r>
              <w:rPr>
                <w:rFonts w:ascii="Century Gothic" w:hAnsi="Century Gothic" w:cs="Arial"/>
                <w:sz w:val="20"/>
                <w:szCs w:val="20"/>
              </w:rPr>
              <w:t>Nina Butler</w:t>
            </w:r>
          </w:p>
        </w:tc>
      </w:tr>
    </w:tbl>
    <w:p w14:paraId="61E9A748" w14:textId="6B9F34F6" w:rsidR="00B52A28" w:rsidRPr="00F34D09" w:rsidRDefault="00B52A28" w:rsidP="00390B6E">
      <w:pPr>
        <w:widowControl w:val="0"/>
        <w:tabs>
          <w:tab w:val="left" w:pos="360"/>
        </w:tabs>
        <w:spacing w:after="0" w:line="240" w:lineRule="auto"/>
        <w:rPr>
          <w:rFonts w:ascii="Century Gothic" w:hAnsi="Century Gothic"/>
          <w:sz w:val="20"/>
          <w:szCs w:val="20"/>
        </w:rPr>
      </w:pPr>
    </w:p>
    <w:p w14:paraId="3287E9B5" w14:textId="77777777" w:rsidR="00BD1399" w:rsidRPr="00F34D09" w:rsidRDefault="00BD1399" w:rsidP="00390B6E">
      <w:pPr>
        <w:widowControl w:val="0"/>
        <w:tabs>
          <w:tab w:val="left" w:pos="360"/>
        </w:tabs>
        <w:spacing w:after="0" w:line="240" w:lineRule="auto"/>
        <w:rPr>
          <w:rFonts w:ascii="Century Gothic" w:hAnsi="Century Gothic"/>
          <w:sz w:val="20"/>
          <w:szCs w:val="20"/>
        </w:rPr>
      </w:pPr>
    </w:p>
    <w:p w14:paraId="78BF48C6" w14:textId="5F1DA208" w:rsidR="002B27FE" w:rsidRPr="00F34D09" w:rsidRDefault="002B27FE" w:rsidP="00BE6439">
      <w:pPr>
        <w:pStyle w:val="ListParagraph"/>
        <w:widowControl w:val="0"/>
        <w:numPr>
          <w:ilvl w:val="0"/>
          <w:numId w:val="6"/>
        </w:numPr>
        <w:spacing w:after="0" w:line="240" w:lineRule="auto"/>
        <w:ind w:left="994"/>
        <w:rPr>
          <w:rFonts w:ascii="Century Gothic" w:hAnsi="Century Gothic"/>
          <w:color w:val="000000" w:themeColor="text1"/>
        </w:rPr>
      </w:pPr>
      <w:r w:rsidRPr="00F34D09">
        <w:rPr>
          <w:rFonts w:ascii="Century Gothic" w:hAnsi="Century Gothic"/>
          <w:color w:val="000000" w:themeColor="text1"/>
        </w:rPr>
        <w:t xml:space="preserve">The following table outlines CalSAWS Requests for Information (CRFIs) for the reporting period ending </w:t>
      </w:r>
      <w:r w:rsidR="00EE5CDF" w:rsidRPr="00F34D09">
        <w:rPr>
          <w:rFonts w:ascii="Century Gothic" w:hAnsi="Century Gothic"/>
          <w:color w:val="000000" w:themeColor="text1"/>
        </w:rPr>
        <w:t>December 12</w:t>
      </w:r>
      <w:r w:rsidRPr="00F34D09">
        <w:rPr>
          <w:rFonts w:ascii="Century Gothic" w:hAnsi="Century Gothic"/>
          <w:color w:val="000000" w:themeColor="text1"/>
        </w:rPr>
        <w:t>, 2021</w:t>
      </w:r>
    </w:p>
    <w:p w14:paraId="2E5D3E6B" w14:textId="77777777" w:rsidR="002168E3" w:rsidRPr="00F34D09" w:rsidRDefault="002168E3" w:rsidP="002168E3">
      <w:pPr>
        <w:widowControl w:val="0"/>
        <w:spacing w:after="0" w:line="240" w:lineRule="auto"/>
        <w:rPr>
          <w:rFonts w:ascii="Century Gothic" w:hAnsi="Century Gothic"/>
          <w:color w:val="000000" w:themeColor="text1"/>
        </w:rPr>
      </w:pPr>
    </w:p>
    <w:p w14:paraId="0DAB6B84" w14:textId="77777777" w:rsidR="002B27FE" w:rsidRPr="00F34D09" w:rsidRDefault="002B27FE" w:rsidP="002B27FE">
      <w:pPr>
        <w:pStyle w:val="ListParagraph"/>
        <w:widowControl w:val="0"/>
        <w:spacing w:after="0" w:line="240" w:lineRule="auto"/>
        <w:ind w:left="0"/>
        <w:jc w:val="center"/>
        <w:rPr>
          <w:rFonts w:ascii="Century Gothic" w:hAnsi="Century Gothic"/>
          <w:b/>
        </w:rPr>
      </w:pPr>
      <w:r w:rsidRPr="00F34D09">
        <w:rPr>
          <w:rFonts w:ascii="Century Gothic" w:hAnsi="Century Gothic"/>
          <w:b/>
        </w:rPr>
        <w:t>Table 2.3-2 – CRFIs</w:t>
      </w:r>
    </w:p>
    <w:p w14:paraId="04485B42" w14:textId="77777777" w:rsidR="002B27FE" w:rsidRPr="00F34D09" w:rsidRDefault="002B27FE" w:rsidP="002B27FE">
      <w:pPr>
        <w:pStyle w:val="ListParagraph"/>
        <w:widowControl w:val="0"/>
        <w:spacing w:after="0" w:line="240" w:lineRule="auto"/>
        <w:ind w:left="0"/>
        <w:jc w:val="center"/>
        <w:rPr>
          <w:rFonts w:ascii="Century Gothic" w:hAnsi="Century Gothic"/>
          <w:b/>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35"/>
        <w:gridCol w:w="3275"/>
        <w:gridCol w:w="1594"/>
        <w:gridCol w:w="1063"/>
        <w:gridCol w:w="1605"/>
        <w:gridCol w:w="1754"/>
      </w:tblGrid>
      <w:tr w:rsidR="002B27FE" w:rsidRPr="008A7644" w14:paraId="19C048DD" w14:textId="77777777" w:rsidTr="00A372C7">
        <w:trPr>
          <w:trHeight w:val="302"/>
          <w:tblHeader/>
          <w:jc w:val="center"/>
        </w:trPr>
        <w:tc>
          <w:tcPr>
            <w:tcW w:w="123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6E19E35" w14:textId="77777777" w:rsidR="002B27FE" w:rsidRPr="00F34D09" w:rsidRDefault="002B27FE" w:rsidP="00A372C7">
            <w:pPr>
              <w:pStyle w:val="BodyText"/>
              <w:spacing w:after="0"/>
              <w:jc w:val="center"/>
              <w:rPr>
                <w:rFonts w:ascii="Century Gothic" w:hAnsi="Century Gothic"/>
                <w:b/>
                <w:sz w:val="20"/>
                <w:szCs w:val="20"/>
              </w:rPr>
            </w:pPr>
            <w:bookmarkStart w:id="859" w:name="_Hlk528085933"/>
            <w:r w:rsidRPr="00F34D09">
              <w:rPr>
                <w:rFonts w:ascii="Century Gothic" w:hAnsi="Century Gothic"/>
                <w:b/>
                <w:sz w:val="20"/>
                <w:szCs w:val="20"/>
              </w:rPr>
              <w:t>CRFI ID</w:t>
            </w:r>
          </w:p>
        </w:tc>
        <w:tc>
          <w:tcPr>
            <w:tcW w:w="327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87F5009" w14:textId="77777777" w:rsidR="002B27FE" w:rsidRPr="00F34D09" w:rsidRDefault="002B27FE" w:rsidP="00A372C7">
            <w:pPr>
              <w:pStyle w:val="BodyText"/>
              <w:spacing w:after="0"/>
              <w:jc w:val="center"/>
              <w:rPr>
                <w:rFonts w:ascii="Century Gothic" w:hAnsi="Century Gothic"/>
                <w:b/>
                <w:sz w:val="20"/>
                <w:szCs w:val="20"/>
              </w:rPr>
            </w:pPr>
            <w:r w:rsidRPr="00F34D09">
              <w:rPr>
                <w:rFonts w:ascii="Century Gothic" w:hAnsi="Century Gothic"/>
                <w:b/>
                <w:sz w:val="20"/>
                <w:szCs w:val="20"/>
              </w:rPr>
              <w:t>Subject</w:t>
            </w:r>
          </w:p>
        </w:tc>
        <w:tc>
          <w:tcPr>
            <w:tcW w:w="159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472E61FB" w14:textId="77777777" w:rsidR="002B27FE" w:rsidRPr="00F34D09" w:rsidRDefault="002B27FE" w:rsidP="00A372C7">
            <w:pPr>
              <w:pStyle w:val="BodyText"/>
              <w:spacing w:after="0"/>
              <w:jc w:val="center"/>
              <w:rPr>
                <w:rFonts w:ascii="Century Gothic" w:hAnsi="Century Gothic"/>
                <w:b/>
                <w:sz w:val="20"/>
                <w:szCs w:val="20"/>
              </w:rPr>
            </w:pPr>
            <w:r w:rsidRPr="00F34D09">
              <w:rPr>
                <w:rFonts w:ascii="Century Gothic" w:hAnsi="Century Gothic"/>
                <w:b/>
                <w:sz w:val="20"/>
                <w:szCs w:val="20"/>
              </w:rPr>
              <w:t>Distribution Date</w:t>
            </w:r>
          </w:p>
        </w:tc>
        <w:tc>
          <w:tcPr>
            <w:tcW w:w="1063"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5971A5A3" w14:textId="39B96EBE" w:rsidR="002B27FE" w:rsidRPr="00F34D09" w:rsidRDefault="002B27FE" w:rsidP="00A372C7">
            <w:pPr>
              <w:pStyle w:val="BodyText"/>
              <w:spacing w:after="0"/>
              <w:jc w:val="center"/>
              <w:rPr>
                <w:rFonts w:ascii="Century Gothic" w:hAnsi="Century Gothic"/>
                <w:b/>
                <w:sz w:val="20"/>
                <w:szCs w:val="20"/>
              </w:rPr>
            </w:pPr>
            <w:r w:rsidRPr="00F34D09">
              <w:rPr>
                <w:rFonts w:ascii="Century Gothic" w:hAnsi="Century Gothic"/>
                <w:b/>
                <w:sz w:val="20"/>
                <w:szCs w:val="20"/>
              </w:rPr>
              <w:t>Status</w:t>
            </w:r>
          </w:p>
        </w:tc>
        <w:tc>
          <w:tcPr>
            <w:tcW w:w="160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7EC34AE" w14:textId="77777777" w:rsidR="002B27FE" w:rsidRPr="00F34D09" w:rsidRDefault="002B27FE" w:rsidP="00A372C7">
            <w:pPr>
              <w:pStyle w:val="BodyText"/>
              <w:spacing w:after="0"/>
              <w:jc w:val="center"/>
              <w:rPr>
                <w:rFonts w:ascii="Century Gothic" w:hAnsi="Century Gothic"/>
                <w:b/>
                <w:sz w:val="20"/>
                <w:szCs w:val="20"/>
              </w:rPr>
            </w:pPr>
            <w:r w:rsidRPr="00F34D09">
              <w:rPr>
                <w:rFonts w:ascii="Century Gothic" w:hAnsi="Century Gothic"/>
                <w:b/>
                <w:sz w:val="20"/>
                <w:szCs w:val="20"/>
              </w:rPr>
              <w:t>Response Due Date</w:t>
            </w:r>
          </w:p>
        </w:tc>
        <w:tc>
          <w:tcPr>
            <w:tcW w:w="175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3BADE894" w14:textId="77777777" w:rsidR="002B27FE" w:rsidRPr="00F34D09" w:rsidRDefault="002B27FE" w:rsidP="00A372C7">
            <w:pPr>
              <w:pStyle w:val="BodyText"/>
              <w:spacing w:after="0"/>
              <w:jc w:val="center"/>
              <w:rPr>
                <w:rFonts w:ascii="Century Gothic" w:hAnsi="Century Gothic"/>
                <w:b/>
                <w:sz w:val="20"/>
                <w:szCs w:val="20"/>
              </w:rPr>
            </w:pPr>
            <w:r w:rsidRPr="00F34D09">
              <w:rPr>
                <w:rFonts w:ascii="Century Gothic" w:hAnsi="Century Gothic"/>
                <w:b/>
                <w:sz w:val="20"/>
                <w:szCs w:val="20"/>
              </w:rPr>
              <w:t>CalSAWS Contact</w:t>
            </w:r>
          </w:p>
        </w:tc>
      </w:tr>
      <w:tr w:rsidR="00C74F55" w:rsidRPr="008A7644" w14:paraId="4120613B"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28EAF" w14:textId="55691A86" w:rsidR="00C74F55" w:rsidRPr="00745324" w:rsidRDefault="00E82260" w:rsidP="00A372C7">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w:t>
            </w:r>
            <w:r w:rsidR="00427D34" w:rsidRPr="00745324">
              <w:rPr>
                <w:rFonts w:ascii="Century Gothic" w:eastAsia="Calibri" w:hAnsi="Century Gothic" w:cs="Calibri"/>
                <w:sz w:val="20"/>
                <w:szCs w:val="20"/>
              </w:rPr>
              <w:t>6</w:t>
            </w:r>
            <w:r w:rsidR="00A33A98" w:rsidRPr="00745324">
              <w:rPr>
                <w:rFonts w:ascii="Century Gothic" w:eastAsia="Calibri" w:hAnsi="Century Gothic" w:cs="Calibri"/>
                <w:sz w:val="20"/>
                <w:szCs w:val="20"/>
              </w:rPr>
              <w:t>6</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8A956" w14:textId="4A85423C" w:rsidR="00C74F55" w:rsidRPr="00745324" w:rsidRDefault="006D07C2" w:rsidP="007E603B">
            <w:pPr>
              <w:spacing w:after="0" w:line="240" w:lineRule="auto"/>
              <w:rPr>
                <w:rFonts w:ascii="Century Gothic" w:hAnsi="Century Gothic" w:cs="Yu Gothic Light"/>
                <w:color w:val="000000"/>
                <w:sz w:val="20"/>
                <w:szCs w:val="20"/>
              </w:rPr>
            </w:pPr>
            <w:r w:rsidRPr="00745324">
              <w:rPr>
                <w:rFonts w:ascii="Century Gothic" w:hAnsi="Century Gothic" w:cs="Yu Gothic Light"/>
                <w:color w:val="000000"/>
                <w:sz w:val="20"/>
                <w:szCs w:val="20"/>
              </w:rPr>
              <w:t>Updating CalSAWS County Fiscal Contact Information</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5394F" w14:textId="5CD0A492" w:rsidR="00C74F55" w:rsidRPr="00745324" w:rsidRDefault="006D07C2" w:rsidP="00A372C7">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 xml:space="preserve">November </w:t>
            </w:r>
            <w:r w:rsidR="00C30116" w:rsidRPr="00745324">
              <w:rPr>
                <w:rFonts w:ascii="Century Gothic" w:hAnsi="Century Gothic" w:cs="Century Gothic,Arial"/>
                <w:color w:val="000000"/>
                <w:sz w:val="20"/>
                <w:szCs w:val="20"/>
              </w:rPr>
              <w:t>17</w:t>
            </w:r>
            <w:r w:rsidR="00A00981" w:rsidRPr="00745324">
              <w:rPr>
                <w:rFonts w:ascii="Century Gothic" w:hAnsi="Century Gothic" w:cs="Century Gothic,Arial"/>
                <w:color w:val="000000"/>
                <w:sz w:val="20"/>
                <w:szCs w:val="20"/>
              </w:rPr>
              <w:t>,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46936" w14:textId="6970BAED" w:rsidR="00C74F55" w:rsidRPr="00745324" w:rsidRDefault="006B0561" w:rsidP="00A372C7">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Closed</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50A78" w14:textId="233B5D79" w:rsidR="00C74F55" w:rsidRPr="00745324" w:rsidRDefault="00C30116" w:rsidP="00A372C7">
            <w:pPr>
              <w:spacing w:after="0" w:line="240" w:lineRule="auto"/>
              <w:jc w:val="center"/>
              <w:rPr>
                <w:rFonts w:ascii="Century Gothic" w:hAnsi="Century Gothic"/>
                <w:sz w:val="20"/>
                <w:szCs w:val="20"/>
              </w:rPr>
            </w:pPr>
            <w:r w:rsidRPr="00745324">
              <w:rPr>
                <w:rFonts w:ascii="Century Gothic" w:hAnsi="Century Gothic"/>
                <w:sz w:val="20"/>
                <w:szCs w:val="20"/>
              </w:rPr>
              <w:t>December</w:t>
            </w:r>
            <w:r w:rsidR="00A00981" w:rsidRPr="00745324">
              <w:rPr>
                <w:rFonts w:ascii="Century Gothic" w:hAnsi="Century Gothic"/>
                <w:sz w:val="20"/>
                <w:szCs w:val="20"/>
              </w:rPr>
              <w:t xml:space="preserve"> 8, 2021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F6CDF" w14:textId="16D661F6" w:rsidR="00C74F55" w:rsidRPr="00745324" w:rsidRDefault="00B3634F" w:rsidP="009163F0">
            <w:pPr>
              <w:spacing w:after="0" w:line="240" w:lineRule="auto"/>
              <w:jc w:val="center"/>
              <w:rPr>
                <w:rFonts w:ascii="Century Gothic" w:hAnsi="Century Gothic" w:cs="Yu Gothic Light"/>
                <w:color w:val="000000"/>
                <w:sz w:val="20"/>
                <w:szCs w:val="20"/>
              </w:rPr>
            </w:pPr>
            <w:r w:rsidRPr="00745324">
              <w:rPr>
                <w:rFonts w:ascii="Century Gothic" w:hAnsi="Century Gothic" w:cs="Yu Gothic Light"/>
                <w:color w:val="000000"/>
                <w:sz w:val="20"/>
                <w:szCs w:val="20"/>
              </w:rPr>
              <w:t>Chia Thao</w:t>
            </w:r>
          </w:p>
        </w:tc>
      </w:tr>
      <w:tr w:rsidR="00B3634F" w:rsidRPr="008A7644" w14:paraId="6D28F11F"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D9699" w14:textId="2891A309" w:rsidR="00B3634F" w:rsidRPr="00745324" w:rsidRDefault="001C7303" w:rsidP="00BE7201">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w:t>
            </w:r>
            <w:r w:rsidR="00E478F8" w:rsidRPr="00745324">
              <w:rPr>
                <w:rFonts w:ascii="Century Gothic" w:eastAsia="Calibri" w:hAnsi="Century Gothic" w:cs="Calibri"/>
                <w:sz w:val="20"/>
                <w:szCs w:val="20"/>
              </w:rPr>
              <w:t>67</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761F9" w14:textId="37D42A89" w:rsidR="00B3634F" w:rsidRPr="00745324" w:rsidRDefault="00E478F8" w:rsidP="00BE7201">
            <w:pPr>
              <w:spacing w:after="0" w:line="240" w:lineRule="auto"/>
              <w:rPr>
                <w:rFonts w:ascii="Century Gothic" w:hAnsi="Century Gothic" w:cs="Yu Gothic Light"/>
                <w:color w:val="000000"/>
                <w:sz w:val="20"/>
                <w:szCs w:val="20"/>
              </w:rPr>
            </w:pPr>
            <w:r w:rsidRPr="00745324">
              <w:rPr>
                <w:rFonts w:ascii="Century Gothic" w:hAnsi="Century Gothic" w:cs="Yu Gothic Light"/>
                <w:color w:val="000000"/>
                <w:sz w:val="20"/>
                <w:szCs w:val="20"/>
              </w:rPr>
              <w:t>NA 791 Post Adoptions Services (PAS) Phone Number</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640A1" w14:textId="5DF7D684" w:rsidR="00B3634F" w:rsidRPr="00745324" w:rsidRDefault="00E478F8" w:rsidP="00BE7201">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 xml:space="preserve">November </w:t>
            </w:r>
            <w:r w:rsidR="00C503E5" w:rsidRPr="00745324">
              <w:rPr>
                <w:rFonts w:ascii="Century Gothic" w:hAnsi="Century Gothic" w:cs="Century Gothic,Arial"/>
                <w:color w:val="000000"/>
                <w:sz w:val="20"/>
                <w:szCs w:val="20"/>
              </w:rPr>
              <w:t>22, 2021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A6304" w14:textId="0A8CACD3" w:rsidR="00B3634F" w:rsidRPr="00745324" w:rsidRDefault="006B0561" w:rsidP="00BE7201">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Closed</w:t>
            </w:r>
            <w:r w:rsidR="00C503E5" w:rsidRPr="00745324">
              <w:rPr>
                <w:rFonts w:ascii="Century Gothic" w:hAnsi="Century Gothic" w:cs="Century Gothic,Arial"/>
                <w:color w:val="000000" w:themeColor="text1"/>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5541E" w14:textId="7903CE00" w:rsidR="00B3634F" w:rsidRPr="00745324" w:rsidRDefault="00964725" w:rsidP="00BE7201">
            <w:pPr>
              <w:spacing w:after="0" w:line="240" w:lineRule="auto"/>
              <w:jc w:val="center"/>
              <w:rPr>
                <w:rFonts w:ascii="Century Gothic" w:hAnsi="Century Gothic"/>
                <w:sz w:val="20"/>
                <w:szCs w:val="20"/>
              </w:rPr>
            </w:pPr>
            <w:r w:rsidRPr="00745324">
              <w:rPr>
                <w:rFonts w:ascii="Century Gothic" w:hAnsi="Century Gothic"/>
                <w:sz w:val="20"/>
                <w:szCs w:val="20"/>
              </w:rPr>
              <w:t>December 3,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8B733" w14:textId="5368C44F" w:rsidR="00B3634F" w:rsidRPr="00745324" w:rsidRDefault="009463C8" w:rsidP="00BE7201">
            <w:pPr>
              <w:spacing w:after="0" w:line="240" w:lineRule="auto"/>
              <w:jc w:val="center"/>
              <w:rPr>
                <w:rFonts w:ascii="Century Gothic" w:hAnsi="Century Gothic" w:cs="Yu Gothic Light"/>
                <w:color w:val="000000"/>
                <w:sz w:val="20"/>
                <w:szCs w:val="20"/>
              </w:rPr>
            </w:pPr>
            <w:r w:rsidRPr="00745324">
              <w:rPr>
                <w:rFonts w:ascii="Century Gothic" w:hAnsi="Century Gothic" w:cs="Yu Gothic Light"/>
                <w:color w:val="000000"/>
                <w:sz w:val="20"/>
                <w:szCs w:val="20"/>
              </w:rPr>
              <w:t xml:space="preserve">Ignacio </w:t>
            </w:r>
            <w:proofErr w:type="spellStart"/>
            <w:r w:rsidRPr="00745324">
              <w:rPr>
                <w:rFonts w:ascii="Century Gothic" w:hAnsi="Century Gothic" w:cs="Yu Gothic Light"/>
                <w:color w:val="000000"/>
                <w:sz w:val="20"/>
                <w:szCs w:val="20"/>
              </w:rPr>
              <w:t>Lázaro</w:t>
            </w:r>
            <w:proofErr w:type="spellEnd"/>
          </w:p>
        </w:tc>
      </w:tr>
      <w:tr w:rsidR="00396D89" w:rsidRPr="008A7644" w14:paraId="44BDF696"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12A64" w14:textId="6709D5AB" w:rsidR="00396D89" w:rsidRPr="00745324" w:rsidRDefault="00396D89" w:rsidP="00BE7201">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21-068</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2DF8" w14:textId="2F98395B" w:rsidR="00396D89" w:rsidRPr="00745324" w:rsidRDefault="00D41EC4" w:rsidP="00BE7201">
            <w:pPr>
              <w:spacing w:after="0" w:line="240" w:lineRule="auto"/>
              <w:rPr>
                <w:rFonts w:ascii="Century Gothic" w:hAnsi="Century Gothic" w:cs="Yu Gothic Light"/>
                <w:color w:val="000000"/>
                <w:sz w:val="20"/>
                <w:szCs w:val="20"/>
              </w:rPr>
            </w:pPr>
            <w:r w:rsidRPr="00745324">
              <w:rPr>
                <w:rFonts w:ascii="Century Gothic" w:hAnsi="Century Gothic" w:cs="Yu Gothic Light"/>
                <w:color w:val="000000"/>
                <w:sz w:val="20"/>
                <w:szCs w:val="20"/>
              </w:rPr>
              <w:t>1099 Interface Schedule Option</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475A8" w14:textId="5A35C881" w:rsidR="00396D89" w:rsidRPr="00745324" w:rsidRDefault="00D41EC4" w:rsidP="00BE7201">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 xml:space="preserve">November </w:t>
            </w:r>
            <w:r w:rsidR="00213C20" w:rsidRPr="00745324">
              <w:rPr>
                <w:rFonts w:ascii="Century Gothic" w:hAnsi="Century Gothic" w:cs="Century Gothic,Arial"/>
                <w:color w:val="000000"/>
                <w:sz w:val="20"/>
                <w:szCs w:val="20"/>
              </w:rPr>
              <w:t>23, 2021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2A3D2" w14:textId="21F01CDA" w:rsidR="00396D89" w:rsidRPr="00745324" w:rsidRDefault="00213C20" w:rsidP="00BE7201">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 xml:space="preserve">Open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37772" w14:textId="5E327219" w:rsidR="00396D89" w:rsidRPr="00745324" w:rsidRDefault="00453E23" w:rsidP="00BE7201">
            <w:pPr>
              <w:spacing w:after="0" w:line="240" w:lineRule="auto"/>
              <w:jc w:val="center"/>
              <w:rPr>
                <w:rFonts w:ascii="Century Gothic" w:hAnsi="Century Gothic"/>
                <w:sz w:val="20"/>
                <w:szCs w:val="20"/>
              </w:rPr>
            </w:pPr>
            <w:r w:rsidRPr="00745324">
              <w:rPr>
                <w:rFonts w:ascii="Century Gothic" w:hAnsi="Century Gothic"/>
                <w:sz w:val="20"/>
                <w:szCs w:val="20"/>
              </w:rPr>
              <w:t xml:space="preserve">December </w:t>
            </w:r>
            <w:r w:rsidR="0068215D" w:rsidRPr="00745324">
              <w:rPr>
                <w:rFonts w:ascii="Century Gothic" w:hAnsi="Century Gothic"/>
                <w:sz w:val="20"/>
                <w:szCs w:val="20"/>
              </w:rPr>
              <w:t>13, 2021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A272F" w14:textId="584630BF" w:rsidR="00396D89" w:rsidRPr="00745324" w:rsidRDefault="00BE7201" w:rsidP="00BE7201">
            <w:pPr>
              <w:spacing w:after="0" w:line="240" w:lineRule="auto"/>
              <w:jc w:val="center"/>
              <w:rPr>
                <w:rFonts w:ascii="Century Gothic" w:hAnsi="Century Gothic" w:cs="Yu Gothic Light"/>
                <w:color w:val="000000"/>
                <w:sz w:val="20"/>
                <w:szCs w:val="20"/>
              </w:rPr>
            </w:pPr>
            <w:r w:rsidRPr="00745324">
              <w:rPr>
                <w:rFonts w:ascii="Century Gothic" w:hAnsi="Century Gothic" w:cs="Yu Gothic Light"/>
                <w:color w:val="000000"/>
                <w:sz w:val="20"/>
                <w:szCs w:val="20"/>
              </w:rPr>
              <w:t>Sheryl Eppler</w:t>
            </w:r>
          </w:p>
        </w:tc>
      </w:tr>
      <w:tr w:rsidR="0055618A" w:rsidRPr="00F34D09" w14:paraId="4671CED4"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B869C" w14:textId="7DC4CBA0" w:rsidR="0055618A" w:rsidRPr="00745324" w:rsidRDefault="0055618A" w:rsidP="00BE7201">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21-069</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7B1D1" w14:textId="4DB59007" w:rsidR="0055618A" w:rsidRPr="00745324" w:rsidRDefault="0055618A" w:rsidP="008959CE">
            <w:pPr>
              <w:spacing w:after="0" w:line="240" w:lineRule="auto"/>
              <w:rPr>
                <w:rFonts w:ascii="Century Gothic" w:hAnsi="Century Gothic" w:cs="Calibri"/>
                <w:color w:val="000000"/>
                <w:sz w:val="20"/>
                <w:szCs w:val="20"/>
              </w:rPr>
            </w:pPr>
            <w:proofErr w:type="spellStart"/>
            <w:r w:rsidRPr="00745324">
              <w:rPr>
                <w:rFonts w:ascii="Century Gothic" w:hAnsi="Century Gothic" w:cs="Calibri"/>
                <w:color w:val="000000"/>
                <w:sz w:val="20"/>
                <w:szCs w:val="20"/>
              </w:rPr>
              <w:t>CalWIN</w:t>
            </w:r>
            <w:proofErr w:type="spellEnd"/>
            <w:r w:rsidRPr="00745324">
              <w:rPr>
                <w:rFonts w:ascii="Century Gothic" w:hAnsi="Century Gothic" w:cs="Calibri"/>
                <w:color w:val="000000"/>
                <w:sz w:val="20"/>
                <w:szCs w:val="20"/>
              </w:rPr>
              <w:t xml:space="preserve"> Implementation Point of Contact (IPOC) Identification</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9AC" w14:textId="7CD26F79" w:rsidR="0055618A" w:rsidRPr="00745324" w:rsidRDefault="00A22287" w:rsidP="00BE7201">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 xml:space="preserve">December </w:t>
            </w:r>
            <w:r w:rsidR="001A790E" w:rsidRPr="00745324">
              <w:rPr>
                <w:rFonts w:ascii="Century Gothic" w:hAnsi="Century Gothic" w:cs="Century Gothic,Arial"/>
                <w:color w:val="000000"/>
                <w:sz w:val="20"/>
                <w:szCs w:val="20"/>
              </w:rPr>
              <w:t xml:space="preserve">3, </w:t>
            </w:r>
            <w:r w:rsidR="00E433F6" w:rsidRPr="00745324">
              <w:rPr>
                <w:rFonts w:ascii="Century Gothic" w:hAnsi="Century Gothic" w:cs="Century Gothic,Arial"/>
                <w:color w:val="000000"/>
                <w:sz w:val="20"/>
                <w:szCs w:val="20"/>
              </w:rPr>
              <w:t>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5F58D" w14:textId="00328B66" w:rsidR="0055618A" w:rsidRPr="00745324" w:rsidRDefault="00E433F6" w:rsidP="00BE7201">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Open</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9E270" w14:textId="28CAC2E8" w:rsidR="0055618A" w:rsidRPr="00745324" w:rsidRDefault="00E433F6" w:rsidP="00BE7201">
            <w:pPr>
              <w:spacing w:after="0" w:line="240" w:lineRule="auto"/>
              <w:jc w:val="center"/>
              <w:rPr>
                <w:rFonts w:ascii="Century Gothic" w:hAnsi="Century Gothic"/>
                <w:sz w:val="20"/>
                <w:szCs w:val="20"/>
              </w:rPr>
            </w:pPr>
            <w:r w:rsidRPr="00745324">
              <w:rPr>
                <w:rFonts w:ascii="Century Gothic" w:hAnsi="Century Gothic"/>
                <w:sz w:val="20"/>
                <w:szCs w:val="20"/>
              </w:rPr>
              <w:t>December 13,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AFB7" w14:textId="1FA762E9" w:rsidR="0055618A" w:rsidRPr="00745324" w:rsidRDefault="00B32126" w:rsidP="008959CE">
            <w:pPr>
              <w:spacing w:after="0" w:line="240" w:lineRule="auto"/>
              <w:jc w:val="center"/>
              <w:rPr>
                <w:rFonts w:ascii="Century Gothic" w:hAnsi="Century Gothic" w:cs="Calibri"/>
                <w:color w:val="000000"/>
                <w:sz w:val="20"/>
                <w:szCs w:val="20"/>
              </w:rPr>
            </w:pPr>
            <w:r w:rsidRPr="00745324">
              <w:rPr>
                <w:rFonts w:ascii="Century Gothic" w:hAnsi="Century Gothic" w:cs="Calibri"/>
                <w:color w:val="000000"/>
                <w:sz w:val="20"/>
                <w:szCs w:val="20"/>
              </w:rPr>
              <w:t>Melanie Wolfley</w:t>
            </w:r>
          </w:p>
        </w:tc>
      </w:tr>
      <w:tr w:rsidR="00B02261" w:rsidRPr="00F34D09" w14:paraId="19C490F3"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05E4" w14:textId="0C3FB278" w:rsidR="00B02261" w:rsidRPr="00745324" w:rsidRDefault="00B02261" w:rsidP="00BE7201">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21-070</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9F104" w14:textId="56E80B02" w:rsidR="00B02261" w:rsidRPr="00745324" w:rsidRDefault="0018605A" w:rsidP="008959CE">
            <w:pPr>
              <w:spacing w:after="0" w:line="240" w:lineRule="auto"/>
              <w:rPr>
                <w:rFonts w:ascii="Century Gothic" w:hAnsi="Century Gothic" w:cs="Calibri"/>
                <w:color w:val="000000"/>
                <w:sz w:val="20"/>
                <w:szCs w:val="20"/>
              </w:rPr>
            </w:pPr>
            <w:r w:rsidRPr="00745324">
              <w:rPr>
                <w:rFonts w:ascii="Century Gothic" w:hAnsi="Century Gothic" w:cs="Calibri"/>
                <w:color w:val="000000"/>
                <w:sz w:val="20"/>
                <w:szCs w:val="20"/>
              </w:rPr>
              <w:t>Change Network Champion (CNC) Identification for Wave 1 and 2 Counties</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00396" w14:textId="3C4FC993" w:rsidR="00B02261" w:rsidRPr="00745324" w:rsidRDefault="0018605A" w:rsidP="00BE7201">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December 6,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893B" w14:textId="1F03A2B4" w:rsidR="00B02261" w:rsidRPr="00745324" w:rsidRDefault="0018605A" w:rsidP="00BE7201">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Open</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B5A19" w14:textId="77F6C63A" w:rsidR="00B02261" w:rsidRPr="00745324" w:rsidRDefault="0018605A" w:rsidP="00BE7201">
            <w:pPr>
              <w:spacing w:after="0" w:line="240" w:lineRule="auto"/>
              <w:jc w:val="center"/>
              <w:rPr>
                <w:rFonts w:ascii="Century Gothic" w:hAnsi="Century Gothic"/>
                <w:sz w:val="20"/>
                <w:szCs w:val="20"/>
              </w:rPr>
            </w:pPr>
            <w:r w:rsidRPr="00745324">
              <w:rPr>
                <w:rFonts w:ascii="Century Gothic" w:hAnsi="Century Gothic"/>
                <w:sz w:val="20"/>
                <w:szCs w:val="20"/>
              </w:rPr>
              <w:t xml:space="preserve">December </w:t>
            </w:r>
            <w:r w:rsidR="00D46BD3" w:rsidRPr="00745324">
              <w:rPr>
                <w:rFonts w:ascii="Century Gothic" w:hAnsi="Century Gothic"/>
                <w:sz w:val="20"/>
                <w:szCs w:val="20"/>
              </w:rPr>
              <w:t>17, 2021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C5DBA" w14:textId="236A150A" w:rsidR="00B02261" w:rsidRPr="00745324" w:rsidRDefault="00512C73" w:rsidP="008959CE">
            <w:pPr>
              <w:spacing w:after="0" w:line="240" w:lineRule="auto"/>
              <w:jc w:val="center"/>
              <w:rPr>
                <w:rFonts w:ascii="Century Gothic" w:hAnsi="Century Gothic" w:cs="Calibri"/>
                <w:color w:val="000000"/>
                <w:sz w:val="20"/>
                <w:szCs w:val="20"/>
              </w:rPr>
            </w:pPr>
            <w:r w:rsidRPr="00745324">
              <w:rPr>
                <w:rFonts w:ascii="Century Gothic" w:hAnsi="Century Gothic" w:cs="Calibri"/>
                <w:color w:val="000000"/>
                <w:sz w:val="20"/>
                <w:szCs w:val="20"/>
              </w:rPr>
              <w:t>Helen Cruz</w:t>
            </w:r>
          </w:p>
        </w:tc>
      </w:tr>
      <w:tr w:rsidR="00512C73" w:rsidRPr="00F34D09" w14:paraId="034CC649"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51097" w14:textId="051F0662" w:rsidR="00512C73" w:rsidRPr="00745324" w:rsidRDefault="00982B0C" w:rsidP="00BE7201">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21-071</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A3902" w14:textId="29369AAA" w:rsidR="00512C73" w:rsidRPr="00745324" w:rsidRDefault="00982B0C" w:rsidP="008959CE">
            <w:pPr>
              <w:spacing w:after="0" w:line="240" w:lineRule="auto"/>
              <w:rPr>
                <w:rFonts w:ascii="Century Gothic" w:hAnsi="Century Gothic" w:cs="Calibri"/>
                <w:color w:val="000000"/>
                <w:sz w:val="20"/>
                <w:szCs w:val="20"/>
              </w:rPr>
            </w:pPr>
            <w:r w:rsidRPr="00745324">
              <w:rPr>
                <w:rFonts w:ascii="Century Gothic" w:hAnsi="Century Gothic" w:cs="Calibri"/>
                <w:color w:val="000000"/>
                <w:sz w:val="20"/>
                <w:szCs w:val="20"/>
              </w:rPr>
              <w:t xml:space="preserve">CA-218788 Migrate </w:t>
            </w:r>
            <w:proofErr w:type="spellStart"/>
            <w:r w:rsidRPr="00745324">
              <w:rPr>
                <w:rFonts w:ascii="Century Gothic" w:hAnsi="Century Gothic" w:cs="Calibri"/>
                <w:color w:val="000000"/>
                <w:sz w:val="20"/>
                <w:szCs w:val="20"/>
              </w:rPr>
              <w:t>CalWIN</w:t>
            </w:r>
            <w:proofErr w:type="spellEnd"/>
            <w:r w:rsidRPr="00745324">
              <w:rPr>
                <w:rFonts w:ascii="Century Gothic" w:hAnsi="Century Gothic" w:cs="Calibri"/>
                <w:color w:val="000000"/>
                <w:sz w:val="20"/>
                <w:szCs w:val="20"/>
              </w:rPr>
              <w:t xml:space="preserve"> Districts and Regions to the Office Detail page</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9FEDB" w14:textId="03FF5492" w:rsidR="00512C73" w:rsidRPr="00745324" w:rsidRDefault="00982B0C" w:rsidP="00BE7201">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 xml:space="preserve">December </w:t>
            </w:r>
            <w:r w:rsidR="005D30ED" w:rsidRPr="00745324">
              <w:rPr>
                <w:rFonts w:ascii="Century Gothic" w:hAnsi="Century Gothic" w:cs="Century Gothic,Arial"/>
                <w:color w:val="000000"/>
                <w:sz w:val="20"/>
                <w:szCs w:val="20"/>
              </w:rPr>
              <w:t>9, 2021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2FE96" w14:textId="07235329" w:rsidR="00512C73" w:rsidRPr="00745324" w:rsidRDefault="005D30ED" w:rsidP="00BE7201">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Open</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D90F7" w14:textId="4B336411" w:rsidR="00512C73" w:rsidRPr="00745324" w:rsidRDefault="005D30ED" w:rsidP="00BE7201">
            <w:pPr>
              <w:spacing w:after="0" w:line="240" w:lineRule="auto"/>
              <w:jc w:val="center"/>
              <w:rPr>
                <w:rFonts w:ascii="Century Gothic" w:hAnsi="Century Gothic"/>
                <w:sz w:val="20"/>
                <w:szCs w:val="20"/>
              </w:rPr>
            </w:pPr>
            <w:r w:rsidRPr="00745324">
              <w:rPr>
                <w:rFonts w:ascii="Century Gothic" w:hAnsi="Century Gothic"/>
                <w:sz w:val="20"/>
                <w:szCs w:val="20"/>
              </w:rPr>
              <w:t>January 7,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F30B8" w14:textId="09DB3DFA" w:rsidR="00512C73" w:rsidRPr="00745324" w:rsidRDefault="005D30ED" w:rsidP="008959CE">
            <w:pPr>
              <w:spacing w:after="0" w:line="240" w:lineRule="auto"/>
              <w:jc w:val="center"/>
              <w:rPr>
                <w:rFonts w:ascii="Century Gothic" w:hAnsi="Century Gothic" w:cs="Calibri"/>
                <w:color w:val="000000"/>
                <w:sz w:val="20"/>
                <w:szCs w:val="20"/>
              </w:rPr>
            </w:pPr>
            <w:r w:rsidRPr="00745324">
              <w:rPr>
                <w:rFonts w:ascii="Century Gothic" w:hAnsi="Century Gothic" w:cs="Calibri"/>
                <w:color w:val="000000"/>
                <w:sz w:val="20"/>
                <w:szCs w:val="20"/>
              </w:rPr>
              <w:t>Dymas Pena</w:t>
            </w:r>
          </w:p>
        </w:tc>
      </w:tr>
      <w:tr w:rsidR="005D30ED" w:rsidRPr="00F34D09" w14:paraId="7A08600D"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D834" w14:textId="6E8DB7E2" w:rsidR="005D30ED" w:rsidRPr="00745324" w:rsidRDefault="00040B05" w:rsidP="00BE7201">
            <w:pPr>
              <w:spacing w:after="0" w:line="240" w:lineRule="auto"/>
              <w:jc w:val="center"/>
              <w:rPr>
                <w:rFonts w:ascii="Century Gothic" w:eastAsia="Calibri" w:hAnsi="Century Gothic" w:cs="Calibri"/>
                <w:sz w:val="20"/>
                <w:szCs w:val="20"/>
              </w:rPr>
            </w:pPr>
            <w:r w:rsidRPr="00745324">
              <w:rPr>
                <w:rFonts w:ascii="Century Gothic" w:eastAsia="Calibri" w:hAnsi="Century Gothic" w:cs="Calibri"/>
                <w:sz w:val="20"/>
                <w:szCs w:val="20"/>
              </w:rPr>
              <w:t>21-072</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31A4" w14:textId="4F5712BF" w:rsidR="005D30ED" w:rsidRPr="00745324" w:rsidRDefault="00040B05" w:rsidP="008959CE">
            <w:pPr>
              <w:spacing w:after="0" w:line="240" w:lineRule="auto"/>
              <w:rPr>
                <w:rFonts w:ascii="Century Gothic" w:hAnsi="Century Gothic" w:cs="Calibri"/>
                <w:color w:val="000000"/>
                <w:sz w:val="20"/>
                <w:szCs w:val="20"/>
              </w:rPr>
            </w:pPr>
            <w:r w:rsidRPr="00745324">
              <w:rPr>
                <w:rFonts w:ascii="Century Gothic" w:hAnsi="Century Gothic" w:cs="Calibri"/>
                <w:color w:val="000000"/>
                <w:sz w:val="20"/>
                <w:szCs w:val="20"/>
              </w:rPr>
              <w:t xml:space="preserve">Interface Partner Testing Contacts Confirmation for </w:t>
            </w:r>
            <w:proofErr w:type="spellStart"/>
            <w:r w:rsidRPr="00745324">
              <w:rPr>
                <w:rFonts w:ascii="Century Gothic" w:hAnsi="Century Gothic" w:cs="Calibri"/>
                <w:color w:val="000000"/>
                <w:sz w:val="20"/>
                <w:szCs w:val="20"/>
              </w:rPr>
              <w:t>CalWIN</w:t>
            </w:r>
            <w:proofErr w:type="spellEnd"/>
            <w:r w:rsidRPr="00745324">
              <w:rPr>
                <w:rFonts w:ascii="Century Gothic" w:hAnsi="Century Gothic" w:cs="Calibri"/>
                <w:color w:val="000000"/>
                <w:sz w:val="20"/>
                <w:szCs w:val="20"/>
              </w:rPr>
              <w:t xml:space="preserve"> Wave 1 Counties</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9FF85" w14:textId="1BA715FE" w:rsidR="005D30ED" w:rsidRPr="00745324" w:rsidRDefault="00040B05" w:rsidP="00BE7201">
            <w:pPr>
              <w:spacing w:after="0" w:line="240" w:lineRule="auto"/>
              <w:jc w:val="center"/>
              <w:rPr>
                <w:rFonts w:ascii="Century Gothic" w:hAnsi="Century Gothic" w:cs="Century Gothic,Arial"/>
                <w:color w:val="000000"/>
                <w:sz w:val="20"/>
                <w:szCs w:val="20"/>
              </w:rPr>
            </w:pPr>
            <w:r w:rsidRPr="00745324">
              <w:rPr>
                <w:rFonts w:ascii="Century Gothic" w:hAnsi="Century Gothic" w:cs="Century Gothic,Arial"/>
                <w:color w:val="000000"/>
                <w:sz w:val="20"/>
                <w:szCs w:val="20"/>
              </w:rPr>
              <w:t xml:space="preserve">December </w:t>
            </w:r>
            <w:r w:rsidR="004F7089" w:rsidRPr="00745324">
              <w:rPr>
                <w:rFonts w:ascii="Century Gothic" w:hAnsi="Century Gothic" w:cs="Century Gothic,Arial"/>
                <w:color w:val="000000"/>
                <w:sz w:val="20"/>
                <w:szCs w:val="20"/>
              </w:rPr>
              <w:t>10, 2021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C9231" w14:textId="37B6EA1D" w:rsidR="005D30ED" w:rsidRPr="00745324" w:rsidRDefault="004F7089" w:rsidP="00BE7201">
            <w:pPr>
              <w:spacing w:after="0" w:line="240" w:lineRule="auto"/>
              <w:jc w:val="center"/>
              <w:rPr>
                <w:rFonts w:ascii="Century Gothic" w:hAnsi="Century Gothic" w:cs="Century Gothic,Arial"/>
                <w:color w:val="000000" w:themeColor="text1"/>
                <w:sz w:val="20"/>
                <w:szCs w:val="20"/>
              </w:rPr>
            </w:pPr>
            <w:r w:rsidRPr="00745324">
              <w:rPr>
                <w:rFonts w:ascii="Century Gothic" w:hAnsi="Century Gothic" w:cs="Century Gothic,Arial"/>
                <w:color w:val="000000" w:themeColor="text1"/>
                <w:sz w:val="20"/>
                <w:szCs w:val="20"/>
              </w:rPr>
              <w:t>Open</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1575D" w14:textId="4C04EFC8" w:rsidR="005D30ED" w:rsidRPr="00745324" w:rsidRDefault="004F7089" w:rsidP="00BE7201">
            <w:pPr>
              <w:spacing w:after="0" w:line="240" w:lineRule="auto"/>
              <w:jc w:val="center"/>
              <w:rPr>
                <w:rFonts w:ascii="Century Gothic" w:hAnsi="Century Gothic"/>
                <w:sz w:val="20"/>
                <w:szCs w:val="20"/>
              </w:rPr>
            </w:pPr>
            <w:r w:rsidRPr="00745324">
              <w:rPr>
                <w:rFonts w:ascii="Century Gothic" w:hAnsi="Century Gothic"/>
                <w:sz w:val="20"/>
                <w:szCs w:val="20"/>
              </w:rPr>
              <w:t>January 14,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1647A" w14:textId="1D665715" w:rsidR="005D30ED" w:rsidRPr="00745324" w:rsidRDefault="004F7089" w:rsidP="008959CE">
            <w:pPr>
              <w:spacing w:after="0" w:line="240" w:lineRule="auto"/>
              <w:jc w:val="center"/>
              <w:rPr>
                <w:rFonts w:ascii="Century Gothic" w:hAnsi="Century Gothic" w:cs="Calibri"/>
                <w:color w:val="000000"/>
                <w:sz w:val="20"/>
                <w:szCs w:val="20"/>
              </w:rPr>
            </w:pPr>
            <w:r w:rsidRPr="00745324">
              <w:rPr>
                <w:rFonts w:ascii="Century Gothic" w:hAnsi="Century Gothic" w:cs="Calibri"/>
                <w:color w:val="000000"/>
                <w:sz w:val="20"/>
                <w:szCs w:val="20"/>
              </w:rPr>
              <w:t>Carlos Zepeda</w:t>
            </w:r>
          </w:p>
        </w:tc>
      </w:tr>
    </w:tbl>
    <w:p w14:paraId="20C9460D" w14:textId="77777777" w:rsidR="008959CE" w:rsidRPr="00F34D09" w:rsidRDefault="008959CE" w:rsidP="002B27FE">
      <w:pPr>
        <w:widowControl w:val="0"/>
        <w:spacing w:after="0" w:line="240" w:lineRule="auto"/>
        <w:jc w:val="center"/>
        <w:rPr>
          <w:rFonts w:ascii="Century Gothic" w:hAnsi="Century Gothic"/>
          <w:b/>
        </w:rPr>
      </w:pPr>
      <w:bookmarkStart w:id="860" w:name="_Hlk528085920"/>
      <w:bookmarkEnd w:id="859"/>
    </w:p>
    <w:p w14:paraId="606FE6F0" w14:textId="49FD9851" w:rsidR="002B27FE" w:rsidRPr="00F34D09" w:rsidRDefault="002B27FE" w:rsidP="002B27FE">
      <w:pPr>
        <w:widowControl w:val="0"/>
        <w:spacing w:after="0" w:line="240" w:lineRule="auto"/>
        <w:jc w:val="center"/>
        <w:rPr>
          <w:rFonts w:ascii="Century Gothic" w:hAnsi="Century Gothic"/>
          <w:b/>
        </w:rPr>
      </w:pPr>
      <w:r w:rsidRPr="00F34D09">
        <w:rPr>
          <w:rFonts w:ascii="Century Gothic" w:hAnsi="Century Gothic"/>
          <w:b/>
        </w:rPr>
        <w:t>Table 2.3-3 – Overdue CRFIs</w:t>
      </w:r>
    </w:p>
    <w:p w14:paraId="3FFB71E9" w14:textId="77777777" w:rsidR="002B27FE" w:rsidRPr="00F34D09" w:rsidRDefault="002B27FE" w:rsidP="002B27FE">
      <w:pPr>
        <w:widowControl w:val="0"/>
        <w:spacing w:after="0" w:line="240" w:lineRule="auto"/>
        <w:jc w:val="center"/>
        <w:rPr>
          <w:rFonts w:ascii="Century Gothic" w:hAnsi="Century Gothic"/>
          <w:b/>
        </w:rPr>
      </w:pPr>
    </w:p>
    <w:p w14:paraId="2C4DC0A0" w14:textId="223C8EDB" w:rsidR="002B27FE" w:rsidRPr="00F34D09" w:rsidRDefault="002B27FE" w:rsidP="00FF264F">
      <w:pPr>
        <w:pStyle w:val="ListParagraph"/>
        <w:widowControl w:val="0"/>
        <w:numPr>
          <w:ilvl w:val="0"/>
          <w:numId w:val="8"/>
        </w:numPr>
        <w:tabs>
          <w:tab w:val="left" w:pos="630"/>
        </w:tabs>
        <w:spacing w:after="0" w:line="240" w:lineRule="auto"/>
        <w:ind w:left="994"/>
        <w:rPr>
          <w:rFonts w:ascii="Century Gothic" w:hAnsi="Century Gothic"/>
        </w:rPr>
      </w:pPr>
      <w:r w:rsidRPr="00F34D09">
        <w:rPr>
          <w:rFonts w:ascii="Century Gothic" w:hAnsi="Century Gothic"/>
          <w:color w:val="000000" w:themeColor="text1"/>
        </w:rPr>
        <w:t xml:space="preserve">The following table outlines </w:t>
      </w:r>
      <w:r w:rsidRPr="00F34D09">
        <w:rPr>
          <w:rFonts w:ascii="Century Gothic" w:hAnsi="Century Gothic"/>
        </w:rPr>
        <w:t xml:space="preserve">overdue </w:t>
      </w:r>
      <w:r w:rsidR="008B1D85" w:rsidRPr="00F34D09">
        <w:rPr>
          <w:rFonts w:ascii="Century Gothic" w:hAnsi="Century Gothic"/>
          <w:color w:val="000000" w:themeColor="text1"/>
        </w:rPr>
        <w:t>CalSAWS Requests for Information (</w:t>
      </w:r>
      <w:r w:rsidRPr="00F34D09">
        <w:rPr>
          <w:rFonts w:ascii="Century Gothic" w:hAnsi="Century Gothic"/>
          <w:color w:val="000000" w:themeColor="text1"/>
        </w:rPr>
        <w:t>CRFIs</w:t>
      </w:r>
      <w:r w:rsidR="008B1D85" w:rsidRPr="00F34D09">
        <w:rPr>
          <w:rFonts w:ascii="Century Gothic" w:hAnsi="Century Gothic"/>
          <w:color w:val="000000" w:themeColor="text1"/>
        </w:rPr>
        <w:t>)</w:t>
      </w:r>
      <w:r w:rsidRPr="00F34D09">
        <w:rPr>
          <w:rFonts w:ascii="Century Gothic" w:hAnsi="Century Gothic"/>
        </w:rPr>
        <w:t xml:space="preserve"> for the reporting period ending </w:t>
      </w:r>
      <w:r w:rsidR="00EE5CDF" w:rsidRPr="00F34D09">
        <w:rPr>
          <w:rFonts w:ascii="Century Gothic" w:hAnsi="Century Gothic"/>
        </w:rPr>
        <w:t>December 12</w:t>
      </w:r>
      <w:r w:rsidRPr="00F34D09">
        <w:rPr>
          <w:rFonts w:ascii="Century Gothic" w:hAnsi="Century Gothic"/>
        </w:rPr>
        <w:t>, 2021</w:t>
      </w:r>
    </w:p>
    <w:p w14:paraId="3DE390D1" w14:textId="77777777" w:rsidR="002B27FE" w:rsidRPr="00F34D09" w:rsidRDefault="002B27FE" w:rsidP="003600B1">
      <w:pPr>
        <w:widowControl w:val="0"/>
        <w:spacing w:after="0" w:line="240" w:lineRule="auto"/>
        <w:jc w:val="center"/>
        <w:rPr>
          <w:rFonts w:ascii="Century Gothic" w:hAnsi="Century Gothic"/>
          <w:b/>
          <w:sz w:val="20"/>
          <w:szCs w:val="20"/>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27"/>
        <w:gridCol w:w="1545"/>
        <w:gridCol w:w="1359"/>
        <w:gridCol w:w="1359"/>
        <w:gridCol w:w="1359"/>
        <w:gridCol w:w="1359"/>
        <w:gridCol w:w="1359"/>
        <w:gridCol w:w="1359"/>
      </w:tblGrid>
      <w:tr w:rsidR="002B27FE" w:rsidRPr="008A7644" w14:paraId="77E5B050" w14:textId="77777777" w:rsidTr="00A372C7">
        <w:trPr>
          <w:trHeight w:val="302"/>
          <w:tblHeader/>
          <w:jc w:val="center"/>
        </w:trPr>
        <w:tc>
          <w:tcPr>
            <w:tcW w:w="827" w:type="dxa"/>
            <w:shd w:val="clear" w:color="auto" w:fill="99C7D5"/>
            <w:vAlign w:val="center"/>
            <w:hideMark/>
          </w:tcPr>
          <w:p w14:paraId="5E3781D5" w14:textId="77777777" w:rsidR="002B27FE" w:rsidRPr="00F34D09" w:rsidRDefault="002B27FE" w:rsidP="00FD41B0">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CRFI ID</w:t>
            </w:r>
          </w:p>
        </w:tc>
        <w:tc>
          <w:tcPr>
            <w:tcW w:w="1545" w:type="dxa"/>
            <w:shd w:val="clear" w:color="auto" w:fill="99C7D5"/>
            <w:vAlign w:val="center"/>
            <w:hideMark/>
          </w:tcPr>
          <w:p w14:paraId="127CB567"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Subject</w:t>
            </w:r>
          </w:p>
        </w:tc>
        <w:tc>
          <w:tcPr>
            <w:tcW w:w="1359" w:type="dxa"/>
            <w:shd w:val="clear" w:color="auto" w:fill="99C7D5"/>
            <w:vAlign w:val="center"/>
            <w:hideMark/>
          </w:tcPr>
          <w:p w14:paraId="5547EEE8"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Region 1</w:t>
            </w:r>
          </w:p>
        </w:tc>
        <w:tc>
          <w:tcPr>
            <w:tcW w:w="1359" w:type="dxa"/>
            <w:shd w:val="clear" w:color="auto" w:fill="99C7D5"/>
            <w:vAlign w:val="center"/>
            <w:hideMark/>
          </w:tcPr>
          <w:p w14:paraId="43A526DA"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Region 2</w:t>
            </w:r>
          </w:p>
        </w:tc>
        <w:tc>
          <w:tcPr>
            <w:tcW w:w="1359" w:type="dxa"/>
            <w:shd w:val="clear" w:color="auto" w:fill="99C7D5"/>
            <w:vAlign w:val="center"/>
            <w:hideMark/>
          </w:tcPr>
          <w:p w14:paraId="31D05A9A"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Region 3</w:t>
            </w:r>
          </w:p>
        </w:tc>
        <w:tc>
          <w:tcPr>
            <w:tcW w:w="1359" w:type="dxa"/>
            <w:shd w:val="clear" w:color="auto" w:fill="99C7D5"/>
            <w:vAlign w:val="center"/>
            <w:hideMark/>
          </w:tcPr>
          <w:p w14:paraId="2130A4E2"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Region 4</w:t>
            </w:r>
          </w:p>
        </w:tc>
        <w:tc>
          <w:tcPr>
            <w:tcW w:w="1359" w:type="dxa"/>
            <w:shd w:val="clear" w:color="auto" w:fill="99C7D5"/>
            <w:vAlign w:val="center"/>
            <w:hideMark/>
          </w:tcPr>
          <w:p w14:paraId="62322AE5"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Region 5</w:t>
            </w:r>
          </w:p>
        </w:tc>
        <w:tc>
          <w:tcPr>
            <w:tcW w:w="1359" w:type="dxa"/>
            <w:shd w:val="clear" w:color="auto" w:fill="99C7D5"/>
            <w:vAlign w:val="center"/>
            <w:hideMark/>
          </w:tcPr>
          <w:p w14:paraId="39A48742" w14:textId="77777777" w:rsidR="002B27FE" w:rsidRPr="00F34D09" w:rsidRDefault="002B27FE" w:rsidP="006D2BDD">
            <w:pPr>
              <w:widowControl w:val="0"/>
              <w:spacing w:after="0" w:line="240" w:lineRule="auto"/>
              <w:jc w:val="center"/>
              <w:rPr>
                <w:rFonts w:ascii="Century Gothic" w:eastAsia="Calibri" w:hAnsi="Century Gothic" w:cs="Calibri"/>
                <w:b/>
                <w:sz w:val="20"/>
                <w:szCs w:val="20"/>
              </w:rPr>
            </w:pPr>
            <w:r w:rsidRPr="00F34D09">
              <w:rPr>
                <w:rFonts w:ascii="Century Gothic" w:eastAsia="Calibri" w:hAnsi="Century Gothic" w:cs="Calibri"/>
                <w:b/>
                <w:sz w:val="20"/>
                <w:szCs w:val="20"/>
              </w:rPr>
              <w:t>Region 6</w:t>
            </w:r>
          </w:p>
        </w:tc>
      </w:tr>
      <w:tr w:rsidR="002B27FE" w:rsidRPr="008A7644" w14:paraId="6C95F830" w14:textId="77777777" w:rsidTr="00A372C7">
        <w:trPr>
          <w:trHeight w:val="302"/>
          <w:tblHeader/>
          <w:jc w:val="center"/>
        </w:trPr>
        <w:tc>
          <w:tcPr>
            <w:tcW w:w="827" w:type="dxa"/>
            <w:shd w:val="clear" w:color="auto" w:fill="auto"/>
            <w:vAlign w:val="center"/>
          </w:tcPr>
          <w:p w14:paraId="41A9D5E3" w14:textId="42173B27" w:rsidR="002B27FE" w:rsidRPr="00F34D09" w:rsidRDefault="003762AA" w:rsidP="006D2BDD">
            <w:pPr>
              <w:widowControl w:val="0"/>
              <w:spacing w:after="0" w:line="240" w:lineRule="auto"/>
              <w:jc w:val="center"/>
              <w:rPr>
                <w:rFonts w:ascii="Century Gothic" w:eastAsia="Calibri" w:hAnsi="Century Gothic" w:cs="Calibri"/>
                <w:sz w:val="20"/>
                <w:szCs w:val="20"/>
              </w:rPr>
            </w:pPr>
            <w:r w:rsidRPr="00F34D09">
              <w:rPr>
                <w:rFonts w:ascii="Century Gothic" w:eastAsia="Calibri" w:hAnsi="Century Gothic" w:cs="Calibri"/>
                <w:sz w:val="20"/>
                <w:szCs w:val="20"/>
              </w:rPr>
              <w:t>None</w:t>
            </w:r>
          </w:p>
        </w:tc>
        <w:tc>
          <w:tcPr>
            <w:tcW w:w="1545" w:type="dxa"/>
            <w:shd w:val="clear" w:color="auto" w:fill="auto"/>
            <w:vAlign w:val="center"/>
          </w:tcPr>
          <w:p w14:paraId="2B7F43CD" w14:textId="3988A615" w:rsidR="002B27FE" w:rsidRPr="00F34D09" w:rsidRDefault="002B27FE" w:rsidP="006D2BDD">
            <w:pPr>
              <w:widowControl w:val="0"/>
              <w:spacing w:after="0" w:line="240" w:lineRule="auto"/>
              <w:jc w:val="center"/>
              <w:rPr>
                <w:rFonts w:ascii="Century Gothic" w:hAnsi="Century Gothic" w:cs="Yu Gothic Light"/>
                <w:color w:val="000000" w:themeColor="text1"/>
                <w:sz w:val="20"/>
                <w:szCs w:val="20"/>
              </w:rPr>
            </w:pPr>
          </w:p>
        </w:tc>
        <w:tc>
          <w:tcPr>
            <w:tcW w:w="1359" w:type="dxa"/>
            <w:shd w:val="clear" w:color="auto" w:fill="auto"/>
            <w:vAlign w:val="center"/>
          </w:tcPr>
          <w:p w14:paraId="4C58DD3F" w14:textId="77777777" w:rsidR="002B27FE" w:rsidRPr="00F34D09" w:rsidRDefault="002B27FE" w:rsidP="006017AA">
            <w:pPr>
              <w:widowControl w:val="0"/>
              <w:spacing w:after="0" w:line="240" w:lineRule="auto"/>
              <w:jc w:val="center"/>
              <w:rPr>
                <w:rFonts w:ascii="Century Gothic" w:eastAsia="Calibri" w:hAnsi="Century Gothic" w:cs="Calibri"/>
                <w:sz w:val="20"/>
                <w:szCs w:val="20"/>
              </w:rPr>
            </w:pPr>
          </w:p>
        </w:tc>
        <w:tc>
          <w:tcPr>
            <w:tcW w:w="1359" w:type="dxa"/>
            <w:shd w:val="clear" w:color="auto" w:fill="auto"/>
            <w:vAlign w:val="center"/>
          </w:tcPr>
          <w:p w14:paraId="082CA88F" w14:textId="77777777" w:rsidR="002B27FE" w:rsidRPr="00F34D09" w:rsidRDefault="002B27FE" w:rsidP="004A3487">
            <w:pPr>
              <w:widowControl w:val="0"/>
              <w:spacing w:after="0" w:line="240" w:lineRule="auto"/>
              <w:jc w:val="center"/>
              <w:rPr>
                <w:rFonts w:ascii="Century Gothic" w:eastAsia="Calibri" w:hAnsi="Century Gothic" w:cs="Calibri"/>
                <w:sz w:val="20"/>
                <w:szCs w:val="20"/>
              </w:rPr>
            </w:pPr>
          </w:p>
        </w:tc>
        <w:tc>
          <w:tcPr>
            <w:tcW w:w="1359" w:type="dxa"/>
            <w:shd w:val="clear" w:color="auto" w:fill="auto"/>
            <w:vAlign w:val="center"/>
          </w:tcPr>
          <w:p w14:paraId="344B344A" w14:textId="77777777" w:rsidR="002B27FE" w:rsidRPr="00F34D09" w:rsidRDefault="002B27FE" w:rsidP="003600B1">
            <w:pPr>
              <w:widowControl w:val="0"/>
              <w:spacing w:after="0" w:line="240" w:lineRule="auto"/>
              <w:jc w:val="center"/>
              <w:rPr>
                <w:rFonts w:ascii="Century Gothic" w:eastAsia="Calibri" w:hAnsi="Century Gothic" w:cs="Calibri"/>
                <w:sz w:val="20"/>
                <w:szCs w:val="20"/>
              </w:rPr>
            </w:pPr>
          </w:p>
        </w:tc>
        <w:tc>
          <w:tcPr>
            <w:tcW w:w="1359" w:type="dxa"/>
            <w:shd w:val="clear" w:color="auto" w:fill="auto"/>
            <w:vAlign w:val="center"/>
          </w:tcPr>
          <w:p w14:paraId="4421D984" w14:textId="77777777" w:rsidR="002B27FE" w:rsidRPr="00F34D09" w:rsidRDefault="002B27FE" w:rsidP="00FD41B0">
            <w:pPr>
              <w:widowControl w:val="0"/>
              <w:spacing w:after="0" w:line="240" w:lineRule="auto"/>
              <w:jc w:val="center"/>
              <w:rPr>
                <w:rFonts w:ascii="Century Gothic" w:eastAsia="Calibri" w:hAnsi="Century Gothic" w:cs="Calibri"/>
                <w:sz w:val="20"/>
                <w:szCs w:val="20"/>
              </w:rPr>
            </w:pPr>
          </w:p>
        </w:tc>
        <w:tc>
          <w:tcPr>
            <w:tcW w:w="1359" w:type="dxa"/>
            <w:shd w:val="clear" w:color="auto" w:fill="auto"/>
            <w:vAlign w:val="center"/>
          </w:tcPr>
          <w:p w14:paraId="61A2869A" w14:textId="77777777" w:rsidR="002B27FE" w:rsidRPr="00F34D09" w:rsidRDefault="002B27FE" w:rsidP="006D2BDD">
            <w:pPr>
              <w:widowControl w:val="0"/>
              <w:spacing w:after="0" w:line="240" w:lineRule="auto"/>
              <w:jc w:val="center"/>
              <w:rPr>
                <w:rFonts w:ascii="Century Gothic" w:eastAsia="Calibri" w:hAnsi="Century Gothic" w:cs="Calibri"/>
                <w:sz w:val="20"/>
                <w:szCs w:val="20"/>
              </w:rPr>
            </w:pPr>
          </w:p>
        </w:tc>
        <w:tc>
          <w:tcPr>
            <w:tcW w:w="1359" w:type="dxa"/>
            <w:shd w:val="clear" w:color="auto" w:fill="auto"/>
            <w:vAlign w:val="center"/>
          </w:tcPr>
          <w:p w14:paraId="3312A022" w14:textId="1E86EEEC" w:rsidR="002B27FE" w:rsidRPr="00F34D09" w:rsidRDefault="002B27FE" w:rsidP="006D2BDD">
            <w:pPr>
              <w:widowControl w:val="0"/>
              <w:spacing w:after="0" w:line="240" w:lineRule="auto"/>
              <w:jc w:val="center"/>
              <w:rPr>
                <w:rFonts w:ascii="Century Gothic" w:eastAsia="Calibri" w:hAnsi="Century Gothic" w:cs="Calibri"/>
                <w:sz w:val="20"/>
                <w:szCs w:val="20"/>
              </w:rPr>
            </w:pPr>
          </w:p>
        </w:tc>
      </w:tr>
    </w:tbl>
    <w:p w14:paraId="4F1EF609" w14:textId="77777777" w:rsidR="00764A2A" w:rsidRPr="00F34D09" w:rsidRDefault="00764A2A" w:rsidP="00764A2A">
      <w:pPr>
        <w:pStyle w:val="ListParagraph"/>
        <w:spacing w:after="0"/>
        <w:ind w:left="360"/>
        <w:textAlignment w:val="baseline"/>
        <w:rPr>
          <w:rFonts w:ascii="Century Gothic" w:hAnsi="Century Gothic"/>
        </w:rPr>
      </w:pPr>
      <w:bookmarkStart w:id="861" w:name="_Toc86158066"/>
      <w:bookmarkStart w:id="862" w:name="_Toc86158067"/>
      <w:bookmarkEnd w:id="860"/>
      <w:bookmarkEnd w:id="861"/>
      <w:bookmarkEnd w:id="862"/>
    </w:p>
    <w:p w14:paraId="13A98180" w14:textId="77777777" w:rsidR="004A083B" w:rsidRPr="00F34D09" w:rsidRDefault="004A083B" w:rsidP="004A083B">
      <w:pPr>
        <w:pStyle w:val="Heading2"/>
        <w:spacing w:before="0" w:after="0"/>
        <w:rPr>
          <w:rFonts w:ascii="Century Gothic" w:hAnsi="Century Gothic"/>
        </w:rPr>
      </w:pPr>
      <w:bookmarkStart w:id="863" w:name="_Toc85560371"/>
      <w:bookmarkStart w:id="864" w:name="_Toc85560597"/>
      <w:bookmarkStart w:id="865" w:name="_Toc86155697"/>
      <w:bookmarkStart w:id="866" w:name="_Toc90401453"/>
      <w:r w:rsidRPr="00F34D09">
        <w:rPr>
          <w:rFonts w:ascii="Century Gothic" w:hAnsi="Century Gothic"/>
        </w:rPr>
        <w:t>SCIRFRA/SCERFRA/SIRFRA/SARRA Information</w:t>
      </w:r>
      <w:bookmarkEnd w:id="863"/>
      <w:bookmarkEnd w:id="864"/>
      <w:bookmarkEnd w:id="865"/>
      <w:bookmarkEnd w:id="866"/>
    </w:p>
    <w:p w14:paraId="68D9D78D" w14:textId="77777777" w:rsidR="004A083B" w:rsidRPr="00F34D09" w:rsidRDefault="004A083B" w:rsidP="004A083B">
      <w:pPr>
        <w:spacing w:after="0" w:line="240" w:lineRule="auto"/>
        <w:rPr>
          <w:rFonts w:ascii="Century Gothic" w:hAnsi="Century Gothic"/>
          <w:lang w:bidi="hi-IN"/>
        </w:rPr>
      </w:pPr>
    </w:p>
    <w:p w14:paraId="328225B3" w14:textId="0424F0DA" w:rsidR="00D05954" w:rsidRDefault="004A083B" w:rsidP="00582D96">
      <w:pPr>
        <w:pStyle w:val="ListParagraph"/>
        <w:keepNext/>
        <w:widowControl w:val="0"/>
        <w:numPr>
          <w:ilvl w:val="0"/>
          <w:numId w:val="6"/>
        </w:numPr>
        <w:spacing w:after="0" w:line="240" w:lineRule="auto"/>
        <w:rPr>
          <w:rFonts w:ascii="Century Gothic" w:hAnsi="Century Gothic"/>
        </w:rPr>
      </w:pPr>
      <w:r w:rsidRPr="00F34D09">
        <w:rPr>
          <w:rFonts w:ascii="Century Gothic" w:eastAsia="Verdana" w:hAnsi="Century Gothic" w:cs="Verdana"/>
        </w:rPr>
        <w:t>The</w:t>
      </w:r>
      <w:r w:rsidRPr="00F34D09">
        <w:rPr>
          <w:rFonts w:ascii="Century Gothic" w:hAnsi="Century Gothic"/>
        </w:rPr>
        <w:t xml:space="preserve"> following tables outline current CalSAWS SAWS Communication Information Request for Research and Analysis (SCIRFRA), SAWS Cost Estimation Request for Research and Analysis (SCERFRA), SAWS Information Request for Research and Analysis (SIRFRA), and SAWS Advocates Request for Research and Analysis (SARRA)</w:t>
      </w:r>
    </w:p>
    <w:p w14:paraId="30A06EC2" w14:textId="77777777" w:rsidR="00582D96" w:rsidRDefault="00582D96" w:rsidP="00764A2A">
      <w:pPr>
        <w:widowControl w:val="0"/>
        <w:jc w:val="center"/>
        <w:rPr>
          <w:rFonts w:ascii="Century Gothic" w:hAnsi="Century Gothic"/>
          <w:b/>
        </w:rPr>
      </w:pPr>
    </w:p>
    <w:p w14:paraId="71D18BA3" w14:textId="598813D5" w:rsidR="00764A2A" w:rsidRPr="00F34D09" w:rsidRDefault="00764A2A" w:rsidP="00764A2A">
      <w:pPr>
        <w:widowControl w:val="0"/>
        <w:jc w:val="center"/>
        <w:rPr>
          <w:rFonts w:ascii="Century Gothic" w:hAnsi="Century Gothic"/>
          <w:b/>
        </w:rPr>
      </w:pPr>
      <w:r w:rsidRPr="00F34D09">
        <w:rPr>
          <w:rFonts w:ascii="Century Gothic" w:hAnsi="Century Gothic"/>
          <w:b/>
        </w:rPr>
        <w:t>Table 2.4-1 – Summary of SCIRFRA/SCERFRA/SIRFRA/SARRA Requests</w:t>
      </w:r>
    </w:p>
    <w:tbl>
      <w:tblPr>
        <w:tblW w:w="3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470"/>
      </w:tblGrid>
      <w:tr w:rsidR="00764A2A" w:rsidRPr="008A7644" w14:paraId="41F6F237" w14:textId="77777777" w:rsidTr="00614E00">
        <w:trPr>
          <w:trHeight w:val="302"/>
          <w:tblHeader/>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6DA4A" w14:textId="77777777" w:rsidR="00764A2A" w:rsidRPr="00F34D09" w:rsidRDefault="00764A2A" w:rsidP="00A372C7">
            <w:pPr>
              <w:spacing w:after="0" w:line="256" w:lineRule="auto"/>
              <w:jc w:val="center"/>
              <w:textAlignment w:val="baseline"/>
              <w:rPr>
                <w:rFonts w:ascii="Century Gothic" w:eastAsia="Calibri" w:hAnsi="Century Gothic" w:cs="Calibri"/>
                <w:b/>
                <w:lang w:bidi="hi-IN"/>
              </w:rPr>
            </w:pPr>
            <w:r w:rsidRPr="00F34D09">
              <w:rPr>
                <w:rFonts w:ascii="Century Gothic" w:eastAsia="Calibri" w:hAnsi="Century Gothic" w:cs="Calibri"/>
                <w:b/>
                <w:lang w:bidi="hi-IN"/>
              </w:rPr>
              <w:t>Status </w:t>
            </w:r>
          </w:p>
        </w:tc>
        <w:tc>
          <w:tcPr>
            <w:tcW w:w="1470" w:type="dxa"/>
            <w:tcBorders>
              <w:top w:val="single" w:sz="6" w:space="0" w:color="auto"/>
              <w:left w:val="nil"/>
              <w:bottom w:val="single" w:sz="6" w:space="0" w:color="auto"/>
              <w:right w:val="single" w:sz="6" w:space="0" w:color="auto"/>
            </w:tcBorders>
            <w:shd w:val="clear" w:color="auto" w:fill="auto"/>
            <w:vAlign w:val="center"/>
            <w:hideMark/>
          </w:tcPr>
          <w:p w14:paraId="4950F5EA" w14:textId="77777777" w:rsidR="00764A2A" w:rsidRPr="00F34D09" w:rsidRDefault="00764A2A" w:rsidP="00A372C7">
            <w:pPr>
              <w:spacing w:after="0" w:line="256" w:lineRule="auto"/>
              <w:jc w:val="center"/>
              <w:textAlignment w:val="baseline"/>
              <w:rPr>
                <w:rFonts w:ascii="Century Gothic" w:eastAsia="Calibri" w:hAnsi="Century Gothic" w:cs="Calibri"/>
                <w:b/>
                <w:lang w:bidi="hi-IN"/>
              </w:rPr>
            </w:pPr>
            <w:r w:rsidRPr="00F34D09">
              <w:rPr>
                <w:rFonts w:ascii="Century Gothic" w:eastAsia="Calibri" w:hAnsi="Century Gothic" w:cs="Calibri"/>
                <w:b/>
                <w:lang w:bidi="hi-IN"/>
              </w:rPr>
              <w:t>Total </w:t>
            </w:r>
          </w:p>
        </w:tc>
      </w:tr>
      <w:tr w:rsidR="00F30E26" w:rsidRPr="008A7644" w14:paraId="30730013"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39B70A83" w14:textId="31FCBFE0" w:rsidR="00F30E26" w:rsidRPr="00F34D09" w:rsidRDefault="00F30E26" w:rsidP="00A372C7">
            <w:pPr>
              <w:spacing w:after="0" w:line="256" w:lineRule="auto"/>
              <w:textAlignment w:val="baseline"/>
              <w:rPr>
                <w:rFonts w:ascii="Century Gothic" w:eastAsia="Calibri" w:hAnsi="Century Gothic" w:cs="Calibri"/>
                <w:lang w:bidi="hi-IN"/>
              </w:rPr>
            </w:pPr>
            <w:r w:rsidRPr="00F34D09">
              <w:rPr>
                <w:rFonts w:ascii="Century Gothic" w:eastAsia="Calibri" w:hAnsi="Century Gothic" w:cs="Calibri"/>
                <w:lang w:bidi="hi-IN"/>
              </w:rPr>
              <w:t>Rejected</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3E1B17F6" w14:textId="77777777" w:rsidR="00F30E26" w:rsidRPr="00F34D09" w:rsidRDefault="00F30E26" w:rsidP="00A372C7">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lang w:bidi="hi-IN"/>
              </w:rPr>
              <w:t>1</w:t>
            </w:r>
          </w:p>
        </w:tc>
      </w:tr>
      <w:tr w:rsidR="00F30E26" w:rsidRPr="008A7644" w14:paraId="0E312D92"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46D6AC39" w14:textId="23F645FF" w:rsidR="00F30E26" w:rsidRPr="00F34D09" w:rsidRDefault="00F30E26" w:rsidP="00A372C7">
            <w:pPr>
              <w:spacing w:after="0" w:line="256" w:lineRule="auto"/>
              <w:textAlignment w:val="baseline"/>
              <w:rPr>
                <w:rFonts w:ascii="Century Gothic" w:eastAsia="Calibri" w:hAnsi="Century Gothic" w:cs="Calibri"/>
                <w:lang w:bidi="hi-IN"/>
              </w:rPr>
            </w:pPr>
            <w:r w:rsidRPr="00F34D09">
              <w:rPr>
                <w:rFonts w:ascii="Century Gothic" w:eastAsia="Calibri" w:hAnsi="Century Gothic" w:cs="Calibri"/>
                <w:lang w:bidi="hi-IN"/>
              </w:rPr>
              <w:t>Assigned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3499DFF3" w14:textId="795BA37F" w:rsidR="00F30E26" w:rsidRPr="00F34D09" w:rsidRDefault="007B6748" w:rsidP="00A372C7">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lang w:bidi="hi-IN"/>
              </w:rPr>
              <w:t>9</w:t>
            </w:r>
          </w:p>
        </w:tc>
      </w:tr>
      <w:tr w:rsidR="00F30E26" w:rsidRPr="008A7644" w14:paraId="3DC63A0B"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DE7AC" w14:textId="08CACB2C" w:rsidR="00F30E26" w:rsidRPr="00F34D09" w:rsidRDefault="00F30E26" w:rsidP="00A372C7">
            <w:pPr>
              <w:spacing w:after="0" w:line="256" w:lineRule="auto"/>
              <w:textAlignment w:val="baseline"/>
              <w:rPr>
                <w:rFonts w:ascii="Century Gothic" w:eastAsia="Calibri" w:hAnsi="Century Gothic" w:cs="Calibri"/>
                <w:lang w:bidi="hi-IN"/>
              </w:rPr>
            </w:pPr>
            <w:r w:rsidRPr="00F34D09">
              <w:rPr>
                <w:rFonts w:ascii="Century Gothic" w:eastAsia="Calibri" w:hAnsi="Century Gothic" w:cs="Calibri"/>
                <w:color w:val="000000"/>
                <w:lang w:bidi="hi-IN"/>
              </w:rPr>
              <w:t>Completed</w:t>
            </w:r>
            <w:r w:rsidRPr="00F34D09">
              <w:rPr>
                <w:rFonts w:ascii="Century Gothic" w:eastAsia="Calibri" w:hAnsi="Century Gothic" w:cs="Calibri"/>
                <w:lang w:bidi="hi-IN"/>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D7CB7" w14:textId="40CCE5AB" w:rsidR="00F30E26" w:rsidRPr="00F34D09" w:rsidRDefault="00DC0E53" w:rsidP="00A372C7">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lang w:bidi="hi-IN"/>
              </w:rPr>
              <w:t>55</w:t>
            </w:r>
            <w:r w:rsidR="007B6748" w:rsidRPr="00F34D09">
              <w:rPr>
                <w:rFonts w:ascii="Century Gothic" w:eastAsia="Calibri" w:hAnsi="Century Gothic" w:cs="Calibri"/>
                <w:lang w:bidi="hi-IN"/>
              </w:rPr>
              <w:t>5</w:t>
            </w:r>
          </w:p>
        </w:tc>
      </w:tr>
      <w:tr w:rsidR="00F30E26" w:rsidRPr="008A7644" w14:paraId="005D6596"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D8F5C" w14:textId="63F5B9C8" w:rsidR="00F30E26" w:rsidRPr="00F34D09" w:rsidRDefault="00F30E26" w:rsidP="00A372C7">
            <w:pPr>
              <w:spacing w:after="0" w:line="256" w:lineRule="auto"/>
              <w:textAlignment w:val="baseline"/>
              <w:rPr>
                <w:rFonts w:ascii="Century Gothic" w:eastAsia="Calibri" w:hAnsi="Century Gothic" w:cs="Calibri"/>
                <w:lang w:bidi="hi-IN"/>
              </w:rPr>
            </w:pPr>
            <w:r w:rsidRPr="00F34D09">
              <w:rPr>
                <w:rFonts w:ascii="Century Gothic" w:eastAsia="Calibri" w:hAnsi="Century Gothic" w:cs="Calibri"/>
                <w:color w:val="000000"/>
                <w:lang w:bidi="hi-IN"/>
              </w:rPr>
              <w:t>Duplicate</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1B4AF" w14:textId="009AA267" w:rsidR="00F30E26" w:rsidRPr="00F34D09" w:rsidRDefault="00F30E26" w:rsidP="00A372C7">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lang w:bidi="hi-IN"/>
              </w:rPr>
              <w:t>1</w:t>
            </w:r>
            <w:r w:rsidR="00DC0E53" w:rsidRPr="00F34D09">
              <w:rPr>
                <w:rFonts w:ascii="Century Gothic" w:eastAsia="Calibri" w:hAnsi="Century Gothic" w:cs="Calibri"/>
                <w:lang w:bidi="hi-IN"/>
              </w:rPr>
              <w:t>7</w:t>
            </w:r>
          </w:p>
        </w:tc>
      </w:tr>
      <w:tr w:rsidR="0032136B" w:rsidRPr="008A7644" w14:paraId="09D8F58B"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7DC7D020" w14:textId="72147CC4" w:rsidR="0032136B" w:rsidRPr="00F34D09" w:rsidRDefault="0032136B" w:rsidP="0032136B">
            <w:pPr>
              <w:spacing w:after="0" w:line="256" w:lineRule="auto"/>
              <w:textAlignment w:val="baseline"/>
              <w:rPr>
                <w:rFonts w:ascii="Century Gothic" w:eastAsia="Calibri" w:hAnsi="Century Gothic" w:cs="Calibri"/>
                <w:color w:val="000000"/>
                <w:lang w:bidi="hi-IN"/>
              </w:rPr>
            </w:pPr>
            <w:r w:rsidRPr="00F34D09">
              <w:rPr>
                <w:rFonts w:ascii="Century Gothic" w:eastAsia="Calibri" w:hAnsi="Century Gothic" w:cs="Calibri"/>
                <w:color w:val="000000"/>
                <w:lang w:bidi="hi-IN"/>
              </w:rPr>
              <w:t>Withdrawn</w:t>
            </w:r>
            <w:r w:rsidRPr="00F34D09">
              <w:rPr>
                <w:rFonts w:ascii="Century Gothic" w:eastAsia="Calibri" w:hAnsi="Century Gothic" w:cs="Calibri"/>
                <w:lang w:bidi="hi-IN"/>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758852AF" w14:textId="470877D6" w:rsidR="0032136B" w:rsidRPr="00F34D09" w:rsidRDefault="00D4610F" w:rsidP="0032136B">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lang w:bidi="hi-IN"/>
              </w:rPr>
              <w:t>20</w:t>
            </w:r>
          </w:p>
        </w:tc>
      </w:tr>
      <w:tr w:rsidR="0032136B" w:rsidRPr="008A7644" w14:paraId="2EBBDA44"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D67A2" w14:textId="39DDE919" w:rsidR="0032136B" w:rsidRPr="00F34D09" w:rsidRDefault="0032136B" w:rsidP="0032136B">
            <w:pPr>
              <w:spacing w:after="0" w:line="256" w:lineRule="auto"/>
              <w:textAlignment w:val="baseline"/>
              <w:rPr>
                <w:rFonts w:ascii="Century Gothic" w:eastAsia="Calibri" w:hAnsi="Century Gothic" w:cs="Calibri"/>
                <w:lang w:bidi="hi-IN"/>
              </w:rPr>
            </w:pPr>
            <w:r w:rsidRPr="00F34D09">
              <w:rPr>
                <w:rFonts w:ascii="Century Gothic" w:eastAsia="Calibri" w:hAnsi="Century Gothic" w:cs="Calibri"/>
                <w:color w:val="000000"/>
                <w:lang w:bidi="hi-IN"/>
              </w:rPr>
              <w:t>Pending Clarification</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DAEE8" w14:textId="069F9E7B" w:rsidR="0032136B" w:rsidRPr="00F34D09" w:rsidRDefault="0032136B" w:rsidP="0032136B">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lang w:bidi="hi-IN"/>
              </w:rPr>
              <w:t>1</w:t>
            </w:r>
          </w:p>
        </w:tc>
      </w:tr>
      <w:tr w:rsidR="0032136B" w:rsidRPr="008A7644" w14:paraId="459F9989"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1F7857B1" w14:textId="7EA4555F" w:rsidR="0032136B" w:rsidRPr="00F34D09" w:rsidRDefault="0032136B" w:rsidP="0032136B">
            <w:pPr>
              <w:spacing w:after="0" w:line="256" w:lineRule="auto"/>
              <w:textAlignment w:val="baseline"/>
              <w:rPr>
                <w:rFonts w:ascii="Century Gothic" w:eastAsia="Calibri" w:hAnsi="Century Gothic" w:cs="Calibri"/>
                <w:color w:val="000000"/>
                <w:lang w:bidi="hi-IN"/>
              </w:rPr>
            </w:pPr>
            <w:r w:rsidRPr="00F34D09">
              <w:rPr>
                <w:rFonts w:ascii="Century Gothic" w:eastAsia="Calibri" w:hAnsi="Century Gothic" w:cs="Calibri"/>
                <w:b/>
                <w:color w:val="000000"/>
                <w:lang w:bidi="hi-IN"/>
              </w:rPr>
              <w:t>Total</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66C8EFAC" w14:textId="507AA51D" w:rsidR="0032136B" w:rsidRPr="00F34D09" w:rsidRDefault="00614E00" w:rsidP="0032136B">
            <w:pPr>
              <w:spacing w:after="0" w:line="256" w:lineRule="auto"/>
              <w:jc w:val="center"/>
              <w:textAlignment w:val="baseline"/>
              <w:rPr>
                <w:rFonts w:ascii="Century Gothic" w:eastAsia="Calibri" w:hAnsi="Century Gothic" w:cs="Calibri"/>
                <w:lang w:bidi="hi-IN"/>
              </w:rPr>
            </w:pPr>
            <w:r w:rsidRPr="00F34D09">
              <w:rPr>
                <w:rFonts w:ascii="Century Gothic" w:eastAsia="Calibri" w:hAnsi="Century Gothic" w:cs="Calibri"/>
                <w:b/>
                <w:color w:val="000000"/>
                <w:lang w:bidi="hi-IN"/>
              </w:rPr>
              <w:t>603</w:t>
            </w:r>
          </w:p>
        </w:tc>
      </w:tr>
    </w:tbl>
    <w:p w14:paraId="3DF73FE2" w14:textId="4BFE689C" w:rsidR="00764A2A" w:rsidRPr="00F34D09" w:rsidRDefault="00764A2A" w:rsidP="001F3A8E">
      <w:pPr>
        <w:widowControl w:val="0"/>
        <w:spacing w:after="0" w:line="240" w:lineRule="auto"/>
        <w:rPr>
          <w:rFonts w:ascii="Century Gothic" w:hAnsi="Century Gothic"/>
        </w:rPr>
      </w:pPr>
    </w:p>
    <w:p w14:paraId="588B2641" w14:textId="76A43B53" w:rsidR="003D1C84" w:rsidRPr="00F34D09" w:rsidRDefault="00764A2A" w:rsidP="006F176E">
      <w:pPr>
        <w:spacing w:after="0" w:line="240" w:lineRule="auto"/>
        <w:rPr>
          <w:rFonts w:ascii="Century Gothic" w:hAnsi="Century Gothic"/>
        </w:rPr>
      </w:pPr>
      <w:r w:rsidRPr="00F34D09">
        <w:rPr>
          <w:rFonts w:ascii="Century Gothic" w:hAnsi="Century Gothic"/>
        </w:rPr>
        <w:t>Note: SCIRFRA/SCERFRA/SIRFRA/SARRA requests from November 2018 through the end of the reporting period</w:t>
      </w:r>
    </w:p>
    <w:p w14:paraId="251D7BF2" w14:textId="77777777" w:rsidR="006F176E" w:rsidRPr="00F34D09" w:rsidRDefault="006F176E" w:rsidP="006F176E">
      <w:pPr>
        <w:spacing w:after="0" w:line="240" w:lineRule="auto"/>
        <w:rPr>
          <w:rFonts w:ascii="Century Gothic" w:hAnsi="Century Gothic"/>
        </w:rPr>
      </w:pPr>
    </w:p>
    <w:p w14:paraId="4D91BF59" w14:textId="6CB43611" w:rsidR="00764A2A" w:rsidRPr="00F34D09" w:rsidRDefault="00764A2A" w:rsidP="003D1C84">
      <w:pPr>
        <w:jc w:val="center"/>
        <w:rPr>
          <w:rFonts w:ascii="Century Gothic" w:hAnsi="Century Gothic"/>
          <w:b/>
        </w:rPr>
      </w:pPr>
      <w:r w:rsidRPr="00F34D09">
        <w:rPr>
          <w:rFonts w:ascii="Century Gothic" w:hAnsi="Century Gothic"/>
          <w:b/>
        </w:rPr>
        <w:t>Table 2.4-2 – Details of SCIRFRA/SCERFRA/SIRFRA/SARRA Data Received</w:t>
      </w:r>
    </w:p>
    <w:tbl>
      <w:tblPr>
        <w:tblStyle w:val="TableGrid"/>
        <w:tblW w:w="10526" w:type="dxa"/>
        <w:jc w:val="center"/>
        <w:tblLook w:val="04A0" w:firstRow="1" w:lastRow="0" w:firstColumn="1" w:lastColumn="0" w:noHBand="0" w:noVBand="1"/>
      </w:tblPr>
      <w:tblGrid>
        <w:gridCol w:w="1365"/>
        <w:gridCol w:w="2990"/>
        <w:gridCol w:w="1631"/>
        <w:gridCol w:w="1554"/>
        <w:gridCol w:w="1932"/>
        <w:gridCol w:w="1054"/>
      </w:tblGrid>
      <w:tr w:rsidR="00764A2A" w:rsidRPr="008A7644" w14:paraId="7DD69332" w14:textId="77777777" w:rsidTr="006E5744">
        <w:trPr>
          <w:trHeight w:val="302"/>
          <w:tblHeader/>
          <w:jc w:val="center"/>
        </w:trPr>
        <w:tc>
          <w:tcPr>
            <w:tcW w:w="136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B668D8D" w14:textId="77777777" w:rsidR="00764A2A" w:rsidRPr="00F34D09" w:rsidRDefault="00764A2A" w:rsidP="00A372C7">
            <w:pPr>
              <w:jc w:val="center"/>
              <w:rPr>
                <w:rFonts w:ascii="Century Gothic" w:hAnsi="Century Gothic"/>
                <w:b/>
                <w:lang w:bidi="hi-IN"/>
              </w:rPr>
            </w:pPr>
            <w:r w:rsidRPr="00F34D09">
              <w:rPr>
                <w:rFonts w:ascii="Century Gothic" w:hAnsi="Century Gothic"/>
                <w:b/>
                <w:lang w:bidi="hi-IN"/>
              </w:rPr>
              <w:t>ID</w:t>
            </w:r>
          </w:p>
        </w:tc>
        <w:tc>
          <w:tcPr>
            <w:tcW w:w="299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58513A5B" w14:textId="77777777" w:rsidR="00764A2A" w:rsidRPr="00F34D09" w:rsidRDefault="00764A2A" w:rsidP="00A372C7">
            <w:pPr>
              <w:jc w:val="center"/>
              <w:rPr>
                <w:rFonts w:ascii="Century Gothic" w:hAnsi="Century Gothic"/>
                <w:b/>
                <w:lang w:bidi="hi-IN"/>
              </w:rPr>
            </w:pPr>
            <w:r w:rsidRPr="00F34D09">
              <w:rPr>
                <w:rFonts w:ascii="Century Gothic" w:hAnsi="Century Gothic"/>
                <w:b/>
                <w:lang w:bidi="hi-IN"/>
              </w:rPr>
              <w:t>Description</w:t>
            </w:r>
          </w:p>
        </w:tc>
        <w:tc>
          <w:tcPr>
            <w:tcW w:w="1631"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3F3890B2" w14:textId="77777777" w:rsidR="00764A2A" w:rsidRPr="00F34D09" w:rsidRDefault="00764A2A" w:rsidP="00A372C7">
            <w:pPr>
              <w:jc w:val="center"/>
              <w:rPr>
                <w:rFonts w:ascii="Century Gothic" w:hAnsi="Century Gothic"/>
                <w:b/>
                <w:lang w:bidi="hi-IN"/>
              </w:rPr>
            </w:pPr>
            <w:r w:rsidRPr="00F34D09">
              <w:rPr>
                <w:rFonts w:ascii="Century Gothic" w:hAnsi="Century Gothic"/>
                <w:b/>
                <w:lang w:bidi="hi-IN"/>
              </w:rPr>
              <w:t>Status</w:t>
            </w:r>
          </w:p>
        </w:tc>
        <w:tc>
          <w:tcPr>
            <w:tcW w:w="155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813DC1F" w14:textId="77777777" w:rsidR="00764A2A" w:rsidRPr="00F34D09" w:rsidRDefault="00764A2A" w:rsidP="00A372C7">
            <w:pPr>
              <w:jc w:val="center"/>
              <w:rPr>
                <w:rFonts w:ascii="Century Gothic" w:hAnsi="Century Gothic"/>
                <w:b/>
                <w:lang w:bidi="hi-IN"/>
              </w:rPr>
            </w:pPr>
            <w:r w:rsidRPr="00F34D09">
              <w:rPr>
                <w:rFonts w:ascii="Century Gothic" w:hAnsi="Century Gothic"/>
                <w:b/>
                <w:lang w:bidi="hi-IN"/>
              </w:rPr>
              <w:t>Due Date</w:t>
            </w:r>
          </w:p>
        </w:tc>
        <w:tc>
          <w:tcPr>
            <w:tcW w:w="1932"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2CF07AD6" w14:textId="77777777" w:rsidR="00764A2A" w:rsidRPr="00F34D09" w:rsidRDefault="00764A2A" w:rsidP="00A372C7">
            <w:pPr>
              <w:jc w:val="center"/>
              <w:rPr>
                <w:rFonts w:ascii="Century Gothic" w:hAnsi="Century Gothic"/>
                <w:b/>
                <w:lang w:bidi="hi-IN"/>
              </w:rPr>
            </w:pPr>
            <w:r w:rsidRPr="00F34D09">
              <w:rPr>
                <w:rFonts w:ascii="Century Gothic" w:hAnsi="Century Gothic"/>
                <w:b/>
                <w:lang w:bidi="hi-IN"/>
              </w:rPr>
              <w:t>Response Received Date</w:t>
            </w:r>
          </w:p>
        </w:tc>
        <w:tc>
          <w:tcPr>
            <w:tcW w:w="105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20A53B09" w14:textId="77777777" w:rsidR="00764A2A" w:rsidRPr="00F34D09" w:rsidRDefault="00764A2A" w:rsidP="00A372C7">
            <w:pPr>
              <w:jc w:val="center"/>
              <w:rPr>
                <w:rFonts w:ascii="Century Gothic" w:hAnsi="Century Gothic"/>
                <w:b/>
                <w:lang w:bidi="hi-IN"/>
              </w:rPr>
            </w:pPr>
            <w:r w:rsidRPr="00F34D09">
              <w:rPr>
                <w:rFonts w:ascii="Century Gothic" w:hAnsi="Century Gothic"/>
                <w:b/>
                <w:lang w:bidi="hi-IN"/>
              </w:rPr>
              <w:t>Notes</w:t>
            </w:r>
          </w:p>
        </w:tc>
      </w:tr>
      <w:tr w:rsidR="00016A4D" w:rsidRPr="008A7644" w14:paraId="5E6EB9B1"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C552D5D" w14:textId="679AEB7D" w:rsidR="00016A4D" w:rsidRPr="00F34D09" w:rsidRDefault="00016A4D" w:rsidP="00742B83">
            <w:pPr>
              <w:rPr>
                <w:rFonts w:ascii="Century Gothic" w:hAnsi="Century Gothic"/>
                <w:lang w:bidi="hi-IN"/>
              </w:rPr>
            </w:pPr>
            <w:r w:rsidRPr="00F34D09">
              <w:rPr>
                <w:rFonts w:ascii="Century Gothic" w:hAnsi="Century Gothic"/>
                <w:lang w:bidi="hi-IN"/>
              </w:rPr>
              <w:t>21-546</w:t>
            </w:r>
          </w:p>
        </w:tc>
        <w:tc>
          <w:tcPr>
            <w:tcW w:w="2990" w:type="dxa"/>
            <w:tcBorders>
              <w:top w:val="single" w:sz="4" w:space="0" w:color="auto"/>
              <w:left w:val="single" w:sz="4" w:space="0" w:color="auto"/>
              <w:bottom w:val="single" w:sz="4" w:space="0" w:color="auto"/>
              <w:right w:val="single" w:sz="4" w:space="0" w:color="auto"/>
            </w:tcBorders>
            <w:vAlign w:val="center"/>
          </w:tcPr>
          <w:p w14:paraId="5ABA1F4A" w14:textId="45802FC7" w:rsidR="00016A4D" w:rsidRPr="00F34D09" w:rsidRDefault="00016A4D" w:rsidP="00742B83">
            <w:pPr>
              <w:rPr>
                <w:rFonts w:ascii="Century Gothic" w:hAnsi="Century Gothic" w:cs="Segoe UI"/>
                <w:shd w:val="clear" w:color="auto" w:fill="FFFFFF"/>
              </w:rPr>
            </w:pPr>
            <w:r w:rsidRPr="00F34D09">
              <w:rPr>
                <w:rFonts w:ascii="Century Gothic" w:hAnsi="Century Gothic" w:cs="Segoe UI"/>
                <w:shd w:val="clear" w:color="auto" w:fill="FFFFFF"/>
              </w:rPr>
              <w:t>21-546 MEDS Modifications</w:t>
            </w:r>
          </w:p>
        </w:tc>
        <w:tc>
          <w:tcPr>
            <w:tcW w:w="1631" w:type="dxa"/>
            <w:tcBorders>
              <w:top w:val="single" w:sz="4" w:space="0" w:color="auto"/>
              <w:left w:val="single" w:sz="4" w:space="0" w:color="auto"/>
              <w:bottom w:val="single" w:sz="4" w:space="0" w:color="auto"/>
              <w:right w:val="single" w:sz="4" w:space="0" w:color="auto"/>
            </w:tcBorders>
            <w:vAlign w:val="center"/>
          </w:tcPr>
          <w:p w14:paraId="314F3B8E" w14:textId="4361BBF0" w:rsidR="00016A4D" w:rsidRPr="00F34D09" w:rsidRDefault="00016A4D" w:rsidP="00742B83">
            <w:pPr>
              <w:jc w:val="center"/>
              <w:rPr>
                <w:rFonts w:ascii="Century Gothic" w:hAnsi="Century Gothic"/>
                <w:lang w:bidi="hi-IN"/>
              </w:rPr>
            </w:pPr>
            <w:r w:rsidRPr="00F34D09">
              <w:rPr>
                <w:rFonts w:ascii="Century Gothic" w:hAnsi="Century Gothic"/>
                <w:lang w:bidi="hi-IN"/>
              </w:rPr>
              <w:t>Pending Clarification</w:t>
            </w:r>
          </w:p>
        </w:tc>
        <w:tc>
          <w:tcPr>
            <w:tcW w:w="1554" w:type="dxa"/>
            <w:tcBorders>
              <w:top w:val="single" w:sz="4" w:space="0" w:color="auto"/>
              <w:left w:val="single" w:sz="4" w:space="0" w:color="auto"/>
              <w:bottom w:val="single" w:sz="4" w:space="0" w:color="auto"/>
              <w:right w:val="single" w:sz="4" w:space="0" w:color="auto"/>
            </w:tcBorders>
            <w:vAlign w:val="center"/>
          </w:tcPr>
          <w:p w14:paraId="47AC7454" w14:textId="3C778374" w:rsidR="00016A4D" w:rsidRPr="00F34D09" w:rsidRDefault="00016A4D" w:rsidP="00742B83">
            <w:pPr>
              <w:jc w:val="center"/>
              <w:rPr>
                <w:rFonts w:ascii="Century Gothic" w:hAnsi="Century Gothic"/>
                <w:lang w:bidi="hi-IN"/>
              </w:rPr>
            </w:pPr>
            <w:r w:rsidRPr="00F34D09">
              <w:rPr>
                <w:rFonts w:ascii="Century Gothic" w:hAnsi="Century Gothic"/>
                <w:lang w:bidi="hi-IN"/>
              </w:rPr>
              <w:t>November 18, 2021</w:t>
            </w:r>
          </w:p>
        </w:tc>
        <w:tc>
          <w:tcPr>
            <w:tcW w:w="1932" w:type="dxa"/>
            <w:tcBorders>
              <w:top w:val="single" w:sz="4" w:space="0" w:color="auto"/>
              <w:left w:val="single" w:sz="4" w:space="0" w:color="auto"/>
              <w:bottom w:val="single" w:sz="4" w:space="0" w:color="auto"/>
              <w:right w:val="single" w:sz="4" w:space="0" w:color="auto"/>
            </w:tcBorders>
            <w:vAlign w:val="center"/>
          </w:tcPr>
          <w:p w14:paraId="3DF787C4" w14:textId="247C7CFB" w:rsidR="00016A4D" w:rsidRPr="00F34D09" w:rsidRDefault="00016A4D" w:rsidP="00742B83">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5C204E75" w14:textId="77777777" w:rsidR="00016A4D" w:rsidRPr="00F34D09" w:rsidRDefault="00016A4D" w:rsidP="00742B83">
            <w:pPr>
              <w:rPr>
                <w:rFonts w:ascii="Century Gothic" w:hAnsi="Century Gothic"/>
                <w:lang w:bidi="hi-IN"/>
              </w:rPr>
            </w:pPr>
          </w:p>
        </w:tc>
      </w:tr>
      <w:tr w:rsidR="00CE1EF6" w:rsidRPr="008A7644" w14:paraId="4D7FECC7"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313DC3D3" w14:textId="56E6027A" w:rsidR="00CE1EF6" w:rsidRPr="00F34D09" w:rsidRDefault="00CE1EF6" w:rsidP="00CE1EF6">
            <w:pPr>
              <w:rPr>
                <w:rFonts w:ascii="Century Gothic" w:hAnsi="Century Gothic"/>
                <w:lang w:bidi="hi-IN"/>
              </w:rPr>
            </w:pPr>
            <w:r w:rsidRPr="00F34D09">
              <w:rPr>
                <w:rFonts w:ascii="Century Gothic" w:hAnsi="Century Gothic"/>
                <w:lang w:bidi="hi-IN"/>
              </w:rPr>
              <w:t>SIRFRA 3696</w:t>
            </w:r>
          </w:p>
        </w:tc>
        <w:tc>
          <w:tcPr>
            <w:tcW w:w="2990" w:type="dxa"/>
            <w:tcBorders>
              <w:top w:val="single" w:sz="4" w:space="0" w:color="auto"/>
              <w:left w:val="single" w:sz="4" w:space="0" w:color="auto"/>
              <w:bottom w:val="single" w:sz="4" w:space="0" w:color="auto"/>
              <w:right w:val="single" w:sz="4" w:space="0" w:color="auto"/>
            </w:tcBorders>
            <w:vAlign w:val="center"/>
          </w:tcPr>
          <w:p w14:paraId="298E375E" w14:textId="50F9D7F6" w:rsidR="00CE1EF6" w:rsidRPr="00F34D09" w:rsidRDefault="00CE1EF6" w:rsidP="00CE1EF6">
            <w:pPr>
              <w:rPr>
                <w:rFonts w:ascii="Century Gothic" w:hAnsi="Century Gothic" w:cs="Segoe UI"/>
                <w:shd w:val="clear" w:color="auto" w:fill="FFFFFF"/>
              </w:rPr>
            </w:pPr>
            <w:r w:rsidRPr="00F34D09">
              <w:rPr>
                <w:rFonts w:ascii="Century Gothic" w:hAnsi="Century Gothic" w:cs="Segoe UI"/>
                <w:shd w:val="clear" w:color="auto" w:fill="FFFFFF"/>
              </w:rPr>
              <w:t>3696 – CalWORKs Application, Redetermination, and Closed Cases</w:t>
            </w:r>
          </w:p>
        </w:tc>
        <w:tc>
          <w:tcPr>
            <w:tcW w:w="1631" w:type="dxa"/>
            <w:tcBorders>
              <w:top w:val="single" w:sz="4" w:space="0" w:color="auto"/>
              <w:left w:val="single" w:sz="4" w:space="0" w:color="auto"/>
              <w:bottom w:val="single" w:sz="4" w:space="0" w:color="auto"/>
              <w:right w:val="single" w:sz="4" w:space="0" w:color="auto"/>
            </w:tcBorders>
            <w:vAlign w:val="center"/>
          </w:tcPr>
          <w:p w14:paraId="4FEED016" w14:textId="049029A3" w:rsidR="00CE1EF6" w:rsidRPr="00F34D09" w:rsidRDefault="000C60AA" w:rsidP="00CE1EF6">
            <w:pPr>
              <w:jc w:val="center"/>
              <w:rPr>
                <w:rFonts w:ascii="Century Gothic" w:hAnsi="Century Gothic"/>
                <w:lang w:bidi="hi-IN"/>
              </w:rPr>
            </w:pPr>
            <w:r w:rsidRPr="00F34D09">
              <w:rPr>
                <w:rFonts w:ascii="Century Gothic" w:hAnsi="Century Gothic"/>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17B1CC03" w14:textId="51BC8430" w:rsidR="00CE1EF6" w:rsidRPr="00F34D09" w:rsidRDefault="00CE1EF6" w:rsidP="00CE1EF6">
            <w:pPr>
              <w:jc w:val="center"/>
              <w:rPr>
                <w:rFonts w:ascii="Century Gothic" w:hAnsi="Century Gothic"/>
                <w:lang w:bidi="hi-IN"/>
              </w:rPr>
            </w:pPr>
            <w:r w:rsidRPr="00F34D09">
              <w:rPr>
                <w:rFonts w:ascii="Century Gothic" w:hAnsi="Century Gothic"/>
                <w:lang w:bidi="hi-IN"/>
              </w:rPr>
              <w:t>December 2, 2021</w:t>
            </w:r>
          </w:p>
        </w:tc>
        <w:tc>
          <w:tcPr>
            <w:tcW w:w="1932" w:type="dxa"/>
            <w:tcBorders>
              <w:top w:val="single" w:sz="4" w:space="0" w:color="auto"/>
              <w:left w:val="single" w:sz="4" w:space="0" w:color="auto"/>
              <w:bottom w:val="single" w:sz="4" w:space="0" w:color="auto"/>
              <w:right w:val="single" w:sz="4" w:space="0" w:color="auto"/>
            </w:tcBorders>
            <w:vAlign w:val="center"/>
          </w:tcPr>
          <w:p w14:paraId="1AEC57C6" w14:textId="4914A184" w:rsidR="00CE1EF6" w:rsidRPr="00F34D09" w:rsidRDefault="00C07967" w:rsidP="00CE1EF6">
            <w:pPr>
              <w:jc w:val="center"/>
              <w:rPr>
                <w:rFonts w:ascii="Century Gothic" w:hAnsi="Century Gothic"/>
                <w:lang w:bidi="hi-IN"/>
              </w:rPr>
            </w:pPr>
            <w:r w:rsidRPr="00F34D09">
              <w:rPr>
                <w:rFonts w:ascii="Century Gothic" w:hAnsi="Century Gothic"/>
                <w:lang w:bidi="hi-IN"/>
              </w:rPr>
              <w:t>December 2, 2021</w:t>
            </w:r>
          </w:p>
        </w:tc>
        <w:tc>
          <w:tcPr>
            <w:tcW w:w="1054" w:type="dxa"/>
            <w:tcBorders>
              <w:top w:val="single" w:sz="4" w:space="0" w:color="auto"/>
              <w:left w:val="single" w:sz="4" w:space="0" w:color="auto"/>
              <w:bottom w:val="single" w:sz="4" w:space="0" w:color="auto"/>
              <w:right w:val="single" w:sz="4" w:space="0" w:color="auto"/>
            </w:tcBorders>
            <w:vAlign w:val="center"/>
          </w:tcPr>
          <w:p w14:paraId="77F001BF" w14:textId="77777777" w:rsidR="00CE1EF6" w:rsidRPr="00F34D09" w:rsidRDefault="00CE1EF6" w:rsidP="00CE1EF6">
            <w:pPr>
              <w:rPr>
                <w:rFonts w:ascii="Century Gothic" w:hAnsi="Century Gothic"/>
                <w:highlight w:val="yellow"/>
                <w:lang w:bidi="hi-IN"/>
              </w:rPr>
            </w:pPr>
          </w:p>
        </w:tc>
      </w:tr>
      <w:tr w:rsidR="00CE1EF6" w:rsidRPr="008A7644" w14:paraId="40C22339"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282CBE2" w14:textId="00CB7566" w:rsidR="00CE1EF6" w:rsidRPr="00F34D09" w:rsidRDefault="00CE1EF6" w:rsidP="00CE1EF6">
            <w:pPr>
              <w:rPr>
                <w:rFonts w:ascii="Century Gothic" w:hAnsi="Century Gothic"/>
                <w:lang w:bidi="hi-IN"/>
              </w:rPr>
            </w:pPr>
            <w:r w:rsidRPr="00F34D09">
              <w:rPr>
                <w:rFonts w:ascii="Century Gothic" w:hAnsi="Century Gothic"/>
                <w:lang w:bidi="hi-IN"/>
              </w:rPr>
              <w:t>SIRFRA 1161</w:t>
            </w:r>
          </w:p>
        </w:tc>
        <w:tc>
          <w:tcPr>
            <w:tcW w:w="2990" w:type="dxa"/>
            <w:tcBorders>
              <w:top w:val="single" w:sz="4" w:space="0" w:color="auto"/>
              <w:left w:val="single" w:sz="4" w:space="0" w:color="auto"/>
              <w:bottom w:val="single" w:sz="4" w:space="0" w:color="auto"/>
              <w:right w:val="single" w:sz="4" w:space="0" w:color="auto"/>
            </w:tcBorders>
            <w:vAlign w:val="center"/>
          </w:tcPr>
          <w:p w14:paraId="0ED4620A" w14:textId="15354948" w:rsidR="00CE1EF6" w:rsidRPr="00F34D09" w:rsidRDefault="0080650F" w:rsidP="00CE1EF6">
            <w:pPr>
              <w:rPr>
                <w:rFonts w:ascii="Century Gothic" w:hAnsi="Century Gothic" w:cs="Segoe UI"/>
                <w:shd w:val="clear" w:color="auto" w:fill="FFFFFF"/>
              </w:rPr>
            </w:pPr>
            <w:r w:rsidRPr="00F34D09">
              <w:rPr>
                <w:rFonts w:ascii="Century Gothic" w:hAnsi="Century Gothic" w:cs="Segoe UI"/>
                <w:shd w:val="clear" w:color="auto" w:fill="FFFFFF"/>
              </w:rPr>
              <w:t>1161 – RMR Data Questions</w:t>
            </w:r>
          </w:p>
        </w:tc>
        <w:tc>
          <w:tcPr>
            <w:tcW w:w="1631" w:type="dxa"/>
            <w:tcBorders>
              <w:top w:val="single" w:sz="4" w:space="0" w:color="auto"/>
              <w:left w:val="single" w:sz="4" w:space="0" w:color="auto"/>
              <w:bottom w:val="single" w:sz="4" w:space="0" w:color="auto"/>
              <w:right w:val="single" w:sz="4" w:space="0" w:color="auto"/>
            </w:tcBorders>
            <w:vAlign w:val="center"/>
          </w:tcPr>
          <w:p w14:paraId="04C1D14F" w14:textId="2A05513A" w:rsidR="00CE1EF6" w:rsidRPr="00F34D09" w:rsidRDefault="00C07967" w:rsidP="00CE1EF6">
            <w:pPr>
              <w:jc w:val="center"/>
              <w:rPr>
                <w:rFonts w:ascii="Century Gothic" w:hAnsi="Century Gothic"/>
                <w:lang w:bidi="hi-IN"/>
              </w:rPr>
            </w:pPr>
            <w:r w:rsidRPr="00F34D09">
              <w:rPr>
                <w:rFonts w:ascii="Century Gothic" w:hAnsi="Century Gothic"/>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1A87759B" w14:textId="186E0CEC" w:rsidR="00CE1EF6" w:rsidRPr="00F34D09" w:rsidRDefault="00B3676A" w:rsidP="00CE1EF6">
            <w:pPr>
              <w:jc w:val="center"/>
              <w:rPr>
                <w:rFonts w:ascii="Century Gothic" w:hAnsi="Century Gothic"/>
                <w:lang w:bidi="hi-IN"/>
              </w:rPr>
            </w:pPr>
            <w:r w:rsidRPr="00F34D09">
              <w:rPr>
                <w:rFonts w:ascii="Century Gothic" w:hAnsi="Century Gothic"/>
                <w:lang w:bidi="hi-IN"/>
              </w:rPr>
              <w:t>December 3, 2021</w:t>
            </w:r>
          </w:p>
        </w:tc>
        <w:tc>
          <w:tcPr>
            <w:tcW w:w="1932" w:type="dxa"/>
            <w:tcBorders>
              <w:top w:val="single" w:sz="4" w:space="0" w:color="auto"/>
              <w:left w:val="single" w:sz="4" w:space="0" w:color="auto"/>
              <w:bottom w:val="single" w:sz="4" w:space="0" w:color="auto"/>
              <w:right w:val="single" w:sz="4" w:space="0" w:color="auto"/>
            </w:tcBorders>
            <w:vAlign w:val="center"/>
          </w:tcPr>
          <w:p w14:paraId="59B76DBC" w14:textId="7F954CB6" w:rsidR="00CE1EF6" w:rsidRPr="00F34D09" w:rsidRDefault="00C07967" w:rsidP="00CE1EF6">
            <w:pPr>
              <w:jc w:val="center"/>
              <w:rPr>
                <w:rFonts w:ascii="Century Gothic" w:hAnsi="Century Gothic"/>
                <w:lang w:bidi="hi-IN"/>
              </w:rPr>
            </w:pPr>
            <w:r w:rsidRPr="00F34D09">
              <w:rPr>
                <w:rFonts w:ascii="Century Gothic" w:hAnsi="Century Gothic"/>
                <w:lang w:bidi="hi-IN"/>
              </w:rPr>
              <w:t>December 1, 2021</w:t>
            </w:r>
          </w:p>
        </w:tc>
        <w:tc>
          <w:tcPr>
            <w:tcW w:w="1054" w:type="dxa"/>
            <w:tcBorders>
              <w:top w:val="single" w:sz="4" w:space="0" w:color="auto"/>
              <w:left w:val="single" w:sz="4" w:space="0" w:color="auto"/>
              <w:bottom w:val="single" w:sz="4" w:space="0" w:color="auto"/>
              <w:right w:val="single" w:sz="4" w:space="0" w:color="auto"/>
            </w:tcBorders>
            <w:vAlign w:val="center"/>
          </w:tcPr>
          <w:p w14:paraId="6CF9A880" w14:textId="77777777" w:rsidR="00CE1EF6" w:rsidRPr="00F34D09" w:rsidRDefault="00CE1EF6" w:rsidP="00CE1EF6">
            <w:pPr>
              <w:rPr>
                <w:rFonts w:ascii="Century Gothic" w:hAnsi="Century Gothic"/>
                <w:highlight w:val="yellow"/>
                <w:lang w:bidi="hi-IN"/>
              </w:rPr>
            </w:pPr>
          </w:p>
        </w:tc>
      </w:tr>
      <w:tr w:rsidR="00EA2DE1" w:rsidRPr="008A7644" w14:paraId="179944A7"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3A297792" w14:textId="68A440C4" w:rsidR="00EA2DE1" w:rsidRPr="00F34D09" w:rsidRDefault="00AF3AB7" w:rsidP="00CE1EF6">
            <w:pPr>
              <w:rPr>
                <w:rFonts w:ascii="Century Gothic" w:hAnsi="Century Gothic"/>
                <w:lang w:bidi="hi-IN"/>
              </w:rPr>
            </w:pPr>
            <w:r w:rsidRPr="00F34D09">
              <w:rPr>
                <w:rFonts w:ascii="Century Gothic" w:hAnsi="Century Gothic"/>
                <w:lang w:bidi="hi-IN"/>
              </w:rPr>
              <w:t xml:space="preserve">SCERFRA </w:t>
            </w:r>
            <w:r w:rsidR="00EA2DE1" w:rsidRPr="00F34D09">
              <w:rPr>
                <w:rFonts w:ascii="Century Gothic" w:hAnsi="Century Gothic"/>
                <w:lang w:bidi="hi-IN"/>
              </w:rPr>
              <w:t>21-547</w:t>
            </w:r>
          </w:p>
        </w:tc>
        <w:tc>
          <w:tcPr>
            <w:tcW w:w="2990" w:type="dxa"/>
            <w:tcBorders>
              <w:top w:val="single" w:sz="4" w:space="0" w:color="auto"/>
              <w:left w:val="single" w:sz="4" w:space="0" w:color="auto"/>
              <w:bottom w:val="single" w:sz="4" w:space="0" w:color="auto"/>
              <w:right w:val="single" w:sz="4" w:space="0" w:color="auto"/>
            </w:tcBorders>
            <w:vAlign w:val="center"/>
          </w:tcPr>
          <w:p w14:paraId="63DCDCC6" w14:textId="2AE94A5F" w:rsidR="00EA2DE1" w:rsidRPr="00F34D09" w:rsidRDefault="00AF3AB7" w:rsidP="00CE1EF6">
            <w:pPr>
              <w:rPr>
                <w:rFonts w:ascii="Century Gothic" w:hAnsi="Century Gothic" w:cs="Segoe UI"/>
                <w:shd w:val="clear" w:color="auto" w:fill="FFFFFF"/>
              </w:rPr>
            </w:pPr>
            <w:r w:rsidRPr="00F34D09">
              <w:rPr>
                <w:rFonts w:ascii="Century Gothic" w:hAnsi="Century Gothic" w:cs="Segoe UI"/>
                <w:shd w:val="clear" w:color="auto" w:fill="FFFFFF"/>
              </w:rPr>
              <w:t>21-547</w:t>
            </w:r>
            <w:r w:rsidR="00AE2623" w:rsidRPr="00F34D09">
              <w:rPr>
                <w:rFonts w:ascii="Century Gothic" w:hAnsi="Century Gothic" w:cs="Segoe UI"/>
                <w:shd w:val="clear" w:color="auto" w:fill="FFFFFF"/>
              </w:rPr>
              <w:t xml:space="preserve"> </w:t>
            </w:r>
            <w:r w:rsidR="00D66854" w:rsidRPr="00F34D09">
              <w:rPr>
                <w:rFonts w:ascii="Century Gothic" w:hAnsi="Century Gothic" w:cs="Segoe UI"/>
                <w:shd w:val="clear" w:color="auto" w:fill="FFFFFF"/>
              </w:rPr>
              <w:t>–</w:t>
            </w:r>
            <w:r w:rsidR="00AE2623" w:rsidRPr="00F34D09">
              <w:rPr>
                <w:rFonts w:ascii="Century Gothic" w:hAnsi="Century Gothic" w:cs="Segoe UI"/>
                <w:shd w:val="clear" w:color="auto" w:fill="FFFFFF"/>
              </w:rPr>
              <w:t xml:space="preserve"> Redetermination</w:t>
            </w:r>
            <w:r w:rsidR="00D66854" w:rsidRPr="00F34D09">
              <w:rPr>
                <w:rFonts w:ascii="Century Gothic" w:hAnsi="Century Gothic" w:cs="Segoe UI"/>
                <w:shd w:val="clear" w:color="auto" w:fill="FFFFFF"/>
              </w:rPr>
              <w:t xml:space="preserve"> </w:t>
            </w:r>
            <w:r w:rsidR="006A7FEC" w:rsidRPr="00F34D09">
              <w:rPr>
                <w:rFonts w:ascii="Century Gothic" w:hAnsi="Century Gothic" w:cs="Segoe UI"/>
                <w:shd w:val="clear" w:color="auto" w:fill="FFFFFF"/>
              </w:rPr>
              <w:t>Reminder</w:t>
            </w:r>
            <w:r w:rsidR="00D66854" w:rsidRPr="00F34D09">
              <w:rPr>
                <w:rFonts w:ascii="Century Gothic" w:hAnsi="Century Gothic" w:cs="Segoe UI"/>
                <w:shd w:val="clear" w:color="auto" w:fill="FFFFFF"/>
              </w:rPr>
              <w:t xml:space="preserve"> NOA</w:t>
            </w:r>
          </w:p>
        </w:tc>
        <w:tc>
          <w:tcPr>
            <w:tcW w:w="1631" w:type="dxa"/>
            <w:tcBorders>
              <w:top w:val="single" w:sz="4" w:space="0" w:color="auto"/>
              <w:left w:val="single" w:sz="4" w:space="0" w:color="auto"/>
              <w:bottom w:val="single" w:sz="4" w:space="0" w:color="auto"/>
              <w:right w:val="single" w:sz="4" w:space="0" w:color="auto"/>
            </w:tcBorders>
            <w:vAlign w:val="center"/>
          </w:tcPr>
          <w:p w14:paraId="2B0E95BC" w14:textId="76148C2A" w:rsidR="00EA2DE1" w:rsidRPr="00F34D09" w:rsidRDefault="00111A62" w:rsidP="00CE1EF6">
            <w:pPr>
              <w:jc w:val="center"/>
              <w:rPr>
                <w:rFonts w:ascii="Century Gothic" w:hAnsi="Century Gothic"/>
                <w:lang w:bidi="hi-IN"/>
              </w:rPr>
            </w:pPr>
            <w:r w:rsidRPr="00F34D09">
              <w:rPr>
                <w:rFonts w:ascii="Century Gothic" w:hAnsi="Century Gothic"/>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69932629" w14:textId="36366AA9" w:rsidR="00EA2DE1" w:rsidRPr="00F34D09" w:rsidRDefault="001A5A96" w:rsidP="00CE1EF6">
            <w:pPr>
              <w:jc w:val="center"/>
              <w:rPr>
                <w:rFonts w:ascii="Century Gothic" w:hAnsi="Century Gothic"/>
                <w:lang w:bidi="hi-IN"/>
              </w:rPr>
            </w:pPr>
            <w:r w:rsidRPr="00F34D09">
              <w:rPr>
                <w:rFonts w:ascii="Century Gothic" w:hAnsi="Century Gothic"/>
                <w:lang w:bidi="hi-IN"/>
              </w:rPr>
              <w:t>December 3, 2021</w:t>
            </w:r>
          </w:p>
        </w:tc>
        <w:tc>
          <w:tcPr>
            <w:tcW w:w="1932" w:type="dxa"/>
            <w:tcBorders>
              <w:top w:val="single" w:sz="4" w:space="0" w:color="auto"/>
              <w:left w:val="single" w:sz="4" w:space="0" w:color="auto"/>
              <w:bottom w:val="single" w:sz="4" w:space="0" w:color="auto"/>
              <w:right w:val="single" w:sz="4" w:space="0" w:color="auto"/>
            </w:tcBorders>
            <w:vAlign w:val="center"/>
          </w:tcPr>
          <w:p w14:paraId="4D2BDD11" w14:textId="40BC8337" w:rsidR="00EA2DE1" w:rsidRPr="00F34D09" w:rsidRDefault="00111A62" w:rsidP="00CE1EF6">
            <w:pPr>
              <w:jc w:val="center"/>
              <w:rPr>
                <w:rFonts w:ascii="Century Gothic" w:hAnsi="Century Gothic"/>
                <w:lang w:bidi="hi-IN"/>
              </w:rPr>
            </w:pPr>
            <w:r w:rsidRPr="00F34D09">
              <w:rPr>
                <w:rFonts w:ascii="Century Gothic" w:hAnsi="Century Gothic"/>
                <w:lang w:bidi="hi-IN"/>
              </w:rPr>
              <w:t>December 3, 2021</w:t>
            </w:r>
          </w:p>
        </w:tc>
        <w:tc>
          <w:tcPr>
            <w:tcW w:w="1054" w:type="dxa"/>
            <w:tcBorders>
              <w:top w:val="single" w:sz="4" w:space="0" w:color="auto"/>
              <w:left w:val="single" w:sz="4" w:space="0" w:color="auto"/>
              <w:bottom w:val="single" w:sz="4" w:space="0" w:color="auto"/>
              <w:right w:val="single" w:sz="4" w:space="0" w:color="auto"/>
            </w:tcBorders>
            <w:vAlign w:val="center"/>
          </w:tcPr>
          <w:p w14:paraId="26CCBDC7" w14:textId="77777777" w:rsidR="00EA2DE1" w:rsidRPr="00F34D09" w:rsidRDefault="00EA2DE1" w:rsidP="00CE1EF6">
            <w:pPr>
              <w:rPr>
                <w:rFonts w:ascii="Century Gothic" w:hAnsi="Century Gothic"/>
                <w:highlight w:val="yellow"/>
                <w:lang w:bidi="hi-IN"/>
              </w:rPr>
            </w:pPr>
          </w:p>
        </w:tc>
      </w:tr>
      <w:tr w:rsidR="000E64FF" w:rsidRPr="008A7644" w14:paraId="556C3190"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57298690" w14:textId="57089467" w:rsidR="000E64FF" w:rsidRPr="00F34D09" w:rsidRDefault="000E64FF" w:rsidP="00CE1EF6">
            <w:pPr>
              <w:rPr>
                <w:rFonts w:ascii="Century Gothic" w:hAnsi="Century Gothic"/>
                <w:lang w:bidi="hi-IN"/>
              </w:rPr>
            </w:pPr>
            <w:r w:rsidRPr="00F34D09">
              <w:rPr>
                <w:rFonts w:ascii="Century Gothic" w:hAnsi="Century Gothic"/>
                <w:lang w:bidi="hi-IN"/>
              </w:rPr>
              <w:t>SIRFRA 3704</w:t>
            </w:r>
          </w:p>
        </w:tc>
        <w:tc>
          <w:tcPr>
            <w:tcW w:w="2990" w:type="dxa"/>
            <w:tcBorders>
              <w:top w:val="single" w:sz="4" w:space="0" w:color="auto"/>
              <w:left w:val="single" w:sz="4" w:space="0" w:color="auto"/>
              <w:bottom w:val="single" w:sz="4" w:space="0" w:color="auto"/>
              <w:right w:val="single" w:sz="4" w:space="0" w:color="auto"/>
            </w:tcBorders>
            <w:vAlign w:val="center"/>
          </w:tcPr>
          <w:p w14:paraId="6F1C2F55" w14:textId="75B11645" w:rsidR="000E64FF" w:rsidRPr="00F34D09" w:rsidRDefault="000E64FF" w:rsidP="00CE1EF6">
            <w:pPr>
              <w:rPr>
                <w:rFonts w:ascii="Century Gothic" w:hAnsi="Century Gothic" w:cs="Segoe UI"/>
                <w:shd w:val="clear" w:color="auto" w:fill="FFFFFF"/>
              </w:rPr>
            </w:pPr>
            <w:r w:rsidRPr="00F34D09">
              <w:rPr>
                <w:rFonts w:ascii="Century Gothic" w:hAnsi="Century Gothic" w:cs="Segoe UI"/>
                <w:shd w:val="clear" w:color="auto" w:fill="FFFFFF"/>
              </w:rPr>
              <w:t xml:space="preserve">3704 – </w:t>
            </w:r>
            <w:proofErr w:type="spellStart"/>
            <w:r w:rsidRPr="00F34D09">
              <w:rPr>
                <w:rFonts w:ascii="Century Gothic" w:hAnsi="Century Gothic" w:cs="Segoe UI"/>
                <w:shd w:val="clear" w:color="auto" w:fill="FFFFFF"/>
              </w:rPr>
              <w:t>CalFresh</w:t>
            </w:r>
            <w:proofErr w:type="spellEnd"/>
            <w:r w:rsidRPr="00F34D09">
              <w:rPr>
                <w:rFonts w:ascii="Century Gothic" w:hAnsi="Century Gothic" w:cs="Segoe UI"/>
                <w:shd w:val="clear" w:color="auto" w:fill="FFFFFF"/>
              </w:rPr>
              <w:t xml:space="preserve"> SSI Queries 1 &amp; 2</w:t>
            </w:r>
          </w:p>
        </w:tc>
        <w:tc>
          <w:tcPr>
            <w:tcW w:w="1631" w:type="dxa"/>
            <w:tcBorders>
              <w:top w:val="single" w:sz="4" w:space="0" w:color="auto"/>
              <w:left w:val="single" w:sz="4" w:space="0" w:color="auto"/>
              <w:bottom w:val="single" w:sz="4" w:space="0" w:color="auto"/>
              <w:right w:val="single" w:sz="4" w:space="0" w:color="auto"/>
            </w:tcBorders>
            <w:vAlign w:val="center"/>
          </w:tcPr>
          <w:p w14:paraId="2750B4BC" w14:textId="25FB72BA" w:rsidR="000E64FF" w:rsidRPr="00F34D09" w:rsidRDefault="000E64FF" w:rsidP="00CE1EF6">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5E3256A7" w14:textId="233E1AFE" w:rsidR="000E64FF" w:rsidRPr="00F34D09" w:rsidRDefault="000E64FF" w:rsidP="00CE1EF6">
            <w:pPr>
              <w:jc w:val="center"/>
              <w:rPr>
                <w:rFonts w:ascii="Century Gothic" w:hAnsi="Century Gothic"/>
                <w:lang w:bidi="hi-IN"/>
              </w:rPr>
            </w:pPr>
            <w:r w:rsidRPr="00F34D09">
              <w:rPr>
                <w:rFonts w:ascii="Century Gothic" w:hAnsi="Century Gothic"/>
                <w:lang w:bidi="hi-IN"/>
              </w:rPr>
              <w:t>December 10, 2021</w:t>
            </w:r>
          </w:p>
        </w:tc>
        <w:tc>
          <w:tcPr>
            <w:tcW w:w="1932" w:type="dxa"/>
            <w:tcBorders>
              <w:top w:val="single" w:sz="4" w:space="0" w:color="auto"/>
              <w:left w:val="single" w:sz="4" w:space="0" w:color="auto"/>
              <w:bottom w:val="single" w:sz="4" w:space="0" w:color="auto"/>
              <w:right w:val="single" w:sz="4" w:space="0" w:color="auto"/>
            </w:tcBorders>
            <w:vAlign w:val="center"/>
          </w:tcPr>
          <w:p w14:paraId="4C333403" w14:textId="3FBAF435" w:rsidR="000E64FF" w:rsidRPr="00F34D09" w:rsidRDefault="000E64FF" w:rsidP="00CE1EF6">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635F2DC8" w14:textId="77777777" w:rsidR="000E64FF" w:rsidRPr="00F34D09" w:rsidRDefault="000E64FF" w:rsidP="00CE1EF6">
            <w:pPr>
              <w:rPr>
                <w:rFonts w:ascii="Century Gothic" w:hAnsi="Century Gothic"/>
                <w:lang w:bidi="hi-IN"/>
              </w:rPr>
            </w:pPr>
          </w:p>
        </w:tc>
      </w:tr>
      <w:tr w:rsidR="00CF0826" w:rsidRPr="008A7644" w14:paraId="0435EAC9"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1E1922C2" w14:textId="6DD9F454" w:rsidR="00CF0826" w:rsidRPr="00F34D09" w:rsidRDefault="00CF0826" w:rsidP="007614A3">
            <w:pPr>
              <w:rPr>
                <w:rFonts w:ascii="Century Gothic" w:hAnsi="Century Gothic"/>
                <w:lang w:bidi="hi-IN"/>
              </w:rPr>
            </w:pPr>
            <w:r w:rsidRPr="00F34D09">
              <w:rPr>
                <w:rFonts w:ascii="Century Gothic" w:hAnsi="Century Gothic"/>
                <w:lang w:bidi="hi-IN"/>
              </w:rPr>
              <w:t>SIRDRA 3706</w:t>
            </w:r>
          </w:p>
        </w:tc>
        <w:tc>
          <w:tcPr>
            <w:tcW w:w="2990" w:type="dxa"/>
            <w:tcBorders>
              <w:top w:val="single" w:sz="4" w:space="0" w:color="auto"/>
              <w:left w:val="single" w:sz="4" w:space="0" w:color="auto"/>
              <w:bottom w:val="single" w:sz="4" w:space="0" w:color="auto"/>
              <w:right w:val="single" w:sz="4" w:space="0" w:color="auto"/>
            </w:tcBorders>
            <w:vAlign w:val="center"/>
          </w:tcPr>
          <w:p w14:paraId="45573010" w14:textId="16A688E1" w:rsidR="00CF0826" w:rsidRPr="00F34D09" w:rsidRDefault="00CF0826" w:rsidP="007614A3">
            <w:pPr>
              <w:rPr>
                <w:rFonts w:ascii="Century Gothic" w:hAnsi="Century Gothic" w:cs="Segoe UI"/>
                <w:shd w:val="clear" w:color="auto" w:fill="FFFFFF"/>
              </w:rPr>
            </w:pPr>
            <w:r w:rsidRPr="00F34D09">
              <w:rPr>
                <w:rFonts w:ascii="Century Gothic" w:hAnsi="Century Gothic" w:cs="Segoe UI"/>
                <w:shd w:val="clear" w:color="auto" w:fill="FFFFFF"/>
              </w:rPr>
              <w:t xml:space="preserve">3706 – </w:t>
            </w:r>
            <w:proofErr w:type="spellStart"/>
            <w:r w:rsidRPr="00F34D09">
              <w:rPr>
                <w:rFonts w:ascii="Century Gothic" w:hAnsi="Century Gothic" w:cs="Segoe UI"/>
                <w:shd w:val="clear" w:color="auto" w:fill="FFFFFF"/>
              </w:rPr>
              <w:t>Revided</w:t>
            </w:r>
            <w:proofErr w:type="spellEnd"/>
            <w:r w:rsidRPr="00F34D09">
              <w:rPr>
                <w:rFonts w:ascii="Century Gothic" w:hAnsi="Century Gothic" w:cs="Segoe UI"/>
                <w:shd w:val="clear" w:color="auto" w:fill="FFFFFF"/>
              </w:rPr>
              <w:t xml:space="preserve"> CCP 2145</w:t>
            </w:r>
          </w:p>
        </w:tc>
        <w:tc>
          <w:tcPr>
            <w:tcW w:w="1631" w:type="dxa"/>
            <w:tcBorders>
              <w:top w:val="single" w:sz="4" w:space="0" w:color="auto"/>
              <w:left w:val="single" w:sz="4" w:space="0" w:color="auto"/>
              <w:bottom w:val="single" w:sz="4" w:space="0" w:color="auto"/>
              <w:right w:val="single" w:sz="4" w:space="0" w:color="auto"/>
            </w:tcBorders>
            <w:vAlign w:val="center"/>
          </w:tcPr>
          <w:p w14:paraId="3CDBA982" w14:textId="1BC91090" w:rsidR="00CF0826" w:rsidRPr="00F34D09" w:rsidRDefault="00CF0826" w:rsidP="007614A3">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5202B5F2" w14:textId="16D6E21F" w:rsidR="00CF0826" w:rsidRPr="00F34D09" w:rsidRDefault="00CF0826" w:rsidP="007614A3">
            <w:pPr>
              <w:jc w:val="center"/>
              <w:rPr>
                <w:rFonts w:ascii="Century Gothic" w:hAnsi="Century Gothic"/>
                <w:lang w:bidi="hi-IN"/>
              </w:rPr>
            </w:pPr>
            <w:r w:rsidRPr="00F34D09">
              <w:rPr>
                <w:rFonts w:ascii="Century Gothic" w:hAnsi="Century Gothic"/>
                <w:lang w:bidi="hi-IN"/>
              </w:rPr>
              <w:t>December 13, 2021</w:t>
            </w:r>
          </w:p>
        </w:tc>
        <w:tc>
          <w:tcPr>
            <w:tcW w:w="1932" w:type="dxa"/>
            <w:tcBorders>
              <w:top w:val="single" w:sz="4" w:space="0" w:color="auto"/>
              <w:left w:val="single" w:sz="4" w:space="0" w:color="auto"/>
              <w:bottom w:val="single" w:sz="4" w:space="0" w:color="auto"/>
              <w:right w:val="single" w:sz="4" w:space="0" w:color="auto"/>
            </w:tcBorders>
            <w:vAlign w:val="center"/>
          </w:tcPr>
          <w:p w14:paraId="4D0AD6F6" w14:textId="22F25AD5" w:rsidR="00CF0826" w:rsidRPr="00F34D09" w:rsidRDefault="00CF0826" w:rsidP="007614A3">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33E5713C" w14:textId="77777777" w:rsidR="00CF0826" w:rsidRPr="00F34D09" w:rsidRDefault="00CF0826" w:rsidP="007614A3">
            <w:pPr>
              <w:rPr>
                <w:rFonts w:ascii="Century Gothic" w:hAnsi="Century Gothic"/>
                <w:lang w:bidi="hi-IN"/>
              </w:rPr>
            </w:pPr>
          </w:p>
        </w:tc>
      </w:tr>
      <w:tr w:rsidR="00B740C7" w:rsidRPr="008A7644" w14:paraId="1E225569"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555FAE2" w14:textId="661F5105" w:rsidR="00B740C7" w:rsidRPr="00F34D09" w:rsidRDefault="00B740C7" w:rsidP="007614A3">
            <w:pPr>
              <w:rPr>
                <w:rFonts w:ascii="Century Gothic" w:hAnsi="Century Gothic"/>
                <w:lang w:bidi="hi-IN"/>
              </w:rPr>
            </w:pPr>
            <w:r w:rsidRPr="00F34D09">
              <w:rPr>
                <w:rFonts w:ascii="Century Gothic" w:hAnsi="Century Gothic"/>
                <w:lang w:bidi="hi-IN"/>
              </w:rPr>
              <w:t>SIRFRA 3713</w:t>
            </w:r>
          </w:p>
        </w:tc>
        <w:tc>
          <w:tcPr>
            <w:tcW w:w="2990" w:type="dxa"/>
            <w:tcBorders>
              <w:top w:val="single" w:sz="4" w:space="0" w:color="auto"/>
              <w:left w:val="single" w:sz="4" w:space="0" w:color="auto"/>
              <w:bottom w:val="single" w:sz="4" w:space="0" w:color="auto"/>
              <w:right w:val="single" w:sz="4" w:space="0" w:color="auto"/>
            </w:tcBorders>
            <w:vAlign w:val="center"/>
          </w:tcPr>
          <w:p w14:paraId="6E868777" w14:textId="447D7063" w:rsidR="00B740C7" w:rsidRPr="00F34D09" w:rsidRDefault="00B740C7" w:rsidP="007614A3">
            <w:pPr>
              <w:rPr>
                <w:rFonts w:ascii="Century Gothic" w:hAnsi="Century Gothic" w:cs="Segoe UI"/>
                <w:shd w:val="clear" w:color="auto" w:fill="FFFFFF"/>
              </w:rPr>
            </w:pPr>
            <w:r w:rsidRPr="00F34D09">
              <w:rPr>
                <w:rFonts w:ascii="Century Gothic" w:hAnsi="Century Gothic" w:cs="Segoe UI"/>
                <w:shd w:val="clear" w:color="auto" w:fill="FFFFFF"/>
              </w:rPr>
              <w:t>3713 – King-GAP Payments March 2020 Through June 2021</w:t>
            </w:r>
          </w:p>
        </w:tc>
        <w:tc>
          <w:tcPr>
            <w:tcW w:w="1631" w:type="dxa"/>
            <w:tcBorders>
              <w:top w:val="single" w:sz="4" w:space="0" w:color="auto"/>
              <w:left w:val="single" w:sz="4" w:space="0" w:color="auto"/>
              <w:bottom w:val="single" w:sz="4" w:space="0" w:color="auto"/>
              <w:right w:val="single" w:sz="4" w:space="0" w:color="auto"/>
            </w:tcBorders>
            <w:vAlign w:val="center"/>
          </w:tcPr>
          <w:p w14:paraId="3A07D87E" w14:textId="04C85548" w:rsidR="00B740C7" w:rsidRPr="00F34D09" w:rsidRDefault="00B740C7" w:rsidP="007614A3">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5A0921C7" w14:textId="7771CFE8" w:rsidR="00B740C7" w:rsidRPr="00F34D09" w:rsidRDefault="009511C5" w:rsidP="007614A3">
            <w:pPr>
              <w:jc w:val="center"/>
              <w:rPr>
                <w:rFonts w:ascii="Century Gothic" w:hAnsi="Century Gothic"/>
                <w:lang w:bidi="hi-IN"/>
              </w:rPr>
            </w:pPr>
            <w:r w:rsidRPr="00F34D09">
              <w:rPr>
                <w:rFonts w:ascii="Century Gothic" w:hAnsi="Century Gothic"/>
                <w:lang w:bidi="hi-IN"/>
              </w:rPr>
              <w:t>December 15, 2021</w:t>
            </w:r>
          </w:p>
        </w:tc>
        <w:tc>
          <w:tcPr>
            <w:tcW w:w="1932" w:type="dxa"/>
            <w:tcBorders>
              <w:top w:val="single" w:sz="4" w:space="0" w:color="auto"/>
              <w:left w:val="single" w:sz="4" w:space="0" w:color="auto"/>
              <w:bottom w:val="single" w:sz="4" w:space="0" w:color="auto"/>
              <w:right w:val="single" w:sz="4" w:space="0" w:color="auto"/>
            </w:tcBorders>
            <w:vAlign w:val="center"/>
          </w:tcPr>
          <w:p w14:paraId="2B61BE7D" w14:textId="4ECB4931" w:rsidR="00B740C7" w:rsidRPr="00F34D09" w:rsidRDefault="009511C5" w:rsidP="007614A3">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5FD58A2A" w14:textId="77777777" w:rsidR="00B740C7" w:rsidRPr="00F34D09" w:rsidRDefault="00B740C7" w:rsidP="007614A3">
            <w:pPr>
              <w:rPr>
                <w:rFonts w:ascii="Century Gothic" w:hAnsi="Century Gothic"/>
                <w:lang w:bidi="hi-IN"/>
              </w:rPr>
            </w:pPr>
          </w:p>
        </w:tc>
      </w:tr>
      <w:tr w:rsidR="00C651DB" w:rsidRPr="008A7644" w14:paraId="3C924F54"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1ABF40A0" w14:textId="6E826234" w:rsidR="00C651DB" w:rsidRPr="00F34D09" w:rsidRDefault="00C651DB" w:rsidP="007614A3">
            <w:pPr>
              <w:rPr>
                <w:rFonts w:ascii="Century Gothic" w:hAnsi="Century Gothic"/>
                <w:lang w:bidi="hi-IN"/>
              </w:rPr>
            </w:pPr>
            <w:r w:rsidRPr="00F34D09">
              <w:rPr>
                <w:rFonts w:ascii="Century Gothic" w:hAnsi="Century Gothic"/>
                <w:lang w:bidi="hi-IN"/>
              </w:rPr>
              <w:t>SIRFRA 3708</w:t>
            </w:r>
          </w:p>
        </w:tc>
        <w:tc>
          <w:tcPr>
            <w:tcW w:w="2990" w:type="dxa"/>
            <w:tcBorders>
              <w:top w:val="single" w:sz="4" w:space="0" w:color="auto"/>
              <w:left w:val="single" w:sz="4" w:space="0" w:color="auto"/>
              <w:bottom w:val="single" w:sz="4" w:space="0" w:color="auto"/>
              <w:right w:val="single" w:sz="4" w:space="0" w:color="auto"/>
            </w:tcBorders>
            <w:vAlign w:val="center"/>
          </w:tcPr>
          <w:p w14:paraId="361F06A1" w14:textId="39B8CA2F" w:rsidR="00C651DB" w:rsidRPr="00F34D09" w:rsidRDefault="00D95004" w:rsidP="007614A3">
            <w:pPr>
              <w:rPr>
                <w:rFonts w:ascii="Century Gothic" w:hAnsi="Century Gothic" w:cs="Segoe UI"/>
                <w:shd w:val="clear" w:color="auto" w:fill="FFFFFF"/>
              </w:rPr>
            </w:pPr>
            <w:r w:rsidRPr="00F34D09">
              <w:rPr>
                <w:rFonts w:ascii="Century Gothic" w:hAnsi="Century Gothic" w:cs="Segoe UI"/>
                <w:shd w:val="clear" w:color="auto" w:fill="FFFFFF"/>
              </w:rPr>
              <w:t xml:space="preserve">3708 – Adoption of IRT and Budget on Approval </w:t>
            </w:r>
            <w:r w:rsidRPr="00F34D09">
              <w:rPr>
                <w:rFonts w:ascii="Century Gothic" w:hAnsi="Century Gothic" w:cs="Segoe UI"/>
                <w:shd w:val="clear" w:color="auto" w:fill="FFFFFF"/>
              </w:rPr>
              <w:lastRenderedPageBreak/>
              <w:t>and Denial on Restoration NOAs</w:t>
            </w:r>
          </w:p>
        </w:tc>
        <w:tc>
          <w:tcPr>
            <w:tcW w:w="1631" w:type="dxa"/>
            <w:tcBorders>
              <w:top w:val="single" w:sz="4" w:space="0" w:color="auto"/>
              <w:left w:val="single" w:sz="4" w:space="0" w:color="auto"/>
              <w:bottom w:val="single" w:sz="4" w:space="0" w:color="auto"/>
              <w:right w:val="single" w:sz="4" w:space="0" w:color="auto"/>
            </w:tcBorders>
            <w:vAlign w:val="center"/>
          </w:tcPr>
          <w:p w14:paraId="5F4E136C" w14:textId="3D6E51E6" w:rsidR="00C651DB" w:rsidRPr="00F34D09" w:rsidRDefault="00C115C0" w:rsidP="007614A3">
            <w:pPr>
              <w:jc w:val="center"/>
              <w:rPr>
                <w:rFonts w:ascii="Century Gothic" w:hAnsi="Century Gothic"/>
                <w:lang w:bidi="hi-IN"/>
              </w:rPr>
            </w:pPr>
            <w:r w:rsidRPr="00F34D09">
              <w:rPr>
                <w:rFonts w:ascii="Century Gothic" w:hAnsi="Century Gothic"/>
                <w:lang w:bidi="hi-IN"/>
              </w:rPr>
              <w:lastRenderedPageBreak/>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514BF445" w14:textId="4CE0C198" w:rsidR="00C651DB" w:rsidRPr="00F34D09" w:rsidRDefault="00C115C0" w:rsidP="007614A3">
            <w:pPr>
              <w:jc w:val="center"/>
              <w:rPr>
                <w:rFonts w:ascii="Century Gothic" w:hAnsi="Century Gothic"/>
                <w:lang w:bidi="hi-IN"/>
              </w:rPr>
            </w:pPr>
            <w:r w:rsidRPr="00F34D09">
              <w:rPr>
                <w:rFonts w:ascii="Century Gothic" w:hAnsi="Century Gothic"/>
                <w:lang w:bidi="hi-IN"/>
              </w:rPr>
              <w:t>December 17, 2021</w:t>
            </w:r>
          </w:p>
        </w:tc>
        <w:tc>
          <w:tcPr>
            <w:tcW w:w="1932" w:type="dxa"/>
            <w:tcBorders>
              <w:top w:val="single" w:sz="4" w:space="0" w:color="auto"/>
              <w:left w:val="single" w:sz="4" w:space="0" w:color="auto"/>
              <w:bottom w:val="single" w:sz="4" w:space="0" w:color="auto"/>
              <w:right w:val="single" w:sz="4" w:space="0" w:color="auto"/>
            </w:tcBorders>
            <w:vAlign w:val="center"/>
          </w:tcPr>
          <w:p w14:paraId="69E6D354" w14:textId="0FFF08F5" w:rsidR="00C651DB" w:rsidRPr="00F34D09" w:rsidRDefault="00C115C0" w:rsidP="007614A3">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57463CAB" w14:textId="77777777" w:rsidR="00C651DB" w:rsidRPr="00F34D09" w:rsidRDefault="00C651DB" w:rsidP="007614A3">
            <w:pPr>
              <w:rPr>
                <w:rFonts w:ascii="Century Gothic" w:hAnsi="Century Gothic"/>
                <w:lang w:bidi="hi-IN"/>
              </w:rPr>
            </w:pPr>
          </w:p>
        </w:tc>
      </w:tr>
      <w:tr w:rsidR="00A067F4" w:rsidRPr="008A7644" w14:paraId="693A150B"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3E9E6766" w14:textId="4697992E" w:rsidR="00A067F4" w:rsidRPr="00F34D09" w:rsidRDefault="00A067F4" w:rsidP="007614A3">
            <w:pPr>
              <w:rPr>
                <w:rFonts w:ascii="Century Gothic" w:hAnsi="Century Gothic"/>
                <w:lang w:bidi="hi-IN"/>
              </w:rPr>
            </w:pPr>
            <w:r w:rsidRPr="00F34D09">
              <w:rPr>
                <w:rFonts w:ascii="Century Gothic" w:hAnsi="Century Gothic"/>
                <w:lang w:bidi="hi-IN"/>
              </w:rPr>
              <w:t>SIRFRA 1162</w:t>
            </w:r>
          </w:p>
        </w:tc>
        <w:tc>
          <w:tcPr>
            <w:tcW w:w="2990" w:type="dxa"/>
            <w:tcBorders>
              <w:top w:val="single" w:sz="4" w:space="0" w:color="auto"/>
              <w:left w:val="single" w:sz="4" w:space="0" w:color="auto"/>
              <w:bottom w:val="single" w:sz="4" w:space="0" w:color="auto"/>
              <w:right w:val="single" w:sz="4" w:space="0" w:color="auto"/>
            </w:tcBorders>
            <w:vAlign w:val="center"/>
          </w:tcPr>
          <w:p w14:paraId="5DF190F7" w14:textId="31CABDF0" w:rsidR="00A067F4" w:rsidRPr="00F34D09" w:rsidRDefault="00232440" w:rsidP="007614A3">
            <w:pPr>
              <w:rPr>
                <w:rFonts w:ascii="Century Gothic" w:hAnsi="Century Gothic" w:cs="Segoe UI"/>
                <w:shd w:val="clear" w:color="auto" w:fill="FFFFFF"/>
              </w:rPr>
            </w:pPr>
            <w:r w:rsidRPr="00F34D09">
              <w:rPr>
                <w:rFonts w:ascii="Century Gothic" w:hAnsi="Century Gothic" w:cs="Segoe UI"/>
                <w:shd w:val="clear" w:color="auto" w:fill="FFFFFF"/>
              </w:rPr>
              <w:t>1162 – CMS PI May 2021 Data</w:t>
            </w:r>
          </w:p>
        </w:tc>
        <w:tc>
          <w:tcPr>
            <w:tcW w:w="1631" w:type="dxa"/>
            <w:tcBorders>
              <w:top w:val="single" w:sz="4" w:space="0" w:color="auto"/>
              <w:left w:val="single" w:sz="4" w:space="0" w:color="auto"/>
              <w:bottom w:val="single" w:sz="4" w:space="0" w:color="auto"/>
              <w:right w:val="single" w:sz="4" w:space="0" w:color="auto"/>
            </w:tcBorders>
            <w:vAlign w:val="center"/>
          </w:tcPr>
          <w:p w14:paraId="17533690" w14:textId="16DDAEF5" w:rsidR="00A067F4" w:rsidRPr="00F34D09" w:rsidRDefault="00232440" w:rsidP="007614A3">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6E60FC30" w14:textId="01FC301F" w:rsidR="00A067F4" w:rsidRPr="00F34D09" w:rsidRDefault="00232440" w:rsidP="007614A3">
            <w:pPr>
              <w:jc w:val="center"/>
              <w:rPr>
                <w:rFonts w:ascii="Century Gothic" w:hAnsi="Century Gothic"/>
                <w:lang w:bidi="hi-IN"/>
              </w:rPr>
            </w:pPr>
            <w:r w:rsidRPr="00F34D09">
              <w:rPr>
                <w:rFonts w:ascii="Century Gothic" w:hAnsi="Century Gothic"/>
                <w:lang w:bidi="hi-IN"/>
              </w:rPr>
              <w:t>December 20, 2021</w:t>
            </w:r>
          </w:p>
        </w:tc>
        <w:tc>
          <w:tcPr>
            <w:tcW w:w="1932" w:type="dxa"/>
            <w:tcBorders>
              <w:top w:val="single" w:sz="4" w:space="0" w:color="auto"/>
              <w:left w:val="single" w:sz="4" w:space="0" w:color="auto"/>
              <w:bottom w:val="single" w:sz="4" w:space="0" w:color="auto"/>
              <w:right w:val="single" w:sz="4" w:space="0" w:color="auto"/>
            </w:tcBorders>
            <w:vAlign w:val="center"/>
          </w:tcPr>
          <w:p w14:paraId="19B7C164" w14:textId="626885F5" w:rsidR="00A067F4" w:rsidRPr="00F34D09" w:rsidRDefault="00232440" w:rsidP="007614A3">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3982C7DC" w14:textId="77777777" w:rsidR="00A067F4" w:rsidRPr="00F34D09" w:rsidRDefault="00A067F4" w:rsidP="007614A3">
            <w:pPr>
              <w:rPr>
                <w:rFonts w:ascii="Century Gothic" w:hAnsi="Century Gothic"/>
                <w:lang w:bidi="hi-IN"/>
              </w:rPr>
            </w:pPr>
          </w:p>
        </w:tc>
      </w:tr>
      <w:tr w:rsidR="007614A3" w:rsidRPr="008A7644" w14:paraId="671649C4"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77003AC" w14:textId="0EE13AED" w:rsidR="007614A3" w:rsidRPr="00F34D09" w:rsidRDefault="007614A3" w:rsidP="007614A3">
            <w:pPr>
              <w:rPr>
                <w:rFonts w:ascii="Century Gothic" w:hAnsi="Century Gothic"/>
                <w:lang w:bidi="hi-IN"/>
              </w:rPr>
            </w:pPr>
            <w:r w:rsidRPr="00F34D09">
              <w:rPr>
                <w:rFonts w:ascii="Century Gothic" w:hAnsi="Century Gothic"/>
                <w:lang w:bidi="hi-IN"/>
              </w:rPr>
              <w:t>SIRFRA 3699</w:t>
            </w:r>
          </w:p>
        </w:tc>
        <w:tc>
          <w:tcPr>
            <w:tcW w:w="2990" w:type="dxa"/>
            <w:tcBorders>
              <w:top w:val="single" w:sz="4" w:space="0" w:color="auto"/>
              <w:left w:val="single" w:sz="4" w:space="0" w:color="auto"/>
              <w:bottom w:val="single" w:sz="4" w:space="0" w:color="auto"/>
              <w:right w:val="single" w:sz="4" w:space="0" w:color="auto"/>
            </w:tcBorders>
            <w:vAlign w:val="center"/>
          </w:tcPr>
          <w:p w14:paraId="0F49B1C8" w14:textId="623CA9C5" w:rsidR="007614A3" w:rsidRPr="00F34D09" w:rsidRDefault="007614A3" w:rsidP="007614A3">
            <w:pPr>
              <w:rPr>
                <w:rFonts w:ascii="Century Gothic" w:hAnsi="Century Gothic" w:cs="Segoe UI"/>
                <w:shd w:val="clear" w:color="auto" w:fill="FFFFFF"/>
              </w:rPr>
            </w:pPr>
            <w:r w:rsidRPr="00F34D09">
              <w:rPr>
                <w:rFonts w:ascii="Century Gothic" w:hAnsi="Century Gothic" w:cs="Segoe UI"/>
                <w:shd w:val="clear" w:color="auto" w:fill="FFFFFF"/>
              </w:rPr>
              <w:t>3699 – Stage One Child Care Home Provider Data</w:t>
            </w:r>
          </w:p>
        </w:tc>
        <w:tc>
          <w:tcPr>
            <w:tcW w:w="1631" w:type="dxa"/>
            <w:tcBorders>
              <w:top w:val="single" w:sz="4" w:space="0" w:color="auto"/>
              <w:left w:val="single" w:sz="4" w:space="0" w:color="auto"/>
              <w:bottom w:val="single" w:sz="4" w:space="0" w:color="auto"/>
              <w:right w:val="single" w:sz="4" w:space="0" w:color="auto"/>
            </w:tcBorders>
            <w:vAlign w:val="center"/>
          </w:tcPr>
          <w:p w14:paraId="19360666" w14:textId="45B8932D" w:rsidR="007614A3" w:rsidRPr="00F34D09" w:rsidRDefault="007614A3" w:rsidP="007614A3">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48A02822" w14:textId="09DB5E9D" w:rsidR="007614A3" w:rsidRPr="00F34D09" w:rsidRDefault="007614A3" w:rsidP="007614A3">
            <w:pPr>
              <w:jc w:val="center"/>
              <w:rPr>
                <w:rFonts w:ascii="Century Gothic" w:hAnsi="Century Gothic"/>
                <w:lang w:bidi="hi-IN"/>
              </w:rPr>
            </w:pPr>
            <w:r w:rsidRPr="00F34D09">
              <w:rPr>
                <w:rFonts w:ascii="Century Gothic" w:hAnsi="Century Gothic"/>
                <w:lang w:bidi="hi-IN"/>
              </w:rPr>
              <w:t>December 20, 2021</w:t>
            </w:r>
          </w:p>
        </w:tc>
        <w:tc>
          <w:tcPr>
            <w:tcW w:w="1932" w:type="dxa"/>
            <w:tcBorders>
              <w:top w:val="single" w:sz="4" w:space="0" w:color="auto"/>
              <w:left w:val="single" w:sz="4" w:space="0" w:color="auto"/>
              <w:bottom w:val="single" w:sz="4" w:space="0" w:color="auto"/>
              <w:right w:val="single" w:sz="4" w:space="0" w:color="auto"/>
            </w:tcBorders>
            <w:vAlign w:val="center"/>
          </w:tcPr>
          <w:p w14:paraId="43307937" w14:textId="2A23E34D" w:rsidR="007614A3" w:rsidRPr="00F34D09" w:rsidRDefault="007614A3" w:rsidP="007614A3">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35A71D28" w14:textId="77777777" w:rsidR="007614A3" w:rsidRPr="00F34D09" w:rsidRDefault="007614A3" w:rsidP="007614A3">
            <w:pPr>
              <w:rPr>
                <w:rFonts w:ascii="Century Gothic" w:hAnsi="Century Gothic"/>
                <w:lang w:bidi="hi-IN"/>
              </w:rPr>
            </w:pPr>
          </w:p>
        </w:tc>
      </w:tr>
      <w:tr w:rsidR="00B52247" w:rsidRPr="008A7644" w14:paraId="3BD6576A"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0AFF9E5C" w14:textId="3FF339D6" w:rsidR="00B52247" w:rsidRPr="00F34D09" w:rsidRDefault="00B52247" w:rsidP="00CE1EF6">
            <w:pPr>
              <w:rPr>
                <w:rFonts w:ascii="Century Gothic" w:hAnsi="Century Gothic"/>
                <w:lang w:bidi="hi-IN"/>
              </w:rPr>
            </w:pPr>
            <w:r w:rsidRPr="00F34D09">
              <w:rPr>
                <w:rFonts w:ascii="Century Gothic" w:hAnsi="Century Gothic"/>
                <w:lang w:bidi="hi-IN"/>
              </w:rPr>
              <w:t xml:space="preserve">SIRFRA 3705 </w:t>
            </w:r>
          </w:p>
        </w:tc>
        <w:tc>
          <w:tcPr>
            <w:tcW w:w="2990" w:type="dxa"/>
            <w:tcBorders>
              <w:top w:val="single" w:sz="4" w:space="0" w:color="auto"/>
              <w:left w:val="single" w:sz="4" w:space="0" w:color="auto"/>
              <w:bottom w:val="single" w:sz="4" w:space="0" w:color="auto"/>
              <w:right w:val="single" w:sz="4" w:space="0" w:color="auto"/>
            </w:tcBorders>
            <w:vAlign w:val="center"/>
          </w:tcPr>
          <w:p w14:paraId="0B6AE752" w14:textId="60D0A445" w:rsidR="00B52247" w:rsidRPr="00F34D09" w:rsidRDefault="00013583" w:rsidP="00CE1EF6">
            <w:pPr>
              <w:rPr>
                <w:rFonts w:ascii="Century Gothic" w:hAnsi="Century Gothic" w:cs="Segoe UI"/>
                <w:shd w:val="clear" w:color="auto" w:fill="FFFFFF"/>
              </w:rPr>
            </w:pPr>
            <w:r w:rsidRPr="00F34D09">
              <w:rPr>
                <w:rFonts w:ascii="Century Gothic" w:hAnsi="Century Gothic" w:cs="Segoe UI"/>
                <w:shd w:val="clear" w:color="auto" w:fill="FFFFFF"/>
              </w:rPr>
              <w:t xml:space="preserve">3705 </w:t>
            </w:r>
            <w:r w:rsidR="00226C18" w:rsidRPr="00F34D09">
              <w:rPr>
                <w:rFonts w:ascii="Century Gothic" w:hAnsi="Century Gothic" w:cs="Segoe UI"/>
                <w:shd w:val="clear" w:color="auto" w:fill="FFFFFF"/>
              </w:rPr>
              <w:t>–</w:t>
            </w:r>
            <w:r w:rsidRPr="00F34D09">
              <w:rPr>
                <w:rFonts w:ascii="Century Gothic" w:hAnsi="Century Gothic" w:cs="Segoe UI"/>
                <w:shd w:val="clear" w:color="auto" w:fill="FFFFFF"/>
              </w:rPr>
              <w:t xml:space="preserve"> </w:t>
            </w:r>
            <w:r w:rsidR="00226C18" w:rsidRPr="00F34D09">
              <w:rPr>
                <w:rFonts w:ascii="Century Gothic" w:hAnsi="Century Gothic" w:cs="Segoe UI"/>
                <w:shd w:val="clear" w:color="auto" w:fill="FFFFFF"/>
              </w:rPr>
              <w:t>Voluntary Contribution</w:t>
            </w:r>
          </w:p>
        </w:tc>
        <w:tc>
          <w:tcPr>
            <w:tcW w:w="1631" w:type="dxa"/>
            <w:tcBorders>
              <w:top w:val="single" w:sz="4" w:space="0" w:color="auto"/>
              <w:left w:val="single" w:sz="4" w:space="0" w:color="auto"/>
              <w:bottom w:val="single" w:sz="4" w:space="0" w:color="auto"/>
              <w:right w:val="single" w:sz="4" w:space="0" w:color="auto"/>
            </w:tcBorders>
            <w:vAlign w:val="center"/>
          </w:tcPr>
          <w:p w14:paraId="1F38FB99" w14:textId="61185C5C" w:rsidR="00B52247" w:rsidRPr="00F34D09" w:rsidRDefault="00E07472" w:rsidP="00CE1EF6">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6818E902" w14:textId="7A66C641" w:rsidR="00B52247" w:rsidRPr="00F34D09" w:rsidRDefault="00226C18" w:rsidP="00CE1EF6">
            <w:pPr>
              <w:jc w:val="center"/>
              <w:rPr>
                <w:rFonts w:ascii="Century Gothic" w:hAnsi="Century Gothic"/>
                <w:lang w:bidi="hi-IN"/>
              </w:rPr>
            </w:pPr>
            <w:r w:rsidRPr="00F34D09">
              <w:rPr>
                <w:rFonts w:ascii="Century Gothic" w:hAnsi="Century Gothic"/>
                <w:lang w:bidi="hi-IN"/>
              </w:rPr>
              <w:t>December 22, 2021</w:t>
            </w:r>
          </w:p>
        </w:tc>
        <w:tc>
          <w:tcPr>
            <w:tcW w:w="1932" w:type="dxa"/>
            <w:tcBorders>
              <w:top w:val="single" w:sz="4" w:space="0" w:color="auto"/>
              <w:left w:val="single" w:sz="4" w:space="0" w:color="auto"/>
              <w:bottom w:val="single" w:sz="4" w:space="0" w:color="auto"/>
              <w:right w:val="single" w:sz="4" w:space="0" w:color="auto"/>
            </w:tcBorders>
            <w:vAlign w:val="center"/>
          </w:tcPr>
          <w:p w14:paraId="1EAFD60F" w14:textId="3BCFDD47" w:rsidR="00B52247" w:rsidRPr="00F34D09" w:rsidRDefault="00226C18" w:rsidP="00CE1EF6">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5AB3B93E" w14:textId="77777777" w:rsidR="00B52247" w:rsidRPr="00F34D09" w:rsidRDefault="00B52247" w:rsidP="00CE1EF6">
            <w:pPr>
              <w:rPr>
                <w:rFonts w:ascii="Century Gothic" w:hAnsi="Century Gothic"/>
                <w:lang w:bidi="hi-IN"/>
              </w:rPr>
            </w:pPr>
          </w:p>
        </w:tc>
      </w:tr>
      <w:tr w:rsidR="00B5608D" w:rsidRPr="008A7644" w14:paraId="791F889F"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4E98B4C" w14:textId="548AA4BC" w:rsidR="00B5608D" w:rsidRPr="00F34D09" w:rsidRDefault="00B5608D" w:rsidP="00CE1EF6">
            <w:pPr>
              <w:rPr>
                <w:rFonts w:ascii="Century Gothic" w:hAnsi="Century Gothic"/>
                <w:lang w:bidi="hi-IN"/>
              </w:rPr>
            </w:pPr>
            <w:r w:rsidRPr="00F34D09">
              <w:rPr>
                <w:rFonts w:ascii="Century Gothic" w:hAnsi="Century Gothic"/>
                <w:lang w:bidi="hi-IN"/>
              </w:rPr>
              <w:t>SIRFRA 3710</w:t>
            </w:r>
          </w:p>
        </w:tc>
        <w:tc>
          <w:tcPr>
            <w:tcW w:w="2990" w:type="dxa"/>
            <w:tcBorders>
              <w:top w:val="single" w:sz="4" w:space="0" w:color="auto"/>
              <w:left w:val="single" w:sz="4" w:space="0" w:color="auto"/>
              <w:bottom w:val="single" w:sz="4" w:space="0" w:color="auto"/>
              <w:right w:val="single" w:sz="4" w:space="0" w:color="auto"/>
            </w:tcBorders>
            <w:vAlign w:val="center"/>
          </w:tcPr>
          <w:p w14:paraId="2E91B050" w14:textId="0A2B9B0F" w:rsidR="00B5608D" w:rsidRPr="00F34D09" w:rsidRDefault="00B5608D" w:rsidP="00CE1EF6">
            <w:pPr>
              <w:rPr>
                <w:rFonts w:ascii="Century Gothic" w:hAnsi="Century Gothic" w:cs="Segoe UI"/>
                <w:shd w:val="clear" w:color="auto" w:fill="FFFFFF"/>
              </w:rPr>
            </w:pPr>
            <w:r w:rsidRPr="00F34D09">
              <w:rPr>
                <w:rFonts w:ascii="Century Gothic" w:hAnsi="Century Gothic" w:cs="Segoe UI"/>
                <w:shd w:val="clear" w:color="auto" w:fill="FFFFFF"/>
              </w:rPr>
              <w:t xml:space="preserve">3710 – </w:t>
            </w:r>
            <w:proofErr w:type="spellStart"/>
            <w:r w:rsidRPr="00F34D09">
              <w:rPr>
                <w:rFonts w:ascii="Century Gothic" w:hAnsi="Century Gothic" w:cs="Segoe UI"/>
                <w:shd w:val="clear" w:color="auto" w:fill="FFFFFF"/>
              </w:rPr>
              <w:t>CalFresh</w:t>
            </w:r>
            <w:proofErr w:type="spellEnd"/>
            <w:r w:rsidRPr="00F34D09">
              <w:rPr>
                <w:rFonts w:ascii="Century Gothic" w:hAnsi="Century Gothic" w:cs="Segoe UI"/>
                <w:shd w:val="clear" w:color="auto" w:fill="FFFFFF"/>
              </w:rPr>
              <w:t xml:space="preserve"> Confirm Data Pull</w:t>
            </w:r>
          </w:p>
        </w:tc>
        <w:tc>
          <w:tcPr>
            <w:tcW w:w="1631" w:type="dxa"/>
            <w:tcBorders>
              <w:top w:val="single" w:sz="4" w:space="0" w:color="auto"/>
              <w:left w:val="single" w:sz="4" w:space="0" w:color="auto"/>
              <w:bottom w:val="single" w:sz="4" w:space="0" w:color="auto"/>
              <w:right w:val="single" w:sz="4" w:space="0" w:color="auto"/>
            </w:tcBorders>
            <w:vAlign w:val="center"/>
          </w:tcPr>
          <w:p w14:paraId="2625AE67" w14:textId="2E2D479A" w:rsidR="00B5608D" w:rsidRPr="00F34D09" w:rsidRDefault="00B5608D" w:rsidP="00CE1EF6">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0EA067E2" w14:textId="6D7FF03F" w:rsidR="00B5608D" w:rsidRPr="00F34D09" w:rsidRDefault="00B5608D" w:rsidP="00CE1EF6">
            <w:pPr>
              <w:jc w:val="center"/>
              <w:rPr>
                <w:rFonts w:ascii="Century Gothic" w:hAnsi="Century Gothic"/>
                <w:lang w:bidi="hi-IN"/>
              </w:rPr>
            </w:pPr>
            <w:r w:rsidRPr="00F34D09">
              <w:rPr>
                <w:rFonts w:ascii="Century Gothic" w:hAnsi="Century Gothic"/>
                <w:lang w:bidi="hi-IN"/>
              </w:rPr>
              <w:t>December</w:t>
            </w:r>
            <w:r w:rsidR="00A06022" w:rsidRPr="00F34D09">
              <w:rPr>
                <w:rFonts w:ascii="Century Gothic" w:hAnsi="Century Gothic"/>
                <w:lang w:bidi="hi-IN"/>
              </w:rPr>
              <w:t xml:space="preserve"> 23, 2021</w:t>
            </w:r>
          </w:p>
        </w:tc>
        <w:tc>
          <w:tcPr>
            <w:tcW w:w="1932" w:type="dxa"/>
            <w:tcBorders>
              <w:top w:val="single" w:sz="4" w:space="0" w:color="auto"/>
              <w:left w:val="single" w:sz="4" w:space="0" w:color="auto"/>
              <w:bottom w:val="single" w:sz="4" w:space="0" w:color="auto"/>
              <w:right w:val="single" w:sz="4" w:space="0" w:color="auto"/>
            </w:tcBorders>
            <w:vAlign w:val="center"/>
          </w:tcPr>
          <w:p w14:paraId="3ABE0100" w14:textId="15A4B611" w:rsidR="00B5608D" w:rsidRPr="00F34D09" w:rsidRDefault="00A06022" w:rsidP="00CE1EF6">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263923CF" w14:textId="77777777" w:rsidR="00B5608D" w:rsidRPr="00F34D09" w:rsidRDefault="00B5608D" w:rsidP="00CE1EF6">
            <w:pPr>
              <w:rPr>
                <w:rFonts w:ascii="Century Gothic" w:hAnsi="Century Gothic"/>
                <w:lang w:bidi="hi-IN"/>
              </w:rPr>
            </w:pPr>
          </w:p>
        </w:tc>
      </w:tr>
      <w:tr w:rsidR="0084748F" w:rsidRPr="008A7644" w14:paraId="19758DE6"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7F8BECC" w14:textId="063891C5" w:rsidR="0084748F" w:rsidRPr="00F34D09" w:rsidRDefault="0084748F" w:rsidP="00CE1EF6">
            <w:pPr>
              <w:rPr>
                <w:rFonts w:ascii="Century Gothic" w:hAnsi="Century Gothic"/>
                <w:lang w:bidi="hi-IN"/>
              </w:rPr>
            </w:pPr>
            <w:r w:rsidRPr="00F34D09">
              <w:rPr>
                <w:rFonts w:ascii="Century Gothic" w:hAnsi="Century Gothic"/>
                <w:lang w:bidi="hi-IN"/>
              </w:rPr>
              <w:t xml:space="preserve">SIRFRA 3712 </w:t>
            </w:r>
          </w:p>
        </w:tc>
        <w:tc>
          <w:tcPr>
            <w:tcW w:w="2990" w:type="dxa"/>
            <w:tcBorders>
              <w:top w:val="single" w:sz="4" w:space="0" w:color="auto"/>
              <w:left w:val="single" w:sz="4" w:space="0" w:color="auto"/>
              <w:bottom w:val="single" w:sz="4" w:space="0" w:color="auto"/>
              <w:right w:val="single" w:sz="4" w:space="0" w:color="auto"/>
            </w:tcBorders>
            <w:vAlign w:val="center"/>
          </w:tcPr>
          <w:p w14:paraId="0CBC56E7" w14:textId="0FA39FBF" w:rsidR="0084748F" w:rsidRPr="00F34D09" w:rsidRDefault="0084748F" w:rsidP="00CE1EF6">
            <w:pPr>
              <w:rPr>
                <w:rFonts w:ascii="Century Gothic" w:hAnsi="Century Gothic" w:cs="Segoe UI"/>
                <w:shd w:val="clear" w:color="auto" w:fill="FFFFFF"/>
              </w:rPr>
            </w:pPr>
            <w:r w:rsidRPr="00F34D09">
              <w:rPr>
                <w:rFonts w:ascii="Century Gothic" w:hAnsi="Century Gothic" w:cs="Segoe UI"/>
                <w:shd w:val="clear" w:color="auto" w:fill="FFFFFF"/>
              </w:rPr>
              <w:t>3712 – Direct Outreach Project for CDSS Clients</w:t>
            </w:r>
          </w:p>
        </w:tc>
        <w:tc>
          <w:tcPr>
            <w:tcW w:w="1631" w:type="dxa"/>
            <w:tcBorders>
              <w:top w:val="single" w:sz="4" w:space="0" w:color="auto"/>
              <w:left w:val="single" w:sz="4" w:space="0" w:color="auto"/>
              <w:bottom w:val="single" w:sz="4" w:space="0" w:color="auto"/>
              <w:right w:val="single" w:sz="4" w:space="0" w:color="auto"/>
            </w:tcBorders>
            <w:vAlign w:val="center"/>
          </w:tcPr>
          <w:p w14:paraId="305E97A3" w14:textId="54272FD9" w:rsidR="0084748F" w:rsidRPr="00F34D09" w:rsidRDefault="0084748F" w:rsidP="00CE1EF6">
            <w:pPr>
              <w:jc w:val="center"/>
              <w:rPr>
                <w:rFonts w:ascii="Century Gothic" w:hAnsi="Century Gothic"/>
                <w:lang w:bidi="hi-IN"/>
              </w:rPr>
            </w:pPr>
            <w:r w:rsidRPr="00F34D09">
              <w:rPr>
                <w:rFonts w:ascii="Century Gothic" w:hAnsi="Century Gothic"/>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37EC1923" w14:textId="1AC1937A" w:rsidR="0084748F" w:rsidRPr="00F34D09" w:rsidRDefault="0084748F" w:rsidP="00CE1EF6">
            <w:pPr>
              <w:jc w:val="center"/>
              <w:rPr>
                <w:rFonts w:ascii="Century Gothic" w:hAnsi="Century Gothic"/>
                <w:lang w:bidi="hi-IN"/>
              </w:rPr>
            </w:pPr>
            <w:r w:rsidRPr="00F34D09">
              <w:rPr>
                <w:rFonts w:ascii="Century Gothic" w:hAnsi="Century Gothic"/>
                <w:lang w:bidi="hi-IN"/>
              </w:rPr>
              <w:t>January</w:t>
            </w:r>
            <w:r w:rsidR="00811E31" w:rsidRPr="00F34D09">
              <w:rPr>
                <w:rFonts w:ascii="Century Gothic" w:hAnsi="Century Gothic"/>
                <w:lang w:bidi="hi-IN"/>
              </w:rPr>
              <w:t xml:space="preserve"> 3, 2022</w:t>
            </w:r>
          </w:p>
        </w:tc>
        <w:tc>
          <w:tcPr>
            <w:tcW w:w="1932" w:type="dxa"/>
            <w:tcBorders>
              <w:top w:val="single" w:sz="4" w:space="0" w:color="auto"/>
              <w:left w:val="single" w:sz="4" w:space="0" w:color="auto"/>
              <w:bottom w:val="single" w:sz="4" w:space="0" w:color="auto"/>
              <w:right w:val="single" w:sz="4" w:space="0" w:color="auto"/>
            </w:tcBorders>
            <w:vAlign w:val="center"/>
          </w:tcPr>
          <w:p w14:paraId="778D3425" w14:textId="72533ED0" w:rsidR="0084748F" w:rsidRPr="00F34D09" w:rsidRDefault="006B2B46" w:rsidP="00CE1EF6">
            <w:pPr>
              <w:jc w:val="center"/>
              <w:rPr>
                <w:rFonts w:ascii="Century Gothic" w:hAnsi="Century Gothic"/>
                <w:lang w:bidi="hi-IN"/>
              </w:rPr>
            </w:pPr>
            <w:r w:rsidRPr="00F34D09">
              <w:rPr>
                <w:rFonts w:ascii="Century Gothic" w:hAnsi="Century Gothic"/>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7F1666E0" w14:textId="77777777" w:rsidR="0084748F" w:rsidRPr="00F34D09" w:rsidRDefault="0084748F" w:rsidP="00CE1EF6">
            <w:pPr>
              <w:rPr>
                <w:rFonts w:ascii="Century Gothic" w:hAnsi="Century Gothic"/>
                <w:lang w:bidi="hi-IN"/>
              </w:rPr>
            </w:pPr>
          </w:p>
        </w:tc>
      </w:tr>
    </w:tbl>
    <w:p w14:paraId="2317FF77" w14:textId="073022C3" w:rsidR="003141E9" w:rsidRPr="00F34D09" w:rsidRDefault="003141E9" w:rsidP="003141E9">
      <w:pPr>
        <w:pStyle w:val="Heading2"/>
        <w:rPr>
          <w:rFonts w:ascii="Century Gothic" w:hAnsi="Century Gothic"/>
        </w:rPr>
      </w:pPr>
      <w:bookmarkStart w:id="867" w:name="_Toc85560372"/>
      <w:bookmarkStart w:id="868" w:name="_Toc86155698"/>
      <w:bookmarkStart w:id="869" w:name="_Toc90401454"/>
      <w:r w:rsidRPr="00F34D09">
        <w:rPr>
          <w:rFonts w:ascii="Century Gothic" w:hAnsi="Century Gothic"/>
        </w:rPr>
        <w:t>Deviation from Plan/Adjustments</w:t>
      </w:r>
      <w:bookmarkEnd w:id="867"/>
      <w:bookmarkEnd w:id="868"/>
      <w:bookmarkEnd w:id="869"/>
    </w:p>
    <w:p w14:paraId="7A2D57D7" w14:textId="6CC1FFDB" w:rsidR="00BA6447" w:rsidRPr="009622F6" w:rsidRDefault="00C172D0" w:rsidP="00BA6447">
      <w:pPr>
        <w:pStyle w:val="ListParagraph"/>
        <w:keepNext/>
        <w:widowControl w:val="0"/>
        <w:numPr>
          <w:ilvl w:val="0"/>
          <w:numId w:val="6"/>
        </w:numPr>
        <w:spacing w:after="0" w:line="240" w:lineRule="auto"/>
        <w:rPr>
          <w:rFonts w:ascii="Century Gothic" w:hAnsi="Century Gothic"/>
        </w:rPr>
      </w:pPr>
      <w:r w:rsidRPr="00F34D09">
        <w:rPr>
          <w:rFonts w:ascii="Century Gothic" w:eastAsia="Verdana" w:hAnsi="Century Gothic" w:cs="Verdana"/>
        </w:rPr>
        <w:t>None</w:t>
      </w:r>
      <w:r w:rsidRPr="00F34D09">
        <w:rPr>
          <w:rFonts w:ascii="Century Gothic" w:hAnsi="Century Gothic"/>
        </w:rPr>
        <w:t xml:space="preserve"> for the reporting period</w:t>
      </w:r>
    </w:p>
    <w:p w14:paraId="1B879A27" w14:textId="77777777" w:rsidR="00E07884" w:rsidRPr="00F34D09" w:rsidRDefault="00E07884" w:rsidP="00764A2A">
      <w:pPr>
        <w:rPr>
          <w:rFonts w:ascii="Century Gothic" w:hAnsi="Century Gothic"/>
          <w:lang w:bidi="hi-IN"/>
        </w:rPr>
      </w:pPr>
    </w:p>
    <w:p w14:paraId="4EAF64BB" w14:textId="47D8FAD8" w:rsidR="00DE4869" w:rsidRPr="00BE7DE2" w:rsidRDefault="003141E9" w:rsidP="00DE4869">
      <w:pPr>
        <w:pStyle w:val="Heading1"/>
      </w:pPr>
      <w:bookmarkStart w:id="870" w:name="_Toc85560373"/>
      <w:bookmarkStart w:id="871" w:name="_Toc86155699"/>
      <w:bookmarkStart w:id="872" w:name="_Toc90401455"/>
      <w:r w:rsidRPr="00BE7DE2">
        <w:t>Ma</w:t>
      </w:r>
      <w:r w:rsidR="009B393E" w:rsidRPr="00BE7DE2">
        <w:t>intenance</w:t>
      </w:r>
      <w:r w:rsidRPr="00BE7DE2">
        <w:t xml:space="preserve"> and </w:t>
      </w:r>
      <w:bookmarkEnd w:id="870"/>
      <w:r w:rsidR="00C040EF" w:rsidRPr="00BE7DE2">
        <w:t>Op</w:t>
      </w:r>
      <w:r w:rsidR="008C49F3" w:rsidRPr="00BE7DE2">
        <w:t>erations</w:t>
      </w:r>
      <w:bookmarkEnd w:id="871"/>
      <w:bookmarkEnd w:id="872"/>
    </w:p>
    <w:p w14:paraId="77982EAD" w14:textId="023395B5" w:rsidR="00C172D0" w:rsidRPr="00F34D09" w:rsidRDefault="003141E9" w:rsidP="00C172D0">
      <w:pPr>
        <w:pStyle w:val="Heading2"/>
        <w:rPr>
          <w:rFonts w:ascii="Century Gothic" w:hAnsi="Century Gothic"/>
        </w:rPr>
      </w:pPr>
      <w:bookmarkStart w:id="873" w:name="_Toc85560374"/>
      <w:bookmarkStart w:id="874" w:name="_Toc86155700"/>
      <w:bookmarkStart w:id="875" w:name="_Toc90401456"/>
      <w:r w:rsidRPr="00F34D09">
        <w:rPr>
          <w:rFonts w:ascii="Century Gothic" w:hAnsi="Century Gothic"/>
        </w:rPr>
        <w:t>Service Management</w:t>
      </w:r>
      <w:bookmarkEnd w:id="873"/>
      <w:bookmarkEnd w:id="874"/>
      <w:bookmarkEnd w:id="875"/>
    </w:p>
    <w:p w14:paraId="7C2EE35A" w14:textId="7DD7EECF" w:rsidR="003141E9" w:rsidRPr="00F34D09" w:rsidRDefault="006172F2" w:rsidP="00CE3461">
      <w:pPr>
        <w:pStyle w:val="Heading3"/>
        <w:tabs>
          <w:tab w:val="left" w:pos="630"/>
        </w:tabs>
        <w:ind w:left="630" w:hanging="630"/>
        <w:rPr>
          <w:rFonts w:ascii="Century Gothic" w:hAnsi="Century Gothic"/>
        </w:rPr>
      </w:pPr>
      <w:r w:rsidRPr="00F34D09">
        <w:rPr>
          <w:rFonts w:ascii="Century Gothic" w:hAnsi="Century Gothic"/>
        </w:rPr>
        <w:t xml:space="preserve"> </w:t>
      </w:r>
      <w:bookmarkStart w:id="876" w:name="_Toc85560375"/>
      <w:bookmarkStart w:id="877" w:name="_Toc86155701"/>
      <w:bookmarkStart w:id="878" w:name="_Toc90401457"/>
      <w:r w:rsidR="003141E9" w:rsidRPr="00F34D09">
        <w:rPr>
          <w:rFonts w:ascii="Century Gothic" w:hAnsi="Century Gothic"/>
        </w:rPr>
        <w:t>Overview</w:t>
      </w:r>
      <w:bookmarkEnd w:id="876"/>
      <w:bookmarkEnd w:id="877"/>
      <w:bookmarkEnd w:id="878"/>
    </w:p>
    <w:p w14:paraId="65939D75" w14:textId="77777777" w:rsidR="00E07884" w:rsidRPr="00F34D09" w:rsidRDefault="00E07884" w:rsidP="006D2BDD">
      <w:pPr>
        <w:spacing w:after="0" w:line="240" w:lineRule="auto"/>
        <w:rPr>
          <w:rFonts w:ascii="Century Gothic" w:hAnsi="Century Gothic"/>
          <w:lang w:bidi="hi-IN"/>
        </w:rPr>
      </w:pPr>
    </w:p>
    <w:p w14:paraId="213DD271" w14:textId="074F0B49" w:rsidR="00497345" w:rsidRPr="00F34D09" w:rsidRDefault="00497345" w:rsidP="001410C9">
      <w:pPr>
        <w:pStyle w:val="ListParagraph"/>
        <w:widowControl w:val="0"/>
        <w:numPr>
          <w:ilvl w:val="0"/>
          <w:numId w:val="6"/>
        </w:numPr>
        <w:spacing w:after="0" w:line="240" w:lineRule="auto"/>
        <w:ind w:left="994"/>
        <w:rPr>
          <w:rFonts w:ascii="Century Gothic" w:eastAsia="Verdana" w:hAnsi="Century Gothic" w:cs="Verdana"/>
        </w:rPr>
      </w:pPr>
      <w:r w:rsidRPr="00F34D09">
        <w:rPr>
          <w:rFonts w:ascii="Century Gothic" w:eastAsia="Verdana" w:hAnsi="Century Gothic" w:cs="Verdana"/>
        </w:rPr>
        <w:t xml:space="preserve">Configuration Management Database (CMDB) project development of </w:t>
      </w:r>
      <w:r w:rsidR="00153B79" w:rsidRPr="00F34D09">
        <w:rPr>
          <w:rFonts w:ascii="Century Gothic" w:eastAsia="Verdana" w:hAnsi="Century Gothic" w:cs="Verdana"/>
        </w:rPr>
        <w:t>P</w:t>
      </w:r>
      <w:r w:rsidRPr="00F34D09">
        <w:rPr>
          <w:rFonts w:ascii="Century Gothic" w:eastAsia="Verdana" w:hAnsi="Century Gothic" w:cs="Verdana"/>
        </w:rPr>
        <w:t xml:space="preserve">roof of </w:t>
      </w:r>
      <w:r w:rsidR="00153B79" w:rsidRPr="00F34D09">
        <w:rPr>
          <w:rFonts w:ascii="Century Gothic" w:eastAsia="Verdana" w:hAnsi="Century Gothic" w:cs="Verdana"/>
        </w:rPr>
        <w:t>C</w:t>
      </w:r>
      <w:r w:rsidRPr="00F34D09">
        <w:rPr>
          <w:rFonts w:ascii="Century Gothic" w:eastAsia="Verdana" w:hAnsi="Century Gothic" w:cs="Verdana"/>
        </w:rPr>
        <w:t xml:space="preserve">oncept (POC) continues to determine the discovery footprint. The mid-tier polling agent has been established in Amazon Web Services (AWS) development and </w:t>
      </w:r>
      <w:r w:rsidR="00DC3612" w:rsidRPr="00F34D09">
        <w:rPr>
          <w:rFonts w:ascii="Century Gothic" w:eastAsia="Verdana" w:hAnsi="Century Gothic" w:cs="Verdana"/>
        </w:rPr>
        <w:t xml:space="preserve">data has been established in the system. </w:t>
      </w:r>
      <w:r w:rsidR="0091717C" w:rsidRPr="00F34D09">
        <w:rPr>
          <w:rFonts w:ascii="Century Gothic" w:eastAsia="Verdana" w:hAnsi="Century Gothic" w:cs="Verdana"/>
        </w:rPr>
        <w:t xml:space="preserve">The AWS Cloud </w:t>
      </w:r>
      <w:r w:rsidR="00C57AD3" w:rsidRPr="00F34D09">
        <w:rPr>
          <w:rFonts w:ascii="Century Gothic" w:eastAsia="Verdana" w:hAnsi="Century Gothic" w:cs="Verdana"/>
        </w:rPr>
        <w:t xml:space="preserve">Discovery </w:t>
      </w:r>
      <w:r w:rsidR="00C2076E" w:rsidRPr="00F34D09">
        <w:rPr>
          <w:rFonts w:ascii="Century Gothic" w:eastAsia="Verdana" w:hAnsi="Century Gothic" w:cs="Verdana"/>
        </w:rPr>
        <w:t>Proof of Concept (</w:t>
      </w:r>
      <w:r w:rsidR="00C57AD3" w:rsidRPr="00F34D09">
        <w:rPr>
          <w:rFonts w:ascii="Century Gothic" w:eastAsia="Verdana" w:hAnsi="Century Gothic" w:cs="Verdana"/>
        </w:rPr>
        <w:t>POC</w:t>
      </w:r>
      <w:r w:rsidR="00C2076E" w:rsidRPr="00F34D09">
        <w:rPr>
          <w:rFonts w:ascii="Century Gothic" w:eastAsia="Verdana" w:hAnsi="Century Gothic" w:cs="Verdana"/>
        </w:rPr>
        <w:t>)</w:t>
      </w:r>
      <w:r w:rsidR="00C57AD3" w:rsidRPr="00F34D09">
        <w:rPr>
          <w:rFonts w:ascii="Century Gothic" w:eastAsia="Verdana" w:hAnsi="Century Gothic" w:cs="Verdana"/>
        </w:rPr>
        <w:t xml:space="preserve"> is in place</w:t>
      </w:r>
      <w:r w:rsidR="00B06C0A" w:rsidRPr="00F34D09">
        <w:rPr>
          <w:rFonts w:ascii="Century Gothic" w:eastAsia="Verdana" w:hAnsi="Century Gothic" w:cs="Verdana"/>
        </w:rPr>
        <w:t xml:space="preserve">.  Currently working on </w:t>
      </w:r>
      <w:r w:rsidR="00485397" w:rsidRPr="00F34D09">
        <w:rPr>
          <w:rFonts w:ascii="Century Gothic" w:eastAsia="Verdana" w:hAnsi="Century Gothic" w:cs="Verdana"/>
        </w:rPr>
        <w:t>Horizontal Discovery</w:t>
      </w:r>
      <w:r w:rsidR="00F13947" w:rsidRPr="00F34D09">
        <w:rPr>
          <w:rFonts w:ascii="Century Gothic" w:eastAsia="Verdana" w:hAnsi="Century Gothic" w:cs="Verdana"/>
        </w:rPr>
        <w:t>.</w:t>
      </w:r>
    </w:p>
    <w:p w14:paraId="6A3C1D93" w14:textId="21841BDB" w:rsidR="00EE2757" w:rsidRPr="00F34D09" w:rsidRDefault="00497345" w:rsidP="001410C9">
      <w:pPr>
        <w:pStyle w:val="ListParagraph"/>
        <w:widowControl w:val="0"/>
        <w:numPr>
          <w:ilvl w:val="0"/>
          <w:numId w:val="6"/>
        </w:numPr>
        <w:spacing w:after="0" w:line="240" w:lineRule="auto"/>
        <w:ind w:left="994"/>
        <w:rPr>
          <w:rFonts w:ascii="Century Gothic" w:eastAsia="Verdana" w:hAnsi="Century Gothic" w:cs="Verdana"/>
        </w:rPr>
      </w:pPr>
      <w:r w:rsidRPr="00F34D09">
        <w:rPr>
          <w:rFonts w:ascii="Century Gothic" w:eastAsia="Verdana" w:hAnsi="Century Gothic" w:cs="Verdana"/>
        </w:rPr>
        <w:t xml:space="preserve">Consortium Security team has a request for Change Process Hardening </w:t>
      </w:r>
      <w:r w:rsidR="00F01D27" w:rsidRPr="00F34D09">
        <w:rPr>
          <w:rFonts w:ascii="Century Gothic" w:eastAsia="Verdana" w:hAnsi="Century Gothic" w:cs="Verdana"/>
        </w:rPr>
        <w:t xml:space="preserve">for the Technical Change Management. </w:t>
      </w:r>
      <w:r w:rsidR="00361BA7" w:rsidRPr="00F34D09">
        <w:rPr>
          <w:rFonts w:ascii="Century Gothic" w:eastAsia="Verdana" w:hAnsi="Century Gothic" w:cs="Verdana"/>
        </w:rPr>
        <w:t xml:space="preserve">Development is on hold awaiting requirements </w:t>
      </w:r>
      <w:r w:rsidR="00973101" w:rsidRPr="00F34D09">
        <w:rPr>
          <w:rFonts w:ascii="Century Gothic" w:eastAsia="Verdana" w:hAnsi="Century Gothic" w:cs="Verdana"/>
        </w:rPr>
        <w:t>associated to fielding</w:t>
      </w:r>
    </w:p>
    <w:p w14:paraId="1617A801" w14:textId="762BB313" w:rsidR="00497345" w:rsidRPr="00F34D09" w:rsidRDefault="00497345" w:rsidP="001410C9">
      <w:pPr>
        <w:pStyle w:val="ListParagraph"/>
        <w:widowControl w:val="0"/>
        <w:numPr>
          <w:ilvl w:val="0"/>
          <w:numId w:val="6"/>
        </w:numPr>
        <w:spacing w:after="0" w:line="240" w:lineRule="auto"/>
        <w:ind w:left="994"/>
        <w:rPr>
          <w:rFonts w:ascii="Century Gothic" w:eastAsia="Verdana" w:hAnsi="Century Gothic" w:cs="Verdana"/>
        </w:rPr>
      </w:pPr>
      <w:r w:rsidRPr="00F34D09">
        <w:rPr>
          <w:rFonts w:ascii="Century Gothic" w:eastAsia="Verdana" w:hAnsi="Century Gothic" w:cs="Verdana"/>
        </w:rPr>
        <w:t xml:space="preserve">Innovation hub’s application status page </w:t>
      </w:r>
      <w:r w:rsidR="00B30230" w:rsidRPr="00F34D09">
        <w:rPr>
          <w:rFonts w:ascii="Century Gothic" w:eastAsia="Verdana" w:hAnsi="Century Gothic" w:cs="Verdana"/>
        </w:rPr>
        <w:t>s</w:t>
      </w:r>
      <w:r w:rsidR="00335159" w:rsidRPr="00F34D09">
        <w:rPr>
          <w:rFonts w:ascii="Century Gothic" w:eastAsia="Verdana" w:hAnsi="Century Gothic" w:cs="Verdana"/>
        </w:rPr>
        <w:t xml:space="preserve">olution and </w:t>
      </w:r>
      <w:r w:rsidR="00B30230" w:rsidRPr="00F34D09">
        <w:rPr>
          <w:rFonts w:ascii="Century Gothic" w:eastAsia="Verdana" w:hAnsi="Century Gothic" w:cs="Verdana"/>
        </w:rPr>
        <w:t>t</w:t>
      </w:r>
      <w:r w:rsidR="00E54C37" w:rsidRPr="00F34D09">
        <w:rPr>
          <w:rFonts w:ascii="Century Gothic" w:eastAsia="Verdana" w:hAnsi="Century Gothic" w:cs="Verdana"/>
        </w:rPr>
        <w:t xml:space="preserve">echnical </w:t>
      </w:r>
      <w:r w:rsidR="005D67C0" w:rsidRPr="00F34D09">
        <w:rPr>
          <w:rFonts w:ascii="Century Gothic" w:eastAsia="Verdana" w:hAnsi="Century Gothic" w:cs="Verdana"/>
        </w:rPr>
        <w:t>a</w:t>
      </w:r>
      <w:r w:rsidR="00CA3ACC" w:rsidRPr="00F34D09">
        <w:rPr>
          <w:rFonts w:ascii="Century Gothic" w:eastAsia="Verdana" w:hAnsi="Century Gothic" w:cs="Verdana"/>
        </w:rPr>
        <w:t xml:space="preserve">rchitecture </w:t>
      </w:r>
      <w:r w:rsidR="00380854" w:rsidRPr="00F34D09">
        <w:rPr>
          <w:rFonts w:ascii="Century Gothic" w:eastAsia="Verdana" w:hAnsi="Century Gothic" w:cs="Verdana"/>
        </w:rPr>
        <w:t>have been complete</w:t>
      </w:r>
      <w:r w:rsidR="002D2F70" w:rsidRPr="00F34D09">
        <w:rPr>
          <w:rFonts w:ascii="Century Gothic" w:eastAsia="Verdana" w:hAnsi="Century Gothic" w:cs="Verdana"/>
        </w:rPr>
        <w:t>d.</w:t>
      </w:r>
      <w:r w:rsidRPr="00F34D09">
        <w:rPr>
          <w:rFonts w:ascii="Century Gothic" w:eastAsia="Verdana" w:hAnsi="Century Gothic" w:cs="Verdana"/>
        </w:rPr>
        <w:t xml:space="preserve"> </w:t>
      </w:r>
      <w:r w:rsidR="008922F3" w:rsidRPr="00F34D09">
        <w:rPr>
          <w:rFonts w:ascii="Century Gothic" w:eastAsia="Verdana" w:hAnsi="Century Gothic" w:cs="Verdana"/>
        </w:rPr>
        <w:t>A meeting will be held on</w:t>
      </w:r>
      <w:r w:rsidR="003D3C9A" w:rsidRPr="00F34D09">
        <w:rPr>
          <w:rFonts w:ascii="Century Gothic" w:eastAsia="Verdana" w:hAnsi="Century Gothic" w:cs="Verdana"/>
        </w:rPr>
        <w:t xml:space="preserve"> </w:t>
      </w:r>
      <w:r w:rsidR="008101B4">
        <w:rPr>
          <w:rFonts w:ascii="Century Gothic" w:eastAsia="Verdana" w:hAnsi="Century Gothic" w:cs="Verdana"/>
        </w:rPr>
        <w:t xml:space="preserve">December </w:t>
      </w:r>
      <w:r w:rsidR="005D67C0" w:rsidRPr="00F34D09">
        <w:rPr>
          <w:rFonts w:ascii="Century Gothic" w:eastAsia="Verdana" w:hAnsi="Century Gothic" w:cs="Verdana"/>
        </w:rPr>
        <w:t>16</w:t>
      </w:r>
      <w:r w:rsidR="008101B4">
        <w:rPr>
          <w:rFonts w:ascii="Century Gothic" w:eastAsia="Verdana" w:hAnsi="Century Gothic" w:cs="Verdana"/>
        </w:rPr>
        <w:t>, 2021</w:t>
      </w:r>
      <w:r w:rsidR="008922F3" w:rsidRPr="00F34D09">
        <w:rPr>
          <w:rFonts w:ascii="Century Gothic" w:eastAsia="Verdana" w:hAnsi="Century Gothic" w:cs="Verdana"/>
        </w:rPr>
        <w:t xml:space="preserve"> to finalize requirements</w:t>
      </w:r>
      <w:r w:rsidR="00F06586" w:rsidRPr="00F34D09">
        <w:rPr>
          <w:rFonts w:ascii="Century Gothic" w:eastAsia="Verdana" w:hAnsi="Century Gothic" w:cs="Verdana"/>
        </w:rPr>
        <w:t xml:space="preserve"> and backend </w:t>
      </w:r>
      <w:r w:rsidR="004902E6" w:rsidRPr="00F34D09">
        <w:rPr>
          <w:rFonts w:ascii="Century Gothic" w:eastAsia="Verdana" w:hAnsi="Century Gothic" w:cs="Verdana"/>
        </w:rPr>
        <w:t>integration details.</w:t>
      </w:r>
      <w:r w:rsidR="009F4674" w:rsidRPr="00F34D09">
        <w:rPr>
          <w:rFonts w:ascii="Century Gothic" w:eastAsia="Verdana" w:hAnsi="Century Gothic" w:cs="Verdana"/>
        </w:rPr>
        <w:t xml:space="preserve">  The ServiceNow frontend </w:t>
      </w:r>
      <w:r w:rsidR="00B91F1A" w:rsidRPr="00F34D09">
        <w:rPr>
          <w:rFonts w:ascii="Century Gothic" w:eastAsia="Verdana" w:hAnsi="Century Gothic" w:cs="Verdana"/>
        </w:rPr>
        <w:t xml:space="preserve">has been developed </w:t>
      </w:r>
      <w:proofErr w:type="gramStart"/>
      <w:r w:rsidR="00DD456D" w:rsidRPr="00F34D09">
        <w:rPr>
          <w:rFonts w:ascii="Century Gothic" w:eastAsia="Verdana" w:hAnsi="Century Gothic" w:cs="Verdana"/>
        </w:rPr>
        <w:t>and also</w:t>
      </w:r>
      <w:proofErr w:type="gramEnd"/>
      <w:r w:rsidR="000873F0" w:rsidRPr="00F34D09">
        <w:rPr>
          <w:rFonts w:ascii="Century Gothic" w:eastAsia="Verdana" w:hAnsi="Century Gothic" w:cs="Verdana"/>
        </w:rPr>
        <w:t xml:space="preserve"> needs requirements finalized.</w:t>
      </w:r>
    </w:p>
    <w:p w14:paraId="2494FACB" w14:textId="1A55411F" w:rsidR="00497345" w:rsidRPr="00F34D09" w:rsidRDefault="00800CF8" w:rsidP="001410C9">
      <w:pPr>
        <w:pStyle w:val="ListParagraph"/>
        <w:widowControl w:val="0"/>
        <w:numPr>
          <w:ilvl w:val="0"/>
          <w:numId w:val="6"/>
        </w:numPr>
        <w:spacing w:after="0" w:line="240" w:lineRule="auto"/>
        <w:ind w:left="994"/>
        <w:rPr>
          <w:rFonts w:ascii="Century Gothic" w:eastAsia="Verdana" w:hAnsi="Century Gothic" w:cs="Verdana"/>
        </w:rPr>
      </w:pPr>
      <w:r w:rsidRPr="002B3859">
        <w:rPr>
          <w:rFonts w:ascii="Century Gothic" w:eastAsia="Verdana" w:hAnsi="Century Gothic" w:cs="Verdana"/>
        </w:rPr>
        <w:t>Completed</w:t>
      </w:r>
      <w:r w:rsidRPr="00F34D09">
        <w:rPr>
          <w:rFonts w:ascii="Century Gothic" w:eastAsia="Verdana" w:hAnsi="Century Gothic" w:cs="Verdana"/>
        </w:rPr>
        <w:t xml:space="preserve"> - </w:t>
      </w:r>
      <w:r w:rsidR="00497345" w:rsidRPr="00F34D09">
        <w:rPr>
          <w:rFonts w:ascii="Century Gothic" w:eastAsia="Verdana" w:hAnsi="Century Gothic" w:cs="Verdana"/>
        </w:rPr>
        <w:t xml:space="preserve">Cherwell </w:t>
      </w:r>
      <w:r w:rsidR="001756DC" w:rsidRPr="00F34D09">
        <w:rPr>
          <w:rFonts w:ascii="Century Gothic" w:eastAsia="Verdana" w:hAnsi="Century Gothic" w:cs="Verdana"/>
        </w:rPr>
        <w:t>bi-directional</w:t>
      </w:r>
      <w:r w:rsidR="00497345" w:rsidRPr="00F34D09">
        <w:rPr>
          <w:rFonts w:ascii="Century Gothic" w:eastAsia="Verdana" w:hAnsi="Century Gothic" w:cs="Verdana"/>
        </w:rPr>
        <w:t xml:space="preserve"> integration has been </w:t>
      </w:r>
      <w:r w:rsidRPr="00F34D09">
        <w:rPr>
          <w:rFonts w:ascii="Century Gothic" w:eastAsia="Verdana" w:hAnsi="Century Gothic" w:cs="Verdana"/>
        </w:rPr>
        <w:t xml:space="preserve">completed and validated. A minor defect has been confirmed and </w:t>
      </w:r>
      <w:r w:rsidR="00905CBD" w:rsidRPr="00F34D09">
        <w:rPr>
          <w:rFonts w:ascii="Century Gothic" w:eastAsia="Verdana" w:hAnsi="Century Gothic" w:cs="Verdana"/>
        </w:rPr>
        <w:t xml:space="preserve">an emergency change </w:t>
      </w:r>
      <w:r w:rsidR="00201115" w:rsidRPr="00F34D09">
        <w:rPr>
          <w:rFonts w:ascii="Century Gothic" w:eastAsia="Verdana" w:hAnsi="Century Gothic" w:cs="Verdana"/>
        </w:rPr>
        <w:t xml:space="preserve">will be created </w:t>
      </w:r>
      <w:r w:rsidR="003E76D7" w:rsidRPr="00F34D09">
        <w:rPr>
          <w:rFonts w:ascii="Century Gothic" w:eastAsia="Verdana" w:hAnsi="Century Gothic" w:cs="Verdana"/>
        </w:rPr>
        <w:t xml:space="preserve">to fix </w:t>
      </w:r>
      <w:r w:rsidR="00272425" w:rsidRPr="00F34D09">
        <w:rPr>
          <w:rFonts w:ascii="Century Gothic" w:eastAsia="Verdana" w:hAnsi="Century Gothic" w:cs="Verdana"/>
        </w:rPr>
        <w:t>the issue next week</w:t>
      </w:r>
    </w:p>
    <w:p w14:paraId="41112077" w14:textId="4E81073E" w:rsidR="001410C9" w:rsidRPr="00F34D09" w:rsidRDefault="00497345" w:rsidP="001410C9">
      <w:pPr>
        <w:pStyle w:val="ListParagraph"/>
        <w:widowControl w:val="0"/>
        <w:numPr>
          <w:ilvl w:val="0"/>
          <w:numId w:val="6"/>
        </w:numPr>
        <w:spacing w:after="0" w:line="240" w:lineRule="auto"/>
        <w:ind w:left="994"/>
        <w:rPr>
          <w:rFonts w:ascii="Century Gothic" w:eastAsia="Verdana" w:hAnsi="Century Gothic" w:cs="Verdana"/>
        </w:rPr>
      </w:pPr>
      <w:r w:rsidRPr="00F34D09">
        <w:rPr>
          <w:rFonts w:ascii="Century Gothic" w:eastAsia="Verdana" w:hAnsi="Century Gothic" w:cs="Verdana"/>
        </w:rPr>
        <w:t>The Data Source request</w:t>
      </w:r>
      <w:r w:rsidR="00F204A9" w:rsidRPr="00F34D09">
        <w:rPr>
          <w:rFonts w:ascii="Century Gothic" w:eastAsia="Verdana" w:hAnsi="Century Gothic" w:cs="Verdana"/>
        </w:rPr>
        <w:t>ed</w:t>
      </w:r>
      <w:r w:rsidRPr="00F34D09">
        <w:rPr>
          <w:rFonts w:ascii="Century Gothic" w:eastAsia="Verdana" w:hAnsi="Century Gothic" w:cs="Verdana"/>
        </w:rPr>
        <w:t xml:space="preserve"> second phase will be the creation of workflows for each of the requests to automatically handle distribution to teams. </w:t>
      </w:r>
      <w:r w:rsidR="001756DC" w:rsidRPr="00F34D09">
        <w:rPr>
          <w:rFonts w:ascii="Century Gothic" w:eastAsia="Verdana" w:hAnsi="Century Gothic" w:cs="Verdana"/>
        </w:rPr>
        <w:t>Working with the teams on</w:t>
      </w:r>
      <w:r w:rsidRPr="00F34D09">
        <w:rPr>
          <w:rFonts w:ascii="Century Gothic" w:eastAsia="Verdana" w:hAnsi="Century Gothic" w:cs="Verdana"/>
        </w:rPr>
        <w:t xml:space="preserve"> requirements associated to workflows</w:t>
      </w:r>
      <w:r w:rsidR="005048C2" w:rsidRPr="00F34D09">
        <w:rPr>
          <w:rFonts w:ascii="Century Gothic" w:eastAsia="Verdana" w:hAnsi="Century Gothic" w:cs="Verdana"/>
        </w:rPr>
        <w:t>.</w:t>
      </w:r>
      <w:r w:rsidRPr="00F34D09">
        <w:rPr>
          <w:rFonts w:ascii="Century Gothic" w:eastAsia="Verdana" w:hAnsi="Century Gothic" w:cs="Verdana"/>
        </w:rPr>
        <w:t xml:space="preserve"> </w:t>
      </w:r>
    </w:p>
    <w:p w14:paraId="2FE75683" w14:textId="3C2B824A" w:rsidR="00C31528" w:rsidRPr="00F34D09" w:rsidRDefault="00497345" w:rsidP="00C6337D">
      <w:pPr>
        <w:pStyle w:val="ListParagraph"/>
        <w:widowControl w:val="0"/>
        <w:numPr>
          <w:ilvl w:val="0"/>
          <w:numId w:val="6"/>
        </w:numPr>
        <w:spacing w:after="0" w:line="240" w:lineRule="auto"/>
        <w:ind w:left="994"/>
        <w:rPr>
          <w:rFonts w:ascii="Century Gothic" w:eastAsia="Verdana" w:hAnsi="Century Gothic" w:cs="Verdana"/>
        </w:rPr>
      </w:pPr>
      <w:r w:rsidRPr="00F34D09">
        <w:rPr>
          <w:rFonts w:ascii="Century Gothic" w:eastAsia="Verdana" w:hAnsi="Century Gothic" w:cs="Verdana"/>
        </w:rPr>
        <w:t>ForgeRock</w:t>
      </w:r>
      <w:r w:rsidR="00C8407D" w:rsidRPr="00F34D09">
        <w:rPr>
          <w:rFonts w:ascii="Century Gothic" w:eastAsia="Verdana" w:hAnsi="Century Gothic" w:cs="Verdana"/>
        </w:rPr>
        <w:t xml:space="preserve"> and ServiceNow integration </w:t>
      </w:r>
      <w:r w:rsidRPr="00F34D09">
        <w:rPr>
          <w:rFonts w:ascii="Century Gothic" w:eastAsia="Verdana" w:hAnsi="Century Gothic" w:cs="Verdana"/>
        </w:rPr>
        <w:t>discussions of requirements underway</w:t>
      </w:r>
    </w:p>
    <w:p w14:paraId="4AC842A3" w14:textId="77777777" w:rsidR="00F42EB9" w:rsidRPr="00F34D09" w:rsidRDefault="00F42EB9" w:rsidP="001410C9">
      <w:pPr>
        <w:widowControl w:val="0"/>
        <w:spacing w:after="0" w:line="240" w:lineRule="auto"/>
        <w:ind w:left="2880" w:firstLine="720"/>
        <w:rPr>
          <w:rFonts w:ascii="Century Gothic" w:hAnsi="Century Gothic"/>
          <w:b/>
        </w:rPr>
      </w:pPr>
    </w:p>
    <w:p w14:paraId="1C143BB8" w14:textId="77777777" w:rsidR="00745324" w:rsidRDefault="00745324" w:rsidP="001410C9">
      <w:pPr>
        <w:widowControl w:val="0"/>
        <w:spacing w:after="0" w:line="240" w:lineRule="auto"/>
        <w:ind w:left="2880" w:firstLine="720"/>
        <w:rPr>
          <w:rFonts w:ascii="Century Gothic" w:hAnsi="Century Gothic"/>
          <w:b/>
        </w:rPr>
      </w:pPr>
    </w:p>
    <w:p w14:paraId="53270A1A" w14:textId="66671818" w:rsidR="00683C84" w:rsidRPr="00F34D09" w:rsidRDefault="00497345" w:rsidP="001410C9">
      <w:pPr>
        <w:widowControl w:val="0"/>
        <w:spacing w:after="0" w:line="240" w:lineRule="auto"/>
        <w:ind w:left="2880" w:firstLine="720"/>
        <w:rPr>
          <w:rFonts w:ascii="Century Gothic" w:hAnsi="Century Gothic"/>
          <w:b/>
        </w:rPr>
      </w:pPr>
      <w:r w:rsidRPr="00F34D09">
        <w:rPr>
          <w:rFonts w:ascii="Century Gothic" w:hAnsi="Century Gothic"/>
          <w:b/>
        </w:rPr>
        <w:lastRenderedPageBreak/>
        <w:t>Figure 3.1-1 ServiceNow Timeline</w:t>
      </w:r>
    </w:p>
    <w:p w14:paraId="22C8B849" w14:textId="77777777" w:rsidR="009622F6" w:rsidRPr="00F34D09" w:rsidRDefault="009622F6" w:rsidP="006D2BDD">
      <w:pPr>
        <w:widowControl w:val="0"/>
        <w:spacing w:after="0" w:line="240" w:lineRule="auto"/>
        <w:rPr>
          <w:rFonts w:ascii="Century Gothic" w:hAnsi="Century Gothic"/>
          <w:highlight w:val="yellow"/>
          <w:lang w:bidi="hi-IN"/>
        </w:rPr>
      </w:pPr>
    </w:p>
    <w:p w14:paraId="3445E75D" w14:textId="4241C236" w:rsidR="00C30C5A" w:rsidRPr="00F34D09" w:rsidRDefault="00240365" w:rsidP="002E6DF2">
      <w:pPr>
        <w:spacing w:after="0" w:line="240" w:lineRule="auto"/>
        <w:jc w:val="center"/>
        <w:rPr>
          <w:rFonts w:ascii="Century Gothic" w:eastAsia="Verdana" w:hAnsi="Century Gothic" w:cs="Verdana"/>
          <w:b/>
          <w:color w:val="000000" w:themeColor="text1"/>
          <w:highlight w:val="yellow"/>
        </w:rPr>
      </w:pPr>
      <w:r w:rsidRPr="00F34D09">
        <w:rPr>
          <w:rFonts w:ascii="Century Gothic" w:hAnsi="Century Gothic"/>
          <w:noProof/>
          <w:highlight w:val="yellow"/>
        </w:rPr>
        <w:drawing>
          <wp:inline distT="0" distB="0" distL="0" distR="0" wp14:anchorId="45387A86" wp14:editId="4C0140A2">
            <wp:extent cx="5200104" cy="2259724"/>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4555" cy="2335532"/>
                    </a:xfrm>
                    <a:prstGeom prst="rect">
                      <a:avLst/>
                    </a:prstGeom>
                  </pic:spPr>
                </pic:pic>
              </a:graphicData>
            </a:graphic>
          </wp:inline>
        </w:drawing>
      </w:r>
    </w:p>
    <w:p w14:paraId="623E8FE3" w14:textId="77777777" w:rsidR="00F42EB9" w:rsidRPr="00F34D09" w:rsidRDefault="00F42EB9" w:rsidP="002E6DF2">
      <w:pPr>
        <w:spacing w:after="0" w:line="240" w:lineRule="auto"/>
        <w:jc w:val="center"/>
        <w:rPr>
          <w:rFonts w:ascii="Century Gothic" w:eastAsia="Verdana" w:hAnsi="Century Gothic" w:cs="Verdana"/>
          <w:b/>
          <w:color w:val="000000" w:themeColor="text1"/>
          <w:highlight w:val="yellow"/>
        </w:rPr>
      </w:pPr>
      <w:bookmarkStart w:id="879" w:name="_Toc90401401"/>
      <w:bookmarkStart w:id="880" w:name="_Toc90401458"/>
      <w:bookmarkStart w:id="881" w:name="_Toc90401402"/>
      <w:bookmarkStart w:id="882" w:name="_Toc90401459"/>
      <w:bookmarkStart w:id="883" w:name="_Toc90401403"/>
      <w:bookmarkStart w:id="884" w:name="_Toc90401460"/>
      <w:bookmarkEnd w:id="879"/>
      <w:bookmarkEnd w:id="880"/>
      <w:bookmarkEnd w:id="881"/>
      <w:bookmarkEnd w:id="882"/>
      <w:bookmarkEnd w:id="883"/>
      <w:bookmarkEnd w:id="884"/>
    </w:p>
    <w:p w14:paraId="4DD2A569" w14:textId="77777777" w:rsidR="00E364BA" w:rsidRPr="00F34D09" w:rsidRDefault="00E364BA" w:rsidP="00E364BA">
      <w:pPr>
        <w:pStyle w:val="Heading3"/>
        <w:keepNext w:val="0"/>
        <w:widowControl w:val="0"/>
        <w:spacing w:before="0" w:after="0"/>
        <w:ind w:left="720" w:hanging="720"/>
        <w:rPr>
          <w:rFonts w:ascii="Century Gothic" w:hAnsi="Century Gothic"/>
        </w:rPr>
      </w:pPr>
      <w:bookmarkStart w:id="885" w:name="_Toc85560376"/>
      <w:bookmarkStart w:id="886" w:name="_Toc86155702"/>
      <w:bookmarkStart w:id="887" w:name="_Toc90401461"/>
      <w:r w:rsidRPr="00F34D09">
        <w:rPr>
          <w:rFonts w:ascii="Century Gothic" w:hAnsi="Century Gothic"/>
        </w:rPr>
        <w:t>CalSAWS Help Desk Metrics</w:t>
      </w:r>
      <w:bookmarkEnd w:id="885"/>
      <w:bookmarkEnd w:id="886"/>
      <w:bookmarkEnd w:id="887"/>
    </w:p>
    <w:p w14:paraId="252087A9" w14:textId="77777777" w:rsidR="00E364BA" w:rsidRPr="00F34D09" w:rsidRDefault="00E364BA" w:rsidP="00E364BA">
      <w:pPr>
        <w:spacing w:after="0" w:line="240" w:lineRule="auto"/>
        <w:jc w:val="center"/>
        <w:rPr>
          <w:rFonts w:ascii="Century Gothic" w:hAnsi="Century Gothic"/>
          <w:lang w:bidi="hi-IN"/>
        </w:rPr>
      </w:pPr>
    </w:p>
    <w:p w14:paraId="270AB95B" w14:textId="77777777" w:rsidR="00A46822" w:rsidRPr="00F34D09" w:rsidRDefault="00E364BA" w:rsidP="00C30C5A">
      <w:pPr>
        <w:spacing w:after="0" w:line="240" w:lineRule="auto"/>
        <w:jc w:val="center"/>
        <w:rPr>
          <w:rFonts w:ascii="Century Gothic" w:hAnsi="Century Gothic"/>
        </w:rPr>
      </w:pPr>
      <w:r w:rsidRPr="00F34D09">
        <w:rPr>
          <w:rFonts w:ascii="Century Gothic" w:hAnsi="Century Gothic"/>
          <w:b/>
        </w:rPr>
        <w:t>Figures 3.1.2-1 and 3.1.2-2 – CalSAWS ServiceNow Cases per Week</w:t>
      </w:r>
      <w:r w:rsidR="00086404" w:rsidRPr="00F34D09">
        <w:rPr>
          <w:rFonts w:ascii="Century Gothic" w:hAnsi="Century Gothic"/>
        </w:rPr>
        <w:t xml:space="preserve"> </w:t>
      </w:r>
    </w:p>
    <w:p w14:paraId="7828B966" w14:textId="77777777" w:rsidR="00A46822" w:rsidRPr="00F34D09" w:rsidRDefault="00A46822" w:rsidP="00C30C5A">
      <w:pPr>
        <w:spacing w:after="0" w:line="240" w:lineRule="auto"/>
        <w:jc w:val="center"/>
        <w:rPr>
          <w:rFonts w:ascii="Century Gothic" w:hAnsi="Century Gothic"/>
        </w:rPr>
      </w:pPr>
    </w:p>
    <w:p w14:paraId="10E77A18" w14:textId="61759D84" w:rsidR="00C30C5A" w:rsidRPr="00F34D09" w:rsidRDefault="00086404" w:rsidP="00C30C5A">
      <w:pPr>
        <w:spacing w:after="0" w:line="240" w:lineRule="auto"/>
        <w:jc w:val="center"/>
        <w:rPr>
          <w:rFonts w:ascii="Century Gothic" w:hAnsi="Century Gothic"/>
          <w:b/>
          <w:lang w:bidi="hi-IN"/>
        </w:rPr>
      </w:pPr>
      <w:r w:rsidRPr="00F34D09">
        <w:rPr>
          <w:rFonts w:ascii="Century Gothic" w:hAnsi="Century Gothic"/>
          <w:noProof/>
        </w:rPr>
        <w:drawing>
          <wp:inline distT="0" distB="0" distL="0" distR="0" wp14:anchorId="44369F3C" wp14:editId="4D43F919">
            <wp:extent cx="3048000" cy="2247900"/>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3"/>
                    <a:stretch>
                      <a:fillRect/>
                    </a:stretch>
                  </pic:blipFill>
                  <pic:spPr>
                    <a:xfrm>
                      <a:off x="0" y="0"/>
                      <a:ext cx="3048161" cy="2248019"/>
                    </a:xfrm>
                    <a:prstGeom prst="rect">
                      <a:avLst/>
                    </a:prstGeom>
                  </pic:spPr>
                </pic:pic>
              </a:graphicData>
            </a:graphic>
          </wp:inline>
        </w:drawing>
      </w:r>
      <w:r w:rsidR="001159FC" w:rsidRPr="00F34D09">
        <w:rPr>
          <w:rFonts w:ascii="Century Gothic" w:hAnsi="Century Gothic"/>
        </w:rPr>
        <w:t xml:space="preserve"> </w:t>
      </w:r>
      <w:r w:rsidR="001159FC" w:rsidRPr="00F34D09">
        <w:rPr>
          <w:rFonts w:ascii="Century Gothic" w:hAnsi="Century Gothic"/>
          <w:noProof/>
        </w:rPr>
        <w:drawing>
          <wp:inline distT="0" distB="0" distL="0" distR="0" wp14:anchorId="1605AC56" wp14:editId="76CCC37D">
            <wp:extent cx="3117850" cy="2228850"/>
            <wp:effectExtent l="0" t="0" r="635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4"/>
                    <a:stretch>
                      <a:fillRect/>
                    </a:stretch>
                  </pic:blipFill>
                  <pic:spPr>
                    <a:xfrm>
                      <a:off x="0" y="0"/>
                      <a:ext cx="3118012" cy="2228966"/>
                    </a:xfrm>
                    <a:prstGeom prst="rect">
                      <a:avLst/>
                    </a:prstGeom>
                  </pic:spPr>
                </pic:pic>
              </a:graphicData>
            </a:graphic>
          </wp:inline>
        </w:drawing>
      </w:r>
      <w:r w:rsidR="00E364BA" w:rsidRPr="00F34D09">
        <w:rPr>
          <w:rFonts w:ascii="Century Gothic" w:hAnsi="Century Gothic"/>
        </w:rPr>
        <w:t xml:space="preserve"> </w:t>
      </w:r>
    </w:p>
    <w:p w14:paraId="0B695DBA" w14:textId="77777777" w:rsidR="00C30C5A" w:rsidRPr="00F34D09" w:rsidRDefault="00C30C5A" w:rsidP="00E364BA">
      <w:pPr>
        <w:widowControl w:val="0"/>
        <w:spacing w:after="0" w:line="240" w:lineRule="auto"/>
        <w:rPr>
          <w:rFonts w:ascii="Century Gothic" w:hAnsi="Century Gothic"/>
          <w:highlight w:val="yellow"/>
        </w:rPr>
      </w:pPr>
    </w:p>
    <w:p w14:paraId="23F0A579" w14:textId="77777777" w:rsidR="008459F3" w:rsidRPr="00F34D09" w:rsidRDefault="008459F3" w:rsidP="00E364BA">
      <w:pPr>
        <w:widowControl w:val="0"/>
        <w:spacing w:after="0" w:line="240" w:lineRule="auto"/>
        <w:rPr>
          <w:rFonts w:ascii="Century Gothic" w:hAnsi="Century Gothic"/>
          <w:highlight w:val="yellow"/>
        </w:rPr>
      </w:pPr>
    </w:p>
    <w:p w14:paraId="07AB7742" w14:textId="77777777" w:rsidR="003862B6" w:rsidRPr="00F34D09" w:rsidRDefault="003862B6" w:rsidP="00E364BA">
      <w:pPr>
        <w:widowControl w:val="0"/>
        <w:spacing w:after="0" w:line="240" w:lineRule="auto"/>
        <w:rPr>
          <w:rFonts w:ascii="Century Gothic" w:hAnsi="Century Gothic"/>
        </w:rPr>
      </w:pPr>
    </w:p>
    <w:p w14:paraId="580AC6D6" w14:textId="77777777" w:rsidR="003862B6" w:rsidRPr="00F34D09" w:rsidRDefault="003862B6" w:rsidP="003862B6">
      <w:pPr>
        <w:widowControl w:val="0"/>
        <w:spacing w:after="0" w:line="240" w:lineRule="auto"/>
        <w:rPr>
          <w:rFonts w:ascii="Century Gothic" w:hAnsi="Century Gothic"/>
        </w:rPr>
      </w:pPr>
      <w:r w:rsidRPr="00F34D09">
        <w:rPr>
          <w:rFonts w:ascii="Century Gothic" w:hAnsi="Century Gothic"/>
        </w:rPr>
        <w:t xml:space="preserve">Note: The graphs represent the ServiceNow cases associated to all 40 Counties. Cases represent the </w:t>
      </w:r>
    </w:p>
    <w:p w14:paraId="294CC199" w14:textId="3780BF50" w:rsidR="00146B30" w:rsidRPr="00F34D09" w:rsidRDefault="00E364BA" w:rsidP="002607A4">
      <w:pPr>
        <w:widowControl w:val="0"/>
        <w:spacing w:after="0" w:line="240" w:lineRule="auto"/>
        <w:rPr>
          <w:rFonts w:ascii="Century Gothic" w:hAnsi="Century Gothic"/>
        </w:rPr>
      </w:pPr>
      <w:r w:rsidRPr="00F34D09">
        <w:rPr>
          <w:rFonts w:ascii="Century Gothic" w:hAnsi="Century Gothic"/>
        </w:rPr>
        <w:t xml:space="preserve">first level of ticketing that enters the ServiceNow </w:t>
      </w:r>
      <w:r w:rsidR="002970A1" w:rsidRPr="00F34D09">
        <w:rPr>
          <w:rFonts w:ascii="Century Gothic" w:hAnsi="Century Gothic"/>
        </w:rPr>
        <w:t xml:space="preserve">system. The dates in x-axis represent the start of </w:t>
      </w:r>
      <w:r w:rsidR="00C30C5A" w:rsidRPr="00F34D09">
        <w:rPr>
          <w:rFonts w:ascii="Century Gothic" w:hAnsi="Century Gothic"/>
        </w:rPr>
        <w:t>week</w:t>
      </w:r>
    </w:p>
    <w:p w14:paraId="494A3AC1" w14:textId="2ED4631C" w:rsidR="00E60C78" w:rsidRPr="00F34D09" w:rsidRDefault="00682931" w:rsidP="00E60C78">
      <w:pPr>
        <w:keepNext/>
        <w:spacing w:after="0" w:line="240" w:lineRule="auto"/>
        <w:jc w:val="center"/>
        <w:rPr>
          <w:rFonts w:ascii="Century Gothic" w:hAnsi="Century Gothic"/>
          <w:b/>
        </w:rPr>
      </w:pPr>
      <w:r w:rsidRPr="00F34D09">
        <w:rPr>
          <w:rFonts w:ascii="Century Gothic" w:hAnsi="Century Gothic"/>
          <w:b/>
        </w:rPr>
        <w:lastRenderedPageBreak/>
        <w:t>Figures 3.1.2-3 and 3.1.2-4 – CalSAWS ServiceNow Incidents</w:t>
      </w:r>
    </w:p>
    <w:p w14:paraId="0271DD27" w14:textId="5DFBDA32" w:rsidR="00146B30" w:rsidRPr="00F34D09" w:rsidRDefault="00146B30" w:rsidP="002607A4">
      <w:pPr>
        <w:keepNext/>
        <w:spacing w:after="0" w:line="240" w:lineRule="auto"/>
        <w:jc w:val="center"/>
        <w:rPr>
          <w:rFonts w:ascii="Century Gothic" w:hAnsi="Century Gothic"/>
          <w:b/>
          <w:highlight w:val="yellow"/>
        </w:rPr>
      </w:pPr>
    </w:p>
    <w:p w14:paraId="2861212B" w14:textId="4B38ECD8" w:rsidR="001C5191" w:rsidRPr="00F34D09" w:rsidRDefault="000C6875" w:rsidP="002607A4">
      <w:pPr>
        <w:widowControl w:val="0"/>
        <w:spacing w:after="0" w:line="240" w:lineRule="auto"/>
        <w:rPr>
          <w:rFonts w:ascii="Century Gothic" w:hAnsi="Century Gothic"/>
          <w:highlight w:val="yellow"/>
        </w:rPr>
      </w:pPr>
      <w:r w:rsidRPr="00F34D09">
        <w:rPr>
          <w:rFonts w:ascii="Century Gothic" w:hAnsi="Century Gothic"/>
          <w:noProof/>
        </w:rPr>
        <w:drawing>
          <wp:inline distT="0" distB="0" distL="0" distR="0" wp14:anchorId="38374F13" wp14:editId="51C5B004">
            <wp:extent cx="3048000" cy="2469575"/>
            <wp:effectExtent l="0" t="0" r="0" b="6985"/>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5"/>
                    <a:stretch>
                      <a:fillRect/>
                    </a:stretch>
                  </pic:blipFill>
                  <pic:spPr>
                    <a:xfrm>
                      <a:off x="0" y="0"/>
                      <a:ext cx="3052788" cy="2473454"/>
                    </a:xfrm>
                    <a:prstGeom prst="rect">
                      <a:avLst/>
                    </a:prstGeom>
                  </pic:spPr>
                </pic:pic>
              </a:graphicData>
            </a:graphic>
          </wp:inline>
        </w:drawing>
      </w:r>
      <w:r w:rsidR="0035668B" w:rsidRPr="00F34D09">
        <w:rPr>
          <w:rFonts w:ascii="Century Gothic" w:hAnsi="Century Gothic"/>
        </w:rPr>
        <w:t xml:space="preserve"> </w:t>
      </w:r>
      <w:r w:rsidR="0035668B" w:rsidRPr="00F34D09">
        <w:rPr>
          <w:rFonts w:ascii="Century Gothic" w:hAnsi="Century Gothic"/>
          <w:noProof/>
        </w:rPr>
        <w:drawing>
          <wp:inline distT="0" distB="0" distL="0" distR="0" wp14:anchorId="3044CDAA" wp14:editId="4933DE4B">
            <wp:extent cx="3232150" cy="2476500"/>
            <wp:effectExtent l="0" t="0" r="635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16"/>
                    <a:stretch>
                      <a:fillRect/>
                    </a:stretch>
                  </pic:blipFill>
                  <pic:spPr>
                    <a:xfrm>
                      <a:off x="0" y="0"/>
                      <a:ext cx="3232317" cy="2476628"/>
                    </a:xfrm>
                    <a:prstGeom prst="rect">
                      <a:avLst/>
                    </a:prstGeom>
                  </pic:spPr>
                </pic:pic>
              </a:graphicData>
            </a:graphic>
          </wp:inline>
        </w:drawing>
      </w:r>
    </w:p>
    <w:p w14:paraId="4A5CEC2D" w14:textId="77777777" w:rsidR="001C5191" w:rsidRPr="00F34D09" w:rsidRDefault="001C5191" w:rsidP="002607A4">
      <w:pPr>
        <w:widowControl w:val="0"/>
        <w:spacing w:after="0" w:line="240" w:lineRule="auto"/>
        <w:rPr>
          <w:rFonts w:ascii="Century Gothic" w:hAnsi="Century Gothic"/>
        </w:rPr>
      </w:pPr>
    </w:p>
    <w:p w14:paraId="383ACD98" w14:textId="06DE0268" w:rsidR="00736810" w:rsidRPr="00582D96" w:rsidRDefault="00682931" w:rsidP="00582D96">
      <w:pPr>
        <w:widowControl w:val="0"/>
        <w:spacing w:after="0" w:line="240" w:lineRule="auto"/>
        <w:rPr>
          <w:rFonts w:ascii="Century Gothic" w:hAnsi="Century Gothic"/>
        </w:rPr>
      </w:pPr>
      <w:r w:rsidRPr="00F34D09">
        <w:rPr>
          <w:rFonts w:ascii="Century Gothic" w:hAnsi="Century Gothic"/>
        </w:rPr>
        <w:t xml:space="preserve">Note: The graphs represent the ServiceNow Incidents associated to all 40 </w:t>
      </w:r>
      <w:r w:rsidR="00C61706" w:rsidRPr="00F34D09">
        <w:rPr>
          <w:rFonts w:ascii="Century Gothic" w:hAnsi="Century Gothic"/>
        </w:rPr>
        <w:t>C</w:t>
      </w:r>
      <w:r w:rsidRPr="00F34D09">
        <w:rPr>
          <w:rFonts w:ascii="Century Gothic" w:hAnsi="Century Gothic"/>
        </w:rPr>
        <w:t>ounties. Incidents are escalations derived from case attempts to triage the issue. The dates in x-axis represent the start of a week</w:t>
      </w:r>
      <w:r w:rsidR="00E97245" w:rsidRPr="00F34D09">
        <w:rPr>
          <w:rFonts w:ascii="Century Gothic" w:hAnsi="Century Gothic"/>
        </w:rPr>
        <w:t>.</w:t>
      </w:r>
      <w:r w:rsidR="00545EC5" w:rsidRPr="00F34D09">
        <w:rPr>
          <w:rFonts w:ascii="Century Gothic" w:hAnsi="Century Gothic"/>
        </w:rPr>
        <w:t xml:space="preserve"> </w:t>
      </w:r>
    </w:p>
    <w:p w14:paraId="379666D7" w14:textId="77777777" w:rsidR="00736810" w:rsidRPr="00F34D09" w:rsidRDefault="00736810" w:rsidP="006D2BDD">
      <w:pPr>
        <w:widowControl w:val="0"/>
        <w:spacing w:after="0" w:line="240" w:lineRule="auto"/>
        <w:jc w:val="center"/>
        <w:rPr>
          <w:rFonts w:ascii="Century Gothic" w:hAnsi="Century Gothic"/>
          <w:b/>
        </w:rPr>
      </w:pPr>
    </w:p>
    <w:p w14:paraId="73B3D5FF" w14:textId="77777777" w:rsidR="00E01E85" w:rsidRDefault="00E01E85" w:rsidP="006D2BDD">
      <w:pPr>
        <w:widowControl w:val="0"/>
        <w:spacing w:after="0" w:line="240" w:lineRule="auto"/>
        <w:jc w:val="center"/>
        <w:rPr>
          <w:rFonts w:ascii="Century Gothic" w:hAnsi="Century Gothic"/>
          <w:b/>
        </w:rPr>
      </w:pPr>
    </w:p>
    <w:p w14:paraId="1D532F76" w14:textId="77777777" w:rsidR="00E01E85" w:rsidRDefault="00E01E85" w:rsidP="006D2BDD">
      <w:pPr>
        <w:widowControl w:val="0"/>
        <w:spacing w:after="0" w:line="240" w:lineRule="auto"/>
        <w:jc w:val="center"/>
        <w:rPr>
          <w:rFonts w:ascii="Century Gothic" w:hAnsi="Century Gothic"/>
          <w:b/>
        </w:rPr>
      </w:pPr>
    </w:p>
    <w:p w14:paraId="6DACD43C" w14:textId="77777777" w:rsidR="00E01E85" w:rsidRDefault="00E01E85" w:rsidP="006D2BDD">
      <w:pPr>
        <w:widowControl w:val="0"/>
        <w:spacing w:after="0" w:line="240" w:lineRule="auto"/>
        <w:jc w:val="center"/>
        <w:rPr>
          <w:rFonts w:ascii="Century Gothic" w:hAnsi="Century Gothic"/>
          <w:b/>
        </w:rPr>
      </w:pPr>
    </w:p>
    <w:p w14:paraId="0BB0135F" w14:textId="06635BDB" w:rsidR="00682931" w:rsidRPr="00F34D09" w:rsidRDefault="00682931" w:rsidP="006D2BDD">
      <w:pPr>
        <w:widowControl w:val="0"/>
        <w:spacing w:after="0" w:line="240" w:lineRule="auto"/>
        <w:jc w:val="center"/>
        <w:rPr>
          <w:rFonts w:ascii="Century Gothic" w:hAnsi="Century Gothic"/>
          <w:b/>
        </w:rPr>
      </w:pPr>
      <w:r w:rsidRPr="00F34D09">
        <w:rPr>
          <w:rFonts w:ascii="Century Gothic" w:hAnsi="Century Gothic"/>
          <w:b/>
        </w:rPr>
        <w:t>Figures 3.1.2-5 and 3.1.2-6 – CalSAWS ServiceNow Problems</w:t>
      </w:r>
    </w:p>
    <w:p w14:paraId="3BD4D38B" w14:textId="77777777" w:rsidR="008172C3" w:rsidRPr="00F34D09" w:rsidRDefault="008172C3" w:rsidP="00986464">
      <w:pPr>
        <w:widowControl w:val="0"/>
        <w:spacing w:after="0" w:line="240" w:lineRule="auto"/>
        <w:jc w:val="center"/>
        <w:rPr>
          <w:rFonts w:ascii="Century Gothic" w:hAnsi="Century Gothic"/>
          <w:b/>
        </w:rPr>
      </w:pPr>
    </w:p>
    <w:p w14:paraId="37666514" w14:textId="7B7710CF" w:rsidR="004D396F" w:rsidRPr="00F34D09" w:rsidRDefault="00AC125B" w:rsidP="004D396F">
      <w:pPr>
        <w:widowControl w:val="0"/>
        <w:spacing w:after="0" w:line="240" w:lineRule="auto"/>
        <w:rPr>
          <w:rFonts w:ascii="Century Gothic" w:hAnsi="Century Gothic"/>
        </w:rPr>
      </w:pPr>
      <w:r w:rsidRPr="00F34D09">
        <w:rPr>
          <w:rFonts w:ascii="Century Gothic" w:hAnsi="Century Gothic"/>
        </w:rPr>
        <w:t xml:space="preserve">Note: </w:t>
      </w:r>
      <w:r w:rsidRPr="00F34D09">
        <w:rPr>
          <w:rFonts w:ascii="Century Gothic" w:eastAsia="Verdana" w:hAnsi="Century Gothic" w:cs="Verdana"/>
          <w:color w:val="000000" w:themeColor="text1"/>
        </w:rPr>
        <w:t xml:space="preserve">The graphs represent the ServiceNow problems </w:t>
      </w:r>
      <w:r w:rsidRPr="00F34D09">
        <w:rPr>
          <w:rFonts w:ascii="Century Gothic" w:hAnsi="Century Gothic"/>
        </w:rPr>
        <w:t>associated to 40 Counties</w:t>
      </w:r>
      <w:r w:rsidRPr="00F34D09">
        <w:rPr>
          <w:rFonts w:ascii="Century Gothic" w:eastAsia="Verdana" w:hAnsi="Century Gothic" w:cs="Verdana"/>
          <w:color w:val="000000" w:themeColor="text1"/>
        </w:rPr>
        <w:t xml:space="preserve">. Problems represent issues that can have a many to one relationship with incidents and the final step in escalation. </w:t>
      </w:r>
      <w:r w:rsidRPr="00F34D09">
        <w:rPr>
          <w:rFonts w:ascii="Century Gothic" w:hAnsi="Century Gothic"/>
        </w:rPr>
        <w:t>The dates in x-axis represent the start of a week.</w:t>
      </w:r>
    </w:p>
    <w:p w14:paraId="1DDE1E9D" w14:textId="77777777" w:rsidR="00A46822" w:rsidRPr="00F34D09" w:rsidRDefault="00A46822" w:rsidP="004D396F">
      <w:pPr>
        <w:widowControl w:val="0"/>
        <w:spacing w:after="0" w:line="240" w:lineRule="auto"/>
        <w:rPr>
          <w:rFonts w:ascii="Century Gothic" w:hAnsi="Century Gothic"/>
        </w:rPr>
      </w:pPr>
    </w:p>
    <w:p w14:paraId="7D1C89E6" w14:textId="77777777" w:rsidR="0011601C" w:rsidRPr="00F34D09" w:rsidRDefault="0011601C" w:rsidP="004D396F">
      <w:pPr>
        <w:widowControl w:val="0"/>
        <w:spacing w:after="0" w:line="240" w:lineRule="auto"/>
        <w:rPr>
          <w:rFonts w:ascii="Century Gothic" w:hAnsi="Century Gothic"/>
          <w:b/>
        </w:rPr>
      </w:pPr>
    </w:p>
    <w:p w14:paraId="42CF0C93" w14:textId="0E7D77E2" w:rsidR="00467893" w:rsidRPr="00F34D09" w:rsidRDefault="00AB59F0" w:rsidP="00725A33">
      <w:pPr>
        <w:widowControl w:val="0"/>
        <w:spacing w:after="0" w:line="240" w:lineRule="auto"/>
        <w:rPr>
          <w:rFonts w:ascii="Century Gothic" w:hAnsi="Century Gothic"/>
          <w:b/>
        </w:rPr>
      </w:pPr>
      <w:r w:rsidRPr="00F34D09">
        <w:rPr>
          <w:rFonts w:ascii="Century Gothic" w:hAnsi="Century Gothic"/>
          <w:noProof/>
        </w:rPr>
        <w:drawing>
          <wp:inline distT="0" distB="0" distL="0" distR="0" wp14:anchorId="74A91EEC" wp14:editId="683BD838">
            <wp:extent cx="3085106" cy="2430780"/>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0305" cy="2434877"/>
                    </a:xfrm>
                    <a:prstGeom prst="rect">
                      <a:avLst/>
                    </a:prstGeom>
                  </pic:spPr>
                </pic:pic>
              </a:graphicData>
            </a:graphic>
          </wp:inline>
        </w:drawing>
      </w:r>
      <w:r w:rsidR="00177D18" w:rsidRPr="00F34D09">
        <w:rPr>
          <w:rFonts w:ascii="Century Gothic" w:hAnsi="Century Gothic"/>
        </w:rPr>
        <w:t xml:space="preserve"> </w:t>
      </w:r>
      <w:r w:rsidR="00177D18" w:rsidRPr="00F34D09">
        <w:rPr>
          <w:rFonts w:ascii="Century Gothic" w:hAnsi="Century Gothic"/>
          <w:noProof/>
        </w:rPr>
        <w:drawing>
          <wp:inline distT="0" distB="0" distL="0" distR="0" wp14:anchorId="57B1EFFD" wp14:editId="67900A31">
            <wp:extent cx="3013075" cy="2435237"/>
            <wp:effectExtent l="0" t="0" r="0" b="3175"/>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pic:nvPicPr>
                  <pic:blipFill>
                    <a:blip r:embed="rId18"/>
                    <a:stretch>
                      <a:fillRect/>
                    </a:stretch>
                  </pic:blipFill>
                  <pic:spPr>
                    <a:xfrm>
                      <a:off x="0" y="0"/>
                      <a:ext cx="3017723" cy="2438994"/>
                    </a:xfrm>
                    <a:prstGeom prst="rect">
                      <a:avLst/>
                    </a:prstGeom>
                  </pic:spPr>
                </pic:pic>
              </a:graphicData>
            </a:graphic>
          </wp:inline>
        </w:drawing>
      </w:r>
    </w:p>
    <w:p w14:paraId="695BD92E" w14:textId="77777777" w:rsidR="006B442D" w:rsidRPr="00F34D09" w:rsidRDefault="006B442D" w:rsidP="00242667">
      <w:pPr>
        <w:spacing w:after="0" w:line="240" w:lineRule="auto"/>
        <w:jc w:val="center"/>
        <w:rPr>
          <w:rFonts w:ascii="Century Gothic" w:hAnsi="Century Gothic"/>
          <w:b/>
        </w:rPr>
      </w:pPr>
    </w:p>
    <w:p w14:paraId="566548CF" w14:textId="364AB1B2" w:rsidR="00682931" w:rsidRPr="00F34D09" w:rsidRDefault="00682931" w:rsidP="00745324">
      <w:pPr>
        <w:spacing w:after="0" w:line="240" w:lineRule="auto"/>
        <w:jc w:val="center"/>
        <w:rPr>
          <w:rFonts w:ascii="Century Gothic" w:hAnsi="Century Gothic"/>
          <w:b/>
        </w:rPr>
      </w:pPr>
      <w:r w:rsidRPr="00F34D09">
        <w:rPr>
          <w:rFonts w:ascii="Century Gothic" w:hAnsi="Century Gothic"/>
          <w:b/>
        </w:rPr>
        <w:lastRenderedPageBreak/>
        <w:t xml:space="preserve">Figure 3.1.2-7 – CalSAWS ServiceNow </w:t>
      </w:r>
      <w:r w:rsidR="00CC71DB" w:rsidRPr="00F34D09">
        <w:rPr>
          <w:rFonts w:ascii="Century Gothic" w:hAnsi="Century Gothic"/>
          <w:b/>
        </w:rPr>
        <w:t>Incidents</w:t>
      </w:r>
      <w:r w:rsidRPr="00F34D09">
        <w:rPr>
          <w:rFonts w:ascii="Century Gothic" w:hAnsi="Century Gothic"/>
          <w:b/>
        </w:rPr>
        <w:t xml:space="preserve"> by State and Age</w:t>
      </w:r>
    </w:p>
    <w:p w14:paraId="50BF374C" w14:textId="77777777" w:rsidR="00CE4018" w:rsidRPr="00F34D09" w:rsidRDefault="00CE4018" w:rsidP="00745324">
      <w:pPr>
        <w:spacing w:after="0" w:line="240" w:lineRule="auto"/>
        <w:rPr>
          <w:rFonts w:ascii="Century Gothic" w:hAnsi="Century Gothic"/>
        </w:rPr>
      </w:pPr>
    </w:p>
    <w:p w14:paraId="3961B483" w14:textId="6285AE75" w:rsidR="00163178" w:rsidRPr="00F34D09" w:rsidRDefault="00682931" w:rsidP="00745324">
      <w:pPr>
        <w:spacing w:after="0" w:line="240" w:lineRule="auto"/>
        <w:rPr>
          <w:rFonts w:ascii="Century Gothic" w:hAnsi="Century Gothic"/>
        </w:rPr>
      </w:pPr>
      <w:r w:rsidRPr="00F34D09">
        <w:rPr>
          <w:rFonts w:ascii="Century Gothic" w:hAnsi="Century Gothic"/>
        </w:rPr>
        <w:t>Note: In the pivot table below, the (empty) aging category represents tickets less than a day old</w:t>
      </w:r>
      <w:r w:rsidR="003A4234" w:rsidRPr="00F34D09">
        <w:rPr>
          <w:rFonts w:ascii="Century Gothic" w:hAnsi="Century Gothic"/>
        </w:rPr>
        <w:t>.</w:t>
      </w:r>
    </w:p>
    <w:p w14:paraId="710BE2BA" w14:textId="77777777" w:rsidR="00163178" w:rsidRPr="00F34D09" w:rsidRDefault="00163178" w:rsidP="00745324">
      <w:pPr>
        <w:widowControl w:val="0"/>
        <w:spacing w:after="0" w:line="240" w:lineRule="auto"/>
        <w:rPr>
          <w:rFonts w:ascii="Century Gothic" w:hAnsi="Century Gothic"/>
          <w:b/>
        </w:rPr>
      </w:pPr>
    </w:p>
    <w:tbl>
      <w:tblPr>
        <w:tblStyle w:val="TableGrid"/>
        <w:tblW w:w="10526" w:type="dxa"/>
        <w:jc w:val="center"/>
        <w:tblLook w:val="04A0" w:firstRow="1" w:lastRow="0" w:firstColumn="1" w:lastColumn="0" w:noHBand="0" w:noVBand="1"/>
      </w:tblPr>
      <w:tblGrid>
        <w:gridCol w:w="1310"/>
        <w:gridCol w:w="853"/>
        <w:gridCol w:w="974"/>
        <w:gridCol w:w="1050"/>
        <w:gridCol w:w="1053"/>
        <w:gridCol w:w="1066"/>
        <w:gridCol w:w="1054"/>
        <w:gridCol w:w="1054"/>
        <w:gridCol w:w="1051"/>
        <w:gridCol w:w="1061"/>
      </w:tblGrid>
      <w:tr w:rsidR="00C67435" w14:paraId="28202FB5" w14:textId="77777777" w:rsidTr="00E07762">
        <w:trPr>
          <w:cantSplit/>
          <w:trHeight w:val="302"/>
          <w:jc w:val="center"/>
        </w:trPr>
        <w:tc>
          <w:tcPr>
            <w:tcW w:w="1319" w:type="dxa"/>
            <w:shd w:val="clear" w:color="auto" w:fill="9CC2E5" w:themeFill="accent5" w:themeFillTint="99"/>
          </w:tcPr>
          <w:p w14:paraId="48F6487F" w14:textId="77777777" w:rsidR="004328B4" w:rsidRPr="00F34D09" w:rsidRDefault="004328B4" w:rsidP="00745324">
            <w:pPr>
              <w:widowControl w:val="0"/>
              <w:jc w:val="center"/>
              <w:rPr>
                <w:rFonts w:ascii="Century Gothic" w:hAnsi="Century Gothic"/>
                <w:b/>
              </w:rPr>
            </w:pPr>
          </w:p>
        </w:tc>
        <w:tc>
          <w:tcPr>
            <w:tcW w:w="877" w:type="dxa"/>
            <w:shd w:val="clear" w:color="auto" w:fill="9CC2E5" w:themeFill="accent5" w:themeFillTint="99"/>
          </w:tcPr>
          <w:p w14:paraId="76EEC9E8" w14:textId="77777777" w:rsidR="00716F3D" w:rsidRPr="00F34D09" w:rsidRDefault="002026E2" w:rsidP="00745324">
            <w:pPr>
              <w:widowControl w:val="0"/>
              <w:jc w:val="center"/>
              <w:rPr>
                <w:rFonts w:ascii="Century Gothic" w:hAnsi="Century Gothic"/>
                <w:b/>
                <w:color w:val="000000"/>
              </w:rPr>
            </w:pPr>
            <w:r w:rsidRPr="00F34D09">
              <w:rPr>
                <w:rFonts w:ascii="Century Gothic" w:hAnsi="Century Gothic"/>
                <w:b/>
                <w:color w:val="000000"/>
              </w:rPr>
              <w:t>&lt;1</w:t>
            </w:r>
          </w:p>
          <w:p w14:paraId="45F5E830" w14:textId="54485360" w:rsidR="00716F3D" w:rsidRPr="00F34D09" w:rsidRDefault="002026E2" w:rsidP="00745324">
            <w:pPr>
              <w:widowControl w:val="0"/>
              <w:jc w:val="center"/>
              <w:rPr>
                <w:rFonts w:ascii="Century Gothic" w:hAnsi="Century Gothic"/>
                <w:b/>
                <w:color w:val="000000"/>
              </w:rPr>
            </w:pPr>
            <w:r w:rsidRPr="00F34D09">
              <w:rPr>
                <w:rFonts w:ascii="Century Gothic" w:hAnsi="Century Gothic"/>
                <w:b/>
                <w:color w:val="000000"/>
              </w:rPr>
              <w:t>Day</w:t>
            </w:r>
          </w:p>
        </w:tc>
        <w:tc>
          <w:tcPr>
            <w:tcW w:w="1000" w:type="dxa"/>
            <w:shd w:val="clear" w:color="auto" w:fill="9CC2E5" w:themeFill="accent5" w:themeFillTint="99"/>
            <w:vAlign w:val="center"/>
          </w:tcPr>
          <w:p w14:paraId="2B481CDC" w14:textId="64AD2B96"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1-5 Days</w:t>
            </w:r>
          </w:p>
        </w:tc>
        <w:tc>
          <w:tcPr>
            <w:tcW w:w="1085" w:type="dxa"/>
            <w:shd w:val="clear" w:color="auto" w:fill="9CC2E5" w:themeFill="accent5" w:themeFillTint="99"/>
            <w:vAlign w:val="center"/>
          </w:tcPr>
          <w:p w14:paraId="0887ECE8" w14:textId="626E05E9"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6-10 Days</w:t>
            </w:r>
          </w:p>
        </w:tc>
        <w:tc>
          <w:tcPr>
            <w:tcW w:w="1085" w:type="dxa"/>
            <w:shd w:val="clear" w:color="auto" w:fill="9CC2E5" w:themeFill="accent5" w:themeFillTint="99"/>
            <w:vAlign w:val="center"/>
          </w:tcPr>
          <w:p w14:paraId="6198309C" w14:textId="31E5B57B"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11-15 Days</w:t>
            </w:r>
          </w:p>
        </w:tc>
        <w:tc>
          <w:tcPr>
            <w:tcW w:w="1086" w:type="dxa"/>
            <w:shd w:val="clear" w:color="auto" w:fill="9CC2E5" w:themeFill="accent5" w:themeFillTint="99"/>
            <w:vAlign w:val="center"/>
          </w:tcPr>
          <w:p w14:paraId="268DB095" w14:textId="546FF07F"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16-30 Days</w:t>
            </w:r>
          </w:p>
        </w:tc>
        <w:tc>
          <w:tcPr>
            <w:tcW w:w="1086" w:type="dxa"/>
            <w:shd w:val="clear" w:color="auto" w:fill="9CC2E5" w:themeFill="accent5" w:themeFillTint="99"/>
          </w:tcPr>
          <w:p w14:paraId="24BC0ACA" w14:textId="656A168B"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30-60 Days</w:t>
            </w:r>
          </w:p>
        </w:tc>
        <w:tc>
          <w:tcPr>
            <w:tcW w:w="1086" w:type="dxa"/>
            <w:shd w:val="clear" w:color="auto" w:fill="9CC2E5" w:themeFill="accent5" w:themeFillTint="99"/>
          </w:tcPr>
          <w:p w14:paraId="5CF6A5DF" w14:textId="31EFCD9B"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60-180 Days</w:t>
            </w:r>
          </w:p>
        </w:tc>
        <w:tc>
          <w:tcPr>
            <w:tcW w:w="1086" w:type="dxa"/>
            <w:shd w:val="clear" w:color="auto" w:fill="9CC2E5" w:themeFill="accent5" w:themeFillTint="99"/>
          </w:tcPr>
          <w:p w14:paraId="7D464894" w14:textId="57AF777E"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&gt;180 Days</w:t>
            </w:r>
          </w:p>
        </w:tc>
        <w:tc>
          <w:tcPr>
            <w:tcW w:w="1080" w:type="dxa"/>
            <w:shd w:val="clear" w:color="auto" w:fill="9CC2E5" w:themeFill="accent5" w:themeFillTint="99"/>
          </w:tcPr>
          <w:p w14:paraId="0C5B5D8A" w14:textId="018801DB" w:rsidR="004328B4" w:rsidRPr="00F34D09" w:rsidRDefault="00351607" w:rsidP="00745324">
            <w:pPr>
              <w:widowControl w:val="0"/>
              <w:jc w:val="center"/>
              <w:rPr>
                <w:rFonts w:ascii="Century Gothic" w:hAnsi="Century Gothic"/>
                <w:b/>
              </w:rPr>
            </w:pPr>
            <w:r w:rsidRPr="00F34D09">
              <w:rPr>
                <w:rFonts w:ascii="Century Gothic" w:hAnsi="Century Gothic"/>
                <w:b/>
                <w:color w:val="000000"/>
              </w:rPr>
              <w:t>Total</w:t>
            </w:r>
          </w:p>
        </w:tc>
      </w:tr>
      <w:tr w:rsidR="004328B4" w14:paraId="5F9A2A29" w14:textId="77777777" w:rsidTr="00E07762">
        <w:trPr>
          <w:jc w:val="center"/>
        </w:trPr>
        <w:tc>
          <w:tcPr>
            <w:tcW w:w="1319" w:type="dxa"/>
            <w:shd w:val="clear" w:color="auto" w:fill="9CC2E5" w:themeFill="accent5" w:themeFillTint="99"/>
            <w:vAlign w:val="center"/>
          </w:tcPr>
          <w:p w14:paraId="75D2EB8C" w14:textId="71F52A83" w:rsidR="004328B4" w:rsidRPr="00F34D09" w:rsidRDefault="003F61AB" w:rsidP="00745324">
            <w:pPr>
              <w:widowControl w:val="0"/>
              <w:rPr>
                <w:rFonts w:ascii="Century Gothic" w:hAnsi="Century Gothic"/>
                <w:b/>
              </w:rPr>
            </w:pPr>
            <w:r w:rsidRPr="00F34D09">
              <w:rPr>
                <w:rFonts w:ascii="Century Gothic" w:hAnsi="Century Gothic"/>
                <w:b/>
                <w:color w:val="000000"/>
              </w:rPr>
              <w:t>New</w:t>
            </w:r>
          </w:p>
        </w:tc>
        <w:tc>
          <w:tcPr>
            <w:tcW w:w="877" w:type="dxa"/>
          </w:tcPr>
          <w:p w14:paraId="6C3CE018" w14:textId="6606734A" w:rsidR="00716F3D" w:rsidRPr="00F34D09" w:rsidRDefault="006472B4" w:rsidP="00745324">
            <w:pPr>
              <w:widowControl w:val="0"/>
              <w:jc w:val="center"/>
              <w:rPr>
                <w:rFonts w:ascii="Century Gothic" w:hAnsi="Century Gothic"/>
              </w:rPr>
            </w:pPr>
            <w:r w:rsidRPr="00F34D09">
              <w:rPr>
                <w:rFonts w:ascii="Century Gothic" w:hAnsi="Century Gothic"/>
              </w:rPr>
              <w:t>47</w:t>
            </w:r>
          </w:p>
        </w:tc>
        <w:tc>
          <w:tcPr>
            <w:tcW w:w="1000" w:type="dxa"/>
          </w:tcPr>
          <w:p w14:paraId="37A34DED" w14:textId="21AED352" w:rsidR="004328B4" w:rsidRPr="00F34D09" w:rsidRDefault="006472B4" w:rsidP="00745324">
            <w:pPr>
              <w:widowControl w:val="0"/>
              <w:jc w:val="center"/>
              <w:rPr>
                <w:rFonts w:ascii="Century Gothic" w:hAnsi="Century Gothic"/>
              </w:rPr>
            </w:pPr>
            <w:r w:rsidRPr="00F34D09">
              <w:rPr>
                <w:rFonts w:ascii="Century Gothic" w:hAnsi="Century Gothic"/>
              </w:rPr>
              <w:t>1</w:t>
            </w:r>
            <w:r w:rsidR="00EF0CEE" w:rsidRPr="00F34D09">
              <w:rPr>
                <w:rFonts w:ascii="Century Gothic" w:hAnsi="Century Gothic"/>
              </w:rPr>
              <w:t>86</w:t>
            </w:r>
          </w:p>
        </w:tc>
        <w:tc>
          <w:tcPr>
            <w:tcW w:w="1085" w:type="dxa"/>
          </w:tcPr>
          <w:p w14:paraId="0EF13E83" w14:textId="1BFBA40C" w:rsidR="004328B4" w:rsidRPr="00F34D09" w:rsidRDefault="006472B4" w:rsidP="00745324">
            <w:pPr>
              <w:widowControl w:val="0"/>
              <w:jc w:val="center"/>
              <w:rPr>
                <w:rFonts w:ascii="Century Gothic" w:hAnsi="Century Gothic"/>
              </w:rPr>
            </w:pPr>
            <w:r w:rsidRPr="00F34D09">
              <w:rPr>
                <w:rFonts w:ascii="Century Gothic" w:hAnsi="Century Gothic"/>
              </w:rPr>
              <w:t>53</w:t>
            </w:r>
          </w:p>
        </w:tc>
        <w:tc>
          <w:tcPr>
            <w:tcW w:w="1085" w:type="dxa"/>
          </w:tcPr>
          <w:p w14:paraId="57F7F105" w14:textId="290854F5" w:rsidR="004328B4" w:rsidRPr="00F34D09" w:rsidRDefault="00F61790" w:rsidP="00745324">
            <w:pPr>
              <w:widowControl w:val="0"/>
              <w:jc w:val="center"/>
              <w:rPr>
                <w:rFonts w:ascii="Century Gothic" w:hAnsi="Century Gothic"/>
              </w:rPr>
            </w:pPr>
            <w:r w:rsidRPr="00F34D09">
              <w:rPr>
                <w:rFonts w:ascii="Century Gothic" w:hAnsi="Century Gothic"/>
              </w:rPr>
              <w:t>12</w:t>
            </w:r>
          </w:p>
        </w:tc>
        <w:tc>
          <w:tcPr>
            <w:tcW w:w="1086" w:type="dxa"/>
          </w:tcPr>
          <w:p w14:paraId="5DE626F4" w14:textId="5D7BFDE9" w:rsidR="004328B4" w:rsidRPr="00F34D09" w:rsidRDefault="00F61790" w:rsidP="00745324">
            <w:pPr>
              <w:widowControl w:val="0"/>
              <w:jc w:val="center"/>
              <w:rPr>
                <w:rFonts w:ascii="Century Gothic" w:hAnsi="Century Gothic"/>
              </w:rPr>
            </w:pPr>
            <w:r w:rsidRPr="00F34D09">
              <w:rPr>
                <w:rFonts w:ascii="Century Gothic" w:hAnsi="Century Gothic"/>
              </w:rPr>
              <w:t>23</w:t>
            </w:r>
          </w:p>
        </w:tc>
        <w:tc>
          <w:tcPr>
            <w:tcW w:w="1086" w:type="dxa"/>
          </w:tcPr>
          <w:p w14:paraId="61714C2F" w14:textId="49A53253" w:rsidR="004328B4" w:rsidRPr="00F34D09" w:rsidRDefault="00F61790" w:rsidP="00745324">
            <w:pPr>
              <w:widowControl w:val="0"/>
              <w:jc w:val="center"/>
              <w:rPr>
                <w:rFonts w:ascii="Century Gothic" w:hAnsi="Century Gothic"/>
              </w:rPr>
            </w:pPr>
            <w:r w:rsidRPr="00F34D09">
              <w:rPr>
                <w:rFonts w:ascii="Century Gothic" w:hAnsi="Century Gothic"/>
              </w:rPr>
              <w:t>16</w:t>
            </w:r>
          </w:p>
        </w:tc>
        <w:tc>
          <w:tcPr>
            <w:tcW w:w="1086" w:type="dxa"/>
          </w:tcPr>
          <w:p w14:paraId="52849658" w14:textId="38011D50" w:rsidR="004328B4" w:rsidRPr="00F34D09" w:rsidRDefault="00B3709B" w:rsidP="00745324">
            <w:pPr>
              <w:widowControl w:val="0"/>
              <w:jc w:val="center"/>
              <w:rPr>
                <w:rFonts w:ascii="Century Gothic" w:hAnsi="Century Gothic"/>
              </w:rPr>
            </w:pPr>
            <w:r w:rsidRPr="00F34D09">
              <w:rPr>
                <w:rFonts w:ascii="Century Gothic" w:hAnsi="Century Gothic"/>
              </w:rPr>
              <w:t>1</w:t>
            </w:r>
          </w:p>
        </w:tc>
        <w:tc>
          <w:tcPr>
            <w:tcW w:w="1086" w:type="dxa"/>
          </w:tcPr>
          <w:p w14:paraId="43887DB1" w14:textId="28BB9D52" w:rsidR="004328B4" w:rsidRPr="00F34D09" w:rsidRDefault="00B3709B" w:rsidP="00745324">
            <w:pPr>
              <w:widowControl w:val="0"/>
              <w:jc w:val="center"/>
              <w:rPr>
                <w:rFonts w:ascii="Century Gothic" w:hAnsi="Century Gothic"/>
              </w:rPr>
            </w:pPr>
            <w:r w:rsidRPr="00F34D09">
              <w:rPr>
                <w:rFonts w:ascii="Century Gothic" w:hAnsi="Century Gothic"/>
              </w:rPr>
              <w:t>0</w:t>
            </w:r>
          </w:p>
        </w:tc>
        <w:tc>
          <w:tcPr>
            <w:tcW w:w="1080" w:type="dxa"/>
          </w:tcPr>
          <w:p w14:paraId="664AD354" w14:textId="69F4C09E" w:rsidR="004328B4" w:rsidRPr="00F34D09" w:rsidRDefault="0002495D" w:rsidP="00745324">
            <w:pPr>
              <w:widowControl w:val="0"/>
              <w:jc w:val="center"/>
              <w:rPr>
                <w:rFonts w:ascii="Century Gothic" w:hAnsi="Century Gothic"/>
              </w:rPr>
            </w:pPr>
            <w:r w:rsidRPr="00F34D09">
              <w:rPr>
                <w:rFonts w:ascii="Century Gothic" w:hAnsi="Century Gothic"/>
              </w:rPr>
              <w:t>338</w:t>
            </w:r>
          </w:p>
        </w:tc>
      </w:tr>
      <w:tr w:rsidR="004328B4" w14:paraId="1E09FEF4" w14:textId="77777777" w:rsidTr="00E07762">
        <w:trPr>
          <w:jc w:val="center"/>
        </w:trPr>
        <w:tc>
          <w:tcPr>
            <w:tcW w:w="1319" w:type="dxa"/>
            <w:shd w:val="clear" w:color="auto" w:fill="9CC2E5" w:themeFill="accent5" w:themeFillTint="99"/>
            <w:vAlign w:val="center"/>
          </w:tcPr>
          <w:p w14:paraId="38504F45" w14:textId="656CE9A2" w:rsidR="004328B4" w:rsidRPr="00F34D09" w:rsidRDefault="003F61AB" w:rsidP="00745324">
            <w:pPr>
              <w:widowControl w:val="0"/>
              <w:rPr>
                <w:rFonts w:ascii="Century Gothic" w:hAnsi="Century Gothic"/>
                <w:b/>
              </w:rPr>
            </w:pPr>
            <w:r w:rsidRPr="00F34D09">
              <w:rPr>
                <w:rFonts w:ascii="Century Gothic" w:hAnsi="Century Gothic"/>
                <w:b/>
                <w:color w:val="000000"/>
              </w:rPr>
              <w:t>In Progress</w:t>
            </w:r>
          </w:p>
        </w:tc>
        <w:tc>
          <w:tcPr>
            <w:tcW w:w="877" w:type="dxa"/>
          </w:tcPr>
          <w:p w14:paraId="5EB00F91" w14:textId="6D8E6D00" w:rsidR="00716F3D" w:rsidRPr="00F34D09" w:rsidRDefault="0002495D" w:rsidP="00745324">
            <w:pPr>
              <w:widowControl w:val="0"/>
              <w:jc w:val="center"/>
              <w:rPr>
                <w:rFonts w:ascii="Century Gothic" w:hAnsi="Century Gothic"/>
              </w:rPr>
            </w:pPr>
            <w:r w:rsidRPr="00F34D09">
              <w:rPr>
                <w:rFonts w:ascii="Century Gothic" w:hAnsi="Century Gothic"/>
              </w:rPr>
              <w:t>7</w:t>
            </w:r>
          </w:p>
        </w:tc>
        <w:tc>
          <w:tcPr>
            <w:tcW w:w="1000" w:type="dxa"/>
          </w:tcPr>
          <w:p w14:paraId="7BFDE4E0" w14:textId="3326EDBA" w:rsidR="004328B4" w:rsidRPr="00F34D09" w:rsidRDefault="0002495D" w:rsidP="00745324">
            <w:pPr>
              <w:widowControl w:val="0"/>
              <w:jc w:val="center"/>
              <w:rPr>
                <w:rFonts w:ascii="Century Gothic" w:hAnsi="Century Gothic"/>
              </w:rPr>
            </w:pPr>
            <w:r w:rsidRPr="00F34D09">
              <w:rPr>
                <w:rFonts w:ascii="Century Gothic" w:hAnsi="Century Gothic"/>
              </w:rPr>
              <w:t>155</w:t>
            </w:r>
          </w:p>
        </w:tc>
        <w:tc>
          <w:tcPr>
            <w:tcW w:w="1085" w:type="dxa"/>
          </w:tcPr>
          <w:p w14:paraId="56426B45" w14:textId="756689C9" w:rsidR="004328B4" w:rsidRPr="00F34D09" w:rsidRDefault="0002495D" w:rsidP="00745324">
            <w:pPr>
              <w:widowControl w:val="0"/>
              <w:jc w:val="center"/>
              <w:rPr>
                <w:rFonts w:ascii="Century Gothic" w:hAnsi="Century Gothic"/>
              </w:rPr>
            </w:pPr>
            <w:r w:rsidRPr="00F34D09">
              <w:rPr>
                <w:rFonts w:ascii="Century Gothic" w:hAnsi="Century Gothic"/>
              </w:rPr>
              <w:t>131</w:t>
            </w:r>
          </w:p>
        </w:tc>
        <w:tc>
          <w:tcPr>
            <w:tcW w:w="1085" w:type="dxa"/>
          </w:tcPr>
          <w:p w14:paraId="4D1A26AF" w14:textId="6821FEBA" w:rsidR="004328B4" w:rsidRPr="00F34D09" w:rsidRDefault="0002495D" w:rsidP="00745324">
            <w:pPr>
              <w:widowControl w:val="0"/>
              <w:jc w:val="center"/>
              <w:rPr>
                <w:rFonts w:ascii="Century Gothic" w:hAnsi="Century Gothic"/>
              </w:rPr>
            </w:pPr>
            <w:r w:rsidRPr="00F34D09">
              <w:rPr>
                <w:rFonts w:ascii="Century Gothic" w:hAnsi="Century Gothic"/>
              </w:rPr>
              <w:t>128</w:t>
            </w:r>
          </w:p>
        </w:tc>
        <w:tc>
          <w:tcPr>
            <w:tcW w:w="1086" w:type="dxa"/>
          </w:tcPr>
          <w:p w14:paraId="7F4AE1A2" w14:textId="7C751DAB" w:rsidR="004328B4" w:rsidRPr="00F34D09" w:rsidRDefault="0002495D" w:rsidP="00745324">
            <w:pPr>
              <w:widowControl w:val="0"/>
              <w:jc w:val="center"/>
              <w:rPr>
                <w:rFonts w:ascii="Century Gothic" w:hAnsi="Century Gothic"/>
              </w:rPr>
            </w:pPr>
            <w:r w:rsidRPr="00F34D09">
              <w:rPr>
                <w:rFonts w:ascii="Century Gothic" w:hAnsi="Century Gothic"/>
              </w:rPr>
              <w:t>170</w:t>
            </w:r>
          </w:p>
        </w:tc>
        <w:tc>
          <w:tcPr>
            <w:tcW w:w="1086" w:type="dxa"/>
          </w:tcPr>
          <w:p w14:paraId="76BF10CA" w14:textId="62D7059E" w:rsidR="004328B4" w:rsidRPr="00F34D09" w:rsidRDefault="0002495D" w:rsidP="00745324">
            <w:pPr>
              <w:widowControl w:val="0"/>
              <w:jc w:val="center"/>
              <w:rPr>
                <w:rFonts w:ascii="Century Gothic" w:hAnsi="Century Gothic"/>
              </w:rPr>
            </w:pPr>
            <w:r w:rsidRPr="00F34D09">
              <w:rPr>
                <w:rFonts w:ascii="Century Gothic" w:hAnsi="Century Gothic"/>
              </w:rPr>
              <w:t>180</w:t>
            </w:r>
          </w:p>
        </w:tc>
        <w:tc>
          <w:tcPr>
            <w:tcW w:w="1086" w:type="dxa"/>
          </w:tcPr>
          <w:p w14:paraId="1AF408DA" w14:textId="3765A997" w:rsidR="004328B4" w:rsidRPr="00F34D09" w:rsidRDefault="00B5121B" w:rsidP="00745324">
            <w:pPr>
              <w:widowControl w:val="0"/>
              <w:jc w:val="center"/>
              <w:rPr>
                <w:rFonts w:ascii="Century Gothic" w:hAnsi="Century Gothic"/>
              </w:rPr>
            </w:pPr>
            <w:r w:rsidRPr="00F34D09">
              <w:rPr>
                <w:rFonts w:ascii="Century Gothic" w:hAnsi="Century Gothic"/>
              </w:rPr>
              <w:t>42</w:t>
            </w:r>
          </w:p>
        </w:tc>
        <w:tc>
          <w:tcPr>
            <w:tcW w:w="1086" w:type="dxa"/>
          </w:tcPr>
          <w:p w14:paraId="1F04433A" w14:textId="5227E430" w:rsidR="004328B4" w:rsidRPr="00F34D09" w:rsidRDefault="00B5121B" w:rsidP="00745324">
            <w:pPr>
              <w:widowControl w:val="0"/>
              <w:jc w:val="center"/>
              <w:rPr>
                <w:rFonts w:ascii="Century Gothic" w:hAnsi="Century Gothic"/>
              </w:rPr>
            </w:pPr>
            <w:r w:rsidRPr="00F34D09">
              <w:rPr>
                <w:rFonts w:ascii="Century Gothic" w:hAnsi="Century Gothic"/>
              </w:rPr>
              <w:t>0</w:t>
            </w:r>
          </w:p>
        </w:tc>
        <w:tc>
          <w:tcPr>
            <w:tcW w:w="1080" w:type="dxa"/>
          </w:tcPr>
          <w:p w14:paraId="0193CC1C" w14:textId="64122B1D" w:rsidR="004328B4" w:rsidRPr="00F34D09" w:rsidRDefault="00B5121B" w:rsidP="00745324">
            <w:pPr>
              <w:widowControl w:val="0"/>
              <w:jc w:val="center"/>
              <w:rPr>
                <w:rFonts w:ascii="Century Gothic" w:hAnsi="Century Gothic"/>
              </w:rPr>
            </w:pPr>
            <w:r w:rsidRPr="00F34D09">
              <w:rPr>
                <w:rFonts w:ascii="Century Gothic" w:hAnsi="Century Gothic"/>
              </w:rPr>
              <w:t>813</w:t>
            </w:r>
          </w:p>
        </w:tc>
      </w:tr>
      <w:tr w:rsidR="004328B4" w14:paraId="4FB8648F" w14:textId="77777777" w:rsidTr="00E07762">
        <w:trPr>
          <w:jc w:val="center"/>
        </w:trPr>
        <w:tc>
          <w:tcPr>
            <w:tcW w:w="1319" w:type="dxa"/>
            <w:shd w:val="clear" w:color="auto" w:fill="9CC2E5" w:themeFill="accent5" w:themeFillTint="99"/>
            <w:vAlign w:val="center"/>
          </w:tcPr>
          <w:p w14:paraId="008693A3" w14:textId="1E4BEA68" w:rsidR="004328B4" w:rsidRPr="00F34D09" w:rsidRDefault="003F61AB" w:rsidP="00745324">
            <w:pPr>
              <w:widowControl w:val="0"/>
              <w:rPr>
                <w:rFonts w:ascii="Century Gothic" w:hAnsi="Century Gothic"/>
                <w:b/>
              </w:rPr>
            </w:pPr>
            <w:r w:rsidRPr="00F34D09">
              <w:rPr>
                <w:rFonts w:ascii="Century Gothic" w:hAnsi="Century Gothic"/>
                <w:b/>
                <w:color w:val="000000"/>
              </w:rPr>
              <w:t>On Hold</w:t>
            </w:r>
          </w:p>
        </w:tc>
        <w:tc>
          <w:tcPr>
            <w:tcW w:w="877" w:type="dxa"/>
          </w:tcPr>
          <w:p w14:paraId="253AD30B" w14:textId="30843596" w:rsidR="00716F3D" w:rsidRPr="00F34D09" w:rsidRDefault="00ED3904" w:rsidP="00745324">
            <w:pPr>
              <w:widowControl w:val="0"/>
              <w:jc w:val="center"/>
              <w:rPr>
                <w:rFonts w:ascii="Century Gothic" w:hAnsi="Century Gothic"/>
              </w:rPr>
            </w:pPr>
            <w:r w:rsidRPr="00F34D09">
              <w:rPr>
                <w:rFonts w:ascii="Century Gothic" w:hAnsi="Century Gothic"/>
              </w:rPr>
              <w:t>5</w:t>
            </w:r>
          </w:p>
        </w:tc>
        <w:tc>
          <w:tcPr>
            <w:tcW w:w="1000" w:type="dxa"/>
          </w:tcPr>
          <w:p w14:paraId="45DA8DA6" w14:textId="668F8578" w:rsidR="004328B4" w:rsidRPr="00F34D09" w:rsidRDefault="00ED3904" w:rsidP="00745324">
            <w:pPr>
              <w:widowControl w:val="0"/>
              <w:jc w:val="center"/>
              <w:rPr>
                <w:rFonts w:ascii="Century Gothic" w:hAnsi="Century Gothic"/>
              </w:rPr>
            </w:pPr>
            <w:r w:rsidRPr="00F34D09">
              <w:rPr>
                <w:rFonts w:ascii="Century Gothic" w:hAnsi="Century Gothic"/>
              </w:rPr>
              <w:t>137</w:t>
            </w:r>
          </w:p>
        </w:tc>
        <w:tc>
          <w:tcPr>
            <w:tcW w:w="1085" w:type="dxa"/>
          </w:tcPr>
          <w:p w14:paraId="6C78E8B1" w14:textId="196F3B49" w:rsidR="004328B4" w:rsidRPr="00F34D09" w:rsidRDefault="00E038EB" w:rsidP="00745324">
            <w:pPr>
              <w:widowControl w:val="0"/>
              <w:jc w:val="center"/>
              <w:rPr>
                <w:rFonts w:ascii="Century Gothic" w:hAnsi="Century Gothic"/>
              </w:rPr>
            </w:pPr>
            <w:r w:rsidRPr="00F34D09">
              <w:rPr>
                <w:rFonts w:ascii="Century Gothic" w:hAnsi="Century Gothic"/>
              </w:rPr>
              <w:t>104</w:t>
            </w:r>
          </w:p>
        </w:tc>
        <w:tc>
          <w:tcPr>
            <w:tcW w:w="1085" w:type="dxa"/>
          </w:tcPr>
          <w:p w14:paraId="7583B1A7" w14:textId="67552636" w:rsidR="004328B4" w:rsidRPr="00F34D09" w:rsidRDefault="00E038EB" w:rsidP="00745324">
            <w:pPr>
              <w:widowControl w:val="0"/>
              <w:jc w:val="center"/>
              <w:rPr>
                <w:rFonts w:ascii="Century Gothic" w:hAnsi="Century Gothic"/>
              </w:rPr>
            </w:pPr>
            <w:r w:rsidRPr="00F34D09">
              <w:rPr>
                <w:rFonts w:ascii="Century Gothic" w:hAnsi="Century Gothic"/>
              </w:rPr>
              <w:t>159</w:t>
            </w:r>
          </w:p>
        </w:tc>
        <w:tc>
          <w:tcPr>
            <w:tcW w:w="1086" w:type="dxa"/>
          </w:tcPr>
          <w:p w14:paraId="58434E79" w14:textId="58CAE83F" w:rsidR="004328B4" w:rsidRPr="00F34D09" w:rsidRDefault="00E038EB" w:rsidP="00745324">
            <w:pPr>
              <w:widowControl w:val="0"/>
              <w:jc w:val="center"/>
              <w:rPr>
                <w:rFonts w:ascii="Century Gothic" w:hAnsi="Century Gothic"/>
              </w:rPr>
            </w:pPr>
            <w:r w:rsidRPr="00F34D09">
              <w:rPr>
                <w:rFonts w:ascii="Century Gothic" w:hAnsi="Century Gothic"/>
              </w:rPr>
              <w:t>362</w:t>
            </w:r>
          </w:p>
        </w:tc>
        <w:tc>
          <w:tcPr>
            <w:tcW w:w="1086" w:type="dxa"/>
          </w:tcPr>
          <w:p w14:paraId="29266D12" w14:textId="43D1D65A" w:rsidR="004328B4" w:rsidRPr="00F34D09" w:rsidRDefault="001F49BD" w:rsidP="00745324">
            <w:pPr>
              <w:widowControl w:val="0"/>
              <w:jc w:val="center"/>
              <w:rPr>
                <w:rFonts w:ascii="Century Gothic" w:hAnsi="Century Gothic"/>
              </w:rPr>
            </w:pPr>
            <w:r w:rsidRPr="00F34D09">
              <w:rPr>
                <w:rFonts w:ascii="Century Gothic" w:hAnsi="Century Gothic"/>
              </w:rPr>
              <w:t>628</w:t>
            </w:r>
          </w:p>
        </w:tc>
        <w:tc>
          <w:tcPr>
            <w:tcW w:w="1086" w:type="dxa"/>
          </w:tcPr>
          <w:p w14:paraId="423321B5" w14:textId="77076DB2" w:rsidR="004328B4" w:rsidRPr="00F34D09" w:rsidRDefault="009565DF" w:rsidP="00745324">
            <w:pPr>
              <w:widowControl w:val="0"/>
              <w:jc w:val="center"/>
              <w:rPr>
                <w:rFonts w:ascii="Century Gothic" w:hAnsi="Century Gothic"/>
              </w:rPr>
            </w:pPr>
            <w:r w:rsidRPr="00F34D09">
              <w:rPr>
                <w:rFonts w:ascii="Century Gothic" w:hAnsi="Century Gothic"/>
              </w:rPr>
              <w:t>381</w:t>
            </w:r>
          </w:p>
        </w:tc>
        <w:tc>
          <w:tcPr>
            <w:tcW w:w="1086" w:type="dxa"/>
          </w:tcPr>
          <w:p w14:paraId="3EA0F23F" w14:textId="55F82B93" w:rsidR="004328B4" w:rsidRPr="00F34D09" w:rsidRDefault="009565DF" w:rsidP="00745324">
            <w:pPr>
              <w:widowControl w:val="0"/>
              <w:jc w:val="center"/>
              <w:rPr>
                <w:rFonts w:ascii="Century Gothic" w:hAnsi="Century Gothic"/>
              </w:rPr>
            </w:pPr>
            <w:r w:rsidRPr="00F34D09">
              <w:rPr>
                <w:rFonts w:ascii="Century Gothic" w:hAnsi="Century Gothic"/>
              </w:rPr>
              <w:t>129</w:t>
            </w:r>
          </w:p>
        </w:tc>
        <w:tc>
          <w:tcPr>
            <w:tcW w:w="1080" w:type="dxa"/>
          </w:tcPr>
          <w:p w14:paraId="3F7A3E64" w14:textId="4F63706C" w:rsidR="004328B4" w:rsidRPr="00F34D09" w:rsidRDefault="006E54B5" w:rsidP="00745324">
            <w:pPr>
              <w:widowControl w:val="0"/>
              <w:jc w:val="center"/>
              <w:rPr>
                <w:rFonts w:ascii="Century Gothic" w:hAnsi="Century Gothic"/>
              </w:rPr>
            </w:pPr>
            <w:r w:rsidRPr="00F34D09">
              <w:rPr>
                <w:rFonts w:ascii="Century Gothic" w:hAnsi="Century Gothic"/>
              </w:rPr>
              <w:t>1</w:t>
            </w:r>
            <w:r w:rsidR="006F514F" w:rsidRPr="00F34D09">
              <w:rPr>
                <w:rFonts w:ascii="Century Gothic" w:hAnsi="Century Gothic"/>
              </w:rPr>
              <w:t>,</w:t>
            </w:r>
            <w:r w:rsidRPr="00F34D09">
              <w:rPr>
                <w:rFonts w:ascii="Century Gothic" w:hAnsi="Century Gothic"/>
              </w:rPr>
              <w:t>905</w:t>
            </w:r>
          </w:p>
        </w:tc>
      </w:tr>
      <w:tr w:rsidR="004328B4" w14:paraId="7D6D5E73" w14:textId="77777777" w:rsidTr="00E07762">
        <w:trPr>
          <w:jc w:val="center"/>
        </w:trPr>
        <w:tc>
          <w:tcPr>
            <w:tcW w:w="1319" w:type="dxa"/>
            <w:shd w:val="clear" w:color="auto" w:fill="9CC2E5" w:themeFill="accent5" w:themeFillTint="99"/>
            <w:vAlign w:val="center"/>
          </w:tcPr>
          <w:p w14:paraId="6FF6A0CE" w14:textId="616C699A" w:rsidR="004328B4" w:rsidRPr="00F34D09" w:rsidRDefault="003F61AB" w:rsidP="00745324">
            <w:pPr>
              <w:widowControl w:val="0"/>
              <w:rPr>
                <w:rFonts w:ascii="Century Gothic" w:hAnsi="Century Gothic"/>
                <w:b/>
              </w:rPr>
            </w:pPr>
            <w:r w:rsidRPr="00F34D09">
              <w:rPr>
                <w:rFonts w:ascii="Century Gothic" w:hAnsi="Century Gothic"/>
                <w:b/>
                <w:color w:val="000000"/>
              </w:rPr>
              <w:t xml:space="preserve">Resolved </w:t>
            </w:r>
          </w:p>
        </w:tc>
        <w:tc>
          <w:tcPr>
            <w:tcW w:w="877" w:type="dxa"/>
          </w:tcPr>
          <w:p w14:paraId="6D365564" w14:textId="4EFC64AD" w:rsidR="00716F3D" w:rsidRPr="00F34D09" w:rsidRDefault="00BD4816" w:rsidP="00745324">
            <w:pPr>
              <w:widowControl w:val="0"/>
              <w:jc w:val="center"/>
              <w:rPr>
                <w:rFonts w:ascii="Century Gothic" w:hAnsi="Century Gothic"/>
              </w:rPr>
            </w:pPr>
            <w:r w:rsidRPr="00F34D09">
              <w:rPr>
                <w:rFonts w:ascii="Century Gothic" w:hAnsi="Century Gothic"/>
              </w:rPr>
              <w:t>6</w:t>
            </w:r>
          </w:p>
        </w:tc>
        <w:tc>
          <w:tcPr>
            <w:tcW w:w="1000" w:type="dxa"/>
          </w:tcPr>
          <w:p w14:paraId="6383FD63" w14:textId="211C99BF" w:rsidR="004328B4" w:rsidRPr="00F34D09" w:rsidRDefault="00F00B00" w:rsidP="00745324">
            <w:pPr>
              <w:widowControl w:val="0"/>
              <w:jc w:val="center"/>
              <w:rPr>
                <w:rFonts w:ascii="Century Gothic" w:hAnsi="Century Gothic"/>
              </w:rPr>
            </w:pPr>
            <w:r w:rsidRPr="00F34D09">
              <w:rPr>
                <w:rFonts w:ascii="Century Gothic" w:hAnsi="Century Gothic"/>
              </w:rPr>
              <w:t>148</w:t>
            </w:r>
          </w:p>
        </w:tc>
        <w:tc>
          <w:tcPr>
            <w:tcW w:w="1085" w:type="dxa"/>
          </w:tcPr>
          <w:p w14:paraId="599CB739" w14:textId="7CEEE672" w:rsidR="004328B4" w:rsidRPr="00F34D09" w:rsidRDefault="00B70E04" w:rsidP="00745324">
            <w:pPr>
              <w:widowControl w:val="0"/>
              <w:jc w:val="center"/>
              <w:rPr>
                <w:rFonts w:ascii="Century Gothic" w:hAnsi="Century Gothic"/>
              </w:rPr>
            </w:pPr>
            <w:r w:rsidRPr="00F34D09">
              <w:rPr>
                <w:rFonts w:ascii="Century Gothic" w:hAnsi="Century Gothic"/>
              </w:rPr>
              <w:t>267</w:t>
            </w:r>
          </w:p>
        </w:tc>
        <w:tc>
          <w:tcPr>
            <w:tcW w:w="1085" w:type="dxa"/>
          </w:tcPr>
          <w:p w14:paraId="6C2DF400" w14:textId="3814C368" w:rsidR="004328B4" w:rsidRPr="00F34D09" w:rsidRDefault="00B70E04" w:rsidP="00745324">
            <w:pPr>
              <w:widowControl w:val="0"/>
              <w:jc w:val="center"/>
              <w:rPr>
                <w:rFonts w:ascii="Century Gothic" w:hAnsi="Century Gothic"/>
              </w:rPr>
            </w:pPr>
            <w:r w:rsidRPr="00F34D09">
              <w:rPr>
                <w:rFonts w:ascii="Century Gothic" w:hAnsi="Century Gothic"/>
              </w:rPr>
              <w:t>429</w:t>
            </w:r>
          </w:p>
        </w:tc>
        <w:tc>
          <w:tcPr>
            <w:tcW w:w="1086" w:type="dxa"/>
          </w:tcPr>
          <w:p w14:paraId="39F68C3A" w14:textId="09E030F8" w:rsidR="004328B4" w:rsidRPr="00F34D09" w:rsidRDefault="00007DA3" w:rsidP="00745324">
            <w:pPr>
              <w:widowControl w:val="0"/>
              <w:jc w:val="center"/>
              <w:rPr>
                <w:rFonts w:ascii="Century Gothic" w:hAnsi="Century Gothic"/>
              </w:rPr>
            </w:pPr>
            <w:r w:rsidRPr="00F34D09">
              <w:rPr>
                <w:rFonts w:ascii="Century Gothic" w:hAnsi="Century Gothic"/>
              </w:rPr>
              <w:t>623</w:t>
            </w:r>
          </w:p>
        </w:tc>
        <w:tc>
          <w:tcPr>
            <w:tcW w:w="1086" w:type="dxa"/>
          </w:tcPr>
          <w:p w14:paraId="426E5A06" w14:textId="13F0FF07" w:rsidR="004328B4" w:rsidRPr="00F34D09" w:rsidRDefault="006003AB" w:rsidP="00745324">
            <w:pPr>
              <w:widowControl w:val="0"/>
              <w:jc w:val="center"/>
              <w:rPr>
                <w:rFonts w:ascii="Century Gothic" w:hAnsi="Century Gothic"/>
              </w:rPr>
            </w:pPr>
            <w:r w:rsidRPr="00F34D09">
              <w:rPr>
                <w:rFonts w:ascii="Century Gothic" w:hAnsi="Century Gothic"/>
              </w:rPr>
              <w:t>376</w:t>
            </w:r>
          </w:p>
        </w:tc>
        <w:tc>
          <w:tcPr>
            <w:tcW w:w="1086" w:type="dxa"/>
          </w:tcPr>
          <w:p w14:paraId="1E806090" w14:textId="684546EA" w:rsidR="004328B4" w:rsidRPr="00F34D09" w:rsidRDefault="00282FB5" w:rsidP="00745324">
            <w:pPr>
              <w:widowControl w:val="0"/>
              <w:jc w:val="center"/>
              <w:rPr>
                <w:rFonts w:ascii="Century Gothic" w:hAnsi="Century Gothic"/>
              </w:rPr>
            </w:pPr>
            <w:r w:rsidRPr="00F34D09">
              <w:rPr>
                <w:rFonts w:ascii="Century Gothic" w:hAnsi="Century Gothic"/>
              </w:rPr>
              <w:t>77</w:t>
            </w:r>
          </w:p>
        </w:tc>
        <w:tc>
          <w:tcPr>
            <w:tcW w:w="1086" w:type="dxa"/>
          </w:tcPr>
          <w:p w14:paraId="3E05399F" w14:textId="3E8C1062" w:rsidR="004328B4" w:rsidRPr="00F34D09" w:rsidRDefault="00282FB5" w:rsidP="00745324">
            <w:pPr>
              <w:widowControl w:val="0"/>
              <w:jc w:val="center"/>
              <w:rPr>
                <w:rFonts w:ascii="Century Gothic" w:hAnsi="Century Gothic"/>
              </w:rPr>
            </w:pPr>
            <w:r w:rsidRPr="00F34D09">
              <w:rPr>
                <w:rFonts w:ascii="Century Gothic" w:hAnsi="Century Gothic"/>
              </w:rPr>
              <w:t>0</w:t>
            </w:r>
          </w:p>
        </w:tc>
        <w:tc>
          <w:tcPr>
            <w:tcW w:w="1080" w:type="dxa"/>
          </w:tcPr>
          <w:p w14:paraId="69806346" w14:textId="10A76ED8" w:rsidR="004328B4" w:rsidRPr="00F34D09" w:rsidRDefault="006F514F" w:rsidP="00745324">
            <w:pPr>
              <w:widowControl w:val="0"/>
              <w:jc w:val="center"/>
              <w:rPr>
                <w:rFonts w:ascii="Century Gothic" w:hAnsi="Century Gothic"/>
              </w:rPr>
            </w:pPr>
            <w:r w:rsidRPr="00F34D09">
              <w:rPr>
                <w:rFonts w:ascii="Century Gothic" w:hAnsi="Century Gothic"/>
              </w:rPr>
              <w:t>1,926</w:t>
            </w:r>
          </w:p>
        </w:tc>
      </w:tr>
      <w:tr w:rsidR="004328B4" w14:paraId="1FCBA8EF" w14:textId="77777777" w:rsidTr="00E07762">
        <w:trPr>
          <w:jc w:val="center"/>
        </w:trPr>
        <w:tc>
          <w:tcPr>
            <w:tcW w:w="1319" w:type="dxa"/>
            <w:shd w:val="clear" w:color="auto" w:fill="9CC2E5" w:themeFill="accent5" w:themeFillTint="99"/>
            <w:vAlign w:val="center"/>
          </w:tcPr>
          <w:p w14:paraId="67CD62CD" w14:textId="171C2046" w:rsidR="004328B4" w:rsidRPr="00F34D09" w:rsidRDefault="003F61AB" w:rsidP="00745324">
            <w:pPr>
              <w:widowControl w:val="0"/>
              <w:rPr>
                <w:rFonts w:ascii="Century Gothic" w:hAnsi="Century Gothic"/>
                <w:b/>
              </w:rPr>
            </w:pPr>
            <w:r w:rsidRPr="00F34D09">
              <w:rPr>
                <w:rFonts w:ascii="Century Gothic" w:hAnsi="Century Gothic"/>
                <w:b/>
                <w:color w:val="000000"/>
              </w:rPr>
              <w:t>Closed</w:t>
            </w:r>
          </w:p>
        </w:tc>
        <w:tc>
          <w:tcPr>
            <w:tcW w:w="877" w:type="dxa"/>
          </w:tcPr>
          <w:p w14:paraId="534B1531" w14:textId="3060DE34" w:rsidR="00716F3D" w:rsidRPr="00F34D09" w:rsidRDefault="00D35CE9" w:rsidP="00745324">
            <w:pPr>
              <w:widowControl w:val="0"/>
              <w:jc w:val="center"/>
              <w:rPr>
                <w:rFonts w:ascii="Century Gothic" w:hAnsi="Century Gothic"/>
              </w:rPr>
            </w:pPr>
            <w:r w:rsidRPr="00F34D09">
              <w:rPr>
                <w:rFonts w:ascii="Century Gothic" w:hAnsi="Century Gothic"/>
              </w:rPr>
              <w:t>0</w:t>
            </w:r>
          </w:p>
        </w:tc>
        <w:tc>
          <w:tcPr>
            <w:tcW w:w="1000" w:type="dxa"/>
          </w:tcPr>
          <w:p w14:paraId="4D544A95" w14:textId="16582A53" w:rsidR="004328B4" w:rsidRPr="00F34D09" w:rsidRDefault="00F62256" w:rsidP="00745324">
            <w:pPr>
              <w:widowControl w:val="0"/>
              <w:jc w:val="center"/>
              <w:rPr>
                <w:rFonts w:ascii="Century Gothic" w:hAnsi="Century Gothic"/>
              </w:rPr>
            </w:pPr>
            <w:r w:rsidRPr="00F34D09">
              <w:rPr>
                <w:rFonts w:ascii="Century Gothic" w:hAnsi="Century Gothic"/>
              </w:rPr>
              <w:t>1</w:t>
            </w:r>
          </w:p>
        </w:tc>
        <w:tc>
          <w:tcPr>
            <w:tcW w:w="1085" w:type="dxa"/>
          </w:tcPr>
          <w:p w14:paraId="35BE167D" w14:textId="420D1BC0" w:rsidR="004328B4" w:rsidRPr="00F34D09" w:rsidRDefault="00231491" w:rsidP="00745324">
            <w:pPr>
              <w:widowControl w:val="0"/>
              <w:jc w:val="center"/>
              <w:rPr>
                <w:rFonts w:ascii="Century Gothic" w:hAnsi="Century Gothic"/>
              </w:rPr>
            </w:pPr>
            <w:r w:rsidRPr="00F34D09">
              <w:rPr>
                <w:rFonts w:ascii="Century Gothic" w:hAnsi="Century Gothic"/>
              </w:rPr>
              <w:t>3</w:t>
            </w:r>
          </w:p>
        </w:tc>
        <w:tc>
          <w:tcPr>
            <w:tcW w:w="1085" w:type="dxa"/>
          </w:tcPr>
          <w:p w14:paraId="58718383" w14:textId="6D732721" w:rsidR="004328B4" w:rsidRPr="00F34D09" w:rsidRDefault="00231491" w:rsidP="00745324">
            <w:pPr>
              <w:widowControl w:val="0"/>
              <w:jc w:val="center"/>
              <w:rPr>
                <w:rFonts w:ascii="Century Gothic" w:hAnsi="Century Gothic"/>
              </w:rPr>
            </w:pPr>
            <w:r w:rsidRPr="00F34D09">
              <w:rPr>
                <w:rFonts w:ascii="Century Gothic" w:hAnsi="Century Gothic"/>
              </w:rPr>
              <w:t>5,086</w:t>
            </w:r>
          </w:p>
        </w:tc>
        <w:tc>
          <w:tcPr>
            <w:tcW w:w="1086" w:type="dxa"/>
          </w:tcPr>
          <w:p w14:paraId="15CF2B15" w14:textId="6FA31999" w:rsidR="004328B4" w:rsidRPr="00F34D09" w:rsidRDefault="00963957" w:rsidP="00745324">
            <w:pPr>
              <w:widowControl w:val="0"/>
              <w:jc w:val="center"/>
              <w:rPr>
                <w:rFonts w:ascii="Century Gothic" w:hAnsi="Century Gothic"/>
              </w:rPr>
            </w:pPr>
            <w:r w:rsidRPr="00F34D09">
              <w:rPr>
                <w:rFonts w:ascii="Century Gothic" w:hAnsi="Century Gothic"/>
              </w:rPr>
              <w:t>13,</w:t>
            </w:r>
            <w:r w:rsidR="006945B9" w:rsidRPr="00F34D09">
              <w:rPr>
                <w:rFonts w:ascii="Century Gothic" w:hAnsi="Century Gothic"/>
              </w:rPr>
              <w:t>130</w:t>
            </w:r>
          </w:p>
        </w:tc>
        <w:tc>
          <w:tcPr>
            <w:tcW w:w="1086" w:type="dxa"/>
          </w:tcPr>
          <w:p w14:paraId="47B48D16" w14:textId="47CC674A" w:rsidR="004328B4" w:rsidRPr="00F34D09" w:rsidRDefault="006945B9" w:rsidP="00745324">
            <w:pPr>
              <w:widowControl w:val="0"/>
              <w:jc w:val="center"/>
              <w:rPr>
                <w:rFonts w:ascii="Century Gothic" w:hAnsi="Century Gothic"/>
              </w:rPr>
            </w:pPr>
            <w:r w:rsidRPr="00F34D09">
              <w:rPr>
                <w:rFonts w:ascii="Century Gothic" w:hAnsi="Century Gothic"/>
              </w:rPr>
              <w:t>3,264</w:t>
            </w:r>
          </w:p>
        </w:tc>
        <w:tc>
          <w:tcPr>
            <w:tcW w:w="1086" w:type="dxa"/>
          </w:tcPr>
          <w:p w14:paraId="74955144" w14:textId="2687D513" w:rsidR="004328B4" w:rsidRPr="00F34D09" w:rsidRDefault="00E06D06" w:rsidP="00745324">
            <w:pPr>
              <w:widowControl w:val="0"/>
              <w:jc w:val="center"/>
              <w:rPr>
                <w:rFonts w:ascii="Century Gothic" w:hAnsi="Century Gothic"/>
              </w:rPr>
            </w:pPr>
            <w:r w:rsidRPr="00F34D09">
              <w:rPr>
                <w:rFonts w:ascii="Century Gothic" w:hAnsi="Century Gothic"/>
              </w:rPr>
              <w:t>1,053</w:t>
            </w:r>
          </w:p>
        </w:tc>
        <w:tc>
          <w:tcPr>
            <w:tcW w:w="1086" w:type="dxa"/>
          </w:tcPr>
          <w:p w14:paraId="1F5B9A76" w14:textId="05B6DCA0" w:rsidR="004328B4" w:rsidRPr="00F34D09" w:rsidRDefault="00377E5D" w:rsidP="00745324">
            <w:pPr>
              <w:widowControl w:val="0"/>
              <w:jc w:val="center"/>
              <w:rPr>
                <w:rFonts w:ascii="Century Gothic" w:hAnsi="Century Gothic"/>
              </w:rPr>
            </w:pPr>
            <w:r w:rsidRPr="00F34D09">
              <w:rPr>
                <w:rFonts w:ascii="Century Gothic" w:hAnsi="Century Gothic"/>
              </w:rPr>
              <w:t>4</w:t>
            </w:r>
          </w:p>
        </w:tc>
        <w:tc>
          <w:tcPr>
            <w:tcW w:w="1080" w:type="dxa"/>
          </w:tcPr>
          <w:p w14:paraId="184164FB" w14:textId="01631B1D" w:rsidR="004328B4" w:rsidRPr="00F34D09" w:rsidRDefault="00377E5D" w:rsidP="00745324">
            <w:pPr>
              <w:widowControl w:val="0"/>
              <w:jc w:val="center"/>
              <w:rPr>
                <w:rFonts w:ascii="Century Gothic" w:hAnsi="Century Gothic"/>
              </w:rPr>
            </w:pPr>
            <w:r w:rsidRPr="00F34D09">
              <w:rPr>
                <w:rFonts w:ascii="Century Gothic" w:hAnsi="Century Gothic"/>
              </w:rPr>
              <w:t>22,541</w:t>
            </w:r>
          </w:p>
        </w:tc>
      </w:tr>
      <w:tr w:rsidR="004328B4" w14:paraId="023D1082" w14:textId="77777777" w:rsidTr="00E07762">
        <w:trPr>
          <w:jc w:val="center"/>
        </w:trPr>
        <w:tc>
          <w:tcPr>
            <w:tcW w:w="1319" w:type="dxa"/>
            <w:shd w:val="clear" w:color="auto" w:fill="9CC2E5" w:themeFill="accent5" w:themeFillTint="99"/>
            <w:vAlign w:val="center"/>
          </w:tcPr>
          <w:p w14:paraId="631C91B1" w14:textId="2D0EE36A" w:rsidR="004328B4" w:rsidRPr="00F34D09" w:rsidRDefault="003F61AB" w:rsidP="00745324">
            <w:pPr>
              <w:widowControl w:val="0"/>
              <w:rPr>
                <w:rFonts w:ascii="Century Gothic" w:hAnsi="Century Gothic"/>
                <w:b/>
              </w:rPr>
            </w:pPr>
            <w:r w:rsidRPr="00F34D09">
              <w:rPr>
                <w:rFonts w:ascii="Century Gothic" w:hAnsi="Century Gothic"/>
                <w:b/>
                <w:color w:val="000000"/>
              </w:rPr>
              <w:t>Problem in Diagnosis</w:t>
            </w:r>
          </w:p>
        </w:tc>
        <w:tc>
          <w:tcPr>
            <w:tcW w:w="877" w:type="dxa"/>
          </w:tcPr>
          <w:p w14:paraId="5E89E367" w14:textId="0F394B42" w:rsidR="00716F3D" w:rsidRPr="00F34D09" w:rsidRDefault="00D35CE9" w:rsidP="00745324">
            <w:pPr>
              <w:widowControl w:val="0"/>
              <w:jc w:val="center"/>
              <w:rPr>
                <w:rFonts w:ascii="Century Gothic" w:hAnsi="Century Gothic"/>
              </w:rPr>
            </w:pPr>
            <w:r w:rsidRPr="00F34D09">
              <w:rPr>
                <w:rFonts w:ascii="Century Gothic" w:hAnsi="Century Gothic"/>
              </w:rPr>
              <w:t>0</w:t>
            </w:r>
          </w:p>
        </w:tc>
        <w:tc>
          <w:tcPr>
            <w:tcW w:w="1000" w:type="dxa"/>
          </w:tcPr>
          <w:p w14:paraId="5A0E2E55" w14:textId="38782E84" w:rsidR="004328B4" w:rsidRPr="00F34D09" w:rsidRDefault="00FC426E" w:rsidP="00745324">
            <w:pPr>
              <w:widowControl w:val="0"/>
              <w:jc w:val="center"/>
              <w:rPr>
                <w:rFonts w:ascii="Century Gothic" w:hAnsi="Century Gothic"/>
              </w:rPr>
            </w:pPr>
            <w:r w:rsidRPr="00F34D09">
              <w:rPr>
                <w:rFonts w:ascii="Century Gothic" w:hAnsi="Century Gothic"/>
              </w:rPr>
              <w:t>6</w:t>
            </w:r>
          </w:p>
        </w:tc>
        <w:tc>
          <w:tcPr>
            <w:tcW w:w="1085" w:type="dxa"/>
          </w:tcPr>
          <w:p w14:paraId="6D145675" w14:textId="759D511F" w:rsidR="004328B4" w:rsidRPr="00F34D09" w:rsidRDefault="00FC426E" w:rsidP="00745324">
            <w:pPr>
              <w:widowControl w:val="0"/>
              <w:jc w:val="center"/>
              <w:rPr>
                <w:rFonts w:ascii="Century Gothic" w:hAnsi="Century Gothic"/>
              </w:rPr>
            </w:pPr>
            <w:r w:rsidRPr="00F34D09">
              <w:rPr>
                <w:rFonts w:ascii="Century Gothic" w:hAnsi="Century Gothic"/>
              </w:rPr>
              <w:t>1</w:t>
            </w:r>
          </w:p>
        </w:tc>
        <w:tc>
          <w:tcPr>
            <w:tcW w:w="1085" w:type="dxa"/>
          </w:tcPr>
          <w:p w14:paraId="4045AFB4" w14:textId="2F3E03EE" w:rsidR="004328B4" w:rsidRPr="00F34D09" w:rsidRDefault="00FC426E" w:rsidP="00745324">
            <w:pPr>
              <w:widowControl w:val="0"/>
              <w:jc w:val="center"/>
              <w:rPr>
                <w:rFonts w:ascii="Century Gothic" w:hAnsi="Century Gothic"/>
              </w:rPr>
            </w:pPr>
            <w:r w:rsidRPr="00F34D09">
              <w:rPr>
                <w:rFonts w:ascii="Century Gothic" w:hAnsi="Century Gothic"/>
              </w:rPr>
              <w:t>1</w:t>
            </w:r>
          </w:p>
        </w:tc>
        <w:tc>
          <w:tcPr>
            <w:tcW w:w="1086" w:type="dxa"/>
          </w:tcPr>
          <w:p w14:paraId="4C726721" w14:textId="1C6694D8" w:rsidR="004328B4" w:rsidRPr="00F34D09" w:rsidRDefault="00FC426E" w:rsidP="00745324">
            <w:pPr>
              <w:widowControl w:val="0"/>
              <w:jc w:val="center"/>
              <w:rPr>
                <w:rFonts w:ascii="Century Gothic" w:hAnsi="Century Gothic"/>
              </w:rPr>
            </w:pPr>
            <w:r w:rsidRPr="00F34D09">
              <w:rPr>
                <w:rFonts w:ascii="Century Gothic" w:hAnsi="Century Gothic"/>
              </w:rPr>
              <w:t>55</w:t>
            </w:r>
          </w:p>
        </w:tc>
        <w:tc>
          <w:tcPr>
            <w:tcW w:w="1086" w:type="dxa"/>
          </w:tcPr>
          <w:p w14:paraId="5BEB358D" w14:textId="2668EA8D" w:rsidR="004328B4" w:rsidRPr="00F34D09" w:rsidRDefault="00FC426E" w:rsidP="00745324">
            <w:pPr>
              <w:widowControl w:val="0"/>
              <w:jc w:val="center"/>
              <w:rPr>
                <w:rFonts w:ascii="Century Gothic" w:hAnsi="Century Gothic"/>
              </w:rPr>
            </w:pPr>
            <w:r w:rsidRPr="00F34D09">
              <w:rPr>
                <w:rFonts w:ascii="Century Gothic" w:hAnsi="Century Gothic"/>
              </w:rPr>
              <w:t>2</w:t>
            </w:r>
          </w:p>
        </w:tc>
        <w:tc>
          <w:tcPr>
            <w:tcW w:w="1086" w:type="dxa"/>
          </w:tcPr>
          <w:p w14:paraId="697256E2" w14:textId="0BDD9D52" w:rsidR="004328B4" w:rsidRPr="00F34D09" w:rsidRDefault="00FC426E" w:rsidP="00745324">
            <w:pPr>
              <w:widowControl w:val="0"/>
              <w:jc w:val="center"/>
              <w:rPr>
                <w:rFonts w:ascii="Century Gothic" w:hAnsi="Century Gothic"/>
              </w:rPr>
            </w:pPr>
            <w:r w:rsidRPr="00F34D09">
              <w:rPr>
                <w:rFonts w:ascii="Century Gothic" w:hAnsi="Century Gothic"/>
              </w:rPr>
              <w:t>3</w:t>
            </w:r>
          </w:p>
        </w:tc>
        <w:tc>
          <w:tcPr>
            <w:tcW w:w="1086" w:type="dxa"/>
          </w:tcPr>
          <w:p w14:paraId="627C152F" w14:textId="61542D47" w:rsidR="004328B4" w:rsidRPr="00F34D09" w:rsidRDefault="000B5908" w:rsidP="00745324">
            <w:pPr>
              <w:widowControl w:val="0"/>
              <w:jc w:val="center"/>
              <w:rPr>
                <w:rFonts w:ascii="Century Gothic" w:hAnsi="Century Gothic"/>
              </w:rPr>
            </w:pPr>
            <w:r w:rsidRPr="00F34D09">
              <w:rPr>
                <w:rFonts w:ascii="Century Gothic" w:hAnsi="Century Gothic"/>
              </w:rPr>
              <w:t>0</w:t>
            </w:r>
          </w:p>
        </w:tc>
        <w:tc>
          <w:tcPr>
            <w:tcW w:w="1080" w:type="dxa"/>
          </w:tcPr>
          <w:p w14:paraId="4D459A4B" w14:textId="5B288FDC" w:rsidR="004328B4" w:rsidRPr="00F34D09" w:rsidRDefault="000B5908" w:rsidP="00745324">
            <w:pPr>
              <w:widowControl w:val="0"/>
              <w:jc w:val="center"/>
              <w:rPr>
                <w:rFonts w:ascii="Century Gothic" w:hAnsi="Century Gothic"/>
              </w:rPr>
            </w:pPr>
            <w:r w:rsidRPr="00F34D09">
              <w:rPr>
                <w:rFonts w:ascii="Century Gothic" w:hAnsi="Century Gothic"/>
              </w:rPr>
              <w:t>68</w:t>
            </w:r>
          </w:p>
        </w:tc>
      </w:tr>
      <w:tr w:rsidR="004328B4" w14:paraId="20B59B10" w14:textId="77777777" w:rsidTr="00E07762">
        <w:trPr>
          <w:jc w:val="center"/>
        </w:trPr>
        <w:tc>
          <w:tcPr>
            <w:tcW w:w="1319" w:type="dxa"/>
            <w:shd w:val="clear" w:color="auto" w:fill="9CC2E5" w:themeFill="accent5" w:themeFillTint="99"/>
            <w:vAlign w:val="center"/>
          </w:tcPr>
          <w:p w14:paraId="7BAEF5DC" w14:textId="2F372603" w:rsidR="004328B4" w:rsidRPr="00F34D09" w:rsidRDefault="003F61AB" w:rsidP="00745324">
            <w:pPr>
              <w:widowControl w:val="0"/>
              <w:rPr>
                <w:rFonts w:ascii="Century Gothic" w:hAnsi="Century Gothic"/>
                <w:b/>
              </w:rPr>
            </w:pPr>
            <w:r w:rsidRPr="00F34D09">
              <w:rPr>
                <w:rFonts w:ascii="Century Gothic" w:hAnsi="Century Gothic"/>
                <w:b/>
                <w:color w:val="000000"/>
              </w:rPr>
              <w:t>Total</w:t>
            </w:r>
          </w:p>
        </w:tc>
        <w:tc>
          <w:tcPr>
            <w:tcW w:w="877" w:type="dxa"/>
          </w:tcPr>
          <w:p w14:paraId="09C3FDC7" w14:textId="026E2DF0" w:rsidR="00716F3D" w:rsidRPr="00F34D09" w:rsidRDefault="00D35CE9" w:rsidP="00745324">
            <w:pPr>
              <w:widowControl w:val="0"/>
              <w:jc w:val="center"/>
              <w:rPr>
                <w:rFonts w:ascii="Century Gothic" w:hAnsi="Century Gothic"/>
              </w:rPr>
            </w:pPr>
            <w:r w:rsidRPr="00F34D09">
              <w:rPr>
                <w:rFonts w:ascii="Century Gothic" w:hAnsi="Century Gothic"/>
              </w:rPr>
              <w:t>65</w:t>
            </w:r>
          </w:p>
        </w:tc>
        <w:tc>
          <w:tcPr>
            <w:tcW w:w="1000" w:type="dxa"/>
          </w:tcPr>
          <w:p w14:paraId="021AE054" w14:textId="4DDF04E6" w:rsidR="004328B4" w:rsidRPr="00F34D09" w:rsidRDefault="00856F8A" w:rsidP="00745324">
            <w:pPr>
              <w:widowControl w:val="0"/>
              <w:jc w:val="center"/>
              <w:rPr>
                <w:rFonts w:ascii="Century Gothic" w:hAnsi="Century Gothic"/>
              </w:rPr>
            </w:pPr>
            <w:r w:rsidRPr="00F34D09">
              <w:rPr>
                <w:rFonts w:ascii="Century Gothic" w:hAnsi="Century Gothic"/>
              </w:rPr>
              <w:t>633</w:t>
            </w:r>
          </w:p>
        </w:tc>
        <w:tc>
          <w:tcPr>
            <w:tcW w:w="1085" w:type="dxa"/>
          </w:tcPr>
          <w:p w14:paraId="5C1CB42E" w14:textId="6D754B18" w:rsidR="004328B4" w:rsidRPr="00F34D09" w:rsidRDefault="00856F8A" w:rsidP="00745324">
            <w:pPr>
              <w:widowControl w:val="0"/>
              <w:jc w:val="center"/>
              <w:rPr>
                <w:rFonts w:ascii="Century Gothic" w:hAnsi="Century Gothic"/>
              </w:rPr>
            </w:pPr>
            <w:r w:rsidRPr="00F34D09">
              <w:rPr>
                <w:rFonts w:ascii="Century Gothic" w:hAnsi="Century Gothic"/>
              </w:rPr>
              <w:t>559</w:t>
            </w:r>
          </w:p>
        </w:tc>
        <w:tc>
          <w:tcPr>
            <w:tcW w:w="1085" w:type="dxa"/>
          </w:tcPr>
          <w:p w14:paraId="5439355C" w14:textId="28CE6658" w:rsidR="004328B4" w:rsidRPr="00F34D09" w:rsidRDefault="00856F8A" w:rsidP="00745324">
            <w:pPr>
              <w:widowControl w:val="0"/>
              <w:jc w:val="center"/>
              <w:rPr>
                <w:rFonts w:ascii="Century Gothic" w:hAnsi="Century Gothic"/>
              </w:rPr>
            </w:pPr>
            <w:r w:rsidRPr="00F34D09">
              <w:rPr>
                <w:rFonts w:ascii="Century Gothic" w:hAnsi="Century Gothic"/>
              </w:rPr>
              <w:t>5,815</w:t>
            </w:r>
          </w:p>
        </w:tc>
        <w:tc>
          <w:tcPr>
            <w:tcW w:w="1086" w:type="dxa"/>
          </w:tcPr>
          <w:p w14:paraId="31C0E370" w14:textId="0FA9D287" w:rsidR="004328B4" w:rsidRPr="00F34D09" w:rsidRDefault="00856F8A" w:rsidP="00745324">
            <w:pPr>
              <w:widowControl w:val="0"/>
              <w:jc w:val="center"/>
              <w:rPr>
                <w:rFonts w:ascii="Century Gothic" w:hAnsi="Century Gothic"/>
              </w:rPr>
            </w:pPr>
            <w:r w:rsidRPr="00F34D09">
              <w:rPr>
                <w:rFonts w:ascii="Century Gothic" w:hAnsi="Century Gothic"/>
              </w:rPr>
              <w:t>14,363</w:t>
            </w:r>
          </w:p>
        </w:tc>
        <w:tc>
          <w:tcPr>
            <w:tcW w:w="1086" w:type="dxa"/>
          </w:tcPr>
          <w:p w14:paraId="4FE2116F" w14:textId="796C8C7D" w:rsidR="004328B4" w:rsidRPr="00F34D09" w:rsidRDefault="00856F8A" w:rsidP="00745324">
            <w:pPr>
              <w:widowControl w:val="0"/>
              <w:jc w:val="center"/>
              <w:rPr>
                <w:rFonts w:ascii="Century Gothic" w:hAnsi="Century Gothic"/>
              </w:rPr>
            </w:pPr>
            <w:r w:rsidRPr="00F34D09">
              <w:rPr>
                <w:rFonts w:ascii="Century Gothic" w:hAnsi="Century Gothic"/>
              </w:rPr>
              <w:t>4,4</w:t>
            </w:r>
            <w:r w:rsidR="00F23934" w:rsidRPr="00F34D09">
              <w:rPr>
                <w:rFonts w:ascii="Century Gothic" w:hAnsi="Century Gothic"/>
              </w:rPr>
              <w:t>66</w:t>
            </w:r>
          </w:p>
        </w:tc>
        <w:tc>
          <w:tcPr>
            <w:tcW w:w="1086" w:type="dxa"/>
          </w:tcPr>
          <w:p w14:paraId="2EC3AFAF" w14:textId="276A4C63" w:rsidR="004328B4" w:rsidRPr="00F34D09" w:rsidRDefault="00F23934" w:rsidP="00745324">
            <w:pPr>
              <w:widowControl w:val="0"/>
              <w:jc w:val="center"/>
              <w:rPr>
                <w:rFonts w:ascii="Century Gothic" w:hAnsi="Century Gothic"/>
              </w:rPr>
            </w:pPr>
            <w:r w:rsidRPr="00F34D09">
              <w:rPr>
                <w:rFonts w:ascii="Century Gothic" w:hAnsi="Century Gothic"/>
              </w:rPr>
              <w:t>1,557</w:t>
            </w:r>
          </w:p>
        </w:tc>
        <w:tc>
          <w:tcPr>
            <w:tcW w:w="1086" w:type="dxa"/>
          </w:tcPr>
          <w:p w14:paraId="243796AE" w14:textId="604B92BB" w:rsidR="004328B4" w:rsidRPr="00F34D09" w:rsidRDefault="00F23934" w:rsidP="00745324">
            <w:pPr>
              <w:widowControl w:val="0"/>
              <w:jc w:val="center"/>
              <w:rPr>
                <w:rFonts w:ascii="Century Gothic" w:hAnsi="Century Gothic"/>
              </w:rPr>
            </w:pPr>
            <w:r w:rsidRPr="00F34D09">
              <w:rPr>
                <w:rFonts w:ascii="Century Gothic" w:hAnsi="Century Gothic"/>
              </w:rPr>
              <w:t>133</w:t>
            </w:r>
          </w:p>
        </w:tc>
        <w:tc>
          <w:tcPr>
            <w:tcW w:w="1080" w:type="dxa"/>
          </w:tcPr>
          <w:p w14:paraId="039C5D58" w14:textId="66F9162A" w:rsidR="004328B4" w:rsidRPr="00F34D09" w:rsidRDefault="00E76A2D" w:rsidP="00745324">
            <w:pPr>
              <w:widowControl w:val="0"/>
              <w:jc w:val="center"/>
              <w:rPr>
                <w:rFonts w:ascii="Century Gothic" w:hAnsi="Century Gothic"/>
              </w:rPr>
            </w:pPr>
            <w:r w:rsidRPr="00F34D09">
              <w:rPr>
                <w:rFonts w:ascii="Century Gothic" w:hAnsi="Century Gothic"/>
              </w:rPr>
              <w:t>27,591</w:t>
            </w:r>
          </w:p>
        </w:tc>
      </w:tr>
    </w:tbl>
    <w:p w14:paraId="3007FD19" w14:textId="77777777" w:rsidR="00E511D3" w:rsidRPr="00F34D09" w:rsidRDefault="00E511D3" w:rsidP="00745324">
      <w:pPr>
        <w:widowControl w:val="0"/>
        <w:spacing w:after="0" w:line="240" w:lineRule="auto"/>
        <w:ind w:left="1440" w:firstLine="720"/>
        <w:rPr>
          <w:rFonts w:ascii="Century Gothic" w:hAnsi="Century Gothic"/>
          <w:b/>
        </w:rPr>
      </w:pPr>
    </w:p>
    <w:p w14:paraId="12253C7F" w14:textId="495716A7" w:rsidR="00682931" w:rsidRPr="00F34D09" w:rsidRDefault="00682931" w:rsidP="00745324">
      <w:pPr>
        <w:widowControl w:val="0"/>
        <w:spacing w:after="0" w:line="240" w:lineRule="auto"/>
        <w:ind w:left="1440" w:firstLine="720"/>
        <w:rPr>
          <w:rFonts w:ascii="Century Gothic" w:hAnsi="Century Gothic"/>
          <w:b/>
        </w:rPr>
      </w:pPr>
      <w:r w:rsidRPr="00F34D09">
        <w:rPr>
          <w:rFonts w:ascii="Century Gothic" w:hAnsi="Century Gothic"/>
          <w:b/>
        </w:rPr>
        <w:t xml:space="preserve">Figure 3.1.2-8 – CalSAWS ServiceNow </w:t>
      </w:r>
      <w:r w:rsidR="005E4E9D" w:rsidRPr="00F34D09">
        <w:rPr>
          <w:rFonts w:ascii="Century Gothic" w:hAnsi="Century Gothic"/>
          <w:b/>
        </w:rPr>
        <w:t>Incidents</w:t>
      </w:r>
      <w:r w:rsidRPr="00F34D09">
        <w:rPr>
          <w:rFonts w:ascii="Century Gothic" w:hAnsi="Century Gothic"/>
          <w:b/>
        </w:rPr>
        <w:t xml:space="preserve"> by Resolution Code</w:t>
      </w:r>
    </w:p>
    <w:p w14:paraId="4AD7409C" w14:textId="77777777" w:rsidR="00163178" w:rsidRPr="00F34D09" w:rsidRDefault="00163178" w:rsidP="00745324">
      <w:pPr>
        <w:widowControl w:val="0"/>
        <w:spacing w:after="0" w:line="240" w:lineRule="auto"/>
        <w:rPr>
          <w:rFonts w:ascii="Century Gothic" w:hAnsi="Century Gothic"/>
        </w:rPr>
      </w:pPr>
    </w:p>
    <w:p w14:paraId="26C59D2C" w14:textId="3AEFBB34" w:rsidR="00BD7372" w:rsidRPr="00F34D09" w:rsidRDefault="00BD7372" w:rsidP="00745324">
      <w:pPr>
        <w:spacing w:after="0" w:line="240" w:lineRule="auto"/>
        <w:rPr>
          <w:rFonts w:ascii="Century Gothic" w:hAnsi="Century Gothic"/>
        </w:rPr>
      </w:pPr>
      <w:r w:rsidRPr="00F34D09">
        <w:rPr>
          <w:rFonts w:ascii="Century Gothic" w:hAnsi="Century Gothic"/>
        </w:rPr>
        <w:t xml:space="preserve">Note: </w:t>
      </w:r>
      <w:r w:rsidR="006158BC" w:rsidRPr="00F34D09">
        <w:rPr>
          <w:rFonts w:ascii="Century Gothic" w:hAnsi="Century Gothic"/>
        </w:rPr>
        <w:t xml:space="preserve">The pie chart below </w:t>
      </w:r>
      <w:r w:rsidR="001422DB" w:rsidRPr="00F34D09">
        <w:rPr>
          <w:rFonts w:ascii="Century Gothic" w:hAnsi="Century Gothic"/>
        </w:rPr>
        <w:t xml:space="preserve">represents Incidents </w:t>
      </w:r>
      <w:r w:rsidR="00055003" w:rsidRPr="00F34D09">
        <w:rPr>
          <w:rFonts w:ascii="Century Gothic" w:hAnsi="Century Gothic"/>
        </w:rPr>
        <w:t>resolved</w:t>
      </w:r>
      <w:r w:rsidR="00804108" w:rsidRPr="00F34D09">
        <w:rPr>
          <w:rFonts w:ascii="Century Gothic" w:hAnsi="Century Gothic"/>
        </w:rPr>
        <w:t xml:space="preserve"> within </w:t>
      </w:r>
      <w:r w:rsidR="004B5892" w:rsidRPr="00F34D09">
        <w:rPr>
          <w:rFonts w:ascii="Century Gothic" w:hAnsi="Century Gothic"/>
        </w:rPr>
        <w:t xml:space="preserve">the </w:t>
      </w:r>
      <w:r w:rsidR="00B449AE" w:rsidRPr="00F34D09">
        <w:rPr>
          <w:rFonts w:ascii="Century Gothic" w:hAnsi="Century Gothic"/>
        </w:rPr>
        <w:t>past 2</w:t>
      </w:r>
      <w:r w:rsidR="00804108" w:rsidRPr="00F34D09">
        <w:rPr>
          <w:rFonts w:ascii="Century Gothic" w:hAnsi="Century Gothic"/>
        </w:rPr>
        <w:t xml:space="preserve"> month</w:t>
      </w:r>
      <w:r w:rsidR="00B449AE" w:rsidRPr="00F34D09">
        <w:rPr>
          <w:rFonts w:ascii="Century Gothic" w:hAnsi="Century Gothic"/>
        </w:rPr>
        <w:t>s</w:t>
      </w:r>
      <w:r w:rsidRPr="00F34D09">
        <w:rPr>
          <w:rFonts w:ascii="Century Gothic" w:hAnsi="Century Gothic"/>
        </w:rPr>
        <w:t>.</w:t>
      </w:r>
    </w:p>
    <w:p w14:paraId="3A4482DD" w14:textId="77777777" w:rsidR="007F3121" w:rsidRPr="00F34D09" w:rsidRDefault="007F3121" w:rsidP="00745324">
      <w:pPr>
        <w:spacing w:after="0" w:line="240" w:lineRule="auto"/>
        <w:rPr>
          <w:rFonts w:ascii="Century Gothic" w:hAnsi="Century Gothic"/>
        </w:rPr>
      </w:pPr>
    </w:p>
    <w:p w14:paraId="23B7BB98" w14:textId="7D55B003" w:rsidR="00B40CD9" w:rsidRPr="00F34D09" w:rsidRDefault="00A44DBF" w:rsidP="00163178">
      <w:pPr>
        <w:widowControl w:val="0"/>
        <w:jc w:val="center"/>
        <w:rPr>
          <w:rFonts w:ascii="Century Gothic" w:hAnsi="Century Gothic"/>
          <w:highlight w:val="yellow"/>
        </w:rPr>
      </w:pPr>
      <w:r w:rsidRPr="00F34D09">
        <w:rPr>
          <w:rFonts w:ascii="Century Gothic" w:hAnsi="Century Gothic"/>
          <w:noProof/>
        </w:rPr>
        <w:lastRenderedPageBreak/>
        <w:drawing>
          <wp:inline distT="0" distB="0" distL="0" distR="0" wp14:anchorId="5B4E4F23" wp14:editId="64D36FBF">
            <wp:extent cx="3800354" cy="6726620"/>
            <wp:effectExtent l="0" t="0" r="0" b="0"/>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pic:nvPicPr>
                  <pic:blipFill>
                    <a:blip r:embed="rId19"/>
                    <a:stretch>
                      <a:fillRect/>
                    </a:stretch>
                  </pic:blipFill>
                  <pic:spPr>
                    <a:xfrm>
                      <a:off x="0" y="0"/>
                      <a:ext cx="3818677" cy="6759053"/>
                    </a:xfrm>
                    <a:prstGeom prst="rect">
                      <a:avLst/>
                    </a:prstGeom>
                  </pic:spPr>
                </pic:pic>
              </a:graphicData>
            </a:graphic>
          </wp:inline>
        </w:drawing>
      </w:r>
    </w:p>
    <w:p w14:paraId="498DF4F9" w14:textId="2AF718D7" w:rsidR="00163178" w:rsidRDefault="00163178">
      <w:pPr>
        <w:rPr>
          <w:rFonts w:ascii="Century Gothic" w:hAnsi="Century Gothic"/>
          <w:b/>
          <w:highlight w:val="yellow"/>
        </w:rPr>
      </w:pPr>
    </w:p>
    <w:p w14:paraId="6480AD78" w14:textId="378BCBBB" w:rsidR="00745324" w:rsidRDefault="00745324">
      <w:pPr>
        <w:rPr>
          <w:rFonts w:ascii="Century Gothic" w:hAnsi="Century Gothic"/>
          <w:b/>
          <w:highlight w:val="yellow"/>
        </w:rPr>
      </w:pPr>
    </w:p>
    <w:p w14:paraId="0913976F" w14:textId="4FA53046" w:rsidR="00745324" w:rsidRDefault="00745324">
      <w:pPr>
        <w:rPr>
          <w:rFonts w:ascii="Century Gothic" w:hAnsi="Century Gothic"/>
          <w:b/>
          <w:highlight w:val="yellow"/>
        </w:rPr>
      </w:pPr>
    </w:p>
    <w:p w14:paraId="0F39DB0E" w14:textId="77777777" w:rsidR="00745324" w:rsidRPr="00F34D09" w:rsidRDefault="00745324">
      <w:pPr>
        <w:rPr>
          <w:rFonts w:ascii="Century Gothic" w:hAnsi="Century Gothic"/>
          <w:b/>
          <w:highlight w:val="yellow"/>
        </w:rPr>
      </w:pPr>
    </w:p>
    <w:p w14:paraId="55FF8040" w14:textId="77777777" w:rsidR="007F3121" w:rsidRPr="00F34D09" w:rsidRDefault="007F3121">
      <w:pPr>
        <w:rPr>
          <w:rFonts w:ascii="Century Gothic" w:hAnsi="Century Gothic"/>
          <w:b/>
          <w:highlight w:val="yellow"/>
        </w:rPr>
      </w:pPr>
    </w:p>
    <w:p w14:paraId="657D8B5D" w14:textId="6E2CD901" w:rsidR="00682931" w:rsidRPr="00F34D09" w:rsidRDefault="00682931" w:rsidP="00B40CD9">
      <w:pPr>
        <w:widowControl w:val="0"/>
        <w:jc w:val="center"/>
        <w:rPr>
          <w:rFonts w:ascii="Century Gothic" w:hAnsi="Century Gothic"/>
          <w:b/>
        </w:rPr>
      </w:pPr>
      <w:r w:rsidRPr="00F34D09">
        <w:rPr>
          <w:rFonts w:ascii="Century Gothic" w:hAnsi="Century Gothic"/>
          <w:b/>
        </w:rPr>
        <w:lastRenderedPageBreak/>
        <w:t>Figure 3.1.2-9</w:t>
      </w:r>
      <w:r w:rsidR="004B359F" w:rsidRPr="00F34D09">
        <w:rPr>
          <w:rFonts w:ascii="Century Gothic" w:hAnsi="Century Gothic"/>
          <w:b/>
        </w:rPr>
        <w:t xml:space="preserve"> </w:t>
      </w:r>
      <w:r w:rsidRPr="00F34D09">
        <w:rPr>
          <w:rFonts w:ascii="Century Gothic" w:hAnsi="Century Gothic"/>
          <w:b/>
        </w:rPr>
        <w:t xml:space="preserve">– CalSAWS ServiceNow </w:t>
      </w:r>
      <w:r w:rsidR="00C74A07" w:rsidRPr="00F34D09">
        <w:rPr>
          <w:rFonts w:ascii="Century Gothic" w:hAnsi="Century Gothic"/>
          <w:b/>
        </w:rPr>
        <w:t>Incidents</w:t>
      </w:r>
      <w:r w:rsidRPr="00F34D09">
        <w:rPr>
          <w:rFonts w:ascii="Century Gothic" w:hAnsi="Century Gothic"/>
          <w:b/>
        </w:rPr>
        <w:t xml:space="preserve"> Created by Category</w:t>
      </w:r>
    </w:p>
    <w:p w14:paraId="76A2215E" w14:textId="64117567" w:rsidR="008304E8" w:rsidRPr="00F34D09" w:rsidRDefault="008304E8" w:rsidP="008304E8">
      <w:pPr>
        <w:spacing w:after="0" w:line="240" w:lineRule="auto"/>
        <w:rPr>
          <w:rFonts w:ascii="Century Gothic" w:hAnsi="Century Gothic"/>
        </w:rPr>
      </w:pPr>
      <w:r w:rsidRPr="00F34D09">
        <w:rPr>
          <w:rFonts w:ascii="Century Gothic" w:hAnsi="Century Gothic"/>
        </w:rPr>
        <w:t xml:space="preserve">Note: The pie chart below represents Incidents </w:t>
      </w:r>
      <w:r w:rsidR="00C90462" w:rsidRPr="00F34D09">
        <w:rPr>
          <w:rFonts w:ascii="Century Gothic" w:hAnsi="Century Gothic"/>
        </w:rPr>
        <w:t>by Category created</w:t>
      </w:r>
      <w:r w:rsidRPr="00F34D09">
        <w:rPr>
          <w:rFonts w:ascii="Century Gothic" w:hAnsi="Century Gothic"/>
        </w:rPr>
        <w:t xml:space="preserve"> within </w:t>
      </w:r>
      <w:r w:rsidR="00F7465F" w:rsidRPr="00F34D09">
        <w:rPr>
          <w:rFonts w:ascii="Century Gothic" w:hAnsi="Century Gothic"/>
        </w:rPr>
        <w:t xml:space="preserve">the </w:t>
      </w:r>
      <w:r w:rsidR="00B449AE" w:rsidRPr="00F34D09">
        <w:rPr>
          <w:rFonts w:ascii="Century Gothic" w:hAnsi="Century Gothic"/>
        </w:rPr>
        <w:t>p</w:t>
      </w:r>
      <w:r w:rsidR="00F7465F" w:rsidRPr="00F34D09">
        <w:rPr>
          <w:rFonts w:ascii="Century Gothic" w:hAnsi="Century Gothic"/>
        </w:rPr>
        <w:t>ast 2</w:t>
      </w:r>
      <w:r w:rsidRPr="00F34D09">
        <w:rPr>
          <w:rFonts w:ascii="Century Gothic" w:hAnsi="Century Gothic"/>
        </w:rPr>
        <w:t xml:space="preserve"> month</w:t>
      </w:r>
      <w:r w:rsidR="00F7465F" w:rsidRPr="00F34D09">
        <w:rPr>
          <w:rFonts w:ascii="Century Gothic" w:hAnsi="Century Gothic"/>
        </w:rPr>
        <w:t>s</w:t>
      </w:r>
      <w:r w:rsidRPr="00F34D09">
        <w:rPr>
          <w:rFonts w:ascii="Century Gothic" w:hAnsi="Century Gothic"/>
        </w:rPr>
        <w:t>.</w:t>
      </w:r>
    </w:p>
    <w:p w14:paraId="10065D4C" w14:textId="30CB61F0" w:rsidR="00DB34B8" w:rsidRPr="00F34D09" w:rsidRDefault="00DE67CE" w:rsidP="00DB34B8">
      <w:pPr>
        <w:widowControl w:val="0"/>
        <w:jc w:val="center"/>
        <w:rPr>
          <w:rFonts w:ascii="Century Gothic" w:hAnsi="Century Gothic"/>
        </w:rPr>
      </w:pPr>
      <w:r w:rsidRPr="00F34D09">
        <w:rPr>
          <w:rFonts w:ascii="Century Gothic" w:hAnsi="Century Gothic"/>
        </w:rPr>
        <w:t xml:space="preserve"> </w:t>
      </w:r>
      <w:r w:rsidR="00047334" w:rsidRPr="00F34D09">
        <w:rPr>
          <w:rFonts w:ascii="Century Gothic" w:hAnsi="Century Gothic"/>
          <w:noProof/>
        </w:rPr>
        <w:drawing>
          <wp:inline distT="0" distB="0" distL="0" distR="0" wp14:anchorId="66843436" wp14:editId="41797305">
            <wp:extent cx="3926840" cy="6768662"/>
            <wp:effectExtent l="0" t="0" r="0" b="0"/>
            <wp:docPr id="25"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10;&#10;Description automatically generated"/>
                    <pic:cNvPicPr/>
                  </pic:nvPicPr>
                  <pic:blipFill>
                    <a:blip r:embed="rId20"/>
                    <a:stretch>
                      <a:fillRect/>
                    </a:stretch>
                  </pic:blipFill>
                  <pic:spPr>
                    <a:xfrm>
                      <a:off x="0" y="0"/>
                      <a:ext cx="3942831" cy="6796226"/>
                    </a:xfrm>
                    <a:prstGeom prst="rect">
                      <a:avLst/>
                    </a:prstGeom>
                  </pic:spPr>
                </pic:pic>
              </a:graphicData>
            </a:graphic>
          </wp:inline>
        </w:drawing>
      </w:r>
    </w:p>
    <w:p w14:paraId="01C5E43B" w14:textId="77777777" w:rsidR="00253C4B" w:rsidRPr="00F34D09" w:rsidRDefault="00253C4B" w:rsidP="003725DF">
      <w:pPr>
        <w:widowControl w:val="0"/>
        <w:jc w:val="center"/>
        <w:rPr>
          <w:rFonts w:ascii="Century Gothic" w:hAnsi="Century Gothic"/>
          <w:highlight w:val="yellow"/>
        </w:rPr>
      </w:pPr>
    </w:p>
    <w:p w14:paraId="7F8D2F1E" w14:textId="77777777" w:rsidR="001E4BEA" w:rsidRPr="00F34D09" w:rsidRDefault="001E4BEA" w:rsidP="006921AE">
      <w:pPr>
        <w:widowControl w:val="0"/>
        <w:spacing w:after="0" w:line="240" w:lineRule="auto"/>
        <w:jc w:val="center"/>
        <w:rPr>
          <w:rFonts w:ascii="Century Gothic" w:hAnsi="Century Gothic"/>
          <w:b/>
        </w:rPr>
      </w:pPr>
    </w:p>
    <w:p w14:paraId="7CEF5476" w14:textId="77777777" w:rsidR="001E4BEA" w:rsidRPr="00F34D09" w:rsidRDefault="001E4BEA" w:rsidP="006921AE">
      <w:pPr>
        <w:widowControl w:val="0"/>
        <w:spacing w:after="0" w:line="240" w:lineRule="auto"/>
        <w:jc w:val="center"/>
        <w:rPr>
          <w:rFonts w:ascii="Century Gothic" w:hAnsi="Century Gothic"/>
          <w:b/>
        </w:rPr>
      </w:pPr>
    </w:p>
    <w:p w14:paraId="767B3E1C" w14:textId="77777777" w:rsidR="001E4BEA" w:rsidRPr="00F34D09" w:rsidRDefault="001E4BEA" w:rsidP="006921AE">
      <w:pPr>
        <w:widowControl w:val="0"/>
        <w:spacing w:after="0" w:line="240" w:lineRule="auto"/>
        <w:jc w:val="center"/>
        <w:rPr>
          <w:rFonts w:ascii="Century Gothic" w:hAnsi="Century Gothic"/>
          <w:b/>
        </w:rPr>
      </w:pPr>
    </w:p>
    <w:p w14:paraId="259C6EC7" w14:textId="4E23B2E1" w:rsidR="00DE4869" w:rsidRPr="00F34D09" w:rsidRDefault="00682931" w:rsidP="006921AE">
      <w:pPr>
        <w:widowControl w:val="0"/>
        <w:spacing w:after="0" w:line="240" w:lineRule="auto"/>
        <w:jc w:val="center"/>
        <w:rPr>
          <w:rFonts w:ascii="Century Gothic" w:hAnsi="Century Gothic"/>
          <w:b/>
        </w:rPr>
      </w:pPr>
      <w:r w:rsidRPr="00F34D09">
        <w:rPr>
          <w:rFonts w:ascii="Century Gothic" w:hAnsi="Century Gothic"/>
          <w:b/>
        </w:rPr>
        <w:lastRenderedPageBreak/>
        <w:t>Figures 3.1.2-1</w:t>
      </w:r>
      <w:r w:rsidR="00210DE2" w:rsidRPr="00F34D09">
        <w:rPr>
          <w:rFonts w:ascii="Century Gothic" w:hAnsi="Century Gothic"/>
          <w:b/>
        </w:rPr>
        <w:t>0</w:t>
      </w:r>
      <w:r w:rsidRPr="00F34D09">
        <w:rPr>
          <w:rFonts w:ascii="Century Gothic" w:hAnsi="Century Gothic"/>
          <w:b/>
        </w:rPr>
        <w:t xml:space="preserve"> – CalSAWS ServiceNow Cases Created for Remote Maintenance</w:t>
      </w:r>
    </w:p>
    <w:p w14:paraId="050CD92F" w14:textId="77777777" w:rsidR="006921AE" w:rsidRPr="00F34D09" w:rsidRDefault="006921AE" w:rsidP="006921AE">
      <w:pPr>
        <w:widowControl w:val="0"/>
        <w:spacing w:after="0" w:line="240" w:lineRule="auto"/>
        <w:jc w:val="center"/>
        <w:rPr>
          <w:rFonts w:ascii="Century Gothic" w:hAnsi="Century Gothic"/>
          <w:b/>
          <w:highlight w:val="yellow"/>
        </w:rPr>
      </w:pPr>
    </w:p>
    <w:p w14:paraId="63B5DFF5" w14:textId="51FCD834" w:rsidR="00DE4869" w:rsidRPr="00F34D09" w:rsidRDefault="00711374" w:rsidP="006921AE">
      <w:pPr>
        <w:spacing w:after="0" w:line="240" w:lineRule="auto"/>
        <w:jc w:val="center"/>
        <w:rPr>
          <w:rFonts w:ascii="Century Gothic" w:hAnsi="Century Gothic"/>
          <w:highlight w:val="yellow"/>
        </w:rPr>
      </w:pPr>
      <w:r w:rsidRPr="00F34D09">
        <w:rPr>
          <w:rFonts w:ascii="Century Gothic" w:hAnsi="Century Gothic"/>
          <w:noProof/>
        </w:rPr>
        <w:drawing>
          <wp:inline distT="0" distB="0" distL="0" distR="0" wp14:anchorId="2F50BE4B" wp14:editId="7D286A5D">
            <wp:extent cx="3784821" cy="2425700"/>
            <wp:effectExtent l="0" t="0" r="6350" b="0"/>
            <wp:docPr id="29" name="Picture 2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line chart&#10;&#10;Description automatically generated"/>
                    <pic:cNvPicPr/>
                  </pic:nvPicPr>
                  <pic:blipFill>
                    <a:blip r:embed="rId21"/>
                    <a:stretch>
                      <a:fillRect/>
                    </a:stretch>
                  </pic:blipFill>
                  <pic:spPr>
                    <a:xfrm>
                      <a:off x="0" y="0"/>
                      <a:ext cx="3788370" cy="2427975"/>
                    </a:xfrm>
                    <a:prstGeom prst="rect">
                      <a:avLst/>
                    </a:prstGeom>
                  </pic:spPr>
                </pic:pic>
              </a:graphicData>
            </a:graphic>
          </wp:inline>
        </w:drawing>
      </w:r>
    </w:p>
    <w:p w14:paraId="68B85537" w14:textId="77777777" w:rsidR="00923EE4" w:rsidRPr="00F34D09" w:rsidRDefault="00923EE4" w:rsidP="000516FD">
      <w:pPr>
        <w:spacing w:after="0" w:line="240" w:lineRule="auto"/>
        <w:rPr>
          <w:rFonts w:ascii="Century Gothic" w:hAnsi="Century Gothic"/>
          <w:highlight w:val="yellow"/>
        </w:rPr>
      </w:pPr>
    </w:p>
    <w:p w14:paraId="701D4384" w14:textId="77777777" w:rsidR="00923EE4" w:rsidRPr="00AE0EC5" w:rsidRDefault="00923EE4" w:rsidP="001727D5">
      <w:pPr>
        <w:spacing w:after="0" w:line="240" w:lineRule="auto"/>
        <w:rPr>
          <w:rFonts w:ascii="Century Gothic" w:hAnsi="Century Gothic"/>
        </w:rPr>
      </w:pPr>
    </w:p>
    <w:p w14:paraId="090E3DC1" w14:textId="23C77787" w:rsidR="00E60C78" w:rsidRPr="00AE0EC5" w:rsidRDefault="002D0C22" w:rsidP="00E60C78">
      <w:pPr>
        <w:pStyle w:val="Heading2"/>
        <w:spacing w:before="0" w:after="0"/>
        <w:rPr>
          <w:rFonts w:ascii="Century Gothic" w:hAnsi="Century Gothic"/>
        </w:rPr>
      </w:pPr>
      <w:bookmarkStart w:id="888" w:name="_Toc90401462"/>
      <w:r w:rsidRPr="00AE0EC5">
        <w:rPr>
          <w:rFonts w:ascii="Century Gothic" w:hAnsi="Century Gothic"/>
        </w:rPr>
        <w:t>Technology Operations</w:t>
      </w:r>
      <w:bookmarkEnd w:id="888"/>
    </w:p>
    <w:p w14:paraId="0D0BAF59" w14:textId="77777777" w:rsidR="009F0065" w:rsidRPr="00AE0EC5" w:rsidRDefault="009F0065" w:rsidP="009F0065">
      <w:pPr>
        <w:rPr>
          <w:rFonts w:ascii="Century Gothic" w:hAnsi="Century Gothic"/>
        </w:rPr>
      </w:pPr>
      <w:r w:rsidRPr="00AE0EC5">
        <w:rPr>
          <w:rFonts w:ascii="Century Gothic" w:hAnsi="Century Gothic"/>
        </w:rPr>
        <w:t>The CalSAWS Technology team provides technical infrastructure support for the deployment of system changes and system maintenance activities in accordance with the CalSAWS Change Control Process. Technical infrastructure support activities include configuration and setup of development and non-Production environments for work items, infrastructure (middleware and database)/architecture changes, promotion of application builds through the development stages, and deployment of application builds into the CalSAWS Production environments</w:t>
      </w:r>
    </w:p>
    <w:p w14:paraId="14529EFC" w14:textId="77777777" w:rsidR="009F0065" w:rsidRPr="00015707" w:rsidRDefault="009F0065" w:rsidP="009F0065">
      <w:pPr>
        <w:pStyle w:val="Heading3"/>
        <w:keepNext w:val="0"/>
        <w:widowControl w:val="0"/>
        <w:ind w:left="720" w:hanging="720"/>
        <w:rPr>
          <w:rFonts w:ascii="Century Gothic" w:hAnsi="Century Gothic"/>
        </w:rPr>
      </w:pPr>
      <w:bookmarkStart w:id="889" w:name="_Toc90401463"/>
      <w:r w:rsidRPr="00015707">
        <w:rPr>
          <w:rFonts w:ascii="Century Gothic" w:hAnsi="Century Gothic"/>
        </w:rPr>
        <w:t>CalSAWS Management and Operations</w:t>
      </w:r>
      <w:bookmarkEnd w:id="889"/>
    </w:p>
    <w:p w14:paraId="44DB85B6" w14:textId="77777777" w:rsidR="009F0065" w:rsidRPr="00015707" w:rsidRDefault="009F0065" w:rsidP="009F0065">
      <w:pPr>
        <w:pStyle w:val="ListParagraph"/>
        <w:widowControl w:val="0"/>
        <w:spacing w:after="0" w:line="240" w:lineRule="auto"/>
        <w:ind w:left="1440"/>
        <w:rPr>
          <w:rFonts w:ascii="Century Gothic" w:eastAsia="Verdana" w:hAnsi="Century Gothic" w:cs="Verdana"/>
        </w:rPr>
      </w:pPr>
    </w:p>
    <w:p w14:paraId="30B0B196" w14:textId="77777777" w:rsidR="004013E5" w:rsidRPr="00015707" w:rsidRDefault="004013E5" w:rsidP="004013E5">
      <w:pPr>
        <w:pStyle w:val="ListParagraph"/>
        <w:widowControl w:val="0"/>
        <w:numPr>
          <w:ilvl w:val="0"/>
          <w:numId w:val="6"/>
        </w:numPr>
        <w:spacing w:after="0" w:line="240" w:lineRule="auto"/>
        <w:rPr>
          <w:rFonts w:ascii="Century Gothic" w:eastAsia="Calibri" w:hAnsi="Century Gothic" w:cs="Calibri Light"/>
          <w:color w:val="242424"/>
          <w:sz w:val="21"/>
          <w:szCs w:val="21"/>
        </w:rPr>
      </w:pPr>
      <w:r w:rsidRPr="00015707">
        <w:rPr>
          <w:rFonts w:ascii="Century Gothic" w:hAnsi="Century Gothic"/>
        </w:rPr>
        <w:t>Switch Automation</w:t>
      </w:r>
    </w:p>
    <w:p w14:paraId="0599A648" w14:textId="571B98E8" w:rsidR="004013E5" w:rsidRPr="00015707" w:rsidRDefault="004013E5" w:rsidP="004013E5">
      <w:pPr>
        <w:pStyle w:val="ListParagraph"/>
        <w:widowControl w:val="0"/>
        <w:numPr>
          <w:ilvl w:val="1"/>
          <w:numId w:val="6"/>
        </w:numPr>
        <w:spacing w:after="0" w:line="240" w:lineRule="auto"/>
        <w:rPr>
          <w:rFonts w:ascii="Century Gothic" w:hAnsi="Century Gothic"/>
          <w:color w:val="000000" w:themeColor="text1"/>
        </w:rPr>
      </w:pPr>
      <w:r w:rsidRPr="00015707">
        <w:rPr>
          <w:rFonts w:ascii="Century Gothic" w:hAnsi="Century Gothic"/>
          <w:color w:val="000000" w:themeColor="text1"/>
        </w:rPr>
        <w:t>Switch Refresh completed for 71% of sites, with 71% of total devices completed across the sites (41</w:t>
      </w:r>
      <w:r w:rsidR="00A47808" w:rsidRPr="00015707">
        <w:rPr>
          <w:rFonts w:ascii="Century Gothic" w:hAnsi="Century Gothic"/>
          <w:color w:val="000000" w:themeColor="text1"/>
        </w:rPr>
        <w:t>6</w:t>
      </w:r>
      <w:r w:rsidRPr="00015707">
        <w:rPr>
          <w:rFonts w:ascii="Century Gothic" w:hAnsi="Century Gothic"/>
          <w:color w:val="000000" w:themeColor="text1"/>
        </w:rPr>
        <w:t xml:space="preserve"> of 582 switches)</w:t>
      </w:r>
    </w:p>
    <w:p w14:paraId="53675BEC" w14:textId="1F3BDE43" w:rsidR="00D13670" w:rsidRPr="00D13670" w:rsidRDefault="00D13670" w:rsidP="00D13670">
      <w:pPr>
        <w:pStyle w:val="ListParagraph"/>
        <w:widowControl w:val="0"/>
        <w:numPr>
          <w:ilvl w:val="1"/>
          <w:numId w:val="6"/>
        </w:numPr>
        <w:spacing w:after="0" w:line="240" w:lineRule="auto"/>
        <w:rPr>
          <w:rFonts w:ascii="Century Gothic" w:hAnsi="Century Gothic"/>
          <w:color w:val="000000" w:themeColor="text1"/>
        </w:rPr>
      </w:pPr>
      <w:r w:rsidRPr="00D13670">
        <w:rPr>
          <w:rFonts w:ascii="Century Gothic" w:hAnsi="Century Gothic"/>
          <w:color w:val="000000" w:themeColor="text1"/>
        </w:rPr>
        <w:t xml:space="preserve">Switch Refresh for site 13002 </w:t>
      </w:r>
      <w:r w:rsidR="00C05AAA">
        <w:rPr>
          <w:rFonts w:ascii="Century Gothic" w:hAnsi="Century Gothic"/>
          <w:color w:val="000000" w:themeColor="text1"/>
        </w:rPr>
        <w:t xml:space="preserve">(Imperial) </w:t>
      </w:r>
      <w:r w:rsidRPr="00D13670">
        <w:rPr>
          <w:rFonts w:ascii="Century Gothic" w:hAnsi="Century Gothic"/>
          <w:color w:val="000000" w:themeColor="text1"/>
        </w:rPr>
        <w:t>planned</w:t>
      </w:r>
    </w:p>
    <w:p w14:paraId="3F3E570F" w14:textId="1535A530" w:rsidR="00D13670" w:rsidRPr="00D13670" w:rsidRDefault="00D13670" w:rsidP="00D13670">
      <w:pPr>
        <w:pStyle w:val="ListParagraph"/>
        <w:widowControl w:val="0"/>
        <w:numPr>
          <w:ilvl w:val="1"/>
          <w:numId w:val="6"/>
        </w:numPr>
        <w:spacing w:after="0" w:line="240" w:lineRule="auto"/>
        <w:rPr>
          <w:rFonts w:ascii="Century Gothic" w:hAnsi="Century Gothic"/>
          <w:color w:val="000000" w:themeColor="text1"/>
        </w:rPr>
      </w:pPr>
      <w:r w:rsidRPr="00D13670">
        <w:rPr>
          <w:rFonts w:ascii="Century Gothic" w:hAnsi="Century Gothic"/>
          <w:color w:val="000000" w:themeColor="text1"/>
        </w:rPr>
        <w:t xml:space="preserve">Switch Refresh for site 24001 </w:t>
      </w:r>
      <w:r w:rsidR="00C05AAA">
        <w:rPr>
          <w:rFonts w:ascii="Century Gothic" w:hAnsi="Century Gothic"/>
          <w:color w:val="000000" w:themeColor="text1"/>
        </w:rPr>
        <w:t xml:space="preserve">(Merced) </w:t>
      </w:r>
      <w:r w:rsidRPr="00D13670">
        <w:rPr>
          <w:rFonts w:ascii="Century Gothic" w:hAnsi="Century Gothic"/>
          <w:color w:val="000000" w:themeColor="text1"/>
        </w:rPr>
        <w:t>completed</w:t>
      </w:r>
    </w:p>
    <w:p w14:paraId="1D224666" w14:textId="77777777" w:rsidR="004013E5" w:rsidRPr="00BF377A" w:rsidRDefault="004013E5" w:rsidP="00E2242C">
      <w:pPr>
        <w:pStyle w:val="ListParagraph"/>
        <w:keepNext/>
        <w:widowControl w:val="0"/>
        <w:numPr>
          <w:ilvl w:val="0"/>
          <w:numId w:val="6"/>
        </w:numPr>
        <w:spacing w:after="0" w:line="240" w:lineRule="auto"/>
        <w:rPr>
          <w:rFonts w:ascii="Century Gothic" w:hAnsi="Century Gothic"/>
        </w:rPr>
      </w:pPr>
      <w:r w:rsidRPr="00BF377A">
        <w:rPr>
          <w:rFonts w:ascii="Century Gothic" w:hAnsi="Century Gothic"/>
        </w:rPr>
        <w:t>Remote Connectivity</w:t>
      </w:r>
    </w:p>
    <w:p w14:paraId="46F377B8" w14:textId="15818978" w:rsidR="004013E5" w:rsidRPr="00BF377A" w:rsidRDefault="004013E5" w:rsidP="00E2242C">
      <w:pPr>
        <w:pStyle w:val="ListParagraph"/>
        <w:keepNext/>
        <w:widowControl w:val="0"/>
        <w:numPr>
          <w:ilvl w:val="1"/>
          <w:numId w:val="6"/>
        </w:numPr>
        <w:spacing w:after="0" w:line="240" w:lineRule="auto"/>
        <w:rPr>
          <w:rFonts w:ascii="Century Gothic" w:eastAsia="Verdana" w:hAnsi="Century Gothic" w:cs="Verdana"/>
        </w:rPr>
      </w:pPr>
      <w:proofErr w:type="spellStart"/>
      <w:r w:rsidRPr="00BF377A">
        <w:rPr>
          <w:rFonts w:ascii="Century Gothic" w:eastAsia="Verdana" w:hAnsi="Century Gothic" w:cs="Verdana"/>
        </w:rPr>
        <w:t>ZScaler</w:t>
      </w:r>
      <w:proofErr w:type="spellEnd"/>
      <w:r w:rsidR="00DF522F" w:rsidRPr="00BF377A">
        <w:rPr>
          <w:rFonts w:ascii="Century Gothic" w:eastAsia="Verdana" w:hAnsi="Century Gothic" w:cs="Verdana"/>
        </w:rPr>
        <w:t xml:space="preserve"> Desig</w:t>
      </w:r>
      <w:r w:rsidR="00C61983" w:rsidRPr="00BF377A">
        <w:rPr>
          <w:rFonts w:ascii="Century Gothic" w:eastAsia="Verdana" w:hAnsi="Century Gothic" w:cs="Verdana"/>
        </w:rPr>
        <w:t>n in Progress</w:t>
      </w:r>
    </w:p>
    <w:p w14:paraId="562C0D57" w14:textId="0C922E58" w:rsidR="00BF377A" w:rsidRPr="00BF377A" w:rsidRDefault="00BF377A" w:rsidP="00BF377A">
      <w:pPr>
        <w:pStyle w:val="ListParagraph"/>
        <w:keepNext/>
        <w:widowControl w:val="0"/>
        <w:numPr>
          <w:ilvl w:val="1"/>
          <w:numId w:val="6"/>
        </w:numPr>
        <w:spacing w:after="0" w:line="240" w:lineRule="auto"/>
        <w:rPr>
          <w:rFonts w:ascii="Century Gothic" w:eastAsia="Verdana" w:hAnsi="Century Gothic" w:cs="Verdana"/>
        </w:rPr>
      </w:pPr>
      <w:r w:rsidRPr="00BF377A">
        <w:rPr>
          <w:rFonts w:ascii="Century Gothic" w:eastAsia="Verdana" w:hAnsi="Century Gothic" w:cs="Verdana"/>
        </w:rPr>
        <w:t xml:space="preserve">Enhancement of Security for CalSAWS Equinix </w:t>
      </w:r>
      <w:r w:rsidR="007546ED">
        <w:rPr>
          <w:rFonts w:ascii="Century Gothic" w:eastAsia="Verdana" w:hAnsi="Century Gothic" w:cs="Verdana"/>
        </w:rPr>
        <w:t>Virtual Private Network (</w:t>
      </w:r>
      <w:r w:rsidRPr="00BF377A">
        <w:rPr>
          <w:rFonts w:ascii="Century Gothic" w:eastAsia="Verdana" w:hAnsi="Century Gothic" w:cs="Verdana"/>
        </w:rPr>
        <w:t>VPN</w:t>
      </w:r>
      <w:r w:rsidR="007546ED">
        <w:rPr>
          <w:rFonts w:ascii="Century Gothic" w:eastAsia="Verdana" w:hAnsi="Century Gothic" w:cs="Verdana"/>
        </w:rPr>
        <w:t>)</w:t>
      </w:r>
      <w:r w:rsidRPr="00BF377A">
        <w:rPr>
          <w:rFonts w:ascii="Century Gothic" w:eastAsia="Verdana" w:hAnsi="Century Gothic" w:cs="Verdana"/>
        </w:rPr>
        <w:t xml:space="preserve"> completed at SV1</w:t>
      </w:r>
    </w:p>
    <w:p w14:paraId="607F10AC" w14:textId="7BF776E8" w:rsidR="004013E5" w:rsidRPr="000F2324" w:rsidRDefault="004013E5" w:rsidP="00BE32B1">
      <w:pPr>
        <w:pStyle w:val="ListParagraph"/>
        <w:keepNext/>
        <w:widowControl w:val="0"/>
        <w:numPr>
          <w:ilvl w:val="0"/>
          <w:numId w:val="6"/>
        </w:numPr>
        <w:spacing w:after="0" w:line="240" w:lineRule="auto"/>
        <w:rPr>
          <w:rFonts w:ascii="Century Gothic" w:hAnsi="Century Gothic"/>
        </w:rPr>
      </w:pPr>
      <w:r w:rsidRPr="000F2324">
        <w:rPr>
          <w:rFonts w:ascii="Century Gothic" w:hAnsi="Century Gothic"/>
        </w:rPr>
        <w:t>C-IV Data Center Decommissioning</w:t>
      </w:r>
    </w:p>
    <w:p w14:paraId="05AF7473" w14:textId="48B734F9" w:rsidR="004013E5" w:rsidRPr="000F2324" w:rsidRDefault="000F2324" w:rsidP="00BE32B1">
      <w:pPr>
        <w:pStyle w:val="ListParagraph"/>
        <w:widowControl w:val="0"/>
        <w:numPr>
          <w:ilvl w:val="1"/>
          <w:numId w:val="6"/>
        </w:numPr>
        <w:spacing w:after="0" w:line="240" w:lineRule="auto"/>
        <w:rPr>
          <w:rFonts w:ascii="Century Gothic" w:eastAsia="Verdana" w:hAnsi="Century Gothic" w:cs="Verdana"/>
        </w:rPr>
      </w:pPr>
      <w:r w:rsidRPr="000F2324">
        <w:rPr>
          <w:rFonts w:ascii="Century Gothic" w:eastAsia="Verdana" w:hAnsi="Century Gothic" w:cs="Verdana"/>
        </w:rPr>
        <w:t xml:space="preserve">Completed </w:t>
      </w:r>
      <w:r w:rsidR="004013E5" w:rsidRPr="000F2324">
        <w:rPr>
          <w:rFonts w:ascii="Century Gothic" w:eastAsia="Verdana" w:hAnsi="Century Gothic" w:cs="Verdana"/>
        </w:rPr>
        <w:t>SV1 D</w:t>
      </w:r>
      <w:r w:rsidR="0072407B" w:rsidRPr="000F2324">
        <w:rPr>
          <w:rFonts w:ascii="Century Gothic" w:eastAsia="Verdana" w:hAnsi="Century Gothic" w:cs="Verdana"/>
        </w:rPr>
        <w:t>ata Center</w:t>
      </w:r>
      <w:r w:rsidR="004013E5" w:rsidRPr="000F2324">
        <w:rPr>
          <w:rFonts w:ascii="Century Gothic" w:eastAsia="Verdana" w:hAnsi="Century Gothic" w:cs="Verdana"/>
        </w:rPr>
        <w:t xml:space="preserve"> build and </w:t>
      </w:r>
      <w:r w:rsidR="001F443C" w:rsidRPr="000F2324">
        <w:rPr>
          <w:rFonts w:ascii="Century Gothic" w:eastAsia="Verdana" w:hAnsi="Century Gothic" w:cs="Verdana"/>
        </w:rPr>
        <w:t>s</w:t>
      </w:r>
      <w:r w:rsidR="004013E5" w:rsidRPr="000F2324">
        <w:rPr>
          <w:rFonts w:ascii="Century Gothic" w:eastAsia="Verdana" w:hAnsi="Century Gothic" w:cs="Verdana"/>
        </w:rPr>
        <w:t xml:space="preserve">erver connectivity </w:t>
      </w:r>
      <w:r w:rsidRPr="000F2324">
        <w:rPr>
          <w:rFonts w:ascii="Century Gothic" w:eastAsia="Verdana" w:hAnsi="Century Gothic" w:cs="Verdana"/>
        </w:rPr>
        <w:t>enablement to support Production Data Center decommission</w:t>
      </w:r>
    </w:p>
    <w:p w14:paraId="37130AB6" w14:textId="218C9A4A" w:rsidR="004013E5" w:rsidRPr="000F2324" w:rsidRDefault="004013E5" w:rsidP="00BE32B1">
      <w:pPr>
        <w:pStyle w:val="ListParagraph"/>
        <w:widowControl w:val="0"/>
        <w:numPr>
          <w:ilvl w:val="1"/>
          <w:numId w:val="6"/>
        </w:numPr>
        <w:spacing w:after="0" w:line="240" w:lineRule="auto"/>
        <w:rPr>
          <w:rFonts w:ascii="Century Gothic" w:eastAsia="Verdana" w:hAnsi="Century Gothic" w:cs="Verdana"/>
        </w:rPr>
      </w:pPr>
      <w:r w:rsidRPr="000F2324">
        <w:rPr>
          <w:rFonts w:ascii="Century Gothic" w:eastAsia="Verdana" w:hAnsi="Century Gothic" w:cs="Verdana"/>
        </w:rPr>
        <w:t xml:space="preserve">LA3 Design to start </w:t>
      </w:r>
      <w:r w:rsidR="00015707">
        <w:rPr>
          <w:rFonts w:ascii="Century Gothic" w:eastAsia="Verdana" w:hAnsi="Century Gothic" w:cs="Verdana"/>
        </w:rPr>
        <w:t>January 2022</w:t>
      </w:r>
    </w:p>
    <w:p w14:paraId="798F3551" w14:textId="77777777" w:rsidR="004F7828" w:rsidRPr="000F2324" w:rsidRDefault="00F54676" w:rsidP="00BE32B1">
      <w:pPr>
        <w:pStyle w:val="ListParagraph"/>
        <w:widowControl w:val="0"/>
        <w:numPr>
          <w:ilvl w:val="1"/>
          <w:numId w:val="6"/>
        </w:numPr>
        <w:spacing w:after="0" w:line="240" w:lineRule="auto"/>
        <w:rPr>
          <w:rFonts w:ascii="Century Gothic" w:eastAsia="Verdana" w:hAnsi="Century Gothic" w:cs="Verdana"/>
        </w:rPr>
      </w:pPr>
      <w:r w:rsidRPr="000F2324">
        <w:rPr>
          <w:rFonts w:ascii="Century Gothic" w:eastAsia="Verdana" w:hAnsi="Century Gothic" w:cs="Verdana"/>
        </w:rPr>
        <w:t xml:space="preserve">Production Data Center decommission </w:t>
      </w:r>
    </w:p>
    <w:p w14:paraId="46A34B79" w14:textId="0F959C05" w:rsidR="00F54676" w:rsidRPr="000F2324" w:rsidRDefault="004F7828" w:rsidP="004F7828">
      <w:pPr>
        <w:pStyle w:val="ListParagraph"/>
        <w:widowControl w:val="0"/>
        <w:numPr>
          <w:ilvl w:val="2"/>
          <w:numId w:val="6"/>
        </w:numPr>
        <w:spacing w:after="0" w:line="240" w:lineRule="auto"/>
        <w:rPr>
          <w:rFonts w:ascii="Century Gothic" w:eastAsia="Verdana" w:hAnsi="Century Gothic" w:cs="Verdana"/>
        </w:rPr>
      </w:pPr>
      <w:r w:rsidRPr="000F2324">
        <w:rPr>
          <w:rFonts w:ascii="Century Gothic" w:eastAsia="Verdana" w:hAnsi="Century Gothic" w:cs="Verdana"/>
        </w:rPr>
        <w:t xml:space="preserve">Starting prep </w:t>
      </w:r>
      <w:r w:rsidR="00DA2DB9" w:rsidRPr="000F2324">
        <w:rPr>
          <w:rFonts w:ascii="Century Gothic" w:eastAsia="Verdana" w:hAnsi="Century Gothic" w:cs="Verdana"/>
        </w:rPr>
        <w:t xml:space="preserve">work on </w:t>
      </w:r>
      <w:r w:rsidR="00F54676" w:rsidRPr="000F2324">
        <w:rPr>
          <w:rFonts w:ascii="Century Gothic" w:eastAsia="Verdana" w:hAnsi="Century Gothic" w:cs="Verdana"/>
        </w:rPr>
        <w:t xml:space="preserve">December </w:t>
      </w:r>
      <w:r w:rsidR="000F2324" w:rsidRPr="000F2324">
        <w:rPr>
          <w:rFonts w:ascii="Century Gothic" w:eastAsia="Verdana" w:hAnsi="Century Gothic" w:cs="Verdana"/>
        </w:rPr>
        <w:t>14</w:t>
      </w:r>
      <w:r w:rsidR="00F54676" w:rsidRPr="000F2324">
        <w:rPr>
          <w:rFonts w:ascii="Century Gothic" w:eastAsia="Verdana" w:hAnsi="Century Gothic" w:cs="Verdana"/>
        </w:rPr>
        <w:t>, 2021</w:t>
      </w:r>
    </w:p>
    <w:p w14:paraId="107F489A" w14:textId="2E885663" w:rsidR="005D3251" w:rsidRPr="000F2324" w:rsidRDefault="00EF2991" w:rsidP="00EF2991">
      <w:pPr>
        <w:pStyle w:val="ListParagraph"/>
        <w:widowControl w:val="0"/>
        <w:numPr>
          <w:ilvl w:val="2"/>
          <w:numId w:val="6"/>
        </w:numPr>
        <w:spacing w:after="0" w:line="240" w:lineRule="auto"/>
        <w:rPr>
          <w:rFonts w:ascii="Century Gothic" w:eastAsia="Verdana" w:hAnsi="Century Gothic" w:cs="Verdana"/>
        </w:rPr>
      </w:pPr>
      <w:proofErr w:type="gramStart"/>
      <w:r w:rsidRPr="000F2324">
        <w:rPr>
          <w:rFonts w:ascii="Century Gothic" w:eastAsia="Verdana" w:hAnsi="Century Gothic" w:cs="Verdana"/>
        </w:rPr>
        <w:t>P</w:t>
      </w:r>
      <w:r w:rsidR="00D36EA7" w:rsidRPr="000F2324">
        <w:rPr>
          <w:rFonts w:ascii="Century Gothic" w:eastAsia="Verdana" w:hAnsi="Century Gothic" w:cs="Verdana"/>
        </w:rPr>
        <w:t>hysical</w:t>
      </w:r>
      <w:proofErr w:type="gramEnd"/>
      <w:r w:rsidR="00D36EA7" w:rsidRPr="000F2324">
        <w:rPr>
          <w:rFonts w:ascii="Century Gothic" w:eastAsia="Verdana" w:hAnsi="Century Gothic" w:cs="Verdana"/>
        </w:rPr>
        <w:t xml:space="preserve"> decommission </w:t>
      </w:r>
      <w:r w:rsidR="000A20C9" w:rsidRPr="000F2324">
        <w:rPr>
          <w:rFonts w:ascii="Century Gothic" w:eastAsia="Verdana" w:hAnsi="Century Gothic" w:cs="Verdana"/>
        </w:rPr>
        <w:t xml:space="preserve">and shredding to start week of December </w:t>
      </w:r>
      <w:r w:rsidR="000F2324" w:rsidRPr="000F2324">
        <w:rPr>
          <w:rFonts w:ascii="Century Gothic" w:eastAsia="Verdana" w:hAnsi="Century Gothic" w:cs="Verdana"/>
        </w:rPr>
        <w:t>27</w:t>
      </w:r>
      <w:r w:rsidR="000A20C9" w:rsidRPr="000F2324">
        <w:rPr>
          <w:rFonts w:ascii="Century Gothic" w:eastAsia="Verdana" w:hAnsi="Century Gothic" w:cs="Verdana"/>
        </w:rPr>
        <w:t xml:space="preserve">, 2021 </w:t>
      </w:r>
    </w:p>
    <w:p w14:paraId="3F13072C" w14:textId="747B8FBD" w:rsidR="004013E5" w:rsidRPr="00A179EB" w:rsidRDefault="005D3251" w:rsidP="00A179EB">
      <w:pPr>
        <w:pStyle w:val="ListParagraph"/>
        <w:widowControl w:val="0"/>
        <w:numPr>
          <w:ilvl w:val="2"/>
          <w:numId w:val="6"/>
        </w:numPr>
        <w:spacing w:after="0" w:line="240" w:lineRule="auto"/>
        <w:rPr>
          <w:rFonts w:ascii="Century Gothic" w:eastAsia="Verdana" w:hAnsi="Century Gothic" w:cs="Verdana"/>
        </w:rPr>
      </w:pPr>
      <w:r w:rsidRPr="000F2324">
        <w:rPr>
          <w:rFonts w:ascii="Century Gothic" w:eastAsia="Verdana" w:hAnsi="Century Gothic" w:cs="Verdana"/>
        </w:rPr>
        <w:t xml:space="preserve">Target completion is December </w:t>
      </w:r>
      <w:r w:rsidR="000F2324" w:rsidRPr="000F2324">
        <w:rPr>
          <w:rFonts w:ascii="Century Gothic" w:eastAsia="Verdana" w:hAnsi="Century Gothic" w:cs="Verdana"/>
        </w:rPr>
        <w:t>31</w:t>
      </w:r>
      <w:r w:rsidRPr="000F2324">
        <w:rPr>
          <w:rFonts w:ascii="Century Gothic" w:eastAsia="Verdana" w:hAnsi="Century Gothic" w:cs="Verdana"/>
        </w:rPr>
        <w:t>, 202</w:t>
      </w:r>
      <w:r w:rsidR="0045444F" w:rsidRPr="000F2324">
        <w:rPr>
          <w:rFonts w:ascii="Century Gothic" w:eastAsia="Verdana" w:hAnsi="Century Gothic" w:cs="Verdana"/>
        </w:rPr>
        <w:t>1</w:t>
      </w:r>
    </w:p>
    <w:p w14:paraId="22397C22" w14:textId="77777777" w:rsidR="00E91D7C" w:rsidRDefault="00E91D7C" w:rsidP="009F0065">
      <w:pPr>
        <w:widowControl w:val="0"/>
        <w:jc w:val="center"/>
        <w:rPr>
          <w:rFonts w:ascii="Century Gothic" w:hAnsi="Century Gothic"/>
          <w:b/>
        </w:rPr>
      </w:pPr>
    </w:p>
    <w:p w14:paraId="375F5E3D" w14:textId="1994678C" w:rsidR="009F0065" w:rsidRPr="00414447" w:rsidRDefault="009F0065" w:rsidP="009F0065">
      <w:pPr>
        <w:widowControl w:val="0"/>
        <w:jc w:val="center"/>
        <w:rPr>
          <w:rFonts w:ascii="Century Gothic" w:hAnsi="Century Gothic"/>
          <w:b/>
        </w:rPr>
      </w:pPr>
      <w:r w:rsidRPr="00414447">
        <w:rPr>
          <w:rFonts w:ascii="Century Gothic" w:hAnsi="Century Gothic"/>
          <w:b/>
        </w:rPr>
        <w:lastRenderedPageBreak/>
        <w:t>Table 3.</w:t>
      </w:r>
      <w:r w:rsidR="00E43ABC" w:rsidRPr="00414447">
        <w:rPr>
          <w:rFonts w:ascii="Century Gothic" w:hAnsi="Century Gothic"/>
          <w:b/>
        </w:rPr>
        <w:t>2</w:t>
      </w:r>
      <w:r w:rsidRPr="00414447">
        <w:rPr>
          <w:rFonts w:ascii="Century Gothic" w:hAnsi="Century Gothic"/>
          <w:b/>
        </w:rPr>
        <w:t>.1-1 – CalSAWS Upcoming Maintenance</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7831"/>
      </w:tblGrid>
      <w:tr w:rsidR="009F0065" w:rsidRPr="000C5B16" w14:paraId="00B76A80" w14:textId="77777777" w:rsidTr="000C5B16">
        <w:trPr>
          <w:trHeight w:val="302"/>
          <w:tblHeader/>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0AF1D67" w14:textId="77777777" w:rsidR="009F0065" w:rsidRPr="00A176B4" w:rsidRDefault="009F0065" w:rsidP="008C0909">
            <w:pPr>
              <w:widowControl w:val="0"/>
              <w:spacing w:after="0" w:line="240" w:lineRule="auto"/>
              <w:jc w:val="center"/>
              <w:rPr>
                <w:rFonts w:ascii="Century Gothic" w:hAnsi="Century Gothic"/>
                <w:b/>
              </w:rPr>
            </w:pPr>
            <w:r w:rsidRPr="00A176B4">
              <w:rPr>
                <w:rFonts w:ascii="Century Gothic" w:hAnsi="Century Gothic"/>
                <w:b/>
              </w:rPr>
              <w:t>Scheduled Date</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3907F10E" w14:textId="77777777" w:rsidR="009F0065" w:rsidRPr="00A176B4" w:rsidRDefault="009F0065" w:rsidP="008C0909">
            <w:pPr>
              <w:widowControl w:val="0"/>
              <w:spacing w:after="0" w:line="240" w:lineRule="auto"/>
              <w:jc w:val="center"/>
              <w:rPr>
                <w:rFonts w:ascii="Century Gothic" w:hAnsi="Century Gothic"/>
                <w:b/>
              </w:rPr>
            </w:pPr>
            <w:r w:rsidRPr="00A176B4">
              <w:rPr>
                <w:rFonts w:ascii="Century Gothic" w:hAnsi="Century Gothic"/>
                <w:b/>
              </w:rPr>
              <w:t>Activity Description</w:t>
            </w:r>
          </w:p>
        </w:tc>
      </w:tr>
      <w:tr w:rsidR="00351D82" w:rsidRPr="000C5B16" w14:paraId="2984567A"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7B0BB2B" w14:textId="124BF36F" w:rsidR="00351D82" w:rsidRPr="00A176B4" w:rsidRDefault="00351D82" w:rsidP="001D3902">
            <w:pPr>
              <w:spacing w:after="0" w:afterAutospacing="1" w:line="240" w:lineRule="auto"/>
              <w:jc w:val="center"/>
              <w:textAlignment w:val="baseline"/>
              <w:rPr>
                <w:rFonts w:ascii="Century Gothic" w:hAnsi="Century Gothic"/>
              </w:rPr>
            </w:pPr>
            <w:r w:rsidRPr="00A176B4">
              <w:rPr>
                <w:rFonts w:ascii="Century Gothic" w:hAnsi="Century Gothic"/>
              </w:rPr>
              <w:t>December 15,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32094AB9" w14:textId="110881C6" w:rsidR="00351D82" w:rsidRPr="00A176B4" w:rsidRDefault="00351D82" w:rsidP="001D3902">
            <w:pPr>
              <w:spacing w:after="0" w:afterAutospacing="1" w:line="240" w:lineRule="auto"/>
              <w:textAlignment w:val="baseline"/>
              <w:rPr>
                <w:rFonts w:ascii="Century Gothic" w:hAnsi="Century Gothic"/>
              </w:rPr>
            </w:pPr>
            <w:r w:rsidRPr="00A176B4">
              <w:rPr>
                <w:rFonts w:ascii="Century Gothic" w:hAnsi="Century Gothic"/>
              </w:rPr>
              <w:t>Reducing Session Timeout</w:t>
            </w:r>
            <w:r w:rsidR="0073098E" w:rsidRPr="00A176B4">
              <w:rPr>
                <w:rFonts w:ascii="Century Gothic" w:hAnsi="Century Gothic"/>
              </w:rPr>
              <w:t xml:space="preserve"> on VPN Devices (Planned Ch</w:t>
            </w:r>
            <w:r w:rsidR="00F476A6" w:rsidRPr="00A176B4">
              <w:rPr>
                <w:rFonts w:ascii="Century Gothic" w:hAnsi="Century Gothic"/>
              </w:rPr>
              <w:t>ange)</w:t>
            </w:r>
          </w:p>
        </w:tc>
      </w:tr>
      <w:tr w:rsidR="00917E13" w:rsidRPr="000C5B16" w14:paraId="638DB950"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F882447" w14:textId="1127851A" w:rsidR="00917E13" w:rsidRPr="00A176B4" w:rsidRDefault="00917E13" w:rsidP="001D3902">
            <w:pPr>
              <w:spacing w:after="0" w:afterAutospacing="1" w:line="240" w:lineRule="auto"/>
              <w:jc w:val="center"/>
              <w:textAlignment w:val="baseline"/>
              <w:rPr>
                <w:rFonts w:ascii="Century Gothic" w:hAnsi="Century Gothic"/>
              </w:rPr>
            </w:pPr>
            <w:r w:rsidRPr="00A176B4">
              <w:rPr>
                <w:rFonts w:ascii="Century Gothic" w:hAnsi="Century Gothic"/>
              </w:rPr>
              <w:t>December 16</w:t>
            </w:r>
            <w:r w:rsidR="00D517A6" w:rsidRPr="00A176B4">
              <w:rPr>
                <w:rFonts w:ascii="Century Gothic" w:hAnsi="Century Gothic"/>
              </w:rPr>
              <w:t xml:space="preserve"> - 20</w:t>
            </w:r>
            <w:r w:rsidRPr="00A176B4">
              <w:rPr>
                <w:rFonts w:ascii="Century Gothic" w:hAnsi="Century Gothic"/>
              </w:rPr>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54E4AB55" w14:textId="0CB0C2DC" w:rsidR="00917E13" w:rsidRPr="00A176B4" w:rsidRDefault="00917E13" w:rsidP="001D3902">
            <w:pPr>
              <w:spacing w:after="0" w:afterAutospacing="1" w:line="240" w:lineRule="auto"/>
              <w:textAlignment w:val="baseline"/>
              <w:rPr>
                <w:rFonts w:ascii="Century Gothic" w:hAnsi="Century Gothic"/>
              </w:rPr>
            </w:pPr>
            <w:r w:rsidRPr="00A176B4">
              <w:rPr>
                <w:rFonts w:ascii="Century Gothic" w:hAnsi="Century Gothic"/>
              </w:rPr>
              <w:t>VeloCloud 3.4.6 Firmware Upgrad</w:t>
            </w:r>
            <w:r w:rsidR="00D517A6" w:rsidRPr="00A176B4">
              <w:rPr>
                <w:rFonts w:ascii="Century Gothic" w:hAnsi="Century Gothic"/>
              </w:rPr>
              <w:t>e – Wave 2 (Planned Change)</w:t>
            </w:r>
          </w:p>
        </w:tc>
      </w:tr>
      <w:tr w:rsidR="001D3902" w:rsidRPr="000C5B16" w14:paraId="5EA21D29"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0CE28CA" w14:textId="408E2AF1" w:rsidR="001D3902" w:rsidRPr="00A176B4" w:rsidRDefault="001D3902" w:rsidP="001D3902">
            <w:pPr>
              <w:spacing w:after="0" w:afterAutospacing="1" w:line="240" w:lineRule="auto"/>
              <w:jc w:val="center"/>
              <w:textAlignment w:val="baseline"/>
              <w:rPr>
                <w:rFonts w:ascii="Century Gothic" w:hAnsi="Century Gothic"/>
              </w:rPr>
            </w:pPr>
            <w:r w:rsidRPr="00A176B4">
              <w:rPr>
                <w:rFonts w:ascii="Century Gothic" w:hAnsi="Century Gothic"/>
              </w:rPr>
              <w:t>December 17,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0FFFAD25" w14:textId="768A258E" w:rsidR="001D3902" w:rsidRPr="00A176B4" w:rsidRDefault="001D3902" w:rsidP="001D3902">
            <w:pPr>
              <w:spacing w:after="0" w:afterAutospacing="1" w:line="240" w:lineRule="auto"/>
              <w:textAlignment w:val="baseline"/>
              <w:rPr>
                <w:rFonts w:ascii="Century Gothic" w:hAnsi="Century Gothic"/>
              </w:rPr>
            </w:pPr>
            <w:r w:rsidRPr="00A176B4">
              <w:rPr>
                <w:rFonts w:ascii="Century Gothic" w:hAnsi="Century Gothic"/>
              </w:rPr>
              <w:t>ForgeRock Production Release 21.12.17</w:t>
            </w:r>
          </w:p>
        </w:tc>
      </w:tr>
      <w:tr w:rsidR="009F0065" w:rsidRPr="000C5B16" w14:paraId="007D4F75"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0872A10D" w14:textId="31D2AE08" w:rsidR="009F0065" w:rsidRPr="00A176B4" w:rsidRDefault="009F0065" w:rsidP="008C0909">
            <w:pPr>
              <w:spacing w:after="0" w:afterAutospacing="1" w:line="240" w:lineRule="auto"/>
              <w:jc w:val="center"/>
              <w:textAlignment w:val="baseline"/>
              <w:rPr>
                <w:rFonts w:ascii="Century Gothic" w:hAnsi="Century Gothic"/>
              </w:rPr>
            </w:pPr>
            <w:r w:rsidRPr="00A176B4">
              <w:rPr>
                <w:rFonts w:ascii="Century Gothic" w:hAnsi="Century Gothic"/>
              </w:rPr>
              <w:t xml:space="preserve">December </w:t>
            </w:r>
            <w:r w:rsidR="00F23541" w:rsidRPr="00A176B4">
              <w:rPr>
                <w:rFonts w:ascii="Century Gothic" w:hAnsi="Century Gothic"/>
              </w:rPr>
              <w:t>19</w:t>
            </w:r>
            <w:r w:rsidRPr="00A176B4">
              <w:rPr>
                <w:rFonts w:ascii="Century Gothic" w:hAnsi="Century Gothic"/>
              </w:rPr>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3099346F" w14:textId="38D14C0F" w:rsidR="009F0065" w:rsidRPr="00A176B4" w:rsidRDefault="009F0065" w:rsidP="008C0909">
            <w:pPr>
              <w:spacing w:after="0" w:afterAutospacing="1" w:line="240" w:lineRule="auto"/>
              <w:textAlignment w:val="baseline"/>
              <w:rPr>
                <w:rFonts w:ascii="Century Gothic" w:hAnsi="Century Gothic"/>
              </w:rPr>
            </w:pPr>
            <w:r w:rsidRPr="00A176B4">
              <w:rPr>
                <w:rFonts w:ascii="Century Gothic" w:hAnsi="Century Gothic"/>
              </w:rPr>
              <w:t>October 2021 Database Patching on Production Databases</w:t>
            </w:r>
          </w:p>
        </w:tc>
      </w:tr>
      <w:tr w:rsidR="009F0065" w:rsidRPr="000C5B16" w14:paraId="26E51AAB"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25DF9C4" w14:textId="66497D65" w:rsidR="009F0065" w:rsidRPr="00A176B4" w:rsidRDefault="009F0065" w:rsidP="008C0909">
            <w:pPr>
              <w:spacing w:after="0" w:afterAutospacing="1" w:line="240" w:lineRule="auto"/>
              <w:jc w:val="center"/>
              <w:textAlignment w:val="baseline"/>
              <w:rPr>
                <w:rFonts w:ascii="Century Gothic" w:hAnsi="Century Gothic"/>
              </w:rPr>
            </w:pPr>
            <w:r w:rsidRPr="00A176B4">
              <w:rPr>
                <w:rFonts w:ascii="Century Gothic" w:hAnsi="Century Gothic"/>
              </w:rPr>
              <w:t xml:space="preserve">December </w:t>
            </w:r>
            <w:r w:rsidR="00646491" w:rsidRPr="00A176B4">
              <w:rPr>
                <w:rFonts w:ascii="Century Gothic" w:hAnsi="Century Gothic"/>
              </w:rPr>
              <w:t>1</w:t>
            </w:r>
            <w:r w:rsidR="00F23541" w:rsidRPr="00A176B4">
              <w:rPr>
                <w:rFonts w:ascii="Century Gothic" w:hAnsi="Century Gothic"/>
              </w:rPr>
              <w:t>9</w:t>
            </w:r>
            <w:r w:rsidRPr="00A176B4">
              <w:rPr>
                <w:rFonts w:ascii="Century Gothic" w:hAnsi="Century Gothic"/>
              </w:rPr>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4A43D23C" w14:textId="4000BE2E" w:rsidR="009F0065" w:rsidRPr="00A176B4" w:rsidRDefault="00646491" w:rsidP="008C0909">
            <w:pPr>
              <w:spacing w:after="0" w:afterAutospacing="1" w:line="240" w:lineRule="auto"/>
              <w:textAlignment w:val="baseline"/>
              <w:rPr>
                <w:rFonts w:ascii="Century Gothic" w:hAnsi="Century Gothic"/>
              </w:rPr>
            </w:pPr>
            <w:r w:rsidRPr="00A176B4">
              <w:rPr>
                <w:rFonts w:ascii="Century Gothic" w:hAnsi="Century Gothic"/>
              </w:rPr>
              <w:t>Production</w:t>
            </w:r>
            <w:r w:rsidR="009F0065" w:rsidRPr="00A176B4">
              <w:rPr>
                <w:rFonts w:ascii="Century Gothic" w:hAnsi="Century Gothic"/>
              </w:rPr>
              <w:t xml:space="preserve"> Linux Operating System (OS) Patching December 1, 2021 Patch Baseline</w:t>
            </w:r>
          </w:p>
        </w:tc>
      </w:tr>
      <w:tr w:rsidR="007F3948" w:rsidRPr="000C5B16" w14:paraId="5D097BB6"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15ED5E1" w14:textId="38B05E44" w:rsidR="007F3948" w:rsidRPr="00A176B4" w:rsidRDefault="00B951E9" w:rsidP="008C0909">
            <w:pPr>
              <w:spacing w:after="0" w:afterAutospacing="1" w:line="240" w:lineRule="auto"/>
              <w:jc w:val="center"/>
              <w:textAlignment w:val="baseline"/>
              <w:rPr>
                <w:rFonts w:ascii="Century Gothic" w:hAnsi="Century Gothic"/>
              </w:rPr>
            </w:pPr>
            <w:r w:rsidRPr="00A176B4">
              <w:rPr>
                <w:rFonts w:ascii="Century Gothic" w:hAnsi="Century Gothic"/>
              </w:rPr>
              <w:t>December 24</w:t>
            </w:r>
            <w:r w:rsidR="005661B3" w:rsidRPr="00A176B4">
              <w:rPr>
                <w:rFonts w:ascii="Century Gothic" w:hAnsi="Century Gothic"/>
              </w:rPr>
              <w:t xml:space="preserve"> - 26</w:t>
            </w:r>
            <w:r w:rsidRPr="00A176B4">
              <w:rPr>
                <w:rFonts w:ascii="Century Gothic" w:hAnsi="Century Gothic"/>
              </w:rPr>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5E401F9C" w14:textId="1167D5AE" w:rsidR="007F3948" w:rsidRPr="00A176B4" w:rsidRDefault="000A63F4" w:rsidP="008C0909">
            <w:pPr>
              <w:spacing w:after="0" w:afterAutospacing="1" w:line="240" w:lineRule="auto"/>
              <w:textAlignment w:val="baseline"/>
              <w:rPr>
                <w:rFonts w:ascii="Century Gothic" w:hAnsi="Century Gothic"/>
              </w:rPr>
            </w:pPr>
            <w:r w:rsidRPr="00A176B4">
              <w:rPr>
                <w:rFonts w:ascii="Century Gothic" w:hAnsi="Century Gothic"/>
              </w:rPr>
              <w:t>October 2021 Database Patching on PRT</w:t>
            </w:r>
            <w:r w:rsidR="005661B3" w:rsidRPr="00A176B4">
              <w:rPr>
                <w:rFonts w:ascii="Century Gothic" w:hAnsi="Century Gothic"/>
              </w:rPr>
              <w:t xml:space="preserve"> (Policy, Review, Training)</w:t>
            </w:r>
            <w:r w:rsidR="006A3144" w:rsidRPr="00A176B4">
              <w:rPr>
                <w:rFonts w:ascii="Century Gothic" w:hAnsi="Century Gothic"/>
              </w:rPr>
              <w:t>, County Preview</w:t>
            </w:r>
            <w:r w:rsidR="00501099" w:rsidRPr="00A176B4">
              <w:rPr>
                <w:rFonts w:ascii="Century Gothic" w:hAnsi="Century Gothic"/>
              </w:rPr>
              <w:t xml:space="preserve">, Training and </w:t>
            </w:r>
            <w:r w:rsidR="0050083F" w:rsidRPr="00A176B4">
              <w:rPr>
                <w:rFonts w:ascii="Century Gothic" w:hAnsi="Century Gothic"/>
              </w:rPr>
              <w:t>Sandbox</w:t>
            </w:r>
            <w:r w:rsidRPr="00A176B4">
              <w:rPr>
                <w:rFonts w:ascii="Century Gothic" w:hAnsi="Century Gothic"/>
              </w:rPr>
              <w:t xml:space="preserve"> Databases</w:t>
            </w:r>
          </w:p>
        </w:tc>
      </w:tr>
      <w:tr w:rsidR="007F3948" w:rsidRPr="000C5B16" w14:paraId="3FC51587"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93C824B" w14:textId="4C999EFD" w:rsidR="007F3948" w:rsidRPr="00A176B4" w:rsidRDefault="00FD24A1" w:rsidP="007F3948">
            <w:pPr>
              <w:spacing w:after="0" w:afterAutospacing="1" w:line="240" w:lineRule="auto"/>
              <w:jc w:val="center"/>
              <w:textAlignment w:val="baseline"/>
              <w:rPr>
                <w:rFonts w:ascii="Century Gothic" w:hAnsi="Century Gothic"/>
              </w:rPr>
            </w:pPr>
            <w:r w:rsidRPr="00A176B4">
              <w:rPr>
                <w:rFonts w:ascii="Century Gothic" w:hAnsi="Century Gothic"/>
              </w:rPr>
              <w:t>January 2</w:t>
            </w:r>
            <w:r w:rsidR="000A63F4" w:rsidRPr="00A176B4">
              <w:rPr>
                <w:rFonts w:ascii="Century Gothic" w:hAnsi="Century Gothic"/>
              </w:rPr>
              <w:t>, 202</w:t>
            </w:r>
            <w:r w:rsidRPr="00A176B4">
              <w:rPr>
                <w:rFonts w:ascii="Century Gothic" w:hAnsi="Century Gothic"/>
              </w:rPr>
              <w:t>2</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015F4ACC" w14:textId="7C9086FC" w:rsidR="007F3948" w:rsidRPr="00A176B4" w:rsidRDefault="003C5410" w:rsidP="007F3948">
            <w:pPr>
              <w:spacing w:after="0" w:afterAutospacing="1" w:line="240" w:lineRule="auto"/>
              <w:textAlignment w:val="baseline"/>
              <w:rPr>
                <w:rFonts w:ascii="Century Gothic" w:hAnsi="Century Gothic"/>
              </w:rPr>
            </w:pPr>
            <w:r w:rsidRPr="00A176B4">
              <w:rPr>
                <w:rFonts w:ascii="Century Gothic" w:hAnsi="Century Gothic"/>
              </w:rPr>
              <w:t>Production Database Amazon Web Service (AWS) Linux Operating System (OS) Patches December 1, 2021, Patch Baseline (CalSAWS Outage needed from 4:00 p.m. – 8:00 p.m.)</w:t>
            </w:r>
          </w:p>
        </w:tc>
      </w:tr>
    </w:tbl>
    <w:p w14:paraId="3E3CE7EA" w14:textId="77777777" w:rsidR="009F0065" w:rsidRPr="000C5B16" w:rsidRDefault="009F0065" w:rsidP="009F0065">
      <w:pPr>
        <w:widowControl w:val="0"/>
        <w:spacing w:after="0" w:line="240" w:lineRule="auto"/>
        <w:jc w:val="center"/>
        <w:rPr>
          <w:b/>
        </w:rPr>
      </w:pPr>
    </w:p>
    <w:p w14:paraId="4199D506" w14:textId="792656F5" w:rsidR="009F0065" w:rsidRPr="00E91D7C" w:rsidRDefault="009F0065" w:rsidP="009F0065">
      <w:pPr>
        <w:widowControl w:val="0"/>
        <w:spacing w:after="0" w:line="240" w:lineRule="auto"/>
        <w:jc w:val="center"/>
        <w:rPr>
          <w:rFonts w:ascii="Century Gothic" w:hAnsi="Century Gothic"/>
          <w:b/>
        </w:rPr>
      </w:pPr>
      <w:r w:rsidRPr="00E91D7C">
        <w:rPr>
          <w:rFonts w:ascii="Century Gothic" w:hAnsi="Century Gothic"/>
          <w:b/>
        </w:rPr>
        <w:t>Table 3.</w:t>
      </w:r>
      <w:r w:rsidR="00E43ABC" w:rsidRPr="00E91D7C">
        <w:rPr>
          <w:rFonts w:ascii="Century Gothic" w:hAnsi="Century Gothic"/>
          <w:b/>
        </w:rPr>
        <w:t>2</w:t>
      </w:r>
      <w:r w:rsidRPr="00E91D7C">
        <w:rPr>
          <w:rFonts w:ascii="Century Gothic" w:hAnsi="Century Gothic"/>
          <w:b/>
        </w:rPr>
        <w:t>.1-2 – CalSAWS Incident Follow-up Summary</w:t>
      </w:r>
    </w:p>
    <w:p w14:paraId="458E18ED" w14:textId="77777777" w:rsidR="009F0065" w:rsidRPr="00F34D09" w:rsidRDefault="009F0065" w:rsidP="009F0065">
      <w:pPr>
        <w:widowControl w:val="0"/>
        <w:spacing w:after="0" w:line="240" w:lineRule="auto"/>
        <w:jc w:val="center"/>
        <w:rPr>
          <w:rFonts w:ascii="Century Gothic" w:hAnsi="Century Gothic"/>
          <w:b/>
          <w:highlight w:val="yellow"/>
        </w:rPr>
      </w:pPr>
    </w:p>
    <w:tbl>
      <w:tblPr>
        <w:tblStyle w:val="TableGrid"/>
        <w:tblW w:w="10526" w:type="dxa"/>
        <w:jc w:val="center"/>
        <w:tblLayout w:type="fixed"/>
        <w:tblLook w:val="04A0" w:firstRow="1" w:lastRow="0" w:firstColumn="1" w:lastColumn="0" w:noHBand="0" w:noVBand="1"/>
      </w:tblPr>
      <w:tblGrid>
        <w:gridCol w:w="1067"/>
        <w:gridCol w:w="1607"/>
        <w:gridCol w:w="2320"/>
        <w:gridCol w:w="1964"/>
        <w:gridCol w:w="3568"/>
      </w:tblGrid>
      <w:tr w:rsidR="009F0065" w:rsidRPr="00E361B8" w14:paraId="2BAC9142" w14:textId="77777777" w:rsidTr="008C0909">
        <w:trPr>
          <w:trHeight w:val="288"/>
          <w:tblHeader/>
          <w:jc w:val="center"/>
        </w:trPr>
        <w:tc>
          <w:tcPr>
            <w:tcW w:w="1067" w:type="dxa"/>
            <w:tcBorders>
              <w:bottom w:val="single" w:sz="4" w:space="0" w:color="auto"/>
            </w:tcBorders>
            <w:shd w:val="clear" w:color="auto" w:fill="99C7D5"/>
            <w:vAlign w:val="center"/>
            <w:hideMark/>
          </w:tcPr>
          <w:p w14:paraId="775F1C74" w14:textId="77777777" w:rsidR="009F0065" w:rsidRPr="00996320" w:rsidRDefault="009F0065" w:rsidP="008C0909">
            <w:pPr>
              <w:widowControl w:val="0"/>
              <w:jc w:val="center"/>
              <w:rPr>
                <w:rFonts w:ascii="Century Gothic" w:eastAsia="Century Gothic,Arial" w:hAnsi="Century Gothic" w:cs="Century Gothic,Arial"/>
                <w:b/>
              </w:rPr>
            </w:pPr>
            <w:r w:rsidRPr="00996320">
              <w:rPr>
                <w:rFonts w:ascii="Century Gothic" w:hAnsi="Century Gothic"/>
                <w:b/>
              </w:rPr>
              <w:t>Ticket ID</w:t>
            </w:r>
          </w:p>
        </w:tc>
        <w:tc>
          <w:tcPr>
            <w:tcW w:w="1607" w:type="dxa"/>
            <w:tcBorders>
              <w:bottom w:val="single" w:sz="4" w:space="0" w:color="auto"/>
            </w:tcBorders>
            <w:shd w:val="clear" w:color="auto" w:fill="99C7D5"/>
            <w:noWrap/>
            <w:vAlign w:val="center"/>
            <w:hideMark/>
          </w:tcPr>
          <w:p w14:paraId="16D37E9C" w14:textId="77777777" w:rsidR="009F0065" w:rsidRPr="00996320" w:rsidRDefault="009F0065" w:rsidP="008C0909">
            <w:pPr>
              <w:widowControl w:val="0"/>
              <w:jc w:val="center"/>
              <w:rPr>
                <w:rFonts w:ascii="Century Gothic" w:eastAsia="Century Gothic,Arial" w:hAnsi="Century Gothic" w:cs="Century Gothic,Arial"/>
                <w:b/>
              </w:rPr>
            </w:pPr>
            <w:r w:rsidRPr="00996320">
              <w:rPr>
                <w:rFonts w:ascii="Century Gothic" w:hAnsi="Century Gothic"/>
                <w:b/>
              </w:rPr>
              <w:t>Description</w:t>
            </w:r>
          </w:p>
        </w:tc>
        <w:tc>
          <w:tcPr>
            <w:tcW w:w="2320" w:type="dxa"/>
            <w:tcBorders>
              <w:bottom w:val="single" w:sz="4" w:space="0" w:color="auto"/>
            </w:tcBorders>
            <w:shd w:val="clear" w:color="auto" w:fill="99C7D5"/>
            <w:noWrap/>
            <w:vAlign w:val="center"/>
            <w:hideMark/>
          </w:tcPr>
          <w:p w14:paraId="4AACF2E0" w14:textId="77777777" w:rsidR="009F0065" w:rsidRPr="00996320" w:rsidRDefault="009F0065" w:rsidP="008C0909">
            <w:pPr>
              <w:widowControl w:val="0"/>
              <w:jc w:val="center"/>
              <w:rPr>
                <w:rFonts w:ascii="Century Gothic" w:eastAsia="Century Gothic,Arial" w:hAnsi="Century Gothic" w:cs="Century Gothic,Arial"/>
                <w:b/>
              </w:rPr>
            </w:pPr>
            <w:r w:rsidRPr="00996320">
              <w:rPr>
                <w:rFonts w:ascii="Century Gothic" w:hAnsi="Century Gothic"/>
                <w:b/>
              </w:rPr>
              <w:t>Impact Date / Time</w:t>
            </w:r>
          </w:p>
        </w:tc>
        <w:tc>
          <w:tcPr>
            <w:tcW w:w="1964" w:type="dxa"/>
            <w:tcBorders>
              <w:bottom w:val="single" w:sz="4" w:space="0" w:color="auto"/>
            </w:tcBorders>
            <w:shd w:val="clear" w:color="auto" w:fill="99C7D5"/>
            <w:noWrap/>
            <w:vAlign w:val="center"/>
            <w:hideMark/>
          </w:tcPr>
          <w:p w14:paraId="67EE4ACC" w14:textId="77777777" w:rsidR="009F0065" w:rsidRPr="00996320" w:rsidRDefault="009F0065" w:rsidP="008C0909">
            <w:pPr>
              <w:widowControl w:val="0"/>
              <w:jc w:val="center"/>
              <w:rPr>
                <w:rFonts w:ascii="Century Gothic" w:eastAsia="Century Gothic,Arial" w:hAnsi="Century Gothic" w:cs="Century Gothic,Arial"/>
                <w:b/>
              </w:rPr>
            </w:pPr>
            <w:r w:rsidRPr="00996320">
              <w:rPr>
                <w:rFonts w:ascii="Century Gothic" w:hAnsi="Century Gothic"/>
                <w:b/>
              </w:rPr>
              <w:t xml:space="preserve">Impact </w:t>
            </w:r>
          </w:p>
        </w:tc>
        <w:tc>
          <w:tcPr>
            <w:tcW w:w="3568" w:type="dxa"/>
            <w:tcBorders>
              <w:bottom w:val="single" w:sz="4" w:space="0" w:color="auto"/>
            </w:tcBorders>
            <w:shd w:val="clear" w:color="auto" w:fill="99C7D5"/>
            <w:noWrap/>
            <w:vAlign w:val="center"/>
            <w:hideMark/>
          </w:tcPr>
          <w:p w14:paraId="3BB862A1" w14:textId="77777777" w:rsidR="009F0065" w:rsidRPr="00996320" w:rsidRDefault="009F0065" w:rsidP="008C0909">
            <w:pPr>
              <w:widowControl w:val="0"/>
              <w:ind w:right="-200"/>
              <w:jc w:val="center"/>
              <w:rPr>
                <w:rFonts w:ascii="Century Gothic" w:eastAsia="Century Gothic,Arial" w:hAnsi="Century Gothic" w:cs="Century Gothic,Arial"/>
                <w:b/>
              </w:rPr>
            </w:pPr>
            <w:r w:rsidRPr="00996320">
              <w:rPr>
                <w:rFonts w:ascii="Century Gothic" w:hAnsi="Century Gothic"/>
                <w:b/>
              </w:rPr>
              <w:t>Resolution</w:t>
            </w:r>
          </w:p>
        </w:tc>
      </w:tr>
      <w:tr w:rsidR="009F0065" w:rsidRPr="00E361B8" w14:paraId="7182FE1D" w14:textId="77777777" w:rsidTr="008C0909">
        <w:trPr>
          <w:trHeight w:val="288"/>
          <w:tblHeader/>
          <w:jc w:val="center"/>
        </w:trPr>
        <w:tc>
          <w:tcPr>
            <w:tcW w:w="1067" w:type="dxa"/>
            <w:shd w:val="clear" w:color="auto" w:fill="FFFFFF" w:themeFill="background1"/>
            <w:vAlign w:val="center"/>
          </w:tcPr>
          <w:p w14:paraId="164D517E" w14:textId="77777777" w:rsidR="009F0065" w:rsidRPr="00996320" w:rsidRDefault="009F0065" w:rsidP="008C0909">
            <w:pPr>
              <w:widowControl w:val="0"/>
              <w:rPr>
                <w:rFonts w:ascii="Century Gothic" w:hAnsi="Century Gothic"/>
              </w:rPr>
            </w:pPr>
            <w:r w:rsidRPr="00996320">
              <w:rPr>
                <w:rFonts w:ascii="Century Gothic" w:hAnsi="Century Gothic"/>
              </w:rPr>
              <w:t>None</w:t>
            </w:r>
          </w:p>
        </w:tc>
        <w:tc>
          <w:tcPr>
            <w:tcW w:w="1607" w:type="dxa"/>
            <w:shd w:val="clear" w:color="auto" w:fill="FFFFFF" w:themeFill="background1"/>
            <w:noWrap/>
            <w:vAlign w:val="center"/>
          </w:tcPr>
          <w:p w14:paraId="2F3C1150" w14:textId="77777777" w:rsidR="009F0065" w:rsidRPr="00E361B8" w:rsidRDefault="009F0065" w:rsidP="008C0909">
            <w:pPr>
              <w:widowControl w:val="0"/>
            </w:pPr>
          </w:p>
        </w:tc>
        <w:tc>
          <w:tcPr>
            <w:tcW w:w="2320" w:type="dxa"/>
            <w:shd w:val="clear" w:color="auto" w:fill="FFFFFF" w:themeFill="background1"/>
            <w:noWrap/>
            <w:vAlign w:val="center"/>
          </w:tcPr>
          <w:p w14:paraId="2E70E8EE" w14:textId="77777777" w:rsidR="009F0065" w:rsidRPr="00E361B8" w:rsidRDefault="009F0065" w:rsidP="008C0909">
            <w:pPr>
              <w:widowControl w:val="0"/>
            </w:pPr>
          </w:p>
        </w:tc>
        <w:tc>
          <w:tcPr>
            <w:tcW w:w="1964" w:type="dxa"/>
            <w:shd w:val="clear" w:color="auto" w:fill="FFFFFF" w:themeFill="background1"/>
            <w:noWrap/>
            <w:vAlign w:val="center"/>
          </w:tcPr>
          <w:p w14:paraId="3CA4B526" w14:textId="77777777" w:rsidR="009F0065" w:rsidRPr="00E361B8" w:rsidRDefault="009F0065" w:rsidP="008C0909">
            <w:pPr>
              <w:widowControl w:val="0"/>
            </w:pPr>
          </w:p>
        </w:tc>
        <w:tc>
          <w:tcPr>
            <w:tcW w:w="3568" w:type="dxa"/>
            <w:shd w:val="clear" w:color="auto" w:fill="FFFFFF" w:themeFill="background1"/>
            <w:noWrap/>
            <w:vAlign w:val="center"/>
          </w:tcPr>
          <w:p w14:paraId="15C63F9C" w14:textId="77777777" w:rsidR="009F0065" w:rsidRPr="00E361B8" w:rsidRDefault="009F0065" w:rsidP="008C0909">
            <w:pPr>
              <w:widowControl w:val="0"/>
            </w:pPr>
          </w:p>
        </w:tc>
      </w:tr>
    </w:tbl>
    <w:p w14:paraId="590E1F9D" w14:textId="77777777" w:rsidR="009F0065" w:rsidRPr="00E361B8" w:rsidRDefault="009F0065" w:rsidP="009F0065">
      <w:pPr>
        <w:spacing w:after="0" w:line="240" w:lineRule="auto"/>
        <w:rPr>
          <w:lang w:bidi="hi-IN"/>
        </w:rPr>
      </w:pPr>
    </w:p>
    <w:p w14:paraId="3E7AD875" w14:textId="77777777" w:rsidR="005D717C" w:rsidRPr="00651D3A" w:rsidRDefault="005D717C" w:rsidP="005D717C">
      <w:pPr>
        <w:pStyle w:val="Heading3"/>
        <w:keepNext w:val="0"/>
        <w:widowControl w:val="0"/>
        <w:ind w:left="720" w:hanging="720"/>
        <w:rPr>
          <w:rFonts w:ascii="Century Gothic" w:hAnsi="Century Gothic"/>
        </w:rPr>
      </w:pPr>
      <w:bookmarkStart w:id="890" w:name="_Toc90401464"/>
      <w:r w:rsidRPr="00651D3A">
        <w:rPr>
          <w:rFonts w:ascii="Century Gothic" w:hAnsi="Century Gothic"/>
        </w:rPr>
        <w:t>Service Level Agreement (SLA) Outcomes (Met/Missed) (CalSAWS)</w:t>
      </w:r>
      <w:bookmarkEnd w:id="890"/>
    </w:p>
    <w:p w14:paraId="2C0E5FB8" w14:textId="77777777" w:rsidR="005D717C" w:rsidRPr="00796D7C" w:rsidRDefault="005D717C" w:rsidP="009F0065">
      <w:pPr>
        <w:spacing w:after="0" w:line="240" w:lineRule="auto"/>
        <w:rPr>
          <w:lang w:bidi="hi-IN"/>
        </w:rPr>
      </w:pPr>
    </w:p>
    <w:p w14:paraId="5C5C545B" w14:textId="77456040" w:rsidR="003D6E41" w:rsidRPr="00796D7C" w:rsidRDefault="009F0065" w:rsidP="003D6E41">
      <w:pPr>
        <w:pStyle w:val="ListParagraph"/>
        <w:widowControl w:val="0"/>
        <w:numPr>
          <w:ilvl w:val="0"/>
          <w:numId w:val="6"/>
        </w:numPr>
        <w:spacing w:after="0" w:line="240" w:lineRule="auto"/>
        <w:ind w:left="994"/>
        <w:rPr>
          <w:rFonts w:ascii="Century Gothic" w:hAnsi="Century Gothic"/>
        </w:rPr>
      </w:pPr>
      <w:r w:rsidRPr="00796D7C">
        <w:rPr>
          <w:rFonts w:ascii="Century Gothic" w:hAnsi="Century Gothic"/>
        </w:rPr>
        <w:t>The CalSAWS System met all Service Level Agreements (SLAs) within the reporting period</w:t>
      </w:r>
    </w:p>
    <w:p w14:paraId="48AE1F21" w14:textId="77777777" w:rsidR="007F3121" w:rsidRPr="00796D7C" w:rsidRDefault="007F3121" w:rsidP="007F3121">
      <w:pPr>
        <w:widowControl w:val="0"/>
        <w:spacing w:after="0" w:line="240" w:lineRule="auto"/>
        <w:rPr>
          <w:rFonts w:ascii="Century Gothic" w:hAnsi="Century Gothic"/>
        </w:rPr>
      </w:pPr>
    </w:p>
    <w:p w14:paraId="7900E991" w14:textId="77777777" w:rsidR="007F3121" w:rsidRPr="00796D7C" w:rsidRDefault="007F3121" w:rsidP="007F3121">
      <w:pPr>
        <w:widowControl w:val="0"/>
        <w:spacing w:after="0" w:line="240" w:lineRule="auto"/>
        <w:rPr>
          <w:rFonts w:ascii="Century Gothic" w:hAnsi="Century Gothic"/>
        </w:rPr>
      </w:pPr>
    </w:p>
    <w:p w14:paraId="229CF27E" w14:textId="77777777" w:rsidR="007F3121" w:rsidRPr="00F34D09" w:rsidRDefault="007F3121" w:rsidP="007F3121">
      <w:pPr>
        <w:widowControl w:val="0"/>
        <w:spacing w:after="0" w:line="240" w:lineRule="auto"/>
        <w:rPr>
          <w:rFonts w:ascii="Century Gothic" w:hAnsi="Century Gothic"/>
          <w:highlight w:val="yellow"/>
        </w:rPr>
      </w:pPr>
    </w:p>
    <w:p w14:paraId="3FC82977" w14:textId="77777777" w:rsidR="007F3121" w:rsidRPr="00F34D09" w:rsidRDefault="007F3121" w:rsidP="007F3121">
      <w:pPr>
        <w:widowControl w:val="0"/>
        <w:spacing w:after="0" w:line="240" w:lineRule="auto"/>
        <w:rPr>
          <w:rFonts w:ascii="Century Gothic" w:hAnsi="Century Gothic"/>
          <w:highlight w:val="yellow"/>
        </w:rPr>
      </w:pPr>
    </w:p>
    <w:p w14:paraId="74518B92" w14:textId="77777777" w:rsidR="007F3121" w:rsidRPr="00F34D09" w:rsidRDefault="007F3121" w:rsidP="007F3121">
      <w:pPr>
        <w:widowControl w:val="0"/>
        <w:spacing w:after="0" w:line="240" w:lineRule="auto"/>
        <w:rPr>
          <w:rFonts w:ascii="Century Gothic" w:hAnsi="Century Gothic"/>
          <w:highlight w:val="yellow"/>
        </w:rPr>
      </w:pPr>
    </w:p>
    <w:p w14:paraId="5F8B0AC1" w14:textId="77777777" w:rsidR="007F3121" w:rsidRPr="00F34D09" w:rsidRDefault="007F3121" w:rsidP="007F3121">
      <w:pPr>
        <w:widowControl w:val="0"/>
        <w:spacing w:after="0" w:line="240" w:lineRule="auto"/>
        <w:rPr>
          <w:rFonts w:ascii="Century Gothic" w:hAnsi="Century Gothic"/>
          <w:highlight w:val="yellow"/>
        </w:rPr>
      </w:pPr>
    </w:p>
    <w:p w14:paraId="4E53BFDD" w14:textId="77777777" w:rsidR="007F3121" w:rsidRPr="00F34D09" w:rsidRDefault="007F3121" w:rsidP="007F3121">
      <w:pPr>
        <w:widowControl w:val="0"/>
        <w:spacing w:after="0" w:line="240" w:lineRule="auto"/>
        <w:rPr>
          <w:rFonts w:ascii="Century Gothic" w:hAnsi="Century Gothic"/>
          <w:highlight w:val="yellow"/>
        </w:rPr>
      </w:pPr>
    </w:p>
    <w:p w14:paraId="21503832" w14:textId="77777777" w:rsidR="007F3121" w:rsidRPr="00F34D09" w:rsidRDefault="007F3121" w:rsidP="007F3121">
      <w:pPr>
        <w:widowControl w:val="0"/>
        <w:spacing w:after="0" w:line="240" w:lineRule="auto"/>
        <w:rPr>
          <w:rFonts w:ascii="Century Gothic" w:hAnsi="Century Gothic"/>
          <w:highlight w:val="yellow"/>
        </w:rPr>
      </w:pPr>
    </w:p>
    <w:p w14:paraId="1F1CF050" w14:textId="77777777" w:rsidR="007F3121" w:rsidRPr="00F34D09" w:rsidRDefault="007F3121" w:rsidP="007F3121">
      <w:pPr>
        <w:widowControl w:val="0"/>
        <w:spacing w:after="0" w:line="240" w:lineRule="auto"/>
        <w:rPr>
          <w:rFonts w:ascii="Century Gothic" w:hAnsi="Century Gothic"/>
          <w:highlight w:val="yellow"/>
        </w:rPr>
      </w:pPr>
    </w:p>
    <w:p w14:paraId="7D1866A4" w14:textId="77777777" w:rsidR="007F3121" w:rsidRPr="00F34D09" w:rsidRDefault="007F3121" w:rsidP="007F3121">
      <w:pPr>
        <w:widowControl w:val="0"/>
        <w:spacing w:after="0" w:line="240" w:lineRule="auto"/>
        <w:rPr>
          <w:rFonts w:ascii="Century Gothic" w:hAnsi="Century Gothic"/>
          <w:highlight w:val="yellow"/>
        </w:rPr>
      </w:pPr>
    </w:p>
    <w:p w14:paraId="3234462B" w14:textId="77777777" w:rsidR="00414447" w:rsidRDefault="00414447" w:rsidP="007F3121">
      <w:pPr>
        <w:widowControl w:val="0"/>
        <w:spacing w:after="0" w:line="240" w:lineRule="auto"/>
        <w:rPr>
          <w:rFonts w:ascii="Century Gothic" w:hAnsi="Century Gothic"/>
          <w:highlight w:val="yellow"/>
        </w:rPr>
      </w:pPr>
    </w:p>
    <w:p w14:paraId="092FCA3C" w14:textId="77777777" w:rsidR="00414447" w:rsidRDefault="00414447" w:rsidP="007F3121">
      <w:pPr>
        <w:widowControl w:val="0"/>
        <w:spacing w:after="0" w:line="240" w:lineRule="auto"/>
        <w:rPr>
          <w:rFonts w:ascii="Century Gothic" w:hAnsi="Century Gothic"/>
          <w:highlight w:val="yellow"/>
        </w:rPr>
      </w:pPr>
    </w:p>
    <w:p w14:paraId="5FE8EA76" w14:textId="77777777" w:rsidR="00414447" w:rsidRDefault="00414447" w:rsidP="007F3121">
      <w:pPr>
        <w:widowControl w:val="0"/>
        <w:spacing w:after="0" w:line="240" w:lineRule="auto"/>
        <w:rPr>
          <w:rFonts w:ascii="Century Gothic" w:hAnsi="Century Gothic"/>
          <w:highlight w:val="yellow"/>
        </w:rPr>
      </w:pPr>
    </w:p>
    <w:p w14:paraId="57E87E37" w14:textId="77777777" w:rsidR="00414447" w:rsidRDefault="00414447" w:rsidP="007F3121">
      <w:pPr>
        <w:widowControl w:val="0"/>
        <w:spacing w:after="0" w:line="240" w:lineRule="auto"/>
        <w:rPr>
          <w:rFonts w:ascii="Century Gothic" w:hAnsi="Century Gothic"/>
          <w:highlight w:val="yellow"/>
        </w:rPr>
      </w:pPr>
    </w:p>
    <w:p w14:paraId="41F2BA64" w14:textId="77777777" w:rsidR="00414447" w:rsidRPr="00F34D09" w:rsidRDefault="00414447" w:rsidP="007F3121">
      <w:pPr>
        <w:widowControl w:val="0"/>
        <w:spacing w:after="0" w:line="240" w:lineRule="auto"/>
        <w:rPr>
          <w:rFonts w:ascii="Century Gothic" w:hAnsi="Century Gothic"/>
          <w:highlight w:val="yellow"/>
        </w:rPr>
      </w:pPr>
    </w:p>
    <w:p w14:paraId="5E44E7FE" w14:textId="77777777" w:rsidR="007F3121" w:rsidRPr="00F34D09" w:rsidRDefault="007F3121" w:rsidP="007F3121">
      <w:pPr>
        <w:widowControl w:val="0"/>
        <w:spacing w:after="0" w:line="240" w:lineRule="auto"/>
        <w:rPr>
          <w:rFonts w:ascii="Century Gothic" w:hAnsi="Century Gothic"/>
          <w:highlight w:val="yellow"/>
        </w:rPr>
      </w:pPr>
    </w:p>
    <w:p w14:paraId="48521B4D" w14:textId="77777777" w:rsidR="007F3121" w:rsidRPr="007F3121" w:rsidRDefault="007F3121" w:rsidP="007F3121">
      <w:pPr>
        <w:widowControl w:val="0"/>
        <w:spacing w:after="0" w:line="240" w:lineRule="auto"/>
        <w:rPr>
          <w:rFonts w:ascii="Century Gothic" w:hAnsi="Century Gothic"/>
          <w:highlight w:val="yellow"/>
        </w:rPr>
      </w:pPr>
    </w:p>
    <w:p w14:paraId="0BDE2A7E" w14:textId="77777777" w:rsidR="003D6E41" w:rsidRPr="00F34D09" w:rsidRDefault="003D6E41" w:rsidP="003D6E41">
      <w:pPr>
        <w:widowControl w:val="0"/>
        <w:spacing w:after="0" w:line="240" w:lineRule="auto"/>
        <w:rPr>
          <w:rFonts w:ascii="Century Gothic" w:hAnsi="Century Gothic"/>
          <w:highlight w:val="yellow"/>
        </w:rPr>
      </w:pPr>
    </w:p>
    <w:p w14:paraId="508B2749" w14:textId="0B593ECD" w:rsidR="003141E9" w:rsidRPr="00F34D09" w:rsidRDefault="009F0065" w:rsidP="003141E9">
      <w:pPr>
        <w:pStyle w:val="Heading2"/>
        <w:rPr>
          <w:rFonts w:ascii="Century Gothic" w:hAnsi="Century Gothic"/>
        </w:rPr>
      </w:pPr>
      <w:bookmarkStart w:id="891" w:name="_Toc89188223"/>
      <w:bookmarkStart w:id="892" w:name="_Toc90401465"/>
      <w:r w:rsidRPr="00F34D09">
        <w:rPr>
          <w:rFonts w:ascii="Century Gothic" w:hAnsi="Century Gothic"/>
        </w:rPr>
        <w:lastRenderedPageBreak/>
        <w:t>Production Defect Backlog</w:t>
      </w:r>
      <w:bookmarkEnd w:id="891"/>
      <w:bookmarkEnd w:id="892"/>
    </w:p>
    <w:p w14:paraId="4356DD32" w14:textId="266316B0" w:rsidR="001B0D87" w:rsidRPr="004D73CC" w:rsidRDefault="009F0065" w:rsidP="007F3121">
      <w:pPr>
        <w:widowControl w:val="0"/>
        <w:tabs>
          <w:tab w:val="left" w:pos="720"/>
          <w:tab w:val="left" w:pos="990"/>
        </w:tabs>
        <w:spacing w:after="0" w:line="240" w:lineRule="auto"/>
      </w:pPr>
      <w:r w:rsidRPr="00F34D09">
        <w:rPr>
          <w:rFonts w:ascii="Century Gothic" w:hAnsi="Century Gothic"/>
        </w:rPr>
        <w:t>The Production defect backlog bar-chart depicts the balance of open (unresolved Production defects) and closed defects, week-over-week. Defects are closed upon system test validation and release deployment to Production</w:t>
      </w:r>
    </w:p>
    <w:p w14:paraId="7DEDD5DA" w14:textId="77777777" w:rsidR="007F3121" w:rsidRPr="00F34D09" w:rsidRDefault="007F3121" w:rsidP="007F3121">
      <w:pPr>
        <w:widowControl w:val="0"/>
        <w:tabs>
          <w:tab w:val="left" w:pos="720"/>
          <w:tab w:val="left" w:pos="990"/>
        </w:tabs>
        <w:spacing w:after="0" w:line="240" w:lineRule="auto"/>
        <w:rPr>
          <w:rFonts w:ascii="Century Gothic" w:hAnsi="Century Gothic"/>
        </w:rPr>
      </w:pPr>
    </w:p>
    <w:p w14:paraId="16E2E53E" w14:textId="1F66DFCE" w:rsidR="00213EF8" w:rsidRPr="00F34D09" w:rsidRDefault="009F0065" w:rsidP="0027660D">
      <w:pPr>
        <w:widowControl w:val="0"/>
        <w:jc w:val="center"/>
        <w:rPr>
          <w:rFonts w:ascii="Century Gothic" w:hAnsi="Century Gothic"/>
          <w:b/>
        </w:rPr>
      </w:pPr>
      <w:r w:rsidRPr="00F34D09">
        <w:rPr>
          <w:rFonts w:ascii="Century Gothic" w:hAnsi="Century Gothic"/>
          <w:b/>
        </w:rPr>
        <w:t>Figure 3.</w:t>
      </w:r>
      <w:r w:rsidR="00C57FCC" w:rsidRPr="00F34D09">
        <w:rPr>
          <w:rFonts w:ascii="Century Gothic" w:hAnsi="Century Gothic"/>
          <w:b/>
        </w:rPr>
        <w:t>3</w:t>
      </w:r>
      <w:r w:rsidRPr="00F34D09">
        <w:rPr>
          <w:rFonts w:ascii="Century Gothic" w:hAnsi="Century Gothic"/>
          <w:b/>
        </w:rPr>
        <w:t>-1 – Production Defects Backlog Weekly Trend</w:t>
      </w:r>
    </w:p>
    <w:p w14:paraId="2E6AD991" w14:textId="7A822A73" w:rsidR="003F3D0C" w:rsidRPr="00F34D09" w:rsidRDefault="004E02EA" w:rsidP="009F0065">
      <w:pPr>
        <w:rPr>
          <w:rFonts w:ascii="Century Gothic" w:hAnsi="Century Gothic"/>
          <w:highlight w:val="yellow"/>
          <w:lang w:bidi="hi-IN"/>
        </w:rPr>
      </w:pPr>
      <w:r w:rsidRPr="00F34D09">
        <w:rPr>
          <w:rFonts w:ascii="Century Gothic" w:hAnsi="Century Gothic"/>
          <w:noProof/>
        </w:rPr>
        <w:drawing>
          <wp:inline distT="0" distB="0" distL="0" distR="0" wp14:anchorId="7AB12E13" wp14:editId="6B394D6D">
            <wp:extent cx="6858000" cy="2055495"/>
            <wp:effectExtent l="19050" t="19050" r="19050" b="209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055495"/>
                    </a:xfrm>
                    <a:prstGeom prst="rect">
                      <a:avLst/>
                    </a:prstGeom>
                    <a:ln w="6350">
                      <a:solidFill>
                        <a:schemeClr val="tx1"/>
                      </a:solidFill>
                    </a:ln>
                  </pic:spPr>
                </pic:pic>
              </a:graphicData>
            </a:graphic>
          </wp:inline>
        </w:drawing>
      </w:r>
    </w:p>
    <w:p w14:paraId="3A67A8D3" w14:textId="77777777" w:rsidR="009F0065" w:rsidRPr="00F34D09" w:rsidRDefault="009F0065" w:rsidP="00A710E9">
      <w:pPr>
        <w:pStyle w:val="Heading3"/>
        <w:keepNext w:val="0"/>
        <w:widowControl w:val="0"/>
        <w:spacing w:before="0" w:after="0"/>
        <w:ind w:left="720" w:hanging="720"/>
        <w:rPr>
          <w:rFonts w:ascii="Century Gothic" w:hAnsi="Century Gothic"/>
        </w:rPr>
      </w:pPr>
      <w:bookmarkStart w:id="893" w:name="_Toc86155704"/>
      <w:bookmarkStart w:id="894" w:name="_Toc90401466"/>
      <w:r w:rsidRPr="00F34D09">
        <w:rPr>
          <w:rFonts w:ascii="Century Gothic" w:hAnsi="Century Gothic"/>
        </w:rPr>
        <w:t>Release Schedule Production Defect Fix</w:t>
      </w:r>
      <w:bookmarkEnd w:id="893"/>
      <w:bookmarkEnd w:id="894"/>
      <w:r w:rsidRPr="00F34D09">
        <w:rPr>
          <w:rFonts w:ascii="Century Gothic" w:hAnsi="Century Gothic"/>
        </w:rPr>
        <w:t xml:space="preserve"> </w:t>
      </w:r>
    </w:p>
    <w:p w14:paraId="35C46DC3" w14:textId="77777777" w:rsidR="009F0065" w:rsidRPr="00F34D09" w:rsidRDefault="009F0065" w:rsidP="009F0065">
      <w:pPr>
        <w:pStyle w:val="BodyText2"/>
        <w:widowControl w:val="0"/>
        <w:spacing w:after="0" w:line="240" w:lineRule="auto"/>
        <w:rPr>
          <w:rFonts w:ascii="Century Gothic" w:hAnsi="Century Gothic"/>
          <w:lang w:bidi="hi-IN"/>
        </w:rPr>
      </w:pPr>
    </w:p>
    <w:p w14:paraId="4BB393C7" w14:textId="17AF516E" w:rsidR="009F0065" w:rsidRPr="00F34D09" w:rsidRDefault="009F0065" w:rsidP="009F0065">
      <w:pPr>
        <w:widowControl w:val="0"/>
        <w:tabs>
          <w:tab w:val="left" w:pos="900"/>
        </w:tabs>
        <w:spacing w:after="0" w:line="240" w:lineRule="auto"/>
        <w:rPr>
          <w:rFonts w:ascii="Century Gothic" w:hAnsi="Century Gothic"/>
        </w:rPr>
      </w:pPr>
      <w:r w:rsidRPr="00F34D09">
        <w:rPr>
          <w:rFonts w:ascii="Century Gothic" w:hAnsi="Century Gothic"/>
        </w:rPr>
        <w:t>The Production Defect fix – Release Schedule reflects the number of defects planned in alignment to each monthly release (2</w:t>
      </w:r>
      <w:r w:rsidR="00DB4ED9" w:rsidRPr="00F34D09">
        <w:rPr>
          <w:rFonts w:ascii="Century Gothic" w:hAnsi="Century Gothic"/>
        </w:rPr>
        <w:t>1</w:t>
      </w:r>
      <w:r w:rsidRPr="00F34D09">
        <w:rPr>
          <w:rFonts w:ascii="Century Gothic" w:hAnsi="Century Gothic"/>
        </w:rPr>
        <w:t>.01, 2</w:t>
      </w:r>
      <w:r w:rsidR="00DB4ED9" w:rsidRPr="00F34D09">
        <w:rPr>
          <w:rFonts w:ascii="Century Gothic" w:hAnsi="Century Gothic"/>
        </w:rPr>
        <w:t>1</w:t>
      </w:r>
      <w:r w:rsidRPr="00F34D09">
        <w:rPr>
          <w:rFonts w:ascii="Century Gothic" w:hAnsi="Century Gothic"/>
        </w:rPr>
        <w:t>.02, etc.). The status of the defect in the fix and re-test pipeline is also reflected for each of the defect severity categories to establish the number of defects remaining to be fixed, re-tested, and closed for each of the releases</w:t>
      </w:r>
    </w:p>
    <w:p w14:paraId="2D7A862A" w14:textId="77777777" w:rsidR="0048725B" w:rsidRPr="00F34D09" w:rsidRDefault="0048725B" w:rsidP="009F0065">
      <w:pPr>
        <w:spacing w:after="0" w:line="240" w:lineRule="auto"/>
        <w:jc w:val="center"/>
        <w:rPr>
          <w:rFonts w:ascii="Century Gothic" w:eastAsia="Verdana" w:hAnsi="Century Gothic" w:cs="Verdana"/>
          <w:b/>
          <w:lang w:bidi="hi-IN"/>
        </w:rPr>
      </w:pPr>
    </w:p>
    <w:p w14:paraId="7EB9DB5E" w14:textId="075A47A0" w:rsidR="009F0065" w:rsidRPr="00F34D09" w:rsidRDefault="009F0065" w:rsidP="009F0065">
      <w:pPr>
        <w:spacing w:after="0" w:line="240" w:lineRule="auto"/>
        <w:jc w:val="center"/>
        <w:rPr>
          <w:rFonts w:ascii="Century Gothic" w:eastAsia="Verdana" w:hAnsi="Century Gothic" w:cs="Verdana"/>
          <w:b/>
          <w:lang w:bidi="hi-IN"/>
        </w:rPr>
      </w:pPr>
      <w:r w:rsidRPr="00F34D09">
        <w:rPr>
          <w:rFonts w:ascii="Century Gothic" w:eastAsia="Verdana" w:hAnsi="Century Gothic" w:cs="Verdana"/>
          <w:b/>
          <w:lang w:bidi="hi-IN"/>
        </w:rPr>
        <w:t>Table 3.</w:t>
      </w:r>
      <w:r w:rsidR="00CB5E56" w:rsidRPr="00F34D09">
        <w:rPr>
          <w:rFonts w:ascii="Century Gothic" w:eastAsia="Verdana" w:hAnsi="Century Gothic" w:cs="Verdana"/>
          <w:b/>
          <w:lang w:bidi="hi-IN"/>
        </w:rPr>
        <w:t>3</w:t>
      </w:r>
      <w:r w:rsidRPr="00F34D09">
        <w:rPr>
          <w:rFonts w:ascii="Century Gothic" w:eastAsia="Verdana" w:hAnsi="Century Gothic" w:cs="Verdana"/>
          <w:b/>
          <w:lang w:bidi="hi-IN"/>
        </w:rPr>
        <w:t>.1-1 – Production Defect Fix – Release Schedule</w:t>
      </w:r>
    </w:p>
    <w:p w14:paraId="3B219551" w14:textId="77777777" w:rsidR="009F0065" w:rsidRPr="00F34D09" w:rsidRDefault="009F0065" w:rsidP="009F0065">
      <w:pPr>
        <w:spacing w:after="0" w:line="240" w:lineRule="auto"/>
        <w:rPr>
          <w:rFonts w:ascii="Century Gothic" w:eastAsia="Verdana" w:hAnsi="Century Gothic" w:cs="Verdana"/>
          <w:lang w:bidi="hi-IN"/>
        </w:rPr>
      </w:pPr>
    </w:p>
    <w:tbl>
      <w:tblPr>
        <w:tblW w:w="8191" w:type="dxa"/>
        <w:tblInd w:w="1298" w:type="dxa"/>
        <w:tblLook w:val="04A0" w:firstRow="1" w:lastRow="0" w:firstColumn="1" w:lastColumn="0" w:noHBand="0" w:noVBand="1"/>
      </w:tblPr>
      <w:tblGrid>
        <w:gridCol w:w="2400"/>
        <w:gridCol w:w="1167"/>
        <w:gridCol w:w="781"/>
        <w:gridCol w:w="781"/>
        <w:gridCol w:w="781"/>
        <w:gridCol w:w="591"/>
        <w:gridCol w:w="1690"/>
      </w:tblGrid>
      <w:tr w:rsidR="004E3C64" w:rsidRPr="004E3C64" w14:paraId="6035EDCF" w14:textId="77777777" w:rsidTr="004E3C64">
        <w:trPr>
          <w:trHeight w:val="300"/>
        </w:trPr>
        <w:tc>
          <w:tcPr>
            <w:tcW w:w="8191" w:type="dxa"/>
            <w:gridSpan w:val="7"/>
            <w:tcBorders>
              <w:top w:val="single" w:sz="8" w:space="0" w:color="auto"/>
              <w:left w:val="single" w:sz="8" w:space="0" w:color="auto"/>
              <w:bottom w:val="single" w:sz="8" w:space="0" w:color="auto"/>
              <w:right w:val="nil"/>
            </w:tcBorders>
            <w:shd w:val="clear" w:color="000000" w:fill="99C7D5"/>
            <w:noWrap/>
            <w:vAlign w:val="center"/>
            <w:hideMark/>
          </w:tcPr>
          <w:p w14:paraId="7F0AE667"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CalSAWS Production Defect Count by Release</w:t>
            </w:r>
          </w:p>
        </w:tc>
      </w:tr>
      <w:tr w:rsidR="004E3C64" w:rsidRPr="004E3C64" w14:paraId="56B30627" w14:textId="77777777" w:rsidTr="004E3C64">
        <w:trPr>
          <w:trHeight w:val="300"/>
        </w:trPr>
        <w:tc>
          <w:tcPr>
            <w:tcW w:w="2400" w:type="dxa"/>
            <w:tcBorders>
              <w:top w:val="nil"/>
              <w:left w:val="single" w:sz="8" w:space="0" w:color="auto"/>
              <w:bottom w:val="single" w:sz="8" w:space="0" w:color="auto"/>
              <w:right w:val="single" w:sz="8" w:space="0" w:color="auto"/>
            </w:tcBorders>
            <w:shd w:val="clear" w:color="000000" w:fill="99C7D5"/>
            <w:noWrap/>
            <w:vAlign w:val="center"/>
            <w:hideMark/>
          </w:tcPr>
          <w:p w14:paraId="0FF109B9"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Count of Defects</w:t>
            </w:r>
          </w:p>
        </w:tc>
        <w:tc>
          <w:tcPr>
            <w:tcW w:w="1167" w:type="dxa"/>
            <w:tcBorders>
              <w:top w:val="nil"/>
              <w:left w:val="nil"/>
              <w:bottom w:val="single" w:sz="8" w:space="0" w:color="auto"/>
              <w:right w:val="single" w:sz="8" w:space="0" w:color="auto"/>
            </w:tcBorders>
            <w:shd w:val="clear" w:color="000000" w:fill="99C7D5"/>
            <w:noWrap/>
            <w:vAlign w:val="center"/>
            <w:hideMark/>
          </w:tcPr>
          <w:p w14:paraId="2D0ECAC9"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Release</w:t>
            </w:r>
          </w:p>
        </w:tc>
        <w:tc>
          <w:tcPr>
            <w:tcW w:w="781" w:type="dxa"/>
            <w:tcBorders>
              <w:top w:val="nil"/>
              <w:left w:val="nil"/>
              <w:bottom w:val="single" w:sz="8" w:space="0" w:color="auto"/>
              <w:right w:val="single" w:sz="8" w:space="0" w:color="auto"/>
            </w:tcBorders>
            <w:shd w:val="clear" w:color="000000" w:fill="99C7D5"/>
            <w:noWrap/>
            <w:vAlign w:val="center"/>
            <w:hideMark/>
          </w:tcPr>
          <w:p w14:paraId="2B864CEC"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781" w:type="dxa"/>
            <w:tcBorders>
              <w:top w:val="nil"/>
              <w:left w:val="nil"/>
              <w:bottom w:val="single" w:sz="8" w:space="0" w:color="auto"/>
              <w:right w:val="single" w:sz="8" w:space="0" w:color="auto"/>
            </w:tcBorders>
            <w:shd w:val="clear" w:color="000000" w:fill="99C7D5"/>
            <w:noWrap/>
            <w:vAlign w:val="center"/>
            <w:hideMark/>
          </w:tcPr>
          <w:p w14:paraId="5A41D3A6"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781" w:type="dxa"/>
            <w:tcBorders>
              <w:top w:val="nil"/>
              <w:left w:val="nil"/>
              <w:bottom w:val="single" w:sz="8" w:space="0" w:color="auto"/>
              <w:right w:val="single" w:sz="8" w:space="0" w:color="auto"/>
            </w:tcBorders>
            <w:shd w:val="clear" w:color="000000" w:fill="99C7D5"/>
            <w:noWrap/>
            <w:vAlign w:val="center"/>
            <w:hideMark/>
          </w:tcPr>
          <w:p w14:paraId="2A615FF2"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591" w:type="dxa"/>
            <w:tcBorders>
              <w:top w:val="nil"/>
              <w:left w:val="nil"/>
              <w:bottom w:val="single" w:sz="8" w:space="0" w:color="auto"/>
              <w:right w:val="single" w:sz="8" w:space="0" w:color="auto"/>
            </w:tcBorders>
            <w:shd w:val="clear" w:color="000000" w:fill="99C7D5"/>
            <w:noWrap/>
            <w:vAlign w:val="center"/>
            <w:hideMark/>
          </w:tcPr>
          <w:p w14:paraId="74AA9C2E"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1690" w:type="dxa"/>
            <w:tcBorders>
              <w:top w:val="nil"/>
              <w:left w:val="nil"/>
              <w:bottom w:val="single" w:sz="8" w:space="0" w:color="auto"/>
              <w:right w:val="single" w:sz="8" w:space="0" w:color="auto"/>
            </w:tcBorders>
            <w:shd w:val="clear" w:color="000000" w:fill="99C7D5"/>
            <w:noWrap/>
            <w:vAlign w:val="center"/>
            <w:hideMark/>
          </w:tcPr>
          <w:p w14:paraId="503685AC"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r>
      <w:tr w:rsidR="004E3C64" w:rsidRPr="004E3C64" w14:paraId="6530CC28" w14:textId="77777777" w:rsidTr="004E3C64">
        <w:trPr>
          <w:trHeight w:val="300"/>
        </w:trPr>
        <w:tc>
          <w:tcPr>
            <w:tcW w:w="2400" w:type="dxa"/>
            <w:tcBorders>
              <w:top w:val="nil"/>
              <w:left w:val="single" w:sz="8" w:space="0" w:color="auto"/>
              <w:bottom w:val="single" w:sz="8" w:space="0" w:color="auto"/>
              <w:right w:val="single" w:sz="8" w:space="0" w:color="auto"/>
            </w:tcBorders>
            <w:shd w:val="clear" w:color="000000" w:fill="99C7D5"/>
            <w:noWrap/>
            <w:vAlign w:val="center"/>
            <w:hideMark/>
          </w:tcPr>
          <w:p w14:paraId="2CFFEAE0"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Severity</w:t>
            </w:r>
          </w:p>
        </w:tc>
        <w:tc>
          <w:tcPr>
            <w:tcW w:w="1167" w:type="dxa"/>
            <w:tcBorders>
              <w:top w:val="nil"/>
              <w:left w:val="nil"/>
              <w:bottom w:val="single" w:sz="8" w:space="0" w:color="auto"/>
              <w:right w:val="single" w:sz="8" w:space="0" w:color="auto"/>
            </w:tcBorders>
            <w:shd w:val="clear" w:color="000000" w:fill="99C7D5"/>
            <w:noWrap/>
            <w:vAlign w:val="center"/>
            <w:hideMark/>
          </w:tcPr>
          <w:p w14:paraId="70E24BA5"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21.11</w:t>
            </w:r>
          </w:p>
        </w:tc>
        <w:tc>
          <w:tcPr>
            <w:tcW w:w="781" w:type="dxa"/>
            <w:tcBorders>
              <w:top w:val="nil"/>
              <w:left w:val="nil"/>
              <w:bottom w:val="single" w:sz="8" w:space="0" w:color="auto"/>
              <w:right w:val="single" w:sz="8" w:space="0" w:color="auto"/>
            </w:tcBorders>
            <w:shd w:val="clear" w:color="000000" w:fill="99C7D5"/>
            <w:noWrap/>
            <w:vAlign w:val="center"/>
            <w:hideMark/>
          </w:tcPr>
          <w:p w14:paraId="347CE297"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22.01</w:t>
            </w:r>
          </w:p>
        </w:tc>
        <w:tc>
          <w:tcPr>
            <w:tcW w:w="781" w:type="dxa"/>
            <w:tcBorders>
              <w:top w:val="nil"/>
              <w:left w:val="nil"/>
              <w:bottom w:val="single" w:sz="8" w:space="0" w:color="auto"/>
              <w:right w:val="single" w:sz="8" w:space="0" w:color="auto"/>
            </w:tcBorders>
            <w:shd w:val="clear" w:color="000000" w:fill="99C7D5"/>
            <w:noWrap/>
            <w:vAlign w:val="center"/>
            <w:hideMark/>
          </w:tcPr>
          <w:p w14:paraId="360D9931"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22.02</w:t>
            </w:r>
          </w:p>
        </w:tc>
        <w:tc>
          <w:tcPr>
            <w:tcW w:w="781" w:type="dxa"/>
            <w:tcBorders>
              <w:top w:val="nil"/>
              <w:left w:val="nil"/>
              <w:bottom w:val="single" w:sz="8" w:space="0" w:color="auto"/>
              <w:right w:val="single" w:sz="8" w:space="0" w:color="auto"/>
            </w:tcBorders>
            <w:shd w:val="clear" w:color="000000" w:fill="99C7D5"/>
            <w:noWrap/>
            <w:vAlign w:val="center"/>
            <w:hideMark/>
          </w:tcPr>
          <w:p w14:paraId="42BABA94"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22.03</w:t>
            </w:r>
          </w:p>
        </w:tc>
        <w:tc>
          <w:tcPr>
            <w:tcW w:w="591" w:type="dxa"/>
            <w:tcBorders>
              <w:top w:val="nil"/>
              <w:left w:val="nil"/>
              <w:bottom w:val="single" w:sz="8" w:space="0" w:color="auto"/>
              <w:right w:val="single" w:sz="8" w:space="0" w:color="auto"/>
            </w:tcBorders>
            <w:shd w:val="clear" w:color="000000" w:fill="99C7D5"/>
            <w:noWrap/>
            <w:vAlign w:val="center"/>
            <w:hideMark/>
          </w:tcPr>
          <w:p w14:paraId="10948813"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TBD</w:t>
            </w:r>
          </w:p>
        </w:tc>
        <w:tc>
          <w:tcPr>
            <w:tcW w:w="1690" w:type="dxa"/>
            <w:tcBorders>
              <w:top w:val="nil"/>
              <w:left w:val="nil"/>
              <w:bottom w:val="single" w:sz="8" w:space="0" w:color="auto"/>
              <w:right w:val="single" w:sz="8" w:space="0" w:color="auto"/>
            </w:tcBorders>
            <w:shd w:val="clear" w:color="000000" w:fill="99C7D5"/>
            <w:noWrap/>
            <w:vAlign w:val="center"/>
            <w:hideMark/>
          </w:tcPr>
          <w:p w14:paraId="2D34FF3F"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Grand Total</w:t>
            </w:r>
          </w:p>
        </w:tc>
      </w:tr>
      <w:tr w:rsidR="004E3C64" w:rsidRPr="004E3C64" w14:paraId="66C9612D" w14:textId="77777777" w:rsidTr="004E3C64">
        <w:trPr>
          <w:trHeight w:val="288"/>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5042F"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2-Normal/Medium</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36E5"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17</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CD564"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11</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543D"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8C31"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5FA16"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E000"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29</w:t>
            </w:r>
          </w:p>
        </w:tc>
      </w:tr>
      <w:tr w:rsidR="004E3C64" w:rsidRPr="004E3C64" w14:paraId="76A7D092"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6A1DAE1"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New</w:t>
            </w:r>
          </w:p>
        </w:tc>
        <w:tc>
          <w:tcPr>
            <w:tcW w:w="1167" w:type="dxa"/>
            <w:tcBorders>
              <w:top w:val="nil"/>
              <w:left w:val="nil"/>
              <w:bottom w:val="single" w:sz="4" w:space="0" w:color="auto"/>
              <w:right w:val="single" w:sz="4" w:space="0" w:color="auto"/>
            </w:tcBorders>
            <w:shd w:val="clear" w:color="auto" w:fill="auto"/>
            <w:noWrap/>
            <w:vAlign w:val="bottom"/>
            <w:hideMark/>
          </w:tcPr>
          <w:p w14:paraId="1A56DA48"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3</w:t>
            </w:r>
          </w:p>
        </w:tc>
        <w:tc>
          <w:tcPr>
            <w:tcW w:w="781" w:type="dxa"/>
            <w:tcBorders>
              <w:top w:val="nil"/>
              <w:left w:val="nil"/>
              <w:bottom w:val="single" w:sz="4" w:space="0" w:color="auto"/>
              <w:right w:val="single" w:sz="4" w:space="0" w:color="auto"/>
            </w:tcBorders>
            <w:shd w:val="clear" w:color="auto" w:fill="auto"/>
            <w:noWrap/>
            <w:vAlign w:val="bottom"/>
            <w:hideMark/>
          </w:tcPr>
          <w:p w14:paraId="1100CF41"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3</w:t>
            </w:r>
          </w:p>
        </w:tc>
        <w:tc>
          <w:tcPr>
            <w:tcW w:w="781" w:type="dxa"/>
            <w:tcBorders>
              <w:top w:val="nil"/>
              <w:left w:val="nil"/>
              <w:bottom w:val="single" w:sz="4" w:space="0" w:color="auto"/>
              <w:right w:val="single" w:sz="4" w:space="0" w:color="auto"/>
            </w:tcBorders>
            <w:shd w:val="clear" w:color="auto" w:fill="auto"/>
            <w:noWrap/>
            <w:vAlign w:val="bottom"/>
            <w:hideMark/>
          </w:tcPr>
          <w:p w14:paraId="671BB4F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2CF99AEE"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7EB96F54"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1690" w:type="dxa"/>
            <w:tcBorders>
              <w:top w:val="nil"/>
              <w:left w:val="nil"/>
              <w:bottom w:val="single" w:sz="4" w:space="0" w:color="auto"/>
              <w:right w:val="single" w:sz="4" w:space="0" w:color="auto"/>
            </w:tcBorders>
            <w:shd w:val="clear" w:color="auto" w:fill="auto"/>
            <w:noWrap/>
            <w:vAlign w:val="bottom"/>
            <w:hideMark/>
          </w:tcPr>
          <w:p w14:paraId="2AF0E5AC"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6</w:t>
            </w:r>
          </w:p>
        </w:tc>
      </w:tr>
      <w:tr w:rsidR="004E3C64" w:rsidRPr="004E3C64" w14:paraId="05705785"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EF9701F"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In Progress</w:t>
            </w:r>
          </w:p>
        </w:tc>
        <w:tc>
          <w:tcPr>
            <w:tcW w:w="1167" w:type="dxa"/>
            <w:tcBorders>
              <w:top w:val="nil"/>
              <w:left w:val="nil"/>
              <w:bottom w:val="single" w:sz="4" w:space="0" w:color="auto"/>
              <w:right w:val="single" w:sz="4" w:space="0" w:color="auto"/>
            </w:tcBorders>
            <w:shd w:val="clear" w:color="auto" w:fill="auto"/>
            <w:noWrap/>
            <w:vAlign w:val="bottom"/>
            <w:hideMark/>
          </w:tcPr>
          <w:p w14:paraId="624F0B2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3</w:t>
            </w:r>
          </w:p>
        </w:tc>
        <w:tc>
          <w:tcPr>
            <w:tcW w:w="781" w:type="dxa"/>
            <w:tcBorders>
              <w:top w:val="nil"/>
              <w:left w:val="nil"/>
              <w:bottom w:val="single" w:sz="4" w:space="0" w:color="auto"/>
              <w:right w:val="single" w:sz="4" w:space="0" w:color="auto"/>
            </w:tcBorders>
            <w:shd w:val="clear" w:color="auto" w:fill="auto"/>
            <w:noWrap/>
            <w:vAlign w:val="bottom"/>
            <w:hideMark/>
          </w:tcPr>
          <w:p w14:paraId="0D6B083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6</w:t>
            </w:r>
          </w:p>
        </w:tc>
        <w:tc>
          <w:tcPr>
            <w:tcW w:w="781" w:type="dxa"/>
            <w:tcBorders>
              <w:top w:val="nil"/>
              <w:left w:val="nil"/>
              <w:bottom w:val="single" w:sz="4" w:space="0" w:color="auto"/>
              <w:right w:val="single" w:sz="4" w:space="0" w:color="auto"/>
            </w:tcBorders>
            <w:shd w:val="clear" w:color="auto" w:fill="auto"/>
            <w:noWrap/>
            <w:vAlign w:val="bottom"/>
            <w:hideMark/>
          </w:tcPr>
          <w:p w14:paraId="5E262EC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79DD15C7"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319967CF"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1690" w:type="dxa"/>
            <w:tcBorders>
              <w:top w:val="nil"/>
              <w:left w:val="nil"/>
              <w:bottom w:val="single" w:sz="4" w:space="0" w:color="auto"/>
              <w:right w:val="single" w:sz="4" w:space="0" w:color="auto"/>
            </w:tcBorders>
            <w:shd w:val="clear" w:color="auto" w:fill="auto"/>
            <w:noWrap/>
            <w:vAlign w:val="bottom"/>
            <w:hideMark/>
          </w:tcPr>
          <w:p w14:paraId="6530350E"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9</w:t>
            </w:r>
          </w:p>
        </w:tc>
      </w:tr>
      <w:tr w:rsidR="004E3C64" w:rsidRPr="004E3C64" w14:paraId="00CF9DD2"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1DA3F57"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Closed</w:t>
            </w:r>
          </w:p>
        </w:tc>
        <w:tc>
          <w:tcPr>
            <w:tcW w:w="1167" w:type="dxa"/>
            <w:tcBorders>
              <w:top w:val="nil"/>
              <w:left w:val="nil"/>
              <w:bottom w:val="single" w:sz="4" w:space="0" w:color="auto"/>
              <w:right w:val="single" w:sz="4" w:space="0" w:color="auto"/>
            </w:tcBorders>
            <w:shd w:val="clear" w:color="auto" w:fill="auto"/>
            <w:noWrap/>
            <w:vAlign w:val="bottom"/>
            <w:hideMark/>
          </w:tcPr>
          <w:p w14:paraId="6CBCC50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11</w:t>
            </w:r>
          </w:p>
        </w:tc>
        <w:tc>
          <w:tcPr>
            <w:tcW w:w="781" w:type="dxa"/>
            <w:tcBorders>
              <w:top w:val="nil"/>
              <w:left w:val="nil"/>
              <w:bottom w:val="single" w:sz="4" w:space="0" w:color="auto"/>
              <w:right w:val="single" w:sz="4" w:space="0" w:color="auto"/>
            </w:tcBorders>
            <w:shd w:val="clear" w:color="auto" w:fill="auto"/>
            <w:noWrap/>
            <w:vAlign w:val="bottom"/>
            <w:hideMark/>
          </w:tcPr>
          <w:p w14:paraId="20DF378C"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2</w:t>
            </w:r>
          </w:p>
        </w:tc>
        <w:tc>
          <w:tcPr>
            <w:tcW w:w="781" w:type="dxa"/>
            <w:tcBorders>
              <w:top w:val="nil"/>
              <w:left w:val="nil"/>
              <w:bottom w:val="single" w:sz="4" w:space="0" w:color="auto"/>
              <w:right w:val="single" w:sz="4" w:space="0" w:color="auto"/>
            </w:tcBorders>
            <w:shd w:val="clear" w:color="auto" w:fill="auto"/>
            <w:noWrap/>
            <w:vAlign w:val="bottom"/>
            <w:hideMark/>
          </w:tcPr>
          <w:p w14:paraId="2E62AA89"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1A3517D9"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01E09DA7"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c>
          <w:tcPr>
            <w:tcW w:w="1690" w:type="dxa"/>
            <w:tcBorders>
              <w:top w:val="nil"/>
              <w:left w:val="nil"/>
              <w:bottom w:val="single" w:sz="4" w:space="0" w:color="auto"/>
              <w:right w:val="single" w:sz="4" w:space="0" w:color="auto"/>
            </w:tcBorders>
            <w:shd w:val="clear" w:color="auto" w:fill="auto"/>
            <w:noWrap/>
            <w:vAlign w:val="bottom"/>
            <w:hideMark/>
          </w:tcPr>
          <w:p w14:paraId="210CBD87"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14</w:t>
            </w:r>
          </w:p>
        </w:tc>
      </w:tr>
      <w:tr w:rsidR="004E3C64" w:rsidRPr="004E3C64" w14:paraId="2B661A1C" w14:textId="77777777" w:rsidTr="004E3C64">
        <w:trPr>
          <w:trHeight w:val="288"/>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62721"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3-Normal/Low</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EC6B"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148</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7220"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170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82ABE"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C6AE6"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2</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FC61"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7</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7F4C6"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328</w:t>
            </w:r>
          </w:p>
        </w:tc>
      </w:tr>
      <w:tr w:rsidR="004E3C64" w:rsidRPr="004E3C64" w14:paraId="6FC745FA"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704774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New</w:t>
            </w:r>
          </w:p>
        </w:tc>
        <w:tc>
          <w:tcPr>
            <w:tcW w:w="1167" w:type="dxa"/>
            <w:tcBorders>
              <w:top w:val="nil"/>
              <w:left w:val="nil"/>
              <w:bottom w:val="single" w:sz="4" w:space="0" w:color="auto"/>
              <w:right w:val="single" w:sz="4" w:space="0" w:color="auto"/>
            </w:tcBorders>
            <w:shd w:val="clear" w:color="auto" w:fill="auto"/>
            <w:noWrap/>
            <w:vAlign w:val="bottom"/>
            <w:hideMark/>
          </w:tcPr>
          <w:p w14:paraId="51605666"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3</w:t>
            </w:r>
          </w:p>
        </w:tc>
        <w:tc>
          <w:tcPr>
            <w:tcW w:w="781" w:type="dxa"/>
            <w:tcBorders>
              <w:top w:val="nil"/>
              <w:left w:val="nil"/>
              <w:bottom w:val="single" w:sz="4" w:space="0" w:color="auto"/>
              <w:right w:val="single" w:sz="4" w:space="0" w:color="auto"/>
            </w:tcBorders>
            <w:shd w:val="clear" w:color="auto" w:fill="auto"/>
            <w:noWrap/>
            <w:vAlign w:val="bottom"/>
            <w:hideMark/>
          </w:tcPr>
          <w:p w14:paraId="77DF7A11"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45</w:t>
            </w:r>
          </w:p>
        </w:tc>
        <w:tc>
          <w:tcPr>
            <w:tcW w:w="781" w:type="dxa"/>
            <w:tcBorders>
              <w:top w:val="nil"/>
              <w:left w:val="nil"/>
              <w:bottom w:val="single" w:sz="4" w:space="0" w:color="auto"/>
              <w:right w:val="single" w:sz="4" w:space="0" w:color="auto"/>
            </w:tcBorders>
            <w:shd w:val="clear" w:color="auto" w:fill="auto"/>
            <w:noWrap/>
            <w:vAlign w:val="bottom"/>
            <w:hideMark/>
          </w:tcPr>
          <w:p w14:paraId="535AD769"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5F06AD16"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1E2B0BF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5</w:t>
            </w:r>
          </w:p>
        </w:tc>
        <w:tc>
          <w:tcPr>
            <w:tcW w:w="1690" w:type="dxa"/>
            <w:tcBorders>
              <w:top w:val="nil"/>
              <w:left w:val="nil"/>
              <w:bottom w:val="single" w:sz="4" w:space="0" w:color="auto"/>
              <w:right w:val="single" w:sz="4" w:space="0" w:color="auto"/>
            </w:tcBorders>
            <w:shd w:val="clear" w:color="auto" w:fill="auto"/>
            <w:noWrap/>
            <w:vAlign w:val="bottom"/>
            <w:hideMark/>
          </w:tcPr>
          <w:p w14:paraId="74760C6A"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53</w:t>
            </w:r>
          </w:p>
        </w:tc>
      </w:tr>
      <w:tr w:rsidR="004E3C64" w:rsidRPr="004E3C64" w14:paraId="64D3774C"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AD4713E"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In Progress</w:t>
            </w:r>
          </w:p>
        </w:tc>
        <w:tc>
          <w:tcPr>
            <w:tcW w:w="1167" w:type="dxa"/>
            <w:tcBorders>
              <w:top w:val="nil"/>
              <w:left w:val="nil"/>
              <w:bottom w:val="single" w:sz="4" w:space="0" w:color="auto"/>
              <w:right w:val="single" w:sz="4" w:space="0" w:color="auto"/>
            </w:tcBorders>
            <w:shd w:val="clear" w:color="auto" w:fill="auto"/>
            <w:noWrap/>
            <w:vAlign w:val="bottom"/>
            <w:hideMark/>
          </w:tcPr>
          <w:p w14:paraId="5309473E"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27</w:t>
            </w:r>
          </w:p>
        </w:tc>
        <w:tc>
          <w:tcPr>
            <w:tcW w:w="781" w:type="dxa"/>
            <w:tcBorders>
              <w:top w:val="nil"/>
              <w:left w:val="nil"/>
              <w:bottom w:val="single" w:sz="4" w:space="0" w:color="auto"/>
              <w:right w:val="single" w:sz="4" w:space="0" w:color="auto"/>
            </w:tcBorders>
            <w:shd w:val="clear" w:color="auto" w:fill="auto"/>
            <w:noWrap/>
            <w:vAlign w:val="bottom"/>
            <w:hideMark/>
          </w:tcPr>
          <w:p w14:paraId="25FEE8B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119</w:t>
            </w:r>
          </w:p>
        </w:tc>
        <w:tc>
          <w:tcPr>
            <w:tcW w:w="781" w:type="dxa"/>
            <w:tcBorders>
              <w:top w:val="nil"/>
              <w:left w:val="nil"/>
              <w:bottom w:val="single" w:sz="4" w:space="0" w:color="auto"/>
              <w:right w:val="single" w:sz="4" w:space="0" w:color="auto"/>
            </w:tcBorders>
            <w:shd w:val="clear" w:color="auto" w:fill="auto"/>
            <w:noWrap/>
            <w:vAlign w:val="bottom"/>
            <w:hideMark/>
          </w:tcPr>
          <w:p w14:paraId="3F31BFF8"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c>
          <w:tcPr>
            <w:tcW w:w="781" w:type="dxa"/>
            <w:tcBorders>
              <w:top w:val="nil"/>
              <w:left w:val="nil"/>
              <w:bottom w:val="single" w:sz="4" w:space="0" w:color="auto"/>
              <w:right w:val="single" w:sz="4" w:space="0" w:color="auto"/>
            </w:tcBorders>
            <w:shd w:val="clear" w:color="auto" w:fill="auto"/>
            <w:noWrap/>
            <w:vAlign w:val="bottom"/>
            <w:hideMark/>
          </w:tcPr>
          <w:p w14:paraId="729E559F"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2</w:t>
            </w:r>
          </w:p>
        </w:tc>
        <w:tc>
          <w:tcPr>
            <w:tcW w:w="591" w:type="dxa"/>
            <w:tcBorders>
              <w:top w:val="nil"/>
              <w:left w:val="nil"/>
              <w:bottom w:val="single" w:sz="4" w:space="0" w:color="auto"/>
              <w:right w:val="single" w:sz="4" w:space="0" w:color="auto"/>
            </w:tcBorders>
            <w:shd w:val="clear" w:color="auto" w:fill="auto"/>
            <w:noWrap/>
            <w:vAlign w:val="bottom"/>
            <w:hideMark/>
          </w:tcPr>
          <w:p w14:paraId="3F47AE5F"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c>
          <w:tcPr>
            <w:tcW w:w="1690" w:type="dxa"/>
            <w:tcBorders>
              <w:top w:val="nil"/>
              <w:left w:val="nil"/>
              <w:bottom w:val="single" w:sz="4" w:space="0" w:color="auto"/>
              <w:right w:val="single" w:sz="4" w:space="0" w:color="auto"/>
            </w:tcBorders>
            <w:shd w:val="clear" w:color="auto" w:fill="auto"/>
            <w:noWrap/>
            <w:vAlign w:val="bottom"/>
            <w:hideMark/>
          </w:tcPr>
          <w:p w14:paraId="3BF944DC"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150</w:t>
            </w:r>
          </w:p>
        </w:tc>
      </w:tr>
      <w:tr w:rsidR="004E3C64" w:rsidRPr="004E3C64" w14:paraId="048F3788"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F949479"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Closed</w:t>
            </w:r>
          </w:p>
        </w:tc>
        <w:tc>
          <w:tcPr>
            <w:tcW w:w="1167" w:type="dxa"/>
            <w:tcBorders>
              <w:top w:val="nil"/>
              <w:left w:val="nil"/>
              <w:bottom w:val="single" w:sz="4" w:space="0" w:color="auto"/>
              <w:right w:val="single" w:sz="4" w:space="0" w:color="auto"/>
            </w:tcBorders>
            <w:shd w:val="clear" w:color="auto" w:fill="auto"/>
            <w:noWrap/>
            <w:vAlign w:val="bottom"/>
            <w:hideMark/>
          </w:tcPr>
          <w:p w14:paraId="2210B51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118</w:t>
            </w:r>
          </w:p>
        </w:tc>
        <w:tc>
          <w:tcPr>
            <w:tcW w:w="781" w:type="dxa"/>
            <w:tcBorders>
              <w:top w:val="nil"/>
              <w:left w:val="nil"/>
              <w:bottom w:val="single" w:sz="4" w:space="0" w:color="auto"/>
              <w:right w:val="single" w:sz="4" w:space="0" w:color="auto"/>
            </w:tcBorders>
            <w:shd w:val="clear" w:color="auto" w:fill="auto"/>
            <w:noWrap/>
            <w:vAlign w:val="bottom"/>
            <w:hideMark/>
          </w:tcPr>
          <w:p w14:paraId="75FFB946"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6</w:t>
            </w:r>
          </w:p>
        </w:tc>
        <w:tc>
          <w:tcPr>
            <w:tcW w:w="781" w:type="dxa"/>
            <w:tcBorders>
              <w:top w:val="nil"/>
              <w:left w:val="nil"/>
              <w:bottom w:val="single" w:sz="4" w:space="0" w:color="auto"/>
              <w:right w:val="single" w:sz="4" w:space="0" w:color="auto"/>
            </w:tcBorders>
            <w:shd w:val="clear" w:color="auto" w:fill="auto"/>
            <w:noWrap/>
            <w:vAlign w:val="bottom"/>
            <w:hideMark/>
          </w:tcPr>
          <w:p w14:paraId="6E7399AE"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63DB8DBD"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78D96A4B"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c>
          <w:tcPr>
            <w:tcW w:w="1690" w:type="dxa"/>
            <w:tcBorders>
              <w:top w:val="nil"/>
              <w:left w:val="nil"/>
              <w:bottom w:val="single" w:sz="4" w:space="0" w:color="auto"/>
              <w:right w:val="single" w:sz="4" w:space="0" w:color="auto"/>
            </w:tcBorders>
            <w:shd w:val="clear" w:color="auto" w:fill="auto"/>
            <w:noWrap/>
            <w:vAlign w:val="bottom"/>
            <w:hideMark/>
          </w:tcPr>
          <w:p w14:paraId="47CFA8E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125</w:t>
            </w:r>
          </w:p>
        </w:tc>
      </w:tr>
      <w:tr w:rsidR="004E3C64" w:rsidRPr="004E3C64" w14:paraId="492774C2" w14:textId="77777777" w:rsidTr="004E3C64">
        <w:trPr>
          <w:trHeight w:val="288"/>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203D3"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4-Cosmetic</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95799"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4</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246ED"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6</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7AA5F"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FC1CC"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AA44C"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D4BF"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11</w:t>
            </w:r>
          </w:p>
        </w:tc>
      </w:tr>
      <w:tr w:rsidR="004E3C64" w:rsidRPr="004E3C64" w14:paraId="0FB206C0"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9B71A5C"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New</w:t>
            </w:r>
          </w:p>
        </w:tc>
        <w:tc>
          <w:tcPr>
            <w:tcW w:w="1167" w:type="dxa"/>
            <w:tcBorders>
              <w:top w:val="nil"/>
              <w:left w:val="nil"/>
              <w:bottom w:val="single" w:sz="4" w:space="0" w:color="auto"/>
              <w:right w:val="single" w:sz="4" w:space="0" w:color="auto"/>
            </w:tcBorders>
            <w:shd w:val="clear" w:color="auto" w:fill="auto"/>
            <w:noWrap/>
            <w:vAlign w:val="bottom"/>
            <w:hideMark/>
          </w:tcPr>
          <w:p w14:paraId="507AF3C4"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17E696D3"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0434D05B"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7929F34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c>
          <w:tcPr>
            <w:tcW w:w="591" w:type="dxa"/>
            <w:tcBorders>
              <w:top w:val="nil"/>
              <w:left w:val="nil"/>
              <w:bottom w:val="single" w:sz="4" w:space="0" w:color="auto"/>
              <w:right w:val="single" w:sz="4" w:space="0" w:color="auto"/>
            </w:tcBorders>
            <w:shd w:val="clear" w:color="auto" w:fill="auto"/>
            <w:noWrap/>
            <w:vAlign w:val="bottom"/>
            <w:hideMark/>
          </w:tcPr>
          <w:p w14:paraId="59669174"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1690" w:type="dxa"/>
            <w:tcBorders>
              <w:top w:val="nil"/>
              <w:left w:val="nil"/>
              <w:bottom w:val="single" w:sz="4" w:space="0" w:color="auto"/>
              <w:right w:val="single" w:sz="4" w:space="0" w:color="auto"/>
            </w:tcBorders>
            <w:shd w:val="clear" w:color="auto" w:fill="auto"/>
            <w:noWrap/>
            <w:vAlign w:val="bottom"/>
            <w:hideMark/>
          </w:tcPr>
          <w:p w14:paraId="4EE704DA"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r>
      <w:tr w:rsidR="004E3C64" w:rsidRPr="004E3C64" w14:paraId="0CA14017"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BB9A846"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In Progress</w:t>
            </w:r>
          </w:p>
        </w:tc>
        <w:tc>
          <w:tcPr>
            <w:tcW w:w="1167" w:type="dxa"/>
            <w:tcBorders>
              <w:top w:val="nil"/>
              <w:left w:val="nil"/>
              <w:bottom w:val="single" w:sz="4" w:space="0" w:color="auto"/>
              <w:right w:val="single" w:sz="4" w:space="0" w:color="auto"/>
            </w:tcBorders>
            <w:shd w:val="clear" w:color="auto" w:fill="auto"/>
            <w:noWrap/>
            <w:vAlign w:val="bottom"/>
            <w:hideMark/>
          </w:tcPr>
          <w:p w14:paraId="5C796BEE"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1</w:t>
            </w:r>
          </w:p>
        </w:tc>
        <w:tc>
          <w:tcPr>
            <w:tcW w:w="781" w:type="dxa"/>
            <w:tcBorders>
              <w:top w:val="nil"/>
              <w:left w:val="nil"/>
              <w:bottom w:val="single" w:sz="4" w:space="0" w:color="auto"/>
              <w:right w:val="single" w:sz="4" w:space="0" w:color="auto"/>
            </w:tcBorders>
            <w:shd w:val="clear" w:color="auto" w:fill="auto"/>
            <w:noWrap/>
            <w:vAlign w:val="bottom"/>
            <w:hideMark/>
          </w:tcPr>
          <w:p w14:paraId="392E75E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6</w:t>
            </w:r>
          </w:p>
        </w:tc>
        <w:tc>
          <w:tcPr>
            <w:tcW w:w="781" w:type="dxa"/>
            <w:tcBorders>
              <w:top w:val="nil"/>
              <w:left w:val="nil"/>
              <w:bottom w:val="single" w:sz="4" w:space="0" w:color="auto"/>
              <w:right w:val="single" w:sz="4" w:space="0" w:color="auto"/>
            </w:tcBorders>
            <w:shd w:val="clear" w:color="auto" w:fill="auto"/>
            <w:noWrap/>
            <w:vAlign w:val="bottom"/>
            <w:hideMark/>
          </w:tcPr>
          <w:p w14:paraId="466D3292"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6639F237"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580E0664"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1690" w:type="dxa"/>
            <w:tcBorders>
              <w:top w:val="nil"/>
              <w:left w:val="nil"/>
              <w:bottom w:val="single" w:sz="4" w:space="0" w:color="auto"/>
              <w:right w:val="single" w:sz="4" w:space="0" w:color="auto"/>
            </w:tcBorders>
            <w:shd w:val="clear" w:color="auto" w:fill="auto"/>
            <w:noWrap/>
            <w:vAlign w:val="bottom"/>
            <w:hideMark/>
          </w:tcPr>
          <w:p w14:paraId="2D17FF13"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7</w:t>
            </w:r>
          </w:p>
        </w:tc>
      </w:tr>
      <w:tr w:rsidR="004E3C64" w:rsidRPr="004E3C64" w14:paraId="56A135D3" w14:textId="77777777" w:rsidTr="004E3C64">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1247113"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Closed</w:t>
            </w:r>
          </w:p>
        </w:tc>
        <w:tc>
          <w:tcPr>
            <w:tcW w:w="1167" w:type="dxa"/>
            <w:tcBorders>
              <w:top w:val="nil"/>
              <w:left w:val="nil"/>
              <w:bottom w:val="single" w:sz="4" w:space="0" w:color="auto"/>
              <w:right w:val="single" w:sz="4" w:space="0" w:color="auto"/>
            </w:tcBorders>
            <w:shd w:val="clear" w:color="auto" w:fill="auto"/>
            <w:noWrap/>
            <w:vAlign w:val="bottom"/>
            <w:hideMark/>
          </w:tcPr>
          <w:p w14:paraId="0E129AA8"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3</w:t>
            </w:r>
          </w:p>
        </w:tc>
        <w:tc>
          <w:tcPr>
            <w:tcW w:w="781" w:type="dxa"/>
            <w:tcBorders>
              <w:top w:val="nil"/>
              <w:left w:val="nil"/>
              <w:bottom w:val="single" w:sz="4" w:space="0" w:color="auto"/>
              <w:right w:val="single" w:sz="4" w:space="0" w:color="auto"/>
            </w:tcBorders>
            <w:shd w:val="clear" w:color="auto" w:fill="auto"/>
            <w:noWrap/>
            <w:vAlign w:val="bottom"/>
            <w:hideMark/>
          </w:tcPr>
          <w:p w14:paraId="7AC3CDB5"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44B79F2D"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781" w:type="dxa"/>
            <w:tcBorders>
              <w:top w:val="nil"/>
              <w:left w:val="nil"/>
              <w:bottom w:val="single" w:sz="4" w:space="0" w:color="auto"/>
              <w:right w:val="single" w:sz="4" w:space="0" w:color="auto"/>
            </w:tcBorders>
            <w:shd w:val="clear" w:color="auto" w:fill="auto"/>
            <w:noWrap/>
            <w:vAlign w:val="bottom"/>
            <w:hideMark/>
          </w:tcPr>
          <w:p w14:paraId="53625617"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591" w:type="dxa"/>
            <w:tcBorders>
              <w:top w:val="nil"/>
              <w:left w:val="nil"/>
              <w:bottom w:val="single" w:sz="4" w:space="0" w:color="auto"/>
              <w:right w:val="single" w:sz="4" w:space="0" w:color="auto"/>
            </w:tcBorders>
            <w:shd w:val="clear" w:color="auto" w:fill="auto"/>
            <w:noWrap/>
            <w:vAlign w:val="bottom"/>
            <w:hideMark/>
          </w:tcPr>
          <w:p w14:paraId="7E8D9AE6"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 </w:t>
            </w:r>
          </w:p>
        </w:tc>
        <w:tc>
          <w:tcPr>
            <w:tcW w:w="1690" w:type="dxa"/>
            <w:tcBorders>
              <w:top w:val="nil"/>
              <w:left w:val="nil"/>
              <w:bottom w:val="single" w:sz="4" w:space="0" w:color="auto"/>
              <w:right w:val="single" w:sz="4" w:space="0" w:color="auto"/>
            </w:tcBorders>
            <w:shd w:val="clear" w:color="auto" w:fill="auto"/>
            <w:noWrap/>
            <w:vAlign w:val="bottom"/>
            <w:hideMark/>
          </w:tcPr>
          <w:p w14:paraId="197C7500" w14:textId="77777777" w:rsidR="004E3C64" w:rsidRPr="00F34D09" w:rsidRDefault="004E3C64" w:rsidP="004E3C64">
            <w:pPr>
              <w:spacing w:after="0" w:line="240" w:lineRule="auto"/>
              <w:jc w:val="center"/>
              <w:rPr>
                <w:rFonts w:ascii="Century Gothic" w:eastAsia="Calibri" w:hAnsi="Century Gothic" w:cs="Yu Gothic Light"/>
                <w:color w:val="000000"/>
              </w:rPr>
            </w:pPr>
            <w:r w:rsidRPr="00F34D09">
              <w:rPr>
                <w:rFonts w:ascii="Century Gothic" w:eastAsia="Calibri" w:hAnsi="Century Gothic" w:cs="Yu Gothic Light"/>
                <w:color w:val="000000"/>
              </w:rPr>
              <w:t>3</w:t>
            </w:r>
          </w:p>
        </w:tc>
      </w:tr>
      <w:tr w:rsidR="004E3C64" w:rsidRPr="004E3C64" w14:paraId="6AF3CBB4" w14:textId="77777777" w:rsidTr="004E3C64">
        <w:trPr>
          <w:trHeight w:val="288"/>
        </w:trPr>
        <w:tc>
          <w:tcPr>
            <w:tcW w:w="2400"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019ABBAB"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Grand Total</w:t>
            </w:r>
          </w:p>
        </w:tc>
        <w:tc>
          <w:tcPr>
            <w:tcW w:w="1167"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281E44B2"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169</w:t>
            </w:r>
          </w:p>
        </w:tc>
        <w:tc>
          <w:tcPr>
            <w:tcW w:w="781"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2C3E35A3"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187</w:t>
            </w:r>
          </w:p>
        </w:tc>
        <w:tc>
          <w:tcPr>
            <w:tcW w:w="781"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699C6C71"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1</w:t>
            </w:r>
          </w:p>
        </w:tc>
        <w:tc>
          <w:tcPr>
            <w:tcW w:w="781"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30F9126A"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3</w:t>
            </w:r>
          </w:p>
        </w:tc>
        <w:tc>
          <w:tcPr>
            <w:tcW w:w="591"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5E44491E"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8</w:t>
            </w:r>
          </w:p>
        </w:tc>
        <w:tc>
          <w:tcPr>
            <w:tcW w:w="1690" w:type="dxa"/>
            <w:tcBorders>
              <w:top w:val="single" w:sz="4" w:space="0" w:color="auto"/>
              <w:left w:val="single" w:sz="4" w:space="0" w:color="auto"/>
              <w:bottom w:val="single" w:sz="4" w:space="0" w:color="auto"/>
              <w:right w:val="single" w:sz="4" w:space="0" w:color="auto"/>
            </w:tcBorders>
            <w:shd w:val="clear" w:color="000000" w:fill="99C7D5"/>
            <w:noWrap/>
            <w:vAlign w:val="center"/>
            <w:hideMark/>
          </w:tcPr>
          <w:p w14:paraId="7CB5F137" w14:textId="77777777" w:rsidR="004E3C64" w:rsidRPr="00F34D09" w:rsidRDefault="004E3C64" w:rsidP="004E3C64">
            <w:pPr>
              <w:spacing w:after="0" w:line="240" w:lineRule="auto"/>
              <w:jc w:val="center"/>
              <w:rPr>
                <w:rFonts w:ascii="Century Gothic" w:eastAsia="Calibri" w:hAnsi="Century Gothic" w:cs="Yu Gothic Light"/>
                <w:b/>
                <w:color w:val="000000"/>
              </w:rPr>
            </w:pPr>
            <w:r w:rsidRPr="00F34D09">
              <w:rPr>
                <w:rFonts w:ascii="Century Gothic" w:eastAsia="Calibri" w:hAnsi="Century Gothic" w:cs="Yu Gothic Light"/>
                <w:b/>
                <w:color w:val="000000"/>
              </w:rPr>
              <w:t>368</w:t>
            </w:r>
          </w:p>
        </w:tc>
      </w:tr>
    </w:tbl>
    <w:p w14:paraId="1F5AFDBA" w14:textId="7F09BD07" w:rsidR="00AD3C1A" w:rsidRPr="00F34D09" w:rsidRDefault="009F0065" w:rsidP="00CB5E56">
      <w:pPr>
        <w:rPr>
          <w:rFonts w:ascii="Century Gothic" w:hAnsi="Century Gothic"/>
        </w:rPr>
      </w:pPr>
      <w:r w:rsidRPr="00F34D09">
        <w:rPr>
          <w:rFonts w:ascii="Century Gothic" w:hAnsi="Century Gothic"/>
        </w:rPr>
        <w:lastRenderedPageBreak/>
        <w:t>Note: Data Change Requests (DCRs) have been excluded from the above reporting because they follow a separate deployment proces</w:t>
      </w:r>
      <w:r w:rsidR="00CB5E56" w:rsidRPr="00F34D09">
        <w:rPr>
          <w:rFonts w:ascii="Century Gothic" w:hAnsi="Century Gothic"/>
        </w:rPr>
        <w:t>s</w:t>
      </w:r>
    </w:p>
    <w:p w14:paraId="30C1D795" w14:textId="64D36B68" w:rsidR="00866CDC" w:rsidRPr="00F34D09" w:rsidRDefault="007E07D6" w:rsidP="003141E9">
      <w:pPr>
        <w:pStyle w:val="Heading2"/>
        <w:rPr>
          <w:rFonts w:ascii="Century Gothic" w:hAnsi="Century Gothic"/>
        </w:rPr>
      </w:pPr>
      <w:bookmarkStart w:id="895" w:name="_Toc90401467"/>
      <w:bookmarkStart w:id="896" w:name="_Toc86155708"/>
      <w:r w:rsidRPr="00F34D09">
        <w:rPr>
          <w:rFonts w:ascii="Century Gothic" w:hAnsi="Century Gothic"/>
        </w:rPr>
        <w:t>Production Operations</w:t>
      </w:r>
      <w:bookmarkEnd w:id="895"/>
    </w:p>
    <w:p w14:paraId="2FA78E92" w14:textId="19F956AF" w:rsidR="001439DF" w:rsidRPr="00F34D09" w:rsidRDefault="00511F2A" w:rsidP="00B641FA">
      <w:pPr>
        <w:pStyle w:val="Heading3"/>
        <w:tabs>
          <w:tab w:val="left" w:pos="630"/>
        </w:tabs>
        <w:ind w:left="630" w:hanging="630"/>
        <w:rPr>
          <w:rFonts w:ascii="Century Gothic" w:hAnsi="Century Gothic"/>
        </w:rPr>
      </w:pPr>
      <w:bookmarkStart w:id="897" w:name="_Toc90401468"/>
      <w:r w:rsidRPr="00F34D09">
        <w:rPr>
          <w:rFonts w:ascii="Century Gothic" w:hAnsi="Century Gothic"/>
        </w:rPr>
        <w:t>Release Communications</w:t>
      </w:r>
      <w:bookmarkEnd w:id="897"/>
    </w:p>
    <w:p w14:paraId="3F8AF4E0" w14:textId="38E1D992" w:rsidR="006026F6" w:rsidRPr="00F34D09" w:rsidRDefault="006026F6" w:rsidP="006026F6">
      <w:pPr>
        <w:pStyle w:val="ListParagraph"/>
        <w:widowControl w:val="0"/>
        <w:numPr>
          <w:ilvl w:val="0"/>
          <w:numId w:val="8"/>
        </w:numPr>
        <w:tabs>
          <w:tab w:val="left" w:pos="360"/>
        </w:tabs>
        <w:spacing w:after="0" w:line="240" w:lineRule="auto"/>
        <w:rPr>
          <w:rFonts w:ascii="Century Gothic" w:hAnsi="Century Gothic"/>
        </w:rPr>
      </w:pPr>
      <w:r w:rsidRPr="00F34D09">
        <w:rPr>
          <w:rFonts w:ascii="Century Gothic" w:eastAsia="Segoe UI" w:hAnsi="Century Gothic" w:cs="Segoe UI"/>
        </w:rPr>
        <w:t>CalSAWS Release 22.01 Communications:</w:t>
      </w:r>
    </w:p>
    <w:p w14:paraId="09F63F10" w14:textId="2AB1F1F5" w:rsidR="009D44F6" w:rsidRPr="00F34D09" w:rsidRDefault="006026F6" w:rsidP="009D44F6">
      <w:pPr>
        <w:pStyle w:val="ListParagraph"/>
        <w:widowControl w:val="0"/>
        <w:numPr>
          <w:ilvl w:val="1"/>
          <w:numId w:val="8"/>
        </w:numPr>
        <w:tabs>
          <w:tab w:val="left" w:pos="360"/>
        </w:tabs>
        <w:spacing w:after="0" w:line="240" w:lineRule="auto"/>
        <w:ind w:left="1440" w:hanging="360"/>
        <w:rPr>
          <w:rFonts w:ascii="Century Gothic" w:hAnsi="Century Gothic"/>
        </w:rPr>
      </w:pPr>
      <w:r w:rsidRPr="00F34D09">
        <w:rPr>
          <w:rFonts w:ascii="Century Gothic" w:eastAsia="Segoe UI" w:hAnsi="Century Gothic" w:cs="Segoe UI"/>
        </w:rPr>
        <w:t xml:space="preserve">See table </w:t>
      </w:r>
      <w:r w:rsidR="00BD3245" w:rsidRPr="00F34D09">
        <w:rPr>
          <w:rFonts w:ascii="Century Gothic" w:eastAsia="Segoe UI" w:hAnsi="Century Gothic" w:cs="Segoe UI"/>
        </w:rPr>
        <w:t>3.4.1</w:t>
      </w:r>
      <w:r w:rsidRPr="00F34D09">
        <w:rPr>
          <w:rFonts w:ascii="Century Gothic" w:eastAsia="Segoe UI" w:hAnsi="Century Gothic" w:cs="Segoe UI"/>
        </w:rPr>
        <w:t>-2 for details</w:t>
      </w:r>
    </w:p>
    <w:p w14:paraId="23F46F0A" w14:textId="77777777" w:rsidR="00D8760F" w:rsidRPr="00F34D09" w:rsidRDefault="00D8760F" w:rsidP="008109C2">
      <w:pPr>
        <w:pStyle w:val="ListParagraph"/>
        <w:keepLines/>
        <w:widowControl w:val="0"/>
        <w:ind w:left="990"/>
        <w:jc w:val="center"/>
        <w:rPr>
          <w:rFonts w:ascii="Century Gothic" w:hAnsi="Century Gothic"/>
          <w:b/>
        </w:rPr>
      </w:pPr>
    </w:p>
    <w:p w14:paraId="15CFDD2F" w14:textId="5D586A57" w:rsidR="008109C2" w:rsidRPr="00F34D09" w:rsidRDefault="009D44F6" w:rsidP="008109C2">
      <w:pPr>
        <w:pStyle w:val="ListParagraph"/>
        <w:keepLines/>
        <w:widowControl w:val="0"/>
        <w:ind w:left="990"/>
        <w:jc w:val="center"/>
        <w:rPr>
          <w:rFonts w:ascii="Century Gothic" w:hAnsi="Century Gothic"/>
          <w:b/>
        </w:rPr>
      </w:pPr>
      <w:r w:rsidRPr="00F34D09">
        <w:rPr>
          <w:rFonts w:ascii="Century Gothic" w:hAnsi="Century Gothic"/>
          <w:b/>
        </w:rPr>
        <w:t xml:space="preserve">Table </w:t>
      </w:r>
      <w:r w:rsidR="003D3E0A" w:rsidRPr="00F34D09">
        <w:rPr>
          <w:rFonts w:ascii="Century Gothic" w:hAnsi="Century Gothic"/>
          <w:b/>
        </w:rPr>
        <w:t>3</w:t>
      </w:r>
      <w:r w:rsidRPr="00F34D09">
        <w:rPr>
          <w:rFonts w:ascii="Century Gothic" w:hAnsi="Century Gothic"/>
          <w:b/>
        </w:rPr>
        <w:t>.</w:t>
      </w:r>
      <w:r w:rsidR="003D3E0A" w:rsidRPr="00F34D09">
        <w:rPr>
          <w:rFonts w:ascii="Century Gothic" w:hAnsi="Century Gothic"/>
          <w:b/>
        </w:rPr>
        <w:t>4</w:t>
      </w:r>
      <w:r w:rsidRPr="00F34D09">
        <w:rPr>
          <w:rFonts w:ascii="Century Gothic" w:hAnsi="Century Gothic"/>
          <w:b/>
        </w:rPr>
        <w:t>.</w:t>
      </w:r>
      <w:r w:rsidR="003D3E0A" w:rsidRPr="00F34D09">
        <w:rPr>
          <w:rFonts w:ascii="Century Gothic" w:hAnsi="Century Gothic"/>
          <w:b/>
        </w:rPr>
        <w:t>1</w:t>
      </w:r>
      <w:r w:rsidRPr="00F34D09">
        <w:rPr>
          <w:rFonts w:ascii="Century Gothic" w:hAnsi="Century Gothic"/>
          <w:b/>
        </w:rPr>
        <w:t>-</w:t>
      </w:r>
      <w:r w:rsidR="00406F83" w:rsidRPr="00F34D09">
        <w:rPr>
          <w:rFonts w:ascii="Century Gothic" w:hAnsi="Century Gothic"/>
          <w:b/>
        </w:rPr>
        <w:t>2</w:t>
      </w:r>
      <w:r w:rsidRPr="00F34D09">
        <w:rPr>
          <w:rFonts w:ascii="Century Gothic" w:hAnsi="Century Gothic"/>
          <w:b/>
        </w:rPr>
        <w:t xml:space="preserve"> – CalSAWS Release 22.01 Communication Activities</w:t>
      </w:r>
    </w:p>
    <w:tbl>
      <w:tblPr>
        <w:tblW w:w="0" w:type="auto"/>
        <w:jc w:val="center"/>
        <w:tblLayout w:type="fixed"/>
        <w:tblLook w:val="04A0" w:firstRow="1" w:lastRow="0" w:firstColumn="1" w:lastColumn="0" w:noHBand="0" w:noVBand="1"/>
      </w:tblPr>
      <w:tblGrid>
        <w:gridCol w:w="4125"/>
        <w:gridCol w:w="3135"/>
        <w:gridCol w:w="2850"/>
      </w:tblGrid>
      <w:tr w:rsidR="009D44F6" w:rsidRPr="008A7644" w14:paraId="7BBE53D9" w14:textId="77777777" w:rsidTr="008109C2">
        <w:trPr>
          <w:trHeight w:val="300"/>
          <w:jc w:val="center"/>
        </w:trPr>
        <w:tc>
          <w:tcPr>
            <w:tcW w:w="4125" w:type="dxa"/>
            <w:tcBorders>
              <w:top w:val="single" w:sz="12" w:space="0" w:color="auto"/>
              <w:left w:val="single" w:sz="12" w:space="0" w:color="auto"/>
              <w:bottom w:val="single" w:sz="6" w:space="0" w:color="auto"/>
              <w:right w:val="single" w:sz="12" w:space="0" w:color="auto"/>
            </w:tcBorders>
            <w:shd w:val="clear" w:color="auto" w:fill="99C7D5"/>
            <w:vAlign w:val="center"/>
          </w:tcPr>
          <w:p w14:paraId="77A42423"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b/>
                <w:color w:val="000000" w:themeColor="text1"/>
              </w:rPr>
              <w:t>TASK</w:t>
            </w:r>
          </w:p>
        </w:tc>
        <w:tc>
          <w:tcPr>
            <w:tcW w:w="3135" w:type="dxa"/>
            <w:tcBorders>
              <w:top w:val="single" w:sz="12" w:space="0" w:color="auto"/>
              <w:left w:val="single" w:sz="12" w:space="0" w:color="auto"/>
              <w:bottom w:val="single" w:sz="6" w:space="0" w:color="auto"/>
              <w:right w:val="single" w:sz="12" w:space="0" w:color="auto"/>
            </w:tcBorders>
            <w:shd w:val="clear" w:color="auto" w:fill="99C7D5"/>
            <w:vAlign w:val="center"/>
          </w:tcPr>
          <w:p w14:paraId="6F0B5098"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b/>
                <w:color w:val="000000" w:themeColor="text1"/>
              </w:rPr>
              <w:t>DATE(S)</w:t>
            </w:r>
          </w:p>
        </w:tc>
        <w:tc>
          <w:tcPr>
            <w:tcW w:w="2850" w:type="dxa"/>
            <w:tcBorders>
              <w:top w:val="single" w:sz="12" w:space="0" w:color="auto"/>
              <w:left w:val="single" w:sz="12" w:space="0" w:color="auto"/>
              <w:bottom w:val="single" w:sz="6" w:space="0" w:color="auto"/>
              <w:right w:val="single" w:sz="12" w:space="0" w:color="auto"/>
            </w:tcBorders>
            <w:shd w:val="clear" w:color="auto" w:fill="99C7D5"/>
            <w:vAlign w:val="center"/>
          </w:tcPr>
          <w:p w14:paraId="201FB70E"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b/>
                <w:color w:val="000000" w:themeColor="text1"/>
              </w:rPr>
              <w:t>OWNER</w:t>
            </w:r>
          </w:p>
        </w:tc>
      </w:tr>
      <w:tr w:rsidR="009D44F6" w:rsidRPr="008A7644" w14:paraId="0B0E778F"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FA39BC6" w14:textId="2D25F5A7"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Sen</w:t>
            </w:r>
            <w:r w:rsidR="00470CE5" w:rsidRPr="00F34D09">
              <w:rPr>
                <w:rFonts w:ascii="Century Gothic" w:hAnsi="Century Gothic"/>
                <w:color w:val="000000" w:themeColor="text1"/>
              </w:rPr>
              <w:t>t</w:t>
            </w:r>
            <w:r w:rsidRPr="00F34D09">
              <w:rPr>
                <w:rFonts w:ascii="Century Gothic" w:hAnsi="Century Gothic"/>
                <w:color w:val="000000" w:themeColor="text1"/>
              </w:rPr>
              <w:t xml:space="preserve"> Release 22.01 Major Upcoming Changes documentation</w:t>
            </w:r>
          </w:p>
        </w:tc>
        <w:tc>
          <w:tcPr>
            <w:tcW w:w="3135" w:type="dxa"/>
            <w:tcBorders>
              <w:top w:val="single" w:sz="6" w:space="0" w:color="auto"/>
              <w:left w:val="single" w:sz="12" w:space="0" w:color="auto"/>
              <w:bottom w:val="single" w:sz="6" w:space="0" w:color="auto"/>
              <w:right w:val="single" w:sz="12" w:space="0" w:color="auto"/>
            </w:tcBorders>
            <w:vAlign w:val="center"/>
          </w:tcPr>
          <w:p w14:paraId="529BE327" w14:textId="7597EA47" w:rsidR="009D44F6" w:rsidRPr="00F34D09" w:rsidRDefault="000026D1" w:rsidP="00EB540F">
            <w:pPr>
              <w:jc w:val="center"/>
              <w:rPr>
                <w:rFonts w:ascii="Century Gothic" w:hAnsi="Century Gothic"/>
                <w:color w:val="000000" w:themeColor="text1"/>
              </w:rPr>
            </w:pPr>
            <w:r w:rsidRPr="00F34D09">
              <w:rPr>
                <w:rFonts w:ascii="Century Gothic" w:hAnsi="Century Gothic"/>
                <w:color w:val="000000" w:themeColor="text1"/>
              </w:rPr>
              <w:t xml:space="preserve">December </w:t>
            </w:r>
            <w:r w:rsidR="00BD1A9A" w:rsidRPr="00F34D09">
              <w:rPr>
                <w:rFonts w:ascii="Century Gothic" w:hAnsi="Century Gothic"/>
                <w:color w:val="000000" w:themeColor="text1"/>
              </w:rPr>
              <w:t>06</w:t>
            </w:r>
            <w:r w:rsidR="00066737" w:rsidRPr="00F34D09">
              <w:rPr>
                <w:rFonts w:ascii="Century Gothic" w:hAnsi="Century Gothic"/>
                <w:color w:val="000000" w:themeColor="text1"/>
              </w:rPr>
              <w:t>, 2021</w:t>
            </w:r>
          </w:p>
        </w:tc>
        <w:tc>
          <w:tcPr>
            <w:tcW w:w="2850" w:type="dxa"/>
            <w:tcBorders>
              <w:top w:val="single" w:sz="6" w:space="0" w:color="auto"/>
              <w:left w:val="single" w:sz="12" w:space="0" w:color="auto"/>
              <w:bottom w:val="single" w:sz="6" w:space="0" w:color="auto"/>
              <w:right w:val="single" w:sz="12" w:space="0" w:color="auto"/>
            </w:tcBorders>
            <w:vAlign w:val="center"/>
          </w:tcPr>
          <w:p w14:paraId="41664268"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Training</w:t>
            </w:r>
          </w:p>
        </w:tc>
      </w:tr>
      <w:tr w:rsidR="009D44F6" w:rsidRPr="008A7644" w14:paraId="2FD3FD24"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50D7261" w14:textId="0897F089"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end draft Release Notes file to Regional Managers</w:t>
            </w:r>
            <w:r w:rsidR="00F61551" w:rsidRPr="00F34D09">
              <w:rPr>
                <w:rFonts w:ascii="Century Gothic" w:hAnsi="Century Gothic"/>
                <w:color w:val="000000" w:themeColor="text1"/>
              </w:rPr>
              <w:t xml:space="preserve"> and Consortium Staff</w:t>
            </w:r>
            <w:r w:rsidRPr="00F34D09">
              <w:rPr>
                <w:rFonts w:ascii="Century Gothic" w:hAnsi="Century Gothic"/>
                <w:color w:val="000000" w:themeColor="text1"/>
              </w:rPr>
              <w:t xml:space="preserve"> for review  </w:t>
            </w:r>
          </w:p>
        </w:tc>
        <w:tc>
          <w:tcPr>
            <w:tcW w:w="3135" w:type="dxa"/>
            <w:tcBorders>
              <w:top w:val="single" w:sz="6" w:space="0" w:color="auto"/>
              <w:left w:val="single" w:sz="12" w:space="0" w:color="auto"/>
              <w:bottom w:val="single" w:sz="6" w:space="0" w:color="auto"/>
              <w:right w:val="single" w:sz="12" w:space="0" w:color="auto"/>
            </w:tcBorders>
            <w:vAlign w:val="center"/>
          </w:tcPr>
          <w:p w14:paraId="2FE9CD61" w14:textId="136D9A0A" w:rsidR="009D44F6" w:rsidRPr="00F34D09" w:rsidRDefault="004F41B3" w:rsidP="00EB540F">
            <w:pPr>
              <w:jc w:val="center"/>
              <w:rPr>
                <w:rFonts w:ascii="Century Gothic" w:hAnsi="Century Gothic"/>
                <w:color w:val="000000" w:themeColor="text1"/>
              </w:rPr>
            </w:pPr>
            <w:r w:rsidRPr="00F34D09">
              <w:rPr>
                <w:rFonts w:ascii="Century Gothic" w:hAnsi="Century Gothic"/>
                <w:color w:val="000000" w:themeColor="text1"/>
              </w:rPr>
              <w:t>December</w:t>
            </w:r>
            <w:r w:rsidR="009D44F6" w:rsidRPr="00F34D09">
              <w:rPr>
                <w:rFonts w:ascii="Century Gothic" w:hAnsi="Century Gothic"/>
                <w:color w:val="000000" w:themeColor="text1"/>
              </w:rPr>
              <w:t xml:space="preserve"> </w:t>
            </w:r>
            <w:r w:rsidRPr="00F34D09">
              <w:rPr>
                <w:rFonts w:ascii="Century Gothic" w:hAnsi="Century Gothic"/>
                <w:color w:val="000000" w:themeColor="text1"/>
              </w:rPr>
              <w:t>27</w:t>
            </w:r>
            <w:r w:rsidR="009D44F6" w:rsidRPr="00F34D09">
              <w:rPr>
                <w:rFonts w:ascii="Century Gothic" w:hAnsi="Century Gothic"/>
                <w:color w:val="000000" w:themeColor="text1"/>
              </w:rPr>
              <w:t>, 202</w:t>
            </w:r>
            <w:r w:rsidR="00DC5294">
              <w:rPr>
                <w:rFonts w:ascii="Century Gothic" w:hAnsi="Century Gothic"/>
                <w:color w:val="000000" w:themeColor="text1"/>
              </w:rPr>
              <w:t>1</w:t>
            </w:r>
          </w:p>
        </w:tc>
        <w:tc>
          <w:tcPr>
            <w:tcW w:w="2850" w:type="dxa"/>
            <w:tcBorders>
              <w:top w:val="single" w:sz="6" w:space="0" w:color="auto"/>
              <w:left w:val="single" w:sz="12" w:space="0" w:color="auto"/>
              <w:bottom w:val="single" w:sz="6" w:space="0" w:color="auto"/>
              <w:right w:val="single" w:sz="12" w:space="0" w:color="auto"/>
            </w:tcBorders>
            <w:vAlign w:val="center"/>
          </w:tcPr>
          <w:p w14:paraId="3778C96C"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Production Operations</w:t>
            </w:r>
          </w:p>
        </w:tc>
      </w:tr>
      <w:tr w:rsidR="009D44F6" w:rsidRPr="008A7644" w14:paraId="38022FC3"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72A31DCD" w14:textId="77777777"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Send summary of changes in CalSAWS Release 22.01 in CalSAWS Health Report</w:t>
            </w:r>
          </w:p>
        </w:tc>
        <w:tc>
          <w:tcPr>
            <w:tcW w:w="3135" w:type="dxa"/>
            <w:tcBorders>
              <w:top w:val="single" w:sz="6" w:space="0" w:color="auto"/>
              <w:left w:val="single" w:sz="12" w:space="0" w:color="auto"/>
              <w:bottom w:val="single" w:sz="6" w:space="0" w:color="auto"/>
              <w:right w:val="single" w:sz="12" w:space="0" w:color="auto"/>
            </w:tcBorders>
            <w:vAlign w:val="center"/>
          </w:tcPr>
          <w:p w14:paraId="76BB2580"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January 17, 2022 – January 21, 2022</w:t>
            </w:r>
          </w:p>
        </w:tc>
        <w:tc>
          <w:tcPr>
            <w:tcW w:w="2850" w:type="dxa"/>
            <w:tcBorders>
              <w:top w:val="single" w:sz="6" w:space="0" w:color="auto"/>
              <w:left w:val="single" w:sz="12" w:space="0" w:color="auto"/>
              <w:bottom w:val="single" w:sz="6" w:space="0" w:color="auto"/>
              <w:right w:val="single" w:sz="12" w:space="0" w:color="auto"/>
            </w:tcBorders>
            <w:vAlign w:val="center"/>
          </w:tcPr>
          <w:p w14:paraId="049A8C3A"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Production Operations </w:t>
            </w:r>
          </w:p>
        </w:tc>
      </w:tr>
      <w:tr w:rsidR="009D44F6" w:rsidRPr="008A7644" w14:paraId="6CE6E256"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6EF2980" w14:textId="77777777"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Webcast on CalSAWS Release 22.01</w:t>
            </w:r>
          </w:p>
        </w:tc>
        <w:tc>
          <w:tcPr>
            <w:tcW w:w="3135" w:type="dxa"/>
            <w:tcBorders>
              <w:top w:val="single" w:sz="6" w:space="0" w:color="auto"/>
              <w:left w:val="single" w:sz="12" w:space="0" w:color="auto"/>
              <w:bottom w:val="single" w:sz="6" w:space="0" w:color="auto"/>
              <w:right w:val="single" w:sz="12" w:space="0" w:color="auto"/>
            </w:tcBorders>
            <w:vAlign w:val="center"/>
          </w:tcPr>
          <w:p w14:paraId="6017EF49"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TBD</w:t>
            </w:r>
          </w:p>
        </w:tc>
        <w:tc>
          <w:tcPr>
            <w:tcW w:w="2850" w:type="dxa"/>
            <w:tcBorders>
              <w:top w:val="single" w:sz="6" w:space="0" w:color="auto"/>
              <w:left w:val="single" w:sz="12" w:space="0" w:color="auto"/>
              <w:bottom w:val="single" w:sz="6" w:space="0" w:color="auto"/>
              <w:right w:val="single" w:sz="12" w:space="0" w:color="auto"/>
            </w:tcBorders>
            <w:vAlign w:val="center"/>
          </w:tcPr>
          <w:p w14:paraId="1143B0EB"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Production Operations/ Consortium Policy and Design</w:t>
            </w:r>
          </w:p>
        </w:tc>
      </w:tr>
      <w:tr w:rsidR="009D44F6" w:rsidRPr="008A7644" w14:paraId="7DDE1D68"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7085FB92" w14:textId="77777777"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22.01 CalSAWS Application Development and Training Release Notes Broadcast</w:t>
            </w:r>
          </w:p>
        </w:tc>
        <w:tc>
          <w:tcPr>
            <w:tcW w:w="3135" w:type="dxa"/>
            <w:tcBorders>
              <w:top w:val="single" w:sz="6" w:space="0" w:color="auto"/>
              <w:left w:val="single" w:sz="12" w:space="0" w:color="auto"/>
              <w:bottom w:val="single" w:sz="6" w:space="0" w:color="auto"/>
              <w:right w:val="single" w:sz="12" w:space="0" w:color="auto"/>
            </w:tcBorders>
            <w:vAlign w:val="center"/>
          </w:tcPr>
          <w:p w14:paraId="5F10F378"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January 18, 2022</w:t>
            </w:r>
          </w:p>
        </w:tc>
        <w:tc>
          <w:tcPr>
            <w:tcW w:w="2850" w:type="dxa"/>
            <w:tcBorders>
              <w:top w:val="single" w:sz="6" w:space="0" w:color="auto"/>
              <w:left w:val="single" w:sz="12" w:space="0" w:color="auto"/>
              <w:bottom w:val="single" w:sz="6" w:space="0" w:color="auto"/>
              <w:right w:val="single" w:sz="12" w:space="0" w:color="auto"/>
            </w:tcBorders>
            <w:vAlign w:val="center"/>
          </w:tcPr>
          <w:p w14:paraId="28591DEF"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Production Operations</w:t>
            </w:r>
          </w:p>
        </w:tc>
      </w:tr>
      <w:tr w:rsidR="009D44F6" w:rsidRPr="008A7644" w14:paraId="41726FC9"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D1B18D7" w14:textId="77777777"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CalSAWS Release 22.01 Greenlight Meeting  </w:t>
            </w:r>
          </w:p>
        </w:tc>
        <w:tc>
          <w:tcPr>
            <w:tcW w:w="3135" w:type="dxa"/>
            <w:tcBorders>
              <w:top w:val="single" w:sz="6" w:space="0" w:color="auto"/>
              <w:left w:val="single" w:sz="12" w:space="0" w:color="auto"/>
              <w:bottom w:val="single" w:sz="6" w:space="0" w:color="auto"/>
              <w:right w:val="single" w:sz="12" w:space="0" w:color="auto"/>
            </w:tcBorders>
            <w:vAlign w:val="center"/>
          </w:tcPr>
          <w:p w14:paraId="2394C5E7" w14:textId="1D32AD54" w:rsidR="009D44F6" w:rsidRPr="00F34D09" w:rsidRDefault="003E011C" w:rsidP="00EB540F">
            <w:pPr>
              <w:jc w:val="center"/>
              <w:rPr>
                <w:rFonts w:ascii="Century Gothic" w:hAnsi="Century Gothic"/>
                <w:color w:val="000000" w:themeColor="text1"/>
              </w:rPr>
            </w:pPr>
            <w:r w:rsidRPr="00F34D09">
              <w:rPr>
                <w:rFonts w:ascii="Century Gothic" w:hAnsi="Century Gothic"/>
                <w:color w:val="000000" w:themeColor="text1"/>
              </w:rPr>
              <w:t>TBD</w:t>
            </w:r>
          </w:p>
        </w:tc>
        <w:tc>
          <w:tcPr>
            <w:tcW w:w="2850" w:type="dxa"/>
            <w:tcBorders>
              <w:top w:val="single" w:sz="6" w:space="0" w:color="auto"/>
              <w:left w:val="single" w:sz="12" w:space="0" w:color="auto"/>
              <w:bottom w:val="single" w:sz="6" w:space="0" w:color="auto"/>
              <w:right w:val="single" w:sz="12" w:space="0" w:color="auto"/>
            </w:tcBorders>
            <w:vAlign w:val="center"/>
          </w:tcPr>
          <w:p w14:paraId="1D78E192"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Release Management/QA</w:t>
            </w:r>
          </w:p>
        </w:tc>
      </w:tr>
      <w:tr w:rsidR="009D44F6" w:rsidRPr="008A7644" w14:paraId="55C8D889" w14:textId="77777777" w:rsidTr="008109C2">
        <w:trPr>
          <w:trHeight w:val="678"/>
          <w:jc w:val="center"/>
        </w:trPr>
        <w:tc>
          <w:tcPr>
            <w:tcW w:w="4125" w:type="dxa"/>
            <w:tcBorders>
              <w:top w:val="single" w:sz="6" w:space="0" w:color="auto"/>
              <w:left w:val="single" w:sz="12" w:space="0" w:color="auto"/>
              <w:bottom w:val="single" w:sz="12" w:space="0" w:color="auto"/>
              <w:right w:val="single" w:sz="12" w:space="0" w:color="auto"/>
            </w:tcBorders>
            <w:vAlign w:val="center"/>
          </w:tcPr>
          <w:p w14:paraId="5E375260" w14:textId="77777777" w:rsidR="009D44F6" w:rsidRPr="00F34D09" w:rsidRDefault="009D44F6" w:rsidP="00EB540F">
            <w:pPr>
              <w:tabs>
                <w:tab w:val="num" w:pos="1440"/>
              </w:tabs>
              <w:rPr>
                <w:rFonts w:ascii="Century Gothic" w:hAnsi="Century Gothic"/>
                <w:color w:val="000000" w:themeColor="text1"/>
              </w:rPr>
            </w:pPr>
            <w:r w:rsidRPr="00F34D09">
              <w:rPr>
                <w:rFonts w:ascii="Century Gothic" w:hAnsi="Century Gothic"/>
                <w:color w:val="000000" w:themeColor="text1"/>
              </w:rPr>
              <w:t xml:space="preserve">CalSAWS 22.01 Post-Release Checkpoint Call </w:t>
            </w:r>
          </w:p>
        </w:tc>
        <w:tc>
          <w:tcPr>
            <w:tcW w:w="3135" w:type="dxa"/>
            <w:tcBorders>
              <w:top w:val="single" w:sz="6" w:space="0" w:color="auto"/>
              <w:left w:val="single" w:sz="12" w:space="0" w:color="auto"/>
              <w:bottom w:val="single" w:sz="12" w:space="0" w:color="auto"/>
              <w:right w:val="single" w:sz="12" w:space="0" w:color="auto"/>
            </w:tcBorders>
            <w:vAlign w:val="center"/>
          </w:tcPr>
          <w:p w14:paraId="0B601D59"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January 24, 2022 – January 26, 2022</w:t>
            </w:r>
          </w:p>
        </w:tc>
        <w:tc>
          <w:tcPr>
            <w:tcW w:w="2850" w:type="dxa"/>
            <w:tcBorders>
              <w:top w:val="single" w:sz="6" w:space="0" w:color="auto"/>
              <w:left w:val="single" w:sz="12" w:space="0" w:color="auto"/>
              <w:bottom w:val="single" w:sz="12" w:space="0" w:color="auto"/>
              <w:right w:val="single" w:sz="12" w:space="0" w:color="auto"/>
            </w:tcBorders>
            <w:vAlign w:val="center"/>
          </w:tcPr>
          <w:p w14:paraId="0152851A" w14:textId="77777777" w:rsidR="009D44F6" w:rsidRPr="00F34D09" w:rsidRDefault="009D44F6" w:rsidP="00EB540F">
            <w:pPr>
              <w:jc w:val="center"/>
              <w:rPr>
                <w:rFonts w:ascii="Century Gothic" w:hAnsi="Century Gothic"/>
                <w:color w:val="000000" w:themeColor="text1"/>
              </w:rPr>
            </w:pPr>
            <w:r w:rsidRPr="00F34D09">
              <w:rPr>
                <w:rFonts w:ascii="Century Gothic" w:hAnsi="Century Gothic"/>
                <w:color w:val="000000" w:themeColor="text1"/>
              </w:rPr>
              <w:t>Production Operations </w:t>
            </w:r>
          </w:p>
        </w:tc>
      </w:tr>
    </w:tbl>
    <w:p w14:paraId="5F683C5D" w14:textId="010683E3" w:rsidR="00331089" w:rsidRPr="00F34D09" w:rsidRDefault="00331089" w:rsidP="008639BD">
      <w:pPr>
        <w:pStyle w:val="Heading3"/>
        <w:tabs>
          <w:tab w:val="left" w:pos="630"/>
        </w:tabs>
        <w:ind w:left="630" w:hanging="630"/>
        <w:rPr>
          <w:rFonts w:ascii="Century Gothic" w:hAnsi="Century Gothic"/>
        </w:rPr>
      </w:pPr>
      <w:bookmarkStart w:id="898" w:name="_Toc90401469"/>
      <w:r w:rsidRPr="00F34D09">
        <w:rPr>
          <w:rFonts w:ascii="Century Gothic" w:hAnsi="Century Gothic"/>
        </w:rPr>
        <w:t>Root Cause Analysis (RCA)</w:t>
      </w:r>
      <w:bookmarkEnd w:id="898"/>
    </w:p>
    <w:p w14:paraId="7E5A61E8" w14:textId="77777777" w:rsidR="00556D74" w:rsidRPr="00F34D09" w:rsidRDefault="00556D74" w:rsidP="00556D74">
      <w:pPr>
        <w:pStyle w:val="ListParagraph"/>
        <w:keepNext/>
        <w:widowControl w:val="0"/>
        <w:numPr>
          <w:ilvl w:val="0"/>
          <w:numId w:val="6"/>
        </w:numPr>
        <w:spacing w:after="0" w:line="240" w:lineRule="auto"/>
        <w:rPr>
          <w:rFonts w:ascii="Century Gothic" w:hAnsi="Century Gothic"/>
        </w:rPr>
      </w:pPr>
      <w:r w:rsidRPr="00F34D09">
        <w:rPr>
          <w:rFonts w:ascii="Century Gothic" w:hAnsi="Century Gothic"/>
        </w:rPr>
        <w:t>None for the reporting period</w:t>
      </w:r>
    </w:p>
    <w:p w14:paraId="0C71ED05" w14:textId="57C10143" w:rsidR="006259C4" w:rsidRPr="00F34D09" w:rsidRDefault="006259C4" w:rsidP="004B7A85">
      <w:pPr>
        <w:rPr>
          <w:rFonts w:ascii="Century Gothic" w:hAnsi="Century Gothic"/>
          <w:color w:val="000000" w:themeColor="text1"/>
          <w:highlight w:val="yellow"/>
        </w:rPr>
      </w:pPr>
    </w:p>
    <w:p w14:paraId="4747E477" w14:textId="77777777" w:rsidR="008F4DBA" w:rsidRPr="00F34D09" w:rsidRDefault="008F4DBA" w:rsidP="004B7A85">
      <w:pPr>
        <w:rPr>
          <w:rFonts w:ascii="Century Gothic" w:hAnsi="Century Gothic"/>
          <w:color w:val="000000" w:themeColor="text1"/>
          <w:highlight w:val="yellow"/>
        </w:rPr>
      </w:pPr>
    </w:p>
    <w:p w14:paraId="5458E836" w14:textId="34CC294C" w:rsidR="00626CBA" w:rsidRPr="00F34D09" w:rsidRDefault="00F34D09" w:rsidP="00626CBA">
      <w:pPr>
        <w:pStyle w:val="Heading3"/>
        <w:tabs>
          <w:tab w:val="left" w:pos="630"/>
        </w:tabs>
        <w:ind w:left="630" w:hanging="630"/>
        <w:rPr>
          <w:rFonts w:ascii="Century Gothic" w:hAnsi="Century Gothic"/>
        </w:rPr>
      </w:pPr>
      <w:r>
        <w:rPr>
          <w:rFonts w:ascii="Century Gothic" w:hAnsi="Century Gothic"/>
        </w:rPr>
        <w:lastRenderedPageBreak/>
        <w:t xml:space="preserve"> </w:t>
      </w:r>
      <w:bookmarkStart w:id="899" w:name="_Toc90401470"/>
      <w:r w:rsidR="00050F02" w:rsidRPr="00F34D09">
        <w:rPr>
          <w:rFonts w:ascii="Century Gothic" w:hAnsi="Century Gothic"/>
        </w:rPr>
        <w:t>Batch Operations</w:t>
      </w:r>
      <w:bookmarkEnd w:id="899"/>
    </w:p>
    <w:p w14:paraId="6655429D" w14:textId="52A41EAE"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Planned and </w:t>
      </w:r>
      <w:r w:rsidR="00736810" w:rsidRPr="00F34D09">
        <w:rPr>
          <w:rFonts w:ascii="Century Gothic" w:hAnsi="Century Gothic"/>
        </w:rPr>
        <w:t>executed</w:t>
      </w:r>
      <w:r w:rsidRPr="00F34D09">
        <w:rPr>
          <w:rFonts w:ascii="Century Gothic" w:hAnsi="Century Gothic"/>
        </w:rPr>
        <w:t xml:space="preserve"> run of three </w:t>
      </w:r>
      <w:r w:rsidR="00E01094" w:rsidRPr="00F34D09">
        <w:rPr>
          <w:rFonts w:ascii="Century Gothic" w:hAnsi="Century Gothic"/>
        </w:rPr>
        <w:t>Cost of Living Adjustments (</w:t>
      </w:r>
      <w:r w:rsidRPr="00F34D09">
        <w:rPr>
          <w:rFonts w:ascii="Century Gothic" w:hAnsi="Century Gothic"/>
        </w:rPr>
        <w:t>COLAs</w:t>
      </w:r>
      <w:r w:rsidR="00E01094" w:rsidRPr="00F34D09">
        <w:rPr>
          <w:rFonts w:ascii="Century Gothic" w:hAnsi="Century Gothic"/>
        </w:rPr>
        <w:t>)</w:t>
      </w:r>
      <w:r w:rsidRPr="00F34D09">
        <w:rPr>
          <w:rFonts w:ascii="Century Gothic" w:hAnsi="Century Gothic"/>
        </w:rPr>
        <w:t xml:space="preserve"> as part of Saturday night’s (</w:t>
      </w:r>
      <w:r w:rsidR="009B58EC">
        <w:rPr>
          <w:rFonts w:ascii="Century Gothic" w:hAnsi="Century Gothic"/>
        </w:rPr>
        <w:t xml:space="preserve">December </w:t>
      </w:r>
      <w:r w:rsidRPr="00F34D09">
        <w:rPr>
          <w:rFonts w:ascii="Century Gothic" w:hAnsi="Century Gothic"/>
        </w:rPr>
        <w:t>11</w:t>
      </w:r>
      <w:r w:rsidR="009B58EC">
        <w:rPr>
          <w:rFonts w:ascii="Century Gothic" w:hAnsi="Century Gothic"/>
        </w:rPr>
        <w:t>, 2021</w:t>
      </w:r>
      <w:r w:rsidRPr="00F34D09">
        <w:rPr>
          <w:rFonts w:ascii="Century Gothic" w:hAnsi="Century Gothic"/>
        </w:rPr>
        <w:t xml:space="preserve">) batch run: SCR CA-233171 – CAPI COLA, SCR CA-233837 SSA COLA, and SCR CA-219831 - State Minimum Wage COLA </w:t>
      </w:r>
    </w:p>
    <w:p w14:paraId="6FE9618A" w14:textId="7D9C0437"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Worked with Monterey, Butte, and Riverside </w:t>
      </w:r>
      <w:r w:rsidR="00AE1ECC" w:rsidRPr="00F34D09">
        <w:rPr>
          <w:rFonts w:ascii="Century Gothic" w:hAnsi="Century Gothic"/>
        </w:rPr>
        <w:t>C</w:t>
      </w:r>
      <w:r w:rsidRPr="00F34D09">
        <w:rPr>
          <w:rFonts w:ascii="Century Gothic" w:hAnsi="Century Gothic"/>
        </w:rPr>
        <w:t>ounties on their connectivity issues and processing of warrant/positive pay files</w:t>
      </w:r>
    </w:p>
    <w:p w14:paraId="674FE989" w14:textId="58BF9188"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Supported nightly batch operations and coordinated with App</w:t>
      </w:r>
      <w:r w:rsidR="00D913A5" w:rsidRPr="00F34D09">
        <w:rPr>
          <w:rFonts w:ascii="Century Gothic" w:hAnsi="Century Gothic"/>
        </w:rPr>
        <w:t xml:space="preserve">lication </w:t>
      </w:r>
      <w:r w:rsidR="00F97565" w:rsidRPr="00F34D09">
        <w:rPr>
          <w:rFonts w:ascii="Century Gothic" w:hAnsi="Century Gothic"/>
        </w:rPr>
        <w:t>Development</w:t>
      </w:r>
      <w:r w:rsidRPr="00F34D09">
        <w:rPr>
          <w:rFonts w:ascii="Century Gothic" w:hAnsi="Century Gothic"/>
        </w:rPr>
        <w:t>, D</w:t>
      </w:r>
      <w:r w:rsidR="00D913A5" w:rsidRPr="00F34D09">
        <w:rPr>
          <w:rFonts w:ascii="Century Gothic" w:hAnsi="Century Gothic"/>
        </w:rPr>
        <w:t xml:space="preserve">atabase </w:t>
      </w:r>
      <w:r w:rsidRPr="00F34D09">
        <w:rPr>
          <w:rFonts w:ascii="Century Gothic" w:hAnsi="Century Gothic"/>
        </w:rPr>
        <w:t>A</w:t>
      </w:r>
      <w:r w:rsidR="00D913A5" w:rsidRPr="00F34D09">
        <w:rPr>
          <w:rFonts w:ascii="Century Gothic" w:hAnsi="Century Gothic"/>
        </w:rPr>
        <w:t>dministration</w:t>
      </w:r>
      <w:r w:rsidRPr="00F34D09">
        <w:rPr>
          <w:rFonts w:ascii="Century Gothic" w:hAnsi="Century Gothic"/>
        </w:rPr>
        <w:t xml:space="preserve">, and </w:t>
      </w:r>
      <w:r w:rsidR="00E01094" w:rsidRPr="00F34D09">
        <w:rPr>
          <w:rFonts w:ascii="Century Gothic" w:hAnsi="Century Gothic"/>
        </w:rPr>
        <w:t>technical</w:t>
      </w:r>
      <w:r w:rsidRPr="00F34D09">
        <w:rPr>
          <w:rFonts w:ascii="Century Gothic" w:hAnsi="Century Gothic"/>
        </w:rPr>
        <w:t xml:space="preserve"> teams to resolve issues</w:t>
      </w:r>
      <w:r w:rsidR="003D409D" w:rsidRPr="00F34D09">
        <w:rPr>
          <w:rFonts w:ascii="Century Gothic" w:hAnsi="Century Gothic"/>
        </w:rPr>
        <w:t xml:space="preserve"> and </w:t>
      </w:r>
      <w:r w:rsidR="00B45E20" w:rsidRPr="00F34D09">
        <w:rPr>
          <w:rFonts w:ascii="Century Gothic" w:hAnsi="Century Gothic"/>
        </w:rPr>
        <w:t xml:space="preserve">performance </w:t>
      </w:r>
      <w:r w:rsidR="00AC7D70" w:rsidRPr="00F34D09">
        <w:rPr>
          <w:rFonts w:ascii="Century Gothic" w:hAnsi="Century Gothic"/>
        </w:rPr>
        <w:t>tune</w:t>
      </w:r>
      <w:r w:rsidRPr="00F34D09">
        <w:rPr>
          <w:rFonts w:ascii="Century Gothic" w:hAnsi="Century Gothic"/>
        </w:rPr>
        <w:t xml:space="preserve"> batch </w:t>
      </w:r>
      <w:r w:rsidR="00AC7D70" w:rsidRPr="00F34D09">
        <w:rPr>
          <w:rFonts w:ascii="Century Gothic" w:hAnsi="Century Gothic"/>
        </w:rPr>
        <w:t>jobs</w:t>
      </w:r>
    </w:p>
    <w:p w14:paraId="7FBF1717" w14:textId="77777777"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Supported execution of cyclic/high frequency/Event streaming jobs</w:t>
      </w:r>
    </w:p>
    <w:p w14:paraId="60E5C3E4" w14:textId="0037ED36"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Implemented and Validated </w:t>
      </w:r>
      <w:r w:rsidR="002C4EA0">
        <w:rPr>
          <w:rFonts w:ascii="Century Gothic" w:hAnsi="Century Gothic"/>
        </w:rPr>
        <w:t xml:space="preserve">Batch System Change Requests </w:t>
      </w:r>
      <w:r w:rsidR="002C4EA0" w:rsidRPr="002C4EA0">
        <w:rPr>
          <w:rFonts w:ascii="Century Gothic" w:hAnsi="Century Gothic"/>
        </w:rPr>
        <w:t>(</w:t>
      </w:r>
      <w:r w:rsidRPr="002C4EA0">
        <w:rPr>
          <w:rFonts w:ascii="Century Gothic" w:hAnsi="Century Gothic"/>
        </w:rPr>
        <w:t>BSCRs</w:t>
      </w:r>
      <w:r w:rsidR="002C4EA0" w:rsidRPr="002C4EA0">
        <w:rPr>
          <w:rFonts w:ascii="Century Gothic" w:hAnsi="Century Gothic"/>
        </w:rPr>
        <w:t>)</w:t>
      </w:r>
    </w:p>
    <w:p w14:paraId="6998E974" w14:textId="6D2D1C16"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Coordinated with Application Development/D</w:t>
      </w:r>
      <w:r w:rsidR="003E6126" w:rsidRPr="00F34D09">
        <w:rPr>
          <w:rFonts w:ascii="Century Gothic" w:hAnsi="Century Gothic"/>
        </w:rPr>
        <w:t xml:space="preserve">atabase </w:t>
      </w:r>
      <w:r w:rsidRPr="00F34D09">
        <w:rPr>
          <w:rFonts w:ascii="Century Gothic" w:hAnsi="Century Gothic"/>
        </w:rPr>
        <w:t>A</w:t>
      </w:r>
      <w:r w:rsidR="003E6126" w:rsidRPr="00F34D09">
        <w:rPr>
          <w:rFonts w:ascii="Century Gothic" w:hAnsi="Century Gothic"/>
        </w:rPr>
        <w:t>dministration</w:t>
      </w:r>
      <w:r w:rsidRPr="00F34D09">
        <w:rPr>
          <w:rFonts w:ascii="Century Gothic" w:hAnsi="Century Gothic"/>
        </w:rPr>
        <w:t>/Tech</w:t>
      </w:r>
      <w:r w:rsidR="00F97565" w:rsidRPr="00F34D09">
        <w:rPr>
          <w:rFonts w:ascii="Century Gothic" w:hAnsi="Century Gothic"/>
        </w:rPr>
        <w:t>nical</w:t>
      </w:r>
      <w:r w:rsidRPr="00F34D09">
        <w:rPr>
          <w:rFonts w:ascii="Century Gothic" w:hAnsi="Century Gothic"/>
        </w:rPr>
        <w:t xml:space="preserve"> team</w:t>
      </w:r>
      <w:r w:rsidR="00F97565" w:rsidRPr="00F34D09">
        <w:rPr>
          <w:rFonts w:ascii="Century Gothic" w:hAnsi="Century Gothic"/>
        </w:rPr>
        <w:t>s</w:t>
      </w:r>
      <w:r w:rsidRPr="00F34D09">
        <w:rPr>
          <w:rFonts w:ascii="Century Gothic" w:hAnsi="Century Gothic"/>
        </w:rPr>
        <w:t xml:space="preserve"> and testing batch performance for Oracle 19C</w:t>
      </w:r>
    </w:p>
    <w:p w14:paraId="2A40E900" w14:textId="37E46951"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Continued working on operations System Change Requests (SCRs) </w:t>
      </w:r>
      <w:r w:rsidR="00E60BED" w:rsidRPr="00F34D09">
        <w:rPr>
          <w:rFonts w:ascii="Century Gothic" w:hAnsi="Century Gothic"/>
        </w:rPr>
        <w:t>for h</w:t>
      </w:r>
      <w:r w:rsidRPr="00F34D09">
        <w:rPr>
          <w:rFonts w:ascii="Century Gothic" w:hAnsi="Century Gothic"/>
        </w:rPr>
        <w:t>oliday calendar, Meds Recon, and 10-day cutoff</w:t>
      </w:r>
    </w:p>
    <w:p w14:paraId="17376105" w14:textId="22AA7A20" w:rsidR="00846480" w:rsidRPr="00F34D09" w:rsidRDefault="00846480" w:rsidP="00846480">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Conducted </w:t>
      </w:r>
      <w:r w:rsidR="00EF569B">
        <w:rPr>
          <w:rFonts w:ascii="Century Gothic" w:hAnsi="Century Gothic"/>
        </w:rPr>
        <w:t>k</w:t>
      </w:r>
      <w:r w:rsidR="00C16CE2">
        <w:rPr>
          <w:rFonts w:ascii="Century Gothic" w:hAnsi="Century Gothic"/>
        </w:rPr>
        <w:t xml:space="preserve">nowledge </w:t>
      </w:r>
      <w:r w:rsidR="00EF569B">
        <w:rPr>
          <w:rFonts w:ascii="Century Gothic" w:hAnsi="Century Gothic"/>
        </w:rPr>
        <w:t>t</w:t>
      </w:r>
      <w:r w:rsidR="00C16CE2">
        <w:rPr>
          <w:rFonts w:ascii="Century Gothic" w:hAnsi="Century Gothic"/>
        </w:rPr>
        <w:t>ransfer</w:t>
      </w:r>
      <w:r w:rsidRPr="00F34D09">
        <w:rPr>
          <w:rFonts w:ascii="Century Gothic" w:hAnsi="Century Gothic"/>
        </w:rPr>
        <w:t xml:space="preserve"> session for offshore team on monitoring nightly batch operations</w:t>
      </w:r>
    </w:p>
    <w:p w14:paraId="6BA4BE9E" w14:textId="20A1E3FB" w:rsidR="003141E9" w:rsidRPr="00F34D09" w:rsidRDefault="003141E9" w:rsidP="003141E9">
      <w:pPr>
        <w:pStyle w:val="Heading2"/>
        <w:rPr>
          <w:rFonts w:ascii="Century Gothic" w:hAnsi="Century Gothic"/>
        </w:rPr>
      </w:pPr>
      <w:bookmarkStart w:id="900" w:name="_Toc90401225"/>
      <w:bookmarkStart w:id="901" w:name="_Toc90401471"/>
      <w:bookmarkEnd w:id="900"/>
      <w:r w:rsidRPr="00F34D09">
        <w:rPr>
          <w:rFonts w:ascii="Century Gothic" w:hAnsi="Century Gothic"/>
        </w:rPr>
        <w:t>ForgeRock</w:t>
      </w:r>
      <w:bookmarkEnd w:id="896"/>
      <w:bookmarkEnd w:id="901"/>
    </w:p>
    <w:p w14:paraId="66CBABC5" w14:textId="77777777" w:rsidR="00D83D55" w:rsidRPr="00F34D09" w:rsidRDefault="00D83D55"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Reviewed and secured Consortium Accountability Board (CAB) approval for ForgeRock 21.12.17 Production Release</w:t>
      </w:r>
    </w:p>
    <w:p w14:paraId="2E899C27" w14:textId="4A856133" w:rsidR="00D83D55" w:rsidRPr="00F34D09" w:rsidRDefault="00D83D55" w:rsidP="00D83D55">
      <w:pPr>
        <w:pStyle w:val="ListParagraph"/>
        <w:numPr>
          <w:ilvl w:val="0"/>
          <w:numId w:val="8"/>
        </w:numPr>
        <w:spacing w:after="0" w:line="240" w:lineRule="auto"/>
        <w:textAlignment w:val="baseline"/>
        <w:rPr>
          <w:rFonts w:ascii="Century Gothic" w:hAnsi="Century Gothic"/>
          <w:sz w:val="20"/>
          <w:szCs w:val="20"/>
        </w:rPr>
      </w:pPr>
      <w:r w:rsidRPr="00F34D09">
        <w:rPr>
          <w:rFonts w:ascii="Century Gothic" w:hAnsi="Century Gothic"/>
        </w:rPr>
        <w:t xml:space="preserve">Reviewed and secured Consortium Accountability Board (CAB) approval for finalizing the onboarding of the CalSAWS Jira application, going live with ForgeRock authentication on </w:t>
      </w:r>
      <w:r w:rsidR="00DC1C19" w:rsidRPr="00F34D09">
        <w:rPr>
          <w:rFonts w:ascii="Century Gothic" w:hAnsi="Century Gothic"/>
        </w:rPr>
        <w:t xml:space="preserve">December </w:t>
      </w:r>
      <w:r w:rsidRPr="00F34D09">
        <w:rPr>
          <w:rFonts w:ascii="Century Gothic" w:hAnsi="Century Gothic"/>
        </w:rPr>
        <w:t>18</w:t>
      </w:r>
      <w:r w:rsidR="00DC1C19" w:rsidRPr="00F34D09">
        <w:rPr>
          <w:rFonts w:ascii="Century Gothic" w:hAnsi="Century Gothic"/>
        </w:rPr>
        <w:t xml:space="preserve">, </w:t>
      </w:r>
      <w:r w:rsidRPr="00F34D09">
        <w:rPr>
          <w:rFonts w:ascii="Century Gothic" w:hAnsi="Century Gothic"/>
        </w:rPr>
        <w:t>2021</w:t>
      </w:r>
    </w:p>
    <w:p w14:paraId="70385A1C" w14:textId="77777777" w:rsidR="00D83D55" w:rsidRPr="00F34D09" w:rsidRDefault="00D83D55"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Implemented daily ForgeRock/ Consortium Multi-Factor Authentication (MFA) Roll Out meetings as Teams continue to discuss a finalized strategy, timeline, and training plan</w:t>
      </w:r>
    </w:p>
    <w:p w14:paraId="3CE5CB20" w14:textId="6AFA1F92" w:rsidR="00D83D55" w:rsidRPr="00F34D09" w:rsidRDefault="00D83D55"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Attended Environment/ Integration Management Review where a request was submitted for </w:t>
      </w:r>
      <w:proofErr w:type="spellStart"/>
      <w:r w:rsidRPr="00F34D09">
        <w:rPr>
          <w:rFonts w:ascii="Century Gothic" w:hAnsi="Century Gothic"/>
        </w:rPr>
        <w:t>BenefitsCal</w:t>
      </w:r>
      <w:proofErr w:type="spellEnd"/>
      <w:r w:rsidRPr="00F34D09">
        <w:rPr>
          <w:rFonts w:ascii="Century Gothic" w:hAnsi="Century Gothic"/>
        </w:rPr>
        <w:t xml:space="preserve"> to integrate an addition</w:t>
      </w:r>
      <w:r w:rsidR="00B16A8F" w:rsidRPr="00F34D09">
        <w:rPr>
          <w:rFonts w:ascii="Century Gothic" w:hAnsi="Century Gothic"/>
        </w:rPr>
        <w:t>al</w:t>
      </w:r>
      <w:r w:rsidRPr="00F34D09">
        <w:rPr>
          <w:rFonts w:ascii="Century Gothic" w:hAnsi="Century Gothic"/>
        </w:rPr>
        <w:t xml:space="preserve"> training environment with ForgeRock, further discussion to be held in the future</w:t>
      </w:r>
    </w:p>
    <w:p w14:paraId="78E416D5" w14:textId="77777777" w:rsidR="00D83D55" w:rsidRPr="00F34D09" w:rsidRDefault="00D83D55"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Began work on providing requested ForgeRock User Access Reviews (UARs)</w:t>
      </w:r>
    </w:p>
    <w:p w14:paraId="614CF0EC" w14:textId="3A5BC726" w:rsidR="00D83D55" w:rsidRPr="00F34D09" w:rsidRDefault="00D83D55"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Submitted Instructions for Logging into CalSAWS Jira </w:t>
      </w:r>
      <w:r w:rsidR="00892192">
        <w:rPr>
          <w:rFonts w:ascii="Century Gothic" w:hAnsi="Century Gothic"/>
        </w:rPr>
        <w:t>and</w:t>
      </w:r>
      <w:r w:rsidRPr="00F34D09">
        <w:rPr>
          <w:rFonts w:ascii="Century Gothic" w:hAnsi="Century Gothic"/>
        </w:rPr>
        <w:t xml:space="preserve"> Bitbucket Applications County Information Transmittal (CIT) to CIT Review Committee for feedback</w:t>
      </w:r>
    </w:p>
    <w:p w14:paraId="5FC37E33" w14:textId="77777777" w:rsidR="00D83D55" w:rsidRPr="00F34D09" w:rsidRDefault="00D83D55"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Continued development work on enabling RADIUS Multi-Factor Authentication (MFA) authentication in Access Manager </w:t>
      </w:r>
    </w:p>
    <w:p w14:paraId="69CD5D04" w14:textId="77777777" w:rsidR="00E87754" w:rsidRPr="00F34D09" w:rsidRDefault="00E87754" w:rsidP="00D83D55">
      <w:pPr>
        <w:pStyle w:val="ListParagraph"/>
        <w:numPr>
          <w:ilvl w:val="0"/>
          <w:numId w:val="8"/>
        </w:numPr>
        <w:spacing w:after="0" w:line="240" w:lineRule="auto"/>
        <w:textAlignment w:val="baseline"/>
        <w:rPr>
          <w:rFonts w:ascii="Century Gothic" w:hAnsi="Century Gothic"/>
        </w:rPr>
      </w:pPr>
      <w:r w:rsidRPr="00F34D09">
        <w:rPr>
          <w:rFonts w:ascii="Century Gothic" w:hAnsi="Century Gothic"/>
        </w:rPr>
        <w:t xml:space="preserve">Continued development work on onboarding existing applications outlined in </w:t>
      </w:r>
      <w:r w:rsidR="00902712" w:rsidRPr="00F34D09">
        <w:rPr>
          <w:rFonts w:ascii="Century Gothic" w:hAnsi="Century Gothic"/>
        </w:rPr>
        <w:t>Statement of Work (</w:t>
      </w:r>
      <w:r w:rsidRPr="00F34D09">
        <w:rPr>
          <w:rFonts w:ascii="Century Gothic" w:hAnsi="Century Gothic"/>
        </w:rPr>
        <w:t>SOW</w:t>
      </w:r>
      <w:r w:rsidR="00902712" w:rsidRPr="00F34D09">
        <w:rPr>
          <w:rFonts w:ascii="Century Gothic" w:hAnsi="Century Gothic"/>
        </w:rPr>
        <w:t>)</w:t>
      </w:r>
    </w:p>
    <w:p w14:paraId="18411C59" w14:textId="77777777" w:rsidR="009A2F9F" w:rsidRDefault="009A2F9F" w:rsidP="009A2F9F">
      <w:pPr>
        <w:spacing w:after="0" w:line="240" w:lineRule="auto"/>
        <w:textAlignment w:val="baseline"/>
        <w:rPr>
          <w:rFonts w:ascii="Century Gothic" w:hAnsi="Century Gothic"/>
        </w:rPr>
      </w:pPr>
    </w:p>
    <w:p w14:paraId="1E00EA4D" w14:textId="77777777" w:rsidR="009A2F9F" w:rsidRDefault="009A2F9F" w:rsidP="009A2F9F">
      <w:pPr>
        <w:spacing w:after="0" w:line="240" w:lineRule="auto"/>
        <w:textAlignment w:val="baseline"/>
        <w:rPr>
          <w:rFonts w:ascii="Century Gothic" w:hAnsi="Century Gothic"/>
        </w:rPr>
      </w:pPr>
    </w:p>
    <w:p w14:paraId="5E35F7B8" w14:textId="77777777" w:rsidR="009A2F9F" w:rsidRDefault="009A2F9F" w:rsidP="009A2F9F">
      <w:pPr>
        <w:spacing w:after="0" w:line="240" w:lineRule="auto"/>
        <w:textAlignment w:val="baseline"/>
        <w:rPr>
          <w:rFonts w:ascii="Century Gothic" w:hAnsi="Century Gothic"/>
        </w:rPr>
      </w:pPr>
    </w:p>
    <w:p w14:paraId="12F57693" w14:textId="77777777" w:rsidR="009A2F9F" w:rsidRDefault="009A2F9F" w:rsidP="009A2F9F">
      <w:pPr>
        <w:spacing w:after="0" w:line="240" w:lineRule="auto"/>
        <w:textAlignment w:val="baseline"/>
        <w:rPr>
          <w:rFonts w:ascii="Century Gothic" w:hAnsi="Century Gothic"/>
        </w:rPr>
      </w:pPr>
    </w:p>
    <w:p w14:paraId="4367FF9A" w14:textId="77777777" w:rsidR="009A2F9F" w:rsidRDefault="009A2F9F" w:rsidP="009A2F9F">
      <w:pPr>
        <w:spacing w:after="0" w:line="240" w:lineRule="auto"/>
        <w:textAlignment w:val="baseline"/>
        <w:rPr>
          <w:rFonts w:ascii="Century Gothic" w:hAnsi="Century Gothic"/>
        </w:rPr>
      </w:pPr>
    </w:p>
    <w:p w14:paraId="3E5962D5" w14:textId="77777777" w:rsidR="009A2F9F" w:rsidRDefault="009A2F9F" w:rsidP="009A2F9F">
      <w:pPr>
        <w:spacing w:after="0" w:line="240" w:lineRule="auto"/>
        <w:textAlignment w:val="baseline"/>
        <w:rPr>
          <w:rFonts w:ascii="Century Gothic" w:hAnsi="Century Gothic"/>
        </w:rPr>
      </w:pPr>
    </w:p>
    <w:p w14:paraId="311E61FF" w14:textId="77777777" w:rsidR="009A2F9F" w:rsidRPr="009A2F9F" w:rsidRDefault="009A2F9F" w:rsidP="009A2F9F">
      <w:pPr>
        <w:spacing w:after="0" w:line="240" w:lineRule="auto"/>
        <w:textAlignment w:val="baseline"/>
        <w:rPr>
          <w:rFonts w:ascii="Century Gothic" w:hAnsi="Century Gothic"/>
        </w:rPr>
      </w:pPr>
    </w:p>
    <w:p w14:paraId="08C1A05F" w14:textId="77777777" w:rsidR="004D7AC7" w:rsidRDefault="004D7AC7" w:rsidP="000C48D0">
      <w:pPr>
        <w:spacing w:after="0" w:line="240" w:lineRule="auto"/>
        <w:jc w:val="center"/>
        <w:textAlignment w:val="baseline"/>
        <w:rPr>
          <w:rFonts w:ascii="Century Gothic" w:hAnsi="Century Gothic"/>
          <w:b/>
        </w:rPr>
      </w:pPr>
    </w:p>
    <w:p w14:paraId="3F3D0854" w14:textId="77777777" w:rsidR="00BB605B" w:rsidRDefault="00BB605B" w:rsidP="000C48D0">
      <w:pPr>
        <w:spacing w:after="0" w:line="240" w:lineRule="auto"/>
        <w:jc w:val="center"/>
        <w:textAlignment w:val="baseline"/>
        <w:rPr>
          <w:rFonts w:ascii="Century Gothic" w:hAnsi="Century Gothic"/>
          <w:b/>
        </w:rPr>
      </w:pPr>
    </w:p>
    <w:p w14:paraId="66783BFD" w14:textId="77777777" w:rsidR="00BB605B" w:rsidRDefault="00BB605B" w:rsidP="000C48D0">
      <w:pPr>
        <w:spacing w:after="0" w:line="240" w:lineRule="auto"/>
        <w:jc w:val="center"/>
        <w:textAlignment w:val="baseline"/>
        <w:rPr>
          <w:rFonts w:ascii="Century Gothic" w:hAnsi="Century Gothic"/>
          <w:b/>
        </w:rPr>
      </w:pPr>
    </w:p>
    <w:p w14:paraId="68A270DB" w14:textId="2DA24C3A" w:rsidR="00210DE2" w:rsidRPr="00F34D09" w:rsidRDefault="002C4AD7" w:rsidP="000C48D0">
      <w:pPr>
        <w:spacing w:after="0" w:line="240" w:lineRule="auto"/>
        <w:jc w:val="center"/>
        <w:textAlignment w:val="baseline"/>
        <w:rPr>
          <w:rFonts w:ascii="Century Gothic" w:hAnsi="Century Gothic"/>
          <w:b/>
        </w:rPr>
      </w:pPr>
      <w:r w:rsidRPr="00F34D09">
        <w:rPr>
          <w:rFonts w:ascii="Century Gothic" w:hAnsi="Century Gothic"/>
          <w:b/>
        </w:rPr>
        <w:lastRenderedPageBreak/>
        <w:t xml:space="preserve">Table </w:t>
      </w:r>
      <w:r w:rsidR="00D467D3" w:rsidRPr="00F34D09">
        <w:rPr>
          <w:rFonts w:ascii="Century Gothic" w:hAnsi="Century Gothic"/>
          <w:b/>
        </w:rPr>
        <w:t>3</w:t>
      </w:r>
      <w:r w:rsidRPr="00F34D09">
        <w:rPr>
          <w:rFonts w:ascii="Century Gothic" w:hAnsi="Century Gothic"/>
          <w:b/>
        </w:rPr>
        <w:t>.</w:t>
      </w:r>
      <w:r w:rsidR="00F46196" w:rsidRPr="00F34D09">
        <w:rPr>
          <w:rFonts w:ascii="Century Gothic" w:hAnsi="Century Gothic"/>
          <w:b/>
        </w:rPr>
        <w:t>5</w:t>
      </w:r>
      <w:r w:rsidRPr="00F34D09">
        <w:rPr>
          <w:rFonts w:ascii="Century Gothic" w:hAnsi="Century Gothic"/>
          <w:b/>
        </w:rPr>
        <w:t>-1 – ForgeRock Milestones</w:t>
      </w:r>
    </w:p>
    <w:p w14:paraId="66C6064A" w14:textId="77777777" w:rsidR="000C48D0" w:rsidRPr="00F34D09" w:rsidRDefault="000C48D0" w:rsidP="000C48D0">
      <w:pPr>
        <w:spacing w:after="0" w:line="240" w:lineRule="auto"/>
        <w:jc w:val="center"/>
        <w:textAlignment w:val="baseline"/>
        <w:rPr>
          <w:rFonts w:ascii="Century Gothic" w:hAnsi="Century Gothic"/>
          <w:highlight w:val="yellow"/>
        </w:rPr>
      </w:pPr>
    </w:p>
    <w:tbl>
      <w:tblPr>
        <w:tblW w:w="9890" w:type="dxa"/>
        <w:jc w:val="center"/>
        <w:tblCellMar>
          <w:left w:w="0" w:type="dxa"/>
          <w:right w:w="0" w:type="dxa"/>
        </w:tblCellMar>
        <w:tblLook w:val="04A0" w:firstRow="1" w:lastRow="0" w:firstColumn="1" w:lastColumn="0" w:noHBand="0" w:noVBand="1"/>
      </w:tblPr>
      <w:tblGrid>
        <w:gridCol w:w="6380"/>
        <w:gridCol w:w="1620"/>
        <w:gridCol w:w="1890"/>
      </w:tblGrid>
      <w:tr w:rsidR="008774B2" w:rsidRPr="008A7644" w14:paraId="3800F559" w14:textId="77777777" w:rsidTr="00FB74F8">
        <w:trPr>
          <w:trHeight w:val="300"/>
          <w:tblHeader/>
          <w:jc w:val="center"/>
        </w:trPr>
        <w:tc>
          <w:tcPr>
            <w:tcW w:w="6380" w:type="dxa"/>
            <w:tcBorders>
              <w:top w:val="single" w:sz="8" w:space="0" w:color="auto"/>
              <w:left w:val="single" w:sz="8" w:space="0" w:color="auto"/>
              <w:bottom w:val="single" w:sz="8" w:space="0" w:color="auto"/>
              <w:right w:val="single" w:sz="8" w:space="0" w:color="auto"/>
            </w:tcBorders>
            <w:shd w:val="clear" w:color="auto" w:fill="99C7D5"/>
            <w:vAlign w:val="center"/>
            <w:hideMark/>
          </w:tcPr>
          <w:p w14:paraId="717EAEB1" w14:textId="77777777" w:rsidR="002C4AD7" w:rsidRPr="00F34D09" w:rsidRDefault="002C4AD7" w:rsidP="000C48D0">
            <w:pPr>
              <w:spacing w:after="0" w:line="240" w:lineRule="auto"/>
              <w:jc w:val="center"/>
              <w:textAlignment w:val="baseline"/>
              <w:rPr>
                <w:rFonts w:ascii="Century Gothic" w:hAnsi="Century Gothic"/>
              </w:rPr>
            </w:pPr>
            <w:bookmarkStart w:id="902" w:name="_Hlk87944328"/>
            <w:r w:rsidRPr="00F34D09">
              <w:rPr>
                <w:rFonts w:ascii="Century Gothic" w:hAnsi="Century Gothic"/>
                <w:b/>
                <w:color w:val="000000"/>
              </w:rPr>
              <w:t>MILESTONES</w:t>
            </w:r>
            <w:r w:rsidRPr="00F34D09">
              <w:rPr>
                <w:rFonts w:ascii="Arial" w:hAnsi="Arial" w:cs="Arial"/>
                <w:b/>
                <w:color w:val="000000"/>
              </w:rPr>
              <w:t> </w:t>
            </w:r>
            <w:r w:rsidRPr="00F34D09">
              <w:rPr>
                <w:rFonts w:ascii="Arial" w:hAnsi="Arial" w:cs="Arial"/>
                <w:color w:val="000000"/>
              </w:rPr>
              <w:t> </w:t>
            </w:r>
            <w:r w:rsidRPr="00F34D09">
              <w:rPr>
                <w:rFonts w:ascii="Century Gothic" w:hAnsi="Century Gothic"/>
                <w:color w:val="000000"/>
              </w:rPr>
              <w:t> </w:t>
            </w:r>
          </w:p>
        </w:tc>
        <w:tc>
          <w:tcPr>
            <w:tcW w:w="1620" w:type="dxa"/>
            <w:tcBorders>
              <w:top w:val="single" w:sz="8" w:space="0" w:color="auto"/>
              <w:left w:val="nil"/>
              <w:bottom w:val="single" w:sz="8" w:space="0" w:color="auto"/>
              <w:right w:val="single" w:sz="8" w:space="0" w:color="auto"/>
            </w:tcBorders>
            <w:shd w:val="clear" w:color="auto" w:fill="99C7D5"/>
            <w:vAlign w:val="center"/>
            <w:hideMark/>
          </w:tcPr>
          <w:p w14:paraId="2400B7C9" w14:textId="6041C17D" w:rsidR="002C4AD7" w:rsidRPr="00F34D09" w:rsidRDefault="002C4AD7" w:rsidP="000C48D0">
            <w:pPr>
              <w:spacing w:after="0" w:line="240" w:lineRule="auto"/>
              <w:jc w:val="center"/>
              <w:textAlignment w:val="baseline"/>
              <w:rPr>
                <w:rFonts w:ascii="Century Gothic" w:hAnsi="Century Gothic"/>
              </w:rPr>
            </w:pPr>
            <w:r w:rsidRPr="00F34D09">
              <w:rPr>
                <w:rFonts w:ascii="Century Gothic" w:hAnsi="Century Gothic"/>
                <w:b/>
                <w:color w:val="000000"/>
              </w:rPr>
              <w:t>P</w:t>
            </w:r>
            <w:r w:rsidR="00817CB6">
              <w:rPr>
                <w:rFonts w:ascii="Century Gothic" w:hAnsi="Century Gothic"/>
                <w:b/>
                <w:color w:val="000000"/>
              </w:rPr>
              <w:t>ROD</w:t>
            </w:r>
            <w:r w:rsidRPr="00F34D09">
              <w:rPr>
                <w:rFonts w:ascii="Century Gothic" w:hAnsi="Century Gothic"/>
                <w:b/>
                <w:color w:val="000000"/>
              </w:rPr>
              <w:t xml:space="preserve"> D</w:t>
            </w:r>
            <w:r w:rsidR="00817CB6">
              <w:rPr>
                <w:rFonts w:ascii="Century Gothic" w:hAnsi="Century Gothic"/>
                <w:b/>
                <w:color w:val="000000"/>
              </w:rPr>
              <w:t>EPLOYMENT</w:t>
            </w:r>
            <w:r w:rsidRPr="00F34D09">
              <w:rPr>
                <w:rFonts w:ascii="Century Gothic" w:hAnsi="Century Gothic"/>
                <w:b/>
                <w:color w:val="000000"/>
              </w:rPr>
              <w:t xml:space="preserve"> DATE</w:t>
            </w:r>
            <w:r w:rsidRPr="00C70993">
              <w:rPr>
                <w:rFonts w:ascii="Arial" w:hAnsi="Arial" w:cs="Arial"/>
                <w:b/>
                <w:color w:val="000000"/>
              </w:rPr>
              <w:t> </w:t>
            </w:r>
            <w:r w:rsidRPr="00C70993">
              <w:rPr>
                <w:rFonts w:ascii="Arial" w:hAnsi="Arial" w:cs="Arial"/>
                <w:color w:val="000000"/>
              </w:rPr>
              <w:t> </w:t>
            </w:r>
            <w:r w:rsidRPr="00F34D09">
              <w:rPr>
                <w:rFonts w:ascii="Century Gothic" w:hAnsi="Century Gothic"/>
                <w:color w:val="000000"/>
              </w:rPr>
              <w:t> </w:t>
            </w:r>
          </w:p>
        </w:tc>
        <w:tc>
          <w:tcPr>
            <w:tcW w:w="1890" w:type="dxa"/>
            <w:tcBorders>
              <w:top w:val="single" w:sz="8" w:space="0" w:color="auto"/>
              <w:left w:val="nil"/>
              <w:bottom w:val="single" w:sz="8" w:space="0" w:color="auto"/>
              <w:right w:val="single" w:sz="8" w:space="0" w:color="auto"/>
            </w:tcBorders>
            <w:shd w:val="clear" w:color="auto" w:fill="99C7D5"/>
            <w:vAlign w:val="center"/>
            <w:hideMark/>
          </w:tcPr>
          <w:p w14:paraId="4A975AAF" w14:textId="77777777" w:rsidR="002C4AD7" w:rsidRPr="00F34D09" w:rsidRDefault="002C4AD7" w:rsidP="000C48D0">
            <w:pPr>
              <w:spacing w:after="0" w:line="240" w:lineRule="auto"/>
              <w:jc w:val="center"/>
              <w:textAlignment w:val="baseline"/>
              <w:rPr>
                <w:rFonts w:ascii="Century Gothic" w:hAnsi="Century Gothic"/>
              </w:rPr>
            </w:pPr>
            <w:r w:rsidRPr="00F34D09">
              <w:rPr>
                <w:rFonts w:ascii="Century Gothic" w:hAnsi="Century Gothic"/>
                <w:b/>
                <w:color w:val="000000"/>
              </w:rPr>
              <w:t>STATUS</w:t>
            </w:r>
            <w:r w:rsidRPr="00F34D09">
              <w:rPr>
                <w:rFonts w:ascii="Arial" w:hAnsi="Arial" w:cs="Arial"/>
                <w:b/>
                <w:color w:val="000000"/>
              </w:rPr>
              <w:t> </w:t>
            </w:r>
            <w:r w:rsidRPr="00F34D09">
              <w:rPr>
                <w:rFonts w:ascii="Arial" w:hAnsi="Arial" w:cs="Arial"/>
                <w:color w:val="000000"/>
              </w:rPr>
              <w:t> </w:t>
            </w:r>
            <w:r w:rsidRPr="00F34D09">
              <w:rPr>
                <w:rFonts w:ascii="Century Gothic" w:hAnsi="Century Gothic"/>
                <w:color w:val="000000"/>
              </w:rPr>
              <w:t> </w:t>
            </w:r>
          </w:p>
        </w:tc>
      </w:tr>
      <w:bookmarkEnd w:id="902"/>
      <w:tr w:rsidR="008774B2" w:rsidRPr="008A7644" w14:paraId="5A8A9C4A" w14:textId="77777777" w:rsidTr="00FB74F8">
        <w:trPr>
          <w:trHeight w:val="300"/>
          <w:jc w:val="center"/>
        </w:trPr>
        <w:tc>
          <w:tcPr>
            <w:tcW w:w="6380" w:type="dxa"/>
            <w:tcBorders>
              <w:top w:val="nil"/>
              <w:left w:val="single" w:sz="8" w:space="0" w:color="auto"/>
              <w:bottom w:val="single" w:sz="8" w:space="0" w:color="auto"/>
              <w:right w:val="single" w:sz="8" w:space="0" w:color="auto"/>
            </w:tcBorders>
            <w:shd w:val="clear" w:color="auto" w:fill="FFFFFF"/>
            <w:hideMark/>
          </w:tcPr>
          <w:p w14:paraId="17D11AC5" w14:textId="11D48BE1" w:rsidR="002C4AD7" w:rsidRPr="00F34D09" w:rsidRDefault="002C4AD7" w:rsidP="000C48D0">
            <w:pPr>
              <w:spacing w:after="0" w:line="240" w:lineRule="auto"/>
              <w:ind w:left="510" w:hanging="450"/>
              <w:textAlignment w:val="baseline"/>
              <w:rPr>
                <w:rFonts w:ascii="Century Gothic" w:hAnsi="Century Gothic"/>
                <w:color w:val="000000"/>
                <w:highlight w:val="yellow"/>
              </w:rPr>
            </w:pPr>
            <w:r w:rsidRPr="00F34D09">
              <w:rPr>
                <w:rFonts w:ascii="Century Gothic" w:hAnsi="Century Gothic"/>
                <w:color w:val="000000"/>
              </w:rPr>
              <w:t>ForgeRock 21.</w:t>
            </w:r>
            <w:r w:rsidR="00034CED" w:rsidRPr="00F34D09">
              <w:rPr>
                <w:rFonts w:ascii="Century Gothic" w:hAnsi="Century Gothic"/>
                <w:color w:val="000000"/>
              </w:rPr>
              <w:t>12</w:t>
            </w:r>
            <w:r w:rsidRPr="00F34D09">
              <w:rPr>
                <w:rFonts w:ascii="Century Gothic" w:hAnsi="Century Gothic"/>
                <w:color w:val="000000"/>
              </w:rPr>
              <w:t xml:space="preserve"> Production Deployment</w:t>
            </w:r>
          </w:p>
        </w:tc>
        <w:tc>
          <w:tcPr>
            <w:tcW w:w="1620" w:type="dxa"/>
            <w:tcBorders>
              <w:top w:val="nil"/>
              <w:left w:val="nil"/>
              <w:bottom w:val="single" w:sz="8" w:space="0" w:color="auto"/>
              <w:right w:val="single" w:sz="8" w:space="0" w:color="auto"/>
            </w:tcBorders>
            <w:shd w:val="clear" w:color="auto" w:fill="FFFFFF"/>
            <w:hideMark/>
          </w:tcPr>
          <w:p w14:paraId="4BFCBD53" w14:textId="2206F588" w:rsidR="002C4AD7" w:rsidRPr="00F34D09" w:rsidRDefault="002C4AD7"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21.12.</w:t>
            </w:r>
            <w:r w:rsidR="00034CED" w:rsidRPr="00F34D09">
              <w:rPr>
                <w:rFonts w:ascii="Century Gothic" w:hAnsi="Century Gothic"/>
                <w:color w:val="000000"/>
              </w:rPr>
              <w:t>17</w:t>
            </w:r>
          </w:p>
        </w:tc>
        <w:tc>
          <w:tcPr>
            <w:tcW w:w="1890" w:type="dxa"/>
            <w:tcBorders>
              <w:top w:val="nil"/>
              <w:left w:val="nil"/>
              <w:bottom w:val="single" w:sz="8" w:space="0" w:color="auto"/>
              <w:right w:val="single" w:sz="8" w:space="0" w:color="auto"/>
            </w:tcBorders>
            <w:shd w:val="clear" w:color="auto" w:fill="FFFFFF"/>
            <w:hideMark/>
          </w:tcPr>
          <w:p w14:paraId="39F7F71D" w14:textId="5A9F0D25" w:rsidR="002C4AD7" w:rsidRPr="00F34D09" w:rsidRDefault="00034CED" w:rsidP="006270CA">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 xml:space="preserve">Not </w:t>
            </w:r>
            <w:r w:rsidR="00DC1C19" w:rsidRPr="00F34D09">
              <w:rPr>
                <w:rFonts w:ascii="Century Gothic" w:hAnsi="Century Gothic"/>
                <w:color w:val="000000"/>
              </w:rPr>
              <w:t>s</w:t>
            </w:r>
            <w:r w:rsidRPr="00F34D09">
              <w:rPr>
                <w:rFonts w:ascii="Century Gothic" w:hAnsi="Century Gothic"/>
                <w:color w:val="000000"/>
              </w:rPr>
              <w:t>tarted</w:t>
            </w:r>
          </w:p>
        </w:tc>
      </w:tr>
      <w:tr w:rsidR="008774B2" w:rsidRPr="008A7644" w14:paraId="6CA1A503" w14:textId="77777777" w:rsidTr="00FB74F8">
        <w:trPr>
          <w:trHeight w:val="300"/>
          <w:jc w:val="center"/>
        </w:trPr>
        <w:tc>
          <w:tcPr>
            <w:tcW w:w="6380" w:type="dxa"/>
            <w:tcBorders>
              <w:top w:val="nil"/>
              <w:left w:val="single" w:sz="8" w:space="0" w:color="auto"/>
              <w:bottom w:val="single" w:sz="8" w:space="0" w:color="auto"/>
              <w:right w:val="single" w:sz="8" w:space="0" w:color="auto"/>
            </w:tcBorders>
            <w:shd w:val="clear" w:color="auto" w:fill="FFFFFF"/>
            <w:hideMark/>
          </w:tcPr>
          <w:p w14:paraId="129AA5B7" w14:textId="05BE828D" w:rsidR="002C4AD7" w:rsidRPr="00F34D09" w:rsidRDefault="00034CED" w:rsidP="009E2AAB">
            <w:pPr>
              <w:spacing w:after="0" w:line="240" w:lineRule="auto"/>
              <w:ind w:left="76" w:hanging="16"/>
              <w:textAlignment w:val="baseline"/>
              <w:rPr>
                <w:rFonts w:ascii="Century Gothic" w:hAnsi="Century Gothic"/>
                <w:color w:val="000000"/>
                <w:highlight w:val="yellow"/>
              </w:rPr>
            </w:pPr>
            <w:r w:rsidRPr="00F34D09">
              <w:rPr>
                <w:rFonts w:ascii="Century Gothic" w:hAnsi="Century Gothic"/>
                <w:color w:val="000000"/>
              </w:rPr>
              <w:t>Automated Delegated Administrator Process Workflow - ForgeRock and ServiceNow</w:t>
            </w:r>
            <w:r w:rsidRPr="00F34D09">
              <w:rPr>
                <w:rFonts w:ascii="Arial" w:hAnsi="Arial" w:cs="Arial"/>
                <w:color w:val="000000"/>
              </w:rPr>
              <w:t>​</w:t>
            </w:r>
          </w:p>
        </w:tc>
        <w:tc>
          <w:tcPr>
            <w:tcW w:w="1620" w:type="dxa"/>
            <w:tcBorders>
              <w:top w:val="nil"/>
              <w:left w:val="nil"/>
              <w:bottom w:val="single" w:sz="8" w:space="0" w:color="auto"/>
              <w:right w:val="single" w:sz="8" w:space="0" w:color="auto"/>
            </w:tcBorders>
            <w:shd w:val="clear" w:color="auto" w:fill="FFFFFF"/>
            <w:hideMark/>
          </w:tcPr>
          <w:p w14:paraId="51D4275C" w14:textId="78A3154A" w:rsidR="002C4AD7" w:rsidRPr="00F34D09" w:rsidRDefault="002C4AD7"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21.</w:t>
            </w:r>
            <w:r w:rsidR="00AC4C13" w:rsidRPr="00F34D09">
              <w:rPr>
                <w:rFonts w:ascii="Century Gothic" w:hAnsi="Century Gothic"/>
                <w:color w:val="000000"/>
              </w:rPr>
              <w:t>1</w:t>
            </w:r>
            <w:r w:rsidR="009028F9" w:rsidRPr="00F34D09">
              <w:rPr>
                <w:rFonts w:ascii="Century Gothic" w:hAnsi="Century Gothic"/>
                <w:color w:val="000000"/>
              </w:rPr>
              <w:t>2</w:t>
            </w:r>
            <w:r w:rsidRPr="00F34D09">
              <w:rPr>
                <w:rFonts w:ascii="Century Gothic" w:hAnsi="Century Gothic"/>
                <w:color w:val="000000"/>
              </w:rPr>
              <w:t>.</w:t>
            </w:r>
            <w:r w:rsidR="00AC4C13" w:rsidRPr="00F34D09">
              <w:rPr>
                <w:rFonts w:ascii="Century Gothic" w:hAnsi="Century Gothic"/>
                <w:color w:val="000000"/>
              </w:rPr>
              <w:t>17</w:t>
            </w:r>
          </w:p>
        </w:tc>
        <w:tc>
          <w:tcPr>
            <w:tcW w:w="1890" w:type="dxa"/>
            <w:tcBorders>
              <w:top w:val="nil"/>
              <w:left w:val="nil"/>
              <w:bottom w:val="single" w:sz="8" w:space="0" w:color="auto"/>
              <w:right w:val="single" w:sz="8" w:space="0" w:color="auto"/>
            </w:tcBorders>
            <w:shd w:val="clear" w:color="auto" w:fill="FFFFFF"/>
            <w:hideMark/>
          </w:tcPr>
          <w:p w14:paraId="52F6D202" w14:textId="73A011EB" w:rsidR="002C4AD7" w:rsidRPr="00F34D09" w:rsidRDefault="00034CED" w:rsidP="00806D9A">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r w:rsidR="008774B2" w:rsidRPr="008A7644" w14:paraId="5DFE2C76" w14:textId="77777777" w:rsidTr="00FB74F8">
        <w:trPr>
          <w:trHeight w:val="300"/>
          <w:jc w:val="center"/>
        </w:trPr>
        <w:tc>
          <w:tcPr>
            <w:tcW w:w="6380" w:type="dxa"/>
            <w:tcBorders>
              <w:top w:val="nil"/>
              <w:left w:val="single" w:sz="8" w:space="0" w:color="auto"/>
              <w:bottom w:val="single" w:sz="8" w:space="0" w:color="auto"/>
              <w:right w:val="single" w:sz="8" w:space="0" w:color="auto"/>
            </w:tcBorders>
            <w:shd w:val="clear" w:color="auto" w:fill="FFFFFF"/>
            <w:hideMark/>
          </w:tcPr>
          <w:p w14:paraId="1044450D" w14:textId="50828548" w:rsidR="002C4AD7" w:rsidRPr="00F34D09" w:rsidRDefault="00034CED" w:rsidP="009E2AAB">
            <w:pPr>
              <w:spacing w:after="0" w:line="240" w:lineRule="auto"/>
              <w:ind w:left="76" w:hanging="16"/>
              <w:textAlignment w:val="baseline"/>
              <w:rPr>
                <w:rFonts w:ascii="Century Gothic" w:hAnsi="Century Gothic"/>
                <w:color w:val="000000"/>
                <w:highlight w:val="yellow"/>
              </w:rPr>
            </w:pPr>
            <w:r w:rsidRPr="00F34D09">
              <w:rPr>
                <w:rFonts w:ascii="Century Gothic" w:hAnsi="Century Gothic"/>
                <w:color w:val="000000"/>
              </w:rPr>
              <w:t>Remove Delegated Administrator Entries for Non-Accessible User/Roles</w:t>
            </w:r>
            <w:r w:rsidRPr="00F34D09">
              <w:rPr>
                <w:rFonts w:ascii="Arial" w:hAnsi="Arial" w:cs="Arial"/>
                <w:color w:val="000000"/>
              </w:rPr>
              <w:t>​</w:t>
            </w:r>
          </w:p>
        </w:tc>
        <w:tc>
          <w:tcPr>
            <w:tcW w:w="1620" w:type="dxa"/>
            <w:tcBorders>
              <w:top w:val="nil"/>
              <w:left w:val="nil"/>
              <w:bottom w:val="single" w:sz="8" w:space="0" w:color="auto"/>
              <w:right w:val="single" w:sz="8" w:space="0" w:color="auto"/>
            </w:tcBorders>
            <w:shd w:val="clear" w:color="auto" w:fill="FFFFFF"/>
            <w:hideMark/>
          </w:tcPr>
          <w:p w14:paraId="2619B900" w14:textId="3A3FF96B" w:rsidR="002C4AD7" w:rsidRPr="00F34D09" w:rsidRDefault="002C4AD7"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21.</w:t>
            </w:r>
            <w:r w:rsidR="009028F9" w:rsidRPr="00F34D09">
              <w:rPr>
                <w:rFonts w:ascii="Century Gothic" w:hAnsi="Century Gothic"/>
                <w:color w:val="000000"/>
              </w:rPr>
              <w:t>12.</w:t>
            </w:r>
            <w:r w:rsidR="00AC4C13" w:rsidRPr="00F34D09">
              <w:rPr>
                <w:rFonts w:ascii="Century Gothic" w:hAnsi="Century Gothic"/>
                <w:color w:val="000000"/>
              </w:rPr>
              <w:t>17</w:t>
            </w:r>
          </w:p>
        </w:tc>
        <w:tc>
          <w:tcPr>
            <w:tcW w:w="1890" w:type="dxa"/>
            <w:tcBorders>
              <w:top w:val="nil"/>
              <w:left w:val="nil"/>
              <w:bottom w:val="single" w:sz="8" w:space="0" w:color="auto"/>
              <w:right w:val="single" w:sz="8" w:space="0" w:color="auto"/>
            </w:tcBorders>
            <w:shd w:val="clear" w:color="auto" w:fill="FFFFFF"/>
            <w:hideMark/>
          </w:tcPr>
          <w:p w14:paraId="43DAEE18" w14:textId="46C09BF2" w:rsidR="002C4AD7" w:rsidRPr="00F34D09" w:rsidRDefault="00034CED"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r w:rsidR="008774B2" w:rsidRPr="008A7644" w14:paraId="19C7626E" w14:textId="77777777" w:rsidTr="00FB74F8">
        <w:trPr>
          <w:trHeight w:val="300"/>
          <w:jc w:val="center"/>
        </w:trPr>
        <w:tc>
          <w:tcPr>
            <w:tcW w:w="6380" w:type="dxa"/>
            <w:tcBorders>
              <w:top w:val="nil"/>
              <w:left w:val="single" w:sz="8" w:space="0" w:color="auto"/>
              <w:bottom w:val="single" w:sz="8" w:space="0" w:color="auto"/>
              <w:right w:val="single" w:sz="8" w:space="0" w:color="auto"/>
            </w:tcBorders>
            <w:shd w:val="clear" w:color="auto" w:fill="FFFFFF"/>
            <w:vAlign w:val="center"/>
          </w:tcPr>
          <w:p w14:paraId="7AFC9530" w14:textId="796793A2" w:rsidR="002C4AD7" w:rsidRPr="00F34D09" w:rsidRDefault="00034CED" w:rsidP="009E2AAB">
            <w:pPr>
              <w:spacing w:after="0" w:line="240" w:lineRule="auto"/>
              <w:ind w:left="76" w:hanging="16"/>
              <w:textAlignment w:val="baseline"/>
              <w:rPr>
                <w:rFonts w:ascii="Century Gothic" w:hAnsi="Century Gothic"/>
                <w:color w:val="000000"/>
                <w:highlight w:val="yellow"/>
              </w:rPr>
            </w:pPr>
            <w:r w:rsidRPr="00F34D09">
              <w:rPr>
                <w:rFonts w:ascii="Century Gothic" w:hAnsi="Century Gothic"/>
                <w:color w:val="000000"/>
              </w:rPr>
              <w:t xml:space="preserve">Apply Multi-Lingual Knowledge-Based Authentication (KBA) Patch for </w:t>
            </w:r>
            <w:proofErr w:type="spellStart"/>
            <w:r w:rsidRPr="00F34D09">
              <w:rPr>
                <w:rFonts w:ascii="Century Gothic" w:hAnsi="Century Gothic"/>
                <w:color w:val="000000"/>
              </w:rPr>
              <w:t>BenefitsCal</w:t>
            </w:r>
            <w:proofErr w:type="spellEnd"/>
            <w:r w:rsidRPr="00F34D09">
              <w:rPr>
                <w:rFonts w:ascii="Century Gothic" w:hAnsi="Century Gothic"/>
                <w:color w:val="000000"/>
              </w:rPr>
              <w:t xml:space="preserve"> defect</w:t>
            </w:r>
          </w:p>
        </w:tc>
        <w:tc>
          <w:tcPr>
            <w:tcW w:w="1620" w:type="dxa"/>
            <w:tcBorders>
              <w:top w:val="nil"/>
              <w:left w:val="nil"/>
              <w:bottom w:val="single" w:sz="8" w:space="0" w:color="auto"/>
              <w:right w:val="single" w:sz="8" w:space="0" w:color="auto"/>
            </w:tcBorders>
            <w:shd w:val="clear" w:color="auto" w:fill="FFFFFF"/>
          </w:tcPr>
          <w:p w14:paraId="46F448F9" w14:textId="1597B88C" w:rsidR="002C4AD7" w:rsidRPr="00F34D09" w:rsidRDefault="002C4AD7"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21.12.</w:t>
            </w:r>
            <w:r w:rsidR="009028F9" w:rsidRPr="00F34D09">
              <w:rPr>
                <w:rFonts w:ascii="Century Gothic" w:hAnsi="Century Gothic"/>
                <w:color w:val="000000"/>
              </w:rPr>
              <w:t>17</w:t>
            </w:r>
          </w:p>
        </w:tc>
        <w:tc>
          <w:tcPr>
            <w:tcW w:w="1890" w:type="dxa"/>
            <w:tcBorders>
              <w:top w:val="nil"/>
              <w:left w:val="nil"/>
              <w:bottom w:val="single" w:sz="8" w:space="0" w:color="auto"/>
              <w:right w:val="single" w:sz="8" w:space="0" w:color="auto"/>
            </w:tcBorders>
            <w:shd w:val="clear" w:color="auto" w:fill="FFFFFF"/>
            <w:vAlign w:val="center"/>
          </w:tcPr>
          <w:p w14:paraId="24A06016" w14:textId="2CEF0328" w:rsidR="002C4AD7" w:rsidRPr="00F34D09" w:rsidRDefault="00034CED"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r w:rsidR="008774B2" w:rsidRPr="008A7644" w14:paraId="19C0AB7E" w14:textId="77777777" w:rsidTr="00FB74F8">
        <w:trPr>
          <w:trHeight w:val="300"/>
          <w:jc w:val="center"/>
        </w:trPr>
        <w:tc>
          <w:tcPr>
            <w:tcW w:w="6380" w:type="dxa"/>
            <w:tcBorders>
              <w:top w:val="nil"/>
              <w:left w:val="single" w:sz="8" w:space="0" w:color="auto"/>
              <w:bottom w:val="single" w:sz="8" w:space="0" w:color="auto"/>
              <w:right w:val="single" w:sz="8" w:space="0" w:color="auto"/>
            </w:tcBorders>
            <w:shd w:val="clear" w:color="auto" w:fill="FFFFFF"/>
            <w:vAlign w:val="center"/>
          </w:tcPr>
          <w:p w14:paraId="1117DC66" w14:textId="4798B94D" w:rsidR="002C4AD7" w:rsidRPr="00F34D09" w:rsidRDefault="002C4AD7"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 xml:space="preserve">ForgeRock </w:t>
            </w:r>
            <w:r w:rsidR="00CB3298" w:rsidRPr="00F34D09">
              <w:rPr>
                <w:rFonts w:ascii="Century Gothic" w:hAnsi="Century Gothic"/>
                <w:color w:val="000000"/>
              </w:rPr>
              <w:t>L</w:t>
            </w:r>
            <w:r w:rsidR="00DC1C19" w:rsidRPr="00F34D09">
              <w:rPr>
                <w:rFonts w:ascii="Century Gothic" w:hAnsi="Century Gothic"/>
                <w:color w:val="000000"/>
              </w:rPr>
              <w:t>os Angeles</w:t>
            </w:r>
            <w:r w:rsidRPr="00F34D09">
              <w:rPr>
                <w:rFonts w:ascii="Century Gothic" w:hAnsi="Century Gothic"/>
                <w:color w:val="000000"/>
              </w:rPr>
              <w:t xml:space="preserve"> County Federated Authentication</w:t>
            </w:r>
          </w:p>
        </w:tc>
        <w:tc>
          <w:tcPr>
            <w:tcW w:w="1620" w:type="dxa"/>
            <w:tcBorders>
              <w:top w:val="nil"/>
              <w:left w:val="nil"/>
              <w:bottom w:val="single" w:sz="8" w:space="0" w:color="auto"/>
              <w:right w:val="single" w:sz="8" w:space="0" w:color="auto"/>
            </w:tcBorders>
            <w:shd w:val="clear" w:color="auto" w:fill="FFFFFF"/>
          </w:tcPr>
          <w:p w14:paraId="5B6EDEA3" w14:textId="1BAAD84E" w:rsidR="002C4AD7" w:rsidRPr="00F34D09" w:rsidRDefault="002C4AD7"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21.12.</w:t>
            </w:r>
            <w:r w:rsidR="00CB3298" w:rsidRPr="00F34D09">
              <w:rPr>
                <w:rFonts w:ascii="Century Gothic" w:hAnsi="Century Gothic"/>
                <w:color w:val="000000"/>
              </w:rPr>
              <w:t>17</w:t>
            </w:r>
          </w:p>
        </w:tc>
        <w:tc>
          <w:tcPr>
            <w:tcW w:w="1890" w:type="dxa"/>
            <w:tcBorders>
              <w:top w:val="nil"/>
              <w:left w:val="nil"/>
              <w:bottom w:val="single" w:sz="8" w:space="0" w:color="auto"/>
              <w:right w:val="single" w:sz="8" w:space="0" w:color="auto"/>
            </w:tcBorders>
            <w:shd w:val="clear" w:color="auto" w:fill="FFFFFF"/>
            <w:vAlign w:val="center"/>
          </w:tcPr>
          <w:p w14:paraId="47600C26" w14:textId="5D7B5BCE" w:rsidR="002C4AD7" w:rsidRPr="00F34D09" w:rsidRDefault="00C70993"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Postponed</w:t>
            </w:r>
          </w:p>
        </w:tc>
      </w:tr>
      <w:tr w:rsidR="008774B2" w:rsidRPr="008A7644" w14:paraId="425F44A4" w14:textId="77777777" w:rsidTr="00FB74F8">
        <w:trPr>
          <w:trHeight w:val="300"/>
          <w:jc w:val="center"/>
        </w:trPr>
        <w:tc>
          <w:tcPr>
            <w:tcW w:w="6380" w:type="dxa"/>
            <w:tcBorders>
              <w:top w:val="nil"/>
              <w:left w:val="single" w:sz="8" w:space="0" w:color="auto"/>
              <w:bottom w:val="single" w:sz="8" w:space="0" w:color="auto"/>
              <w:right w:val="single" w:sz="8" w:space="0" w:color="auto"/>
            </w:tcBorders>
            <w:shd w:val="clear" w:color="auto" w:fill="FFFFFF"/>
            <w:vAlign w:val="center"/>
          </w:tcPr>
          <w:p w14:paraId="0F7FD106" w14:textId="113AE999" w:rsidR="002C4AD7" w:rsidRPr="00F34D09" w:rsidRDefault="00034CED" w:rsidP="009E2AAB">
            <w:pPr>
              <w:spacing w:after="0" w:line="240" w:lineRule="auto"/>
              <w:ind w:left="76" w:hanging="16"/>
              <w:textAlignment w:val="baseline"/>
              <w:rPr>
                <w:rFonts w:ascii="Century Gothic" w:hAnsi="Century Gothic"/>
                <w:color w:val="000000"/>
                <w:highlight w:val="yellow"/>
              </w:rPr>
            </w:pPr>
            <w:r w:rsidRPr="00F34D09">
              <w:rPr>
                <w:rFonts w:ascii="Century Gothic" w:hAnsi="Century Gothic"/>
                <w:color w:val="000000"/>
              </w:rPr>
              <w:t xml:space="preserve">CalSAWS Jira &amp; Bitbucket Single Sign </w:t>
            </w:r>
            <w:r w:rsidR="00DC1C19" w:rsidRPr="00F34D09">
              <w:rPr>
                <w:rFonts w:ascii="Century Gothic" w:hAnsi="Century Gothic"/>
                <w:color w:val="000000"/>
              </w:rPr>
              <w:t>on</w:t>
            </w:r>
            <w:r w:rsidRPr="00F34D09">
              <w:rPr>
                <w:rFonts w:ascii="Century Gothic" w:hAnsi="Century Gothic"/>
                <w:color w:val="000000"/>
              </w:rPr>
              <w:t xml:space="preserve"> Login with ForgeRock</w:t>
            </w:r>
          </w:p>
        </w:tc>
        <w:tc>
          <w:tcPr>
            <w:tcW w:w="1620" w:type="dxa"/>
            <w:tcBorders>
              <w:top w:val="nil"/>
              <w:left w:val="nil"/>
              <w:bottom w:val="single" w:sz="8" w:space="0" w:color="auto"/>
              <w:right w:val="single" w:sz="8" w:space="0" w:color="auto"/>
            </w:tcBorders>
            <w:shd w:val="clear" w:color="auto" w:fill="FFFFFF"/>
          </w:tcPr>
          <w:p w14:paraId="35829B43" w14:textId="38AC608D" w:rsidR="002C4AD7" w:rsidRPr="00F34D09" w:rsidRDefault="002C4AD7"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21.12.</w:t>
            </w:r>
            <w:r w:rsidR="00034CED" w:rsidRPr="00F34D09">
              <w:rPr>
                <w:rFonts w:ascii="Century Gothic" w:hAnsi="Century Gothic"/>
                <w:color w:val="000000"/>
              </w:rPr>
              <w:t>18</w:t>
            </w:r>
          </w:p>
        </w:tc>
        <w:tc>
          <w:tcPr>
            <w:tcW w:w="1890" w:type="dxa"/>
            <w:tcBorders>
              <w:top w:val="nil"/>
              <w:left w:val="nil"/>
              <w:bottom w:val="single" w:sz="8" w:space="0" w:color="auto"/>
              <w:right w:val="single" w:sz="8" w:space="0" w:color="auto"/>
            </w:tcBorders>
            <w:shd w:val="clear" w:color="auto" w:fill="FFFFFF"/>
            <w:vAlign w:val="center"/>
          </w:tcPr>
          <w:p w14:paraId="6E8B2923" w14:textId="323AF6DB" w:rsidR="002C4AD7" w:rsidRPr="00F34D09" w:rsidRDefault="00034CED"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r w:rsidR="008774B2" w:rsidRPr="008A7644" w14:paraId="1192E5DB" w14:textId="77777777" w:rsidTr="00FB74F8">
        <w:trPr>
          <w:trHeight w:val="300"/>
          <w:jc w:val="center"/>
        </w:trPr>
        <w:tc>
          <w:tcPr>
            <w:tcW w:w="6380" w:type="dxa"/>
            <w:tcBorders>
              <w:top w:val="single" w:sz="8" w:space="0" w:color="auto"/>
              <w:left w:val="single" w:sz="8" w:space="0" w:color="auto"/>
              <w:bottom w:val="single" w:sz="4" w:space="0" w:color="auto"/>
              <w:right w:val="single" w:sz="8" w:space="0" w:color="auto"/>
            </w:tcBorders>
            <w:shd w:val="clear" w:color="auto" w:fill="FFFFFF"/>
            <w:vAlign w:val="center"/>
          </w:tcPr>
          <w:p w14:paraId="5BD93067" w14:textId="256AAFD8" w:rsidR="002C4AD7" w:rsidRPr="00F34D09" w:rsidRDefault="002C4AD7" w:rsidP="009E2AAB">
            <w:pPr>
              <w:spacing w:after="0" w:line="240" w:lineRule="auto"/>
              <w:ind w:left="76" w:hanging="16"/>
              <w:textAlignment w:val="baseline"/>
              <w:rPr>
                <w:rFonts w:ascii="Century Gothic" w:hAnsi="Century Gothic"/>
                <w:color w:val="000000"/>
                <w:highlight w:val="yellow"/>
              </w:rPr>
            </w:pPr>
            <w:r w:rsidRPr="00F34D09">
              <w:rPr>
                <w:rFonts w:ascii="Century Gothic" w:hAnsi="Century Gothic"/>
                <w:color w:val="000000"/>
              </w:rPr>
              <w:t xml:space="preserve">ForgeRock Application Onboarding: Adobe Experiences </w:t>
            </w:r>
            <w:r w:rsidR="00034CED" w:rsidRPr="00F34D09">
              <w:rPr>
                <w:rFonts w:ascii="Century Gothic" w:hAnsi="Century Gothic"/>
                <w:color w:val="000000"/>
              </w:rPr>
              <w:t>P</w:t>
            </w:r>
            <w:r w:rsidR="00DC1C19" w:rsidRPr="00F34D09">
              <w:rPr>
                <w:rFonts w:ascii="Century Gothic" w:hAnsi="Century Gothic"/>
                <w:color w:val="000000"/>
              </w:rPr>
              <w:t>roduction</w:t>
            </w:r>
            <w:r w:rsidRPr="00F34D09">
              <w:rPr>
                <w:rFonts w:ascii="Century Gothic" w:hAnsi="Century Gothic"/>
                <w:color w:val="000000"/>
              </w:rPr>
              <w:t xml:space="preserve"> clients</w:t>
            </w:r>
          </w:p>
        </w:tc>
        <w:tc>
          <w:tcPr>
            <w:tcW w:w="1620" w:type="dxa"/>
            <w:tcBorders>
              <w:top w:val="single" w:sz="8" w:space="0" w:color="auto"/>
              <w:left w:val="nil"/>
              <w:bottom w:val="single" w:sz="4" w:space="0" w:color="auto"/>
              <w:right w:val="single" w:sz="8" w:space="0" w:color="auto"/>
            </w:tcBorders>
            <w:shd w:val="clear" w:color="auto" w:fill="FFFFFF"/>
            <w:vAlign w:val="center"/>
          </w:tcPr>
          <w:p w14:paraId="3622BDAE" w14:textId="165ADA2E" w:rsidR="002C4AD7" w:rsidRPr="00F34D09" w:rsidRDefault="00034CED"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22.01.28</w:t>
            </w:r>
          </w:p>
        </w:tc>
        <w:tc>
          <w:tcPr>
            <w:tcW w:w="1890" w:type="dxa"/>
            <w:tcBorders>
              <w:top w:val="single" w:sz="8" w:space="0" w:color="auto"/>
              <w:left w:val="nil"/>
              <w:bottom w:val="single" w:sz="4" w:space="0" w:color="auto"/>
              <w:right w:val="single" w:sz="8" w:space="0" w:color="auto"/>
            </w:tcBorders>
            <w:shd w:val="clear" w:color="auto" w:fill="FFFFFF"/>
            <w:vAlign w:val="center"/>
          </w:tcPr>
          <w:p w14:paraId="6DD38304" w14:textId="3670CBC3" w:rsidR="002C4AD7" w:rsidRPr="00F34D09" w:rsidRDefault="002C4AD7"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Complete</w:t>
            </w:r>
          </w:p>
        </w:tc>
      </w:tr>
      <w:tr w:rsidR="008774B2" w:rsidRPr="008A7644" w14:paraId="498BED01" w14:textId="77777777" w:rsidTr="00FB74F8">
        <w:trPr>
          <w:trHeight w:val="300"/>
          <w:jc w:val="center"/>
        </w:trPr>
        <w:tc>
          <w:tcPr>
            <w:tcW w:w="6380" w:type="dxa"/>
            <w:tcBorders>
              <w:top w:val="single" w:sz="4" w:space="0" w:color="auto"/>
              <w:left w:val="single" w:sz="4" w:space="0" w:color="auto"/>
              <w:bottom w:val="single" w:sz="4" w:space="0" w:color="auto"/>
              <w:right w:val="single" w:sz="4" w:space="0" w:color="auto"/>
            </w:tcBorders>
            <w:shd w:val="clear" w:color="auto" w:fill="FFFFFF"/>
          </w:tcPr>
          <w:p w14:paraId="4B88BE5A" w14:textId="2045C265" w:rsidR="002C4AD7" w:rsidRPr="00F34D09" w:rsidRDefault="00034CED" w:rsidP="009E2AAB">
            <w:pPr>
              <w:spacing w:after="0" w:line="240" w:lineRule="auto"/>
              <w:ind w:left="76" w:hanging="16"/>
              <w:textAlignment w:val="baseline"/>
              <w:rPr>
                <w:rFonts w:ascii="Century Gothic" w:hAnsi="Century Gothic"/>
                <w:color w:val="000000"/>
                <w:highlight w:val="yellow"/>
              </w:rPr>
            </w:pPr>
            <w:r w:rsidRPr="00F34D09">
              <w:rPr>
                <w:rFonts w:ascii="Century Gothic" w:hAnsi="Century Gothic"/>
                <w:color w:val="000000"/>
              </w:rPr>
              <w:t>Enable Lifecycle Management for ServiceNow Accounts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7FB5A96" w14:textId="2F3F6C44" w:rsidR="002C4AD7" w:rsidRPr="00F34D09" w:rsidRDefault="00034CED" w:rsidP="000C48D0">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22.01.28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60CF08CD" w14:textId="2F2942CC" w:rsidR="002C4AD7" w:rsidRPr="00F34D09" w:rsidRDefault="00034CED" w:rsidP="00B14425">
            <w:pPr>
              <w:spacing w:after="0" w:line="240" w:lineRule="auto"/>
              <w:ind w:left="510" w:hanging="450"/>
              <w:jc w:val="center"/>
              <w:textAlignment w:val="baseline"/>
              <w:rPr>
                <w:rFonts w:ascii="Century Gothic" w:hAnsi="Century Gothic"/>
                <w:color w:val="000000"/>
                <w:highlight w:val="yellow"/>
              </w:rPr>
            </w:pPr>
            <w:r w:rsidRPr="00F34D09">
              <w:rPr>
                <w:rFonts w:ascii="Century Gothic" w:hAnsi="Century Gothic"/>
                <w:color w:val="000000"/>
              </w:rPr>
              <w:t>Postponed</w:t>
            </w:r>
          </w:p>
        </w:tc>
      </w:tr>
      <w:tr w:rsidR="00554551" w:rsidRPr="008A7644" w14:paraId="09172CB4" w14:textId="77777777" w:rsidTr="00FB74F8">
        <w:trPr>
          <w:trHeight w:val="300"/>
          <w:jc w:val="center"/>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14:paraId="470CC7E6" w14:textId="5CF45AA2" w:rsidR="00554551" w:rsidRPr="00F34D09" w:rsidRDefault="00034CED" w:rsidP="009E2AAB">
            <w:pPr>
              <w:spacing w:after="0" w:line="240" w:lineRule="auto"/>
              <w:ind w:left="76" w:hanging="16"/>
              <w:textAlignment w:val="baseline"/>
              <w:rPr>
                <w:rFonts w:ascii="Century Gothic" w:hAnsi="Century Gothic"/>
                <w:highlight w:val="yellow"/>
              </w:rPr>
            </w:pPr>
            <w:r w:rsidRPr="00F34D09">
              <w:rPr>
                <w:rFonts w:ascii="Century Gothic" w:hAnsi="Century Gothic"/>
                <w:color w:val="000000"/>
              </w:rPr>
              <w:t xml:space="preserve">ForgeRock Application Onboarding: </w:t>
            </w:r>
            <w:proofErr w:type="spellStart"/>
            <w:r w:rsidRPr="00F34D09">
              <w:rPr>
                <w:rFonts w:ascii="Century Gothic" w:hAnsi="Century Gothic"/>
                <w:color w:val="000000"/>
              </w:rPr>
              <w:t>ZScaler</w:t>
            </w:r>
            <w:proofErr w:type="spellEnd"/>
            <w:r w:rsidRPr="00F34D09">
              <w:rPr>
                <w:rFonts w:ascii="Century Gothic" w:hAnsi="Century Gothic"/>
                <w:color w:val="000000"/>
              </w:rPr>
              <w:t xml:space="preserve"> Production clients</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05D91C1" w14:textId="2545E07B" w:rsidR="00554551" w:rsidRPr="00F34D09" w:rsidRDefault="00034CED" w:rsidP="000C48D0">
            <w:pPr>
              <w:spacing w:after="0" w:line="240" w:lineRule="auto"/>
              <w:ind w:left="510" w:hanging="450"/>
              <w:jc w:val="center"/>
              <w:textAlignment w:val="baseline"/>
              <w:rPr>
                <w:rFonts w:ascii="Century Gothic" w:hAnsi="Century Gothic"/>
                <w:highlight w:val="yellow"/>
              </w:rPr>
            </w:pPr>
            <w:r w:rsidRPr="00F34D09">
              <w:rPr>
                <w:rFonts w:ascii="Century Gothic" w:hAnsi="Century Gothic"/>
                <w:color w:val="000000"/>
              </w:rPr>
              <w:t>22.01.28</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30AD72BB" w14:textId="41831C4F" w:rsidR="00554551" w:rsidRPr="00F34D09" w:rsidRDefault="00034CED" w:rsidP="00B14425">
            <w:pPr>
              <w:spacing w:after="0" w:line="240" w:lineRule="auto"/>
              <w:ind w:left="510" w:hanging="450"/>
              <w:jc w:val="center"/>
              <w:textAlignment w:val="baseline"/>
              <w:rPr>
                <w:rFonts w:ascii="Century Gothic" w:hAnsi="Century Gothic"/>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r w:rsidR="00554551" w:rsidRPr="008A7644" w14:paraId="1DDB3E7D" w14:textId="77777777" w:rsidTr="00FB74F8">
        <w:trPr>
          <w:trHeight w:val="300"/>
          <w:jc w:val="center"/>
        </w:trPr>
        <w:tc>
          <w:tcPr>
            <w:tcW w:w="6380" w:type="dxa"/>
            <w:tcBorders>
              <w:top w:val="single" w:sz="4" w:space="0" w:color="auto"/>
              <w:left w:val="single" w:sz="4" w:space="0" w:color="auto"/>
              <w:bottom w:val="single" w:sz="4" w:space="0" w:color="auto"/>
              <w:right w:val="single" w:sz="4" w:space="0" w:color="auto"/>
            </w:tcBorders>
            <w:shd w:val="clear" w:color="auto" w:fill="FFFFFF"/>
            <w:vAlign w:val="center"/>
          </w:tcPr>
          <w:p w14:paraId="0AFFC82E" w14:textId="0FDEC2BB" w:rsidR="00554551" w:rsidRPr="00F34D09" w:rsidRDefault="00034CED" w:rsidP="009E2AAB">
            <w:pPr>
              <w:spacing w:after="0" w:line="240" w:lineRule="auto"/>
              <w:ind w:left="76" w:hanging="16"/>
              <w:textAlignment w:val="baseline"/>
              <w:rPr>
                <w:rFonts w:ascii="Century Gothic" w:hAnsi="Century Gothic"/>
                <w:highlight w:val="yellow"/>
              </w:rPr>
            </w:pPr>
            <w:r w:rsidRPr="00F34D09">
              <w:rPr>
                <w:rFonts w:ascii="Century Gothic" w:hAnsi="Century Gothic"/>
                <w:color w:val="000000"/>
              </w:rPr>
              <w:t>ForgeRock Application Onboarding: Consortium AWS Production clients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1AF419D" w14:textId="6FE1465D" w:rsidR="00554551" w:rsidRPr="00F34D09" w:rsidRDefault="00034CED" w:rsidP="000C48D0">
            <w:pPr>
              <w:spacing w:after="0" w:line="240" w:lineRule="auto"/>
              <w:ind w:left="510" w:hanging="450"/>
              <w:jc w:val="center"/>
              <w:textAlignment w:val="baseline"/>
              <w:rPr>
                <w:rFonts w:ascii="Century Gothic" w:hAnsi="Century Gothic"/>
                <w:highlight w:val="yellow"/>
              </w:rPr>
            </w:pPr>
            <w:r w:rsidRPr="00F34D09">
              <w:rPr>
                <w:rFonts w:ascii="Century Gothic" w:hAnsi="Century Gothic"/>
                <w:color w:val="000000"/>
              </w:rPr>
              <w:t>22.01.28</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0B74E0A8" w14:textId="3B46DDC8" w:rsidR="00554551" w:rsidRPr="00F34D09" w:rsidRDefault="00034CED" w:rsidP="00B14425">
            <w:pPr>
              <w:spacing w:after="0" w:line="240" w:lineRule="auto"/>
              <w:ind w:left="510" w:hanging="450"/>
              <w:jc w:val="center"/>
              <w:textAlignment w:val="baseline"/>
              <w:rPr>
                <w:rFonts w:ascii="Century Gothic" w:hAnsi="Century Gothic"/>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r w:rsidR="00435E73" w:rsidRPr="008A7644" w14:paraId="158D8D5C" w14:textId="77777777" w:rsidTr="00FB74F8">
        <w:trPr>
          <w:trHeight w:val="300"/>
          <w:jc w:val="center"/>
        </w:trPr>
        <w:tc>
          <w:tcPr>
            <w:tcW w:w="6380" w:type="dxa"/>
            <w:tcBorders>
              <w:top w:val="single" w:sz="4" w:space="0" w:color="auto"/>
              <w:left w:val="single" w:sz="4" w:space="0" w:color="auto"/>
              <w:bottom w:val="single" w:sz="4" w:space="0" w:color="auto"/>
              <w:right w:val="single" w:sz="4" w:space="0" w:color="auto"/>
            </w:tcBorders>
            <w:shd w:val="clear" w:color="auto" w:fill="FFFFFF"/>
          </w:tcPr>
          <w:p w14:paraId="4BAD34DF" w14:textId="22985A39" w:rsidR="00435E73" w:rsidRPr="00F34D09" w:rsidRDefault="00034CED" w:rsidP="009E2AAB">
            <w:pPr>
              <w:spacing w:after="0" w:line="240" w:lineRule="auto"/>
              <w:ind w:left="76" w:hanging="16"/>
              <w:textAlignment w:val="baseline"/>
              <w:rPr>
                <w:rFonts w:ascii="Century Gothic" w:hAnsi="Century Gothic"/>
                <w:highlight w:val="yellow"/>
              </w:rPr>
            </w:pPr>
            <w:r w:rsidRPr="00F34D09">
              <w:rPr>
                <w:rFonts w:ascii="Century Gothic" w:hAnsi="Century Gothic"/>
                <w:color w:val="000000"/>
              </w:rPr>
              <w:t>Enable ForgeRock Multi-Factor Authentication (MFA) capabilities for Project Users</w:t>
            </w:r>
            <w:r w:rsidR="00514138" w:rsidRPr="00F34D09">
              <w:rPr>
                <w:rFonts w:ascii="Century Gothic" w:hAnsi="Century Gothic"/>
                <w:color w:val="000000"/>
              </w:rPr>
              <w:t xml:space="preserve"> &amp; County Users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ED2318B" w14:textId="03B667D3" w:rsidR="00435E73" w:rsidRPr="00F34D09" w:rsidRDefault="00034CED" w:rsidP="000C48D0">
            <w:pPr>
              <w:spacing w:after="0" w:line="240" w:lineRule="auto"/>
              <w:ind w:left="510" w:hanging="450"/>
              <w:jc w:val="center"/>
              <w:textAlignment w:val="baseline"/>
              <w:rPr>
                <w:rFonts w:ascii="Century Gothic" w:hAnsi="Century Gothic"/>
                <w:highlight w:val="yellow"/>
              </w:rPr>
            </w:pPr>
            <w:r w:rsidRPr="00F34D09">
              <w:rPr>
                <w:rFonts w:ascii="Century Gothic" w:hAnsi="Century Gothic"/>
                <w:color w:val="000000"/>
              </w:rPr>
              <w:t>TBD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70C375DD" w14:textId="1330CE1D" w:rsidR="00435E73" w:rsidRPr="00F34D09" w:rsidRDefault="00034CED" w:rsidP="00B14425">
            <w:pPr>
              <w:spacing w:after="0" w:line="240" w:lineRule="auto"/>
              <w:ind w:left="510" w:hanging="450"/>
              <w:jc w:val="center"/>
              <w:textAlignment w:val="baseline"/>
              <w:rPr>
                <w:rFonts w:ascii="Century Gothic" w:hAnsi="Century Gothic"/>
                <w:highlight w:val="yellow"/>
              </w:rPr>
            </w:pPr>
            <w:r w:rsidRPr="00F34D09">
              <w:rPr>
                <w:rFonts w:ascii="Century Gothic" w:hAnsi="Century Gothic"/>
                <w:color w:val="000000"/>
              </w:rPr>
              <w:t xml:space="preserve">In </w:t>
            </w:r>
            <w:r w:rsidR="00DC1C19" w:rsidRPr="00F34D09">
              <w:rPr>
                <w:rFonts w:ascii="Century Gothic" w:hAnsi="Century Gothic"/>
                <w:color w:val="000000"/>
              </w:rPr>
              <w:t>p</w:t>
            </w:r>
            <w:r w:rsidRPr="00F34D09">
              <w:rPr>
                <w:rFonts w:ascii="Century Gothic" w:hAnsi="Century Gothic"/>
                <w:color w:val="000000"/>
              </w:rPr>
              <w:t>rogress</w:t>
            </w:r>
          </w:p>
        </w:tc>
      </w:tr>
    </w:tbl>
    <w:p w14:paraId="13BD3F35" w14:textId="4A9430E8" w:rsidR="003141E9" w:rsidRPr="00F34D09" w:rsidRDefault="003141E9" w:rsidP="006D2BDD">
      <w:pPr>
        <w:pStyle w:val="Heading2"/>
        <w:keepNext w:val="0"/>
        <w:widowControl w:val="0"/>
        <w:rPr>
          <w:rFonts w:ascii="Century Gothic" w:hAnsi="Century Gothic"/>
        </w:rPr>
      </w:pPr>
      <w:bookmarkStart w:id="903" w:name="_Toc86155709"/>
      <w:bookmarkStart w:id="904" w:name="_Toc90401472"/>
      <w:r w:rsidRPr="00F34D09">
        <w:rPr>
          <w:rFonts w:ascii="Century Gothic" w:hAnsi="Century Gothic"/>
        </w:rPr>
        <w:t>Innovation Lab</w:t>
      </w:r>
      <w:bookmarkEnd w:id="903"/>
      <w:bookmarkEnd w:id="904"/>
    </w:p>
    <w:p w14:paraId="7F3F2F06" w14:textId="77777777" w:rsidR="00842858" w:rsidRPr="00F34D09" w:rsidRDefault="00842858" w:rsidP="00D04DB6">
      <w:pPr>
        <w:pStyle w:val="ListParagraph"/>
        <w:widowControl w:val="0"/>
        <w:numPr>
          <w:ilvl w:val="0"/>
          <w:numId w:val="37"/>
        </w:numPr>
        <w:spacing w:after="0" w:line="240" w:lineRule="auto"/>
        <w:textAlignment w:val="baseline"/>
        <w:rPr>
          <w:rFonts w:ascii="Century Gothic" w:eastAsia="Verdana" w:hAnsi="Century Gothic" w:cs="Verdana"/>
        </w:rPr>
      </w:pPr>
      <w:r w:rsidRPr="00F34D09">
        <w:rPr>
          <w:rFonts w:ascii="Century Gothic" w:eastAsia="Verdana" w:hAnsi="Century Gothic" w:cs="Verdana"/>
        </w:rPr>
        <w:t>Continued Innovation Lab activities</w:t>
      </w:r>
    </w:p>
    <w:p w14:paraId="4C00821F" w14:textId="76F6179D" w:rsidR="00842858" w:rsidRPr="00F34D09" w:rsidRDefault="00842858" w:rsidP="00D04DB6">
      <w:pPr>
        <w:pStyle w:val="ListParagraph"/>
        <w:widowControl w:val="0"/>
        <w:numPr>
          <w:ilvl w:val="1"/>
          <w:numId w:val="36"/>
        </w:numPr>
        <w:spacing w:after="0" w:line="240" w:lineRule="auto"/>
        <w:rPr>
          <w:rFonts w:ascii="Century Gothic" w:hAnsi="Century Gothic"/>
          <w:color w:val="000000" w:themeColor="text1"/>
        </w:rPr>
      </w:pPr>
      <w:r w:rsidRPr="00F34D09">
        <w:rPr>
          <w:rFonts w:ascii="Century Gothic" w:hAnsi="Century Gothic"/>
          <w:color w:val="000000" w:themeColor="text1"/>
        </w:rPr>
        <w:t>Streamlined CalSAWS Lobby Application (Describe Phase)</w:t>
      </w:r>
    </w:p>
    <w:p w14:paraId="4A8CACAA" w14:textId="53A6CA5E" w:rsidR="00842858" w:rsidRPr="00F34D09" w:rsidRDefault="006D3D81" w:rsidP="00D04DB6">
      <w:pPr>
        <w:pStyle w:val="ListParagraph"/>
        <w:widowControl w:val="0"/>
        <w:numPr>
          <w:ilvl w:val="2"/>
          <w:numId w:val="36"/>
        </w:numPr>
        <w:tabs>
          <w:tab w:val="left" w:pos="360"/>
        </w:tabs>
        <w:spacing w:after="0" w:line="240" w:lineRule="auto"/>
        <w:rPr>
          <w:rFonts w:ascii="Century Gothic" w:hAnsi="Century Gothic"/>
          <w:color w:val="000000" w:themeColor="text1"/>
        </w:rPr>
      </w:pPr>
      <w:r w:rsidRPr="00F34D09">
        <w:rPr>
          <w:rFonts w:ascii="Century Gothic" w:hAnsi="Century Gothic"/>
          <w:color w:val="000000" w:themeColor="text1"/>
        </w:rPr>
        <w:t>Continued</w:t>
      </w:r>
      <w:r w:rsidR="00842858" w:rsidRPr="00F34D09">
        <w:rPr>
          <w:rFonts w:ascii="Century Gothic" w:hAnsi="Century Gothic"/>
          <w:color w:val="000000" w:themeColor="text1"/>
        </w:rPr>
        <w:t xml:space="preserve"> </w:t>
      </w:r>
      <w:r w:rsidR="00907EEF" w:rsidRPr="00F34D09">
        <w:rPr>
          <w:rFonts w:ascii="Century Gothic" w:hAnsi="Century Gothic"/>
          <w:color w:val="000000" w:themeColor="text1"/>
        </w:rPr>
        <w:t>requirements</w:t>
      </w:r>
      <w:r w:rsidR="00C8271A" w:rsidRPr="00F34D09">
        <w:rPr>
          <w:rFonts w:ascii="Century Gothic" w:hAnsi="Century Gothic"/>
          <w:color w:val="000000" w:themeColor="text1"/>
        </w:rPr>
        <w:t xml:space="preserve"> for lobby application enhancements</w:t>
      </w:r>
    </w:p>
    <w:p w14:paraId="11C8C197" w14:textId="77777777" w:rsidR="00842858" w:rsidRPr="00F34D09" w:rsidRDefault="00842858" w:rsidP="00D04DB6">
      <w:pPr>
        <w:pStyle w:val="ListParagraph"/>
        <w:widowControl w:val="0"/>
        <w:numPr>
          <w:ilvl w:val="1"/>
          <w:numId w:val="36"/>
        </w:numPr>
        <w:spacing w:after="0" w:line="240" w:lineRule="auto"/>
        <w:rPr>
          <w:rFonts w:ascii="Century Gothic" w:hAnsi="Century Gothic"/>
          <w:color w:val="000000" w:themeColor="text1"/>
        </w:rPr>
      </w:pPr>
      <w:r w:rsidRPr="00F34D09">
        <w:rPr>
          <w:rFonts w:ascii="Century Gothic" w:hAnsi="Century Gothic"/>
          <w:color w:val="000000" w:themeColor="text1"/>
        </w:rPr>
        <w:t>System Status for End Users (Co-Create Phase)</w:t>
      </w:r>
    </w:p>
    <w:p w14:paraId="5DB76A70" w14:textId="77777777" w:rsidR="00842858" w:rsidRPr="00F34D09" w:rsidRDefault="00842858" w:rsidP="00D04DB6">
      <w:pPr>
        <w:pStyle w:val="ListParagraph"/>
        <w:widowControl w:val="0"/>
        <w:numPr>
          <w:ilvl w:val="2"/>
          <w:numId w:val="36"/>
        </w:numPr>
        <w:tabs>
          <w:tab w:val="left" w:pos="360"/>
        </w:tabs>
        <w:spacing w:after="0" w:line="240" w:lineRule="auto"/>
        <w:rPr>
          <w:rFonts w:ascii="Century Gothic" w:hAnsi="Century Gothic"/>
          <w:color w:val="000000" w:themeColor="text1"/>
        </w:rPr>
      </w:pPr>
      <w:r w:rsidRPr="00F34D09">
        <w:rPr>
          <w:rFonts w:ascii="Century Gothic" w:hAnsi="Century Gothic"/>
          <w:color w:val="000000" w:themeColor="text1"/>
        </w:rPr>
        <w:t>Continued prototype project management timeline and activities</w:t>
      </w:r>
    </w:p>
    <w:p w14:paraId="607B2772" w14:textId="77777777" w:rsidR="00842858" w:rsidRPr="00F34D09" w:rsidRDefault="00842858" w:rsidP="00D04DB6">
      <w:pPr>
        <w:pStyle w:val="ListParagraph"/>
        <w:widowControl w:val="0"/>
        <w:numPr>
          <w:ilvl w:val="1"/>
          <w:numId w:val="36"/>
        </w:numPr>
        <w:spacing w:after="0" w:line="240" w:lineRule="auto"/>
        <w:rPr>
          <w:rFonts w:ascii="Century Gothic" w:hAnsi="Century Gothic"/>
          <w:color w:val="000000" w:themeColor="text1"/>
        </w:rPr>
      </w:pPr>
      <w:r w:rsidRPr="00F34D09">
        <w:rPr>
          <w:rFonts w:ascii="Century Gothic" w:hAnsi="Century Gothic"/>
          <w:color w:val="000000" w:themeColor="text1"/>
        </w:rPr>
        <w:t>CalSAWS Production Calendar (Discovery Phrase)</w:t>
      </w:r>
    </w:p>
    <w:p w14:paraId="4D185DB5" w14:textId="15AD2A70" w:rsidR="00F37210" w:rsidRPr="00F34D09" w:rsidRDefault="00842858" w:rsidP="00D04DB6">
      <w:pPr>
        <w:pStyle w:val="ListParagraph"/>
        <w:widowControl w:val="0"/>
        <w:numPr>
          <w:ilvl w:val="2"/>
          <w:numId w:val="36"/>
        </w:numPr>
        <w:tabs>
          <w:tab w:val="left" w:pos="360"/>
        </w:tabs>
        <w:spacing w:after="0" w:line="240" w:lineRule="auto"/>
        <w:rPr>
          <w:rFonts w:ascii="Century Gothic" w:hAnsi="Century Gothic"/>
          <w:color w:val="000000" w:themeColor="text1"/>
        </w:rPr>
      </w:pPr>
      <w:r w:rsidRPr="00F34D09">
        <w:rPr>
          <w:rFonts w:ascii="Century Gothic" w:hAnsi="Century Gothic"/>
          <w:color w:val="000000" w:themeColor="text1"/>
        </w:rPr>
        <w:t>Continued prototype project management timeline and activities</w:t>
      </w:r>
    </w:p>
    <w:p w14:paraId="30EF079B" w14:textId="77777777" w:rsidR="00842858" w:rsidRPr="00F34D09" w:rsidRDefault="00842858" w:rsidP="00D04DB6">
      <w:pPr>
        <w:pStyle w:val="ListParagraph"/>
        <w:widowControl w:val="0"/>
        <w:numPr>
          <w:ilvl w:val="1"/>
          <w:numId w:val="36"/>
        </w:numPr>
        <w:spacing w:after="0" w:line="240" w:lineRule="auto"/>
        <w:rPr>
          <w:rFonts w:ascii="Century Gothic" w:hAnsi="Century Gothic"/>
          <w:color w:val="000000" w:themeColor="text1"/>
        </w:rPr>
      </w:pPr>
      <w:r w:rsidRPr="00F34D09">
        <w:rPr>
          <w:rFonts w:ascii="Century Gothic" w:hAnsi="Century Gothic"/>
          <w:color w:val="000000" w:themeColor="text1"/>
        </w:rPr>
        <w:t>Cybersecurity Awareness Program (Discovery Phase)</w:t>
      </w:r>
    </w:p>
    <w:p w14:paraId="50C4C21E" w14:textId="30E3FDC5" w:rsidR="001A026B" w:rsidRPr="00F34D09" w:rsidRDefault="0046180B" w:rsidP="00D04DB6">
      <w:pPr>
        <w:pStyle w:val="ListParagraph"/>
        <w:widowControl w:val="0"/>
        <w:numPr>
          <w:ilvl w:val="2"/>
          <w:numId w:val="36"/>
        </w:numPr>
        <w:tabs>
          <w:tab w:val="left" w:pos="360"/>
        </w:tabs>
        <w:spacing w:after="0" w:line="240" w:lineRule="auto"/>
        <w:rPr>
          <w:rFonts w:ascii="Century Gothic" w:hAnsi="Century Gothic"/>
          <w:color w:val="000000" w:themeColor="text1"/>
        </w:rPr>
      </w:pPr>
      <w:r w:rsidRPr="00F34D09">
        <w:rPr>
          <w:rFonts w:ascii="Century Gothic" w:hAnsi="Century Gothic"/>
          <w:color w:val="000000" w:themeColor="text1"/>
        </w:rPr>
        <w:t>Received initial</w:t>
      </w:r>
      <w:r w:rsidR="00443021" w:rsidRPr="00F34D09">
        <w:rPr>
          <w:rFonts w:ascii="Century Gothic" w:hAnsi="Century Gothic"/>
          <w:color w:val="000000" w:themeColor="text1"/>
        </w:rPr>
        <w:t xml:space="preserve"> approval on program approach and </w:t>
      </w:r>
      <w:r w:rsidR="009C36B7" w:rsidRPr="00F34D09">
        <w:rPr>
          <w:rFonts w:ascii="Century Gothic" w:hAnsi="Century Gothic"/>
          <w:color w:val="000000" w:themeColor="text1"/>
        </w:rPr>
        <w:t>received guidance to</w:t>
      </w:r>
      <w:r w:rsidR="00443021" w:rsidRPr="00F34D09">
        <w:rPr>
          <w:rFonts w:ascii="Century Gothic" w:hAnsi="Century Gothic"/>
          <w:color w:val="000000" w:themeColor="text1"/>
        </w:rPr>
        <w:t xml:space="preserve"> c</w:t>
      </w:r>
      <w:r w:rsidR="00260173" w:rsidRPr="00F34D09">
        <w:rPr>
          <w:rFonts w:ascii="Century Gothic" w:hAnsi="Century Gothic"/>
          <w:color w:val="000000" w:themeColor="text1"/>
        </w:rPr>
        <w:t xml:space="preserve">ontinue </w:t>
      </w:r>
      <w:r w:rsidRPr="00F34D09">
        <w:rPr>
          <w:rFonts w:ascii="Century Gothic" w:hAnsi="Century Gothic"/>
          <w:color w:val="000000" w:themeColor="text1"/>
        </w:rPr>
        <w:t>Tech Budget Change Request process</w:t>
      </w:r>
    </w:p>
    <w:p w14:paraId="683FFE22" w14:textId="6E976626" w:rsidR="003141E9" w:rsidRPr="00F34D09" w:rsidRDefault="003141E9" w:rsidP="003141E9">
      <w:pPr>
        <w:pStyle w:val="Heading2"/>
        <w:rPr>
          <w:rFonts w:ascii="Century Gothic" w:hAnsi="Century Gothic"/>
        </w:rPr>
      </w:pPr>
      <w:bookmarkStart w:id="905" w:name="_Toc86155710"/>
      <w:bookmarkStart w:id="906" w:name="_Toc90401473"/>
      <w:r w:rsidRPr="00F34D09">
        <w:rPr>
          <w:rFonts w:ascii="Century Gothic" w:hAnsi="Century Gothic"/>
        </w:rPr>
        <w:t>Imaging</w:t>
      </w:r>
      <w:bookmarkEnd w:id="905"/>
      <w:bookmarkEnd w:id="906"/>
    </w:p>
    <w:p w14:paraId="54EB6F6F" w14:textId="77777777" w:rsidR="00F925CB" w:rsidRPr="00F34D09" w:rsidRDefault="0054269F" w:rsidP="00504AA0">
      <w:pPr>
        <w:pStyle w:val="ListParagraph"/>
        <w:widowControl w:val="0"/>
        <w:numPr>
          <w:ilvl w:val="0"/>
          <w:numId w:val="8"/>
        </w:numPr>
        <w:spacing w:after="0" w:line="240" w:lineRule="auto"/>
        <w:textAlignment w:val="baseline"/>
        <w:rPr>
          <w:rFonts w:ascii="Century Gothic" w:hAnsi="Century Gothic"/>
        </w:rPr>
      </w:pPr>
      <w:r w:rsidRPr="00F34D09">
        <w:rPr>
          <w:rFonts w:ascii="Century Gothic" w:hAnsi="Century Gothic"/>
        </w:rPr>
        <w:t xml:space="preserve">Attended CalSAWS Post-Deployment County Stakeholder </w:t>
      </w:r>
      <w:r w:rsidR="00D66A28" w:rsidRPr="00F34D09">
        <w:rPr>
          <w:rFonts w:ascii="Century Gothic" w:hAnsi="Century Gothic"/>
        </w:rPr>
        <w:t>c</w:t>
      </w:r>
      <w:r w:rsidRPr="00F34D09">
        <w:rPr>
          <w:rFonts w:ascii="Century Gothic" w:hAnsi="Century Gothic"/>
        </w:rPr>
        <w:t>all</w:t>
      </w:r>
      <w:r w:rsidR="00F925CB" w:rsidRPr="00F34D09">
        <w:rPr>
          <w:rFonts w:ascii="Century Gothic" w:hAnsi="Century Gothic"/>
        </w:rPr>
        <w:t>:</w:t>
      </w:r>
    </w:p>
    <w:p w14:paraId="35262797" w14:textId="3499128C" w:rsidR="00504AA0" w:rsidRPr="00F34D09" w:rsidRDefault="00575E2B" w:rsidP="00F925CB">
      <w:pPr>
        <w:pStyle w:val="ListParagraph"/>
        <w:widowControl w:val="0"/>
        <w:numPr>
          <w:ilvl w:val="1"/>
          <w:numId w:val="8"/>
        </w:numPr>
        <w:spacing w:after="0" w:line="240" w:lineRule="auto"/>
        <w:textAlignment w:val="baseline"/>
        <w:rPr>
          <w:rFonts w:ascii="Century Gothic" w:hAnsi="Century Gothic"/>
        </w:rPr>
      </w:pPr>
      <w:r w:rsidRPr="00F34D09">
        <w:rPr>
          <w:rFonts w:ascii="Century Gothic" w:hAnsi="Century Gothic"/>
        </w:rPr>
        <w:t>December 1, 2021</w:t>
      </w:r>
      <w:r w:rsidR="00BF3DC3" w:rsidRPr="00F34D09">
        <w:rPr>
          <w:rFonts w:ascii="Century Gothic" w:hAnsi="Century Gothic"/>
        </w:rPr>
        <w:t>,</w:t>
      </w:r>
      <w:r w:rsidR="00F925CB" w:rsidRPr="00F34D09">
        <w:rPr>
          <w:rFonts w:ascii="Century Gothic" w:hAnsi="Century Gothic"/>
        </w:rPr>
        <w:t xml:space="preserve"> </w:t>
      </w:r>
      <w:r w:rsidRPr="00F34D09">
        <w:rPr>
          <w:rFonts w:ascii="Century Gothic" w:hAnsi="Century Gothic"/>
        </w:rPr>
        <w:t>at</w:t>
      </w:r>
      <w:r w:rsidR="00F925CB" w:rsidRPr="00F34D09">
        <w:rPr>
          <w:rFonts w:ascii="Century Gothic" w:hAnsi="Century Gothic"/>
        </w:rPr>
        <w:t xml:space="preserve"> 4</w:t>
      </w:r>
      <w:r w:rsidRPr="00F34D09">
        <w:rPr>
          <w:rFonts w:ascii="Century Gothic" w:hAnsi="Century Gothic"/>
        </w:rPr>
        <w:t xml:space="preserve">:00 </w:t>
      </w:r>
      <w:r w:rsidR="00F925CB" w:rsidRPr="00F34D09">
        <w:rPr>
          <w:rFonts w:ascii="Century Gothic" w:hAnsi="Century Gothic"/>
        </w:rPr>
        <w:t>p</w:t>
      </w:r>
      <w:r w:rsidRPr="00F34D09">
        <w:rPr>
          <w:rFonts w:ascii="Century Gothic" w:hAnsi="Century Gothic"/>
        </w:rPr>
        <w:t>.</w:t>
      </w:r>
      <w:r w:rsidR="00F925CB" w:rsidRPr="00F34D09">
        <w:rPr>
          <w:rFonts w:ascii="Century Gothic" w:hAnsi="Century Gothic"/>
        </w:rPr>
        <w:t>m</w:t>
      </w:r>
      <w:r w:rsidRPr="00F34D09">
        <w:rPr>
          <w:rFonts w:ascii="Century Gothic" w:hAnsi="Century Gothic"/>
        </w:rPr>
        <w:t>.</w:t>
      </w:r>
      <w:r w:rsidR="00F925CB" w:rsidRPr="00F34D09">
        <w:rPr>
          <w:rFonts w:ascii="Century Gothic" w:hAnsi="Century Gothic"/>
        </w:rPr>
        <w:t xml:space="preserve"> – 5</w:t>
      </w:r>
      <w:r w:rsidRPr="00F34D09">
        <w:rPr>
          <w:rFonts w:ascii="Century Gothic" w:hAnsi="Century Gothic"/>
        </w:rPr>
        <w:t xml:space="preserve">:00 </w:t>
      </w:r>
      <w:r w:rsidR="00F925CB" w:rsidRPr="00F34D09">
        <w:rPr>
          <w:rFonts w:ascii="Century Gothic" w:hAnsi="Century Gothic"/>
        </w:rPr>
        <w:t>p</w:t>
      </w:r>
      <w:r w:rsidR="00BF3DC3" w:rsidRPr="00F34D09">
        <w:rPr>
          <w:rFonts w:ascii="Century Gothic" w:hAnsi="Century Gothic"/>
        </w:rPr>
        <w:t>.</w:t>
      </w:r>
      <w:r w:rsidR="00F925CB" w:rsidRPr="00F34D09">
        <w:rPr>
          <w:rFonts w:ascii="Century Gothic" w:hAnsi="Century Gothic"/>
        </w:rPr>
        <w:t>m</w:t>
      </w:r>
      <w:r w:rsidR="00BF3DC3" w:rsidRPr="00F34D09">
        <w:rPr>
          <w:rFonts w:ascii="Century Gothic" w:hAnsi="Century Gothic"/>
        </w:rPr>
        <w:t>.</w:t>
      </w:r>
    </w:p>
    <w:p w14:paraId="4136AB07" w14:textId="6A314733" w:rsidR="00842858" w:rsidRPr="00F34D09" w:rsidRDefault="00457804" w:rsidP="00FF264F">
      <w:pPr>
        <w:pStyle w:val="ListParagraph"/>
        <w:widowControl w:val="0"/>
        <w:numPr>
          <w:ilvl w:val="0"/>
          <w:numId w:val="8"/>
        </w:numPr>
        <w:spacing w:after="0" w:line="240" w:lineRule="auto"/>
        <w:textAlignment w:val="baseline"/>
        <w:rPr>
          <w:rFonts w:ascii="Century Gothic" w:hAnsi="Century Gothic"/>
        </w:rPr>
      </w:pPr>
      <w:r w:rsidRPr="00F34D09">
        <w:rPr>
          <w:rFonts w:ascii="Century Gothic" w:hAnsi="Century Gothic"/>
        </w:rPr>
        <w:t xml:space="preserve">Scheduled </w:t>
      </w:r>
      <w:r w:rsidR="00F50A4D" w:rsidRPr="00F34D09">
        <w:rPr>
          <w:rFonts w:ascii="Century Gothic" w:hAnsi="Century Gothic"/>
        </w:rPr>
        <w:t xml:space="preserve">two sessions of </w:t>
      </w:r>
      <w:r w:rsidR="009324DA" w:rsidRPr="00F34D09">
        <w:rPr>
          <w:rFonts w:ascii="Century Gothic" w:hAnsi="Century Gothic"/>
        </w:rPr>
        <w:t>Imaging Office Hours</w:t>
      </w:r>
      <w:r w:rsidR="00F50A4D" w:rsidRPr="00F34D09">
        <w:rPr>
          <w:rFonts w:ascii="Century Gothic" w:hAnsi="Century Gothic"/>
        </w:rPr>
        <w:t xml:space="preserve"> to give counties an additional outlet to get their questions answered:</w:t>
      </w:r>
    </w:p>
    <w:p w14:paraId="3B3F0013" w14:textId="7DE914F6" w:rsidR="00F50A4D" w:rsidRPr="00F34D09" w:rsidRDefault="00BF3DC3" w:rsidP="00F50A4D">
      <w:pPr>
        <w:pStyle w:val="ListParagraph"/>
        <w:widowControl w:val="0"/>
        <w:numPr>
          <w:ilvl w:val="1"/>
          <w:numId w:val="8"/>
        </w:numPr>
        <w:spacing w:after="0" w:line="240" w:lineRule="auto"/>
        <w:textAlignment w:val="baseline"/>
        <w:rPr>
          <w:rFonts w:ascii="Century Gothic" w:hAnsi="Century Gothic"/>
        </w:rPr>
      </w:pPr>
      <w:r w:rsidRPr="00F34D09">
        <w:rPr>
          <w:rFonts w:ascii="Century Gothic" w:hAnsi="Century Gothic"/>
        </w:rPr>
        <w:t>December 16</w:t>
      </w:r>
      <w:r w:rsidR="009818DA">
        <w:rPr>
          <w:rFonts w:ascii="Century Gothic" w:hAnsi="Century Gothic"/>
        </w:rPr>
        <w:t xml:space="preserve">, </w:t>
      </w:r>
      <w:r w:rsidR="00A81ADF">
        <w:rPr>
          <w:rFonts w:ascii="Century Gothic" w:hAnsi="Century Gothic"/>
        </w:rPr>
        <w:t>2021,</w:t>
      </w:r>
      <w:r w:rsidRPr="00F34D09">
        <w:rPr>
          <w:rFonts w:ascii="Century Gothic" w:hAnsi="Century Gothic"/>
        </w:rPr>
        <w:t xml:space="preserve"> at 2:30 </w:t>
      </w:r>
      <w:r w:rsidR="0068231A" w:rsidRPr="00F34D09">
        <w:rPr>
          <w:rFonts w:ascii="Century Gothic" w:hAnsi="Century Gothic"/>
        </w:rPr>
        <w:t>p</w:t>
      </w:r>
      <w:r w:rsidRPr="00F34D09">
        <w:rPr>
          <w:rFonts w:ascii="Century Gothic" w:hAnsi="Century Gothic"/>
        </w:rPr>
        <w:t>.</w:t>
      </w:r>
      <w:r w:rsidR="0068231A" w:rsidRPr="00F34D09">
        <w:rPr>
          <w:rFonts w:ascii="Century Gothic" w:hAnsi="Century Gothic"/>
        </w:rPr>
        <w:t>m</w:t>
      </w:r>
      <w:r w:rsidRPr="00F34D09">
        <w:rPr>
          <w:rFonts w:ascii="Century Gothic" w:hAnsi="Century Gothic"/>
        </w:rPr>
        <w:t>.</w:t>
      </w:r>
      <w:r w:rsidR="0068231A" w:rsidRPr="00F34D09">
        <w:rPr>
          <w:rFonts w:ascii="Century Gothic" w:hAnsi="Century Gothic"/>
        </w:rPr>
        <w:t xml:space="preserve"> – 4</w:t>
      </w:r>
      <w:r w:rsidRPr="00F34D09">
        <w:rPr>
          <w:rFonts w:ascii="Century Gothic" w:hAnsi="Century Gothic"/>
        </w:rPr>
        <w:t xml:space="preserve">:00 </w:t>
      </w:r>
      <w:r w:rsidR="0068231A" w:rsidRPr="00F34D09">
        <w:rPr>
          <w:rFonts w:ascii="Century Gothic" w:hAnsi="Century Gothic"/>
        </w:rPr>
        <w:t>p</w:t>
      </w:r>
      <w:r w:rsidRPr="00F34D09">
        <w:rPr>
          <w:rFonts w:ascii="Century Gothic" w:hAnsi="Century Gothic"/>
        </w:rPr>
        <w:t>.</w:t>
      </w:r>
      <w:r w:rsidR="0068231A" w:rsidRPr="00F34D09">
        <w:rPr>
          <w:rFonts w:ascii="Century Gothic" w:hAnsi="Century Gothic"/>
        </w:rPr>
        <w:t>m</w:t>
      </w:r>
      <w:r w:rsidRPr="00F34D09">
        <w:rPr>
          <w:rFonts w:ascii="Century Gothic" w:hAnsi="Century Gothic"/>
        </w:rPr>
        <w:t>.</w:t>
      </w:r>
    </w:p>
    <w:p w14:paraId="3179A37A" w14:textId="2DF9E643" w:rsidR="0068231A" w:rsidRPr="00F34D09" w:rsidRDefault="00BF3DC3" w:rsidP="00F50A4D">
      <w:pPr>
        <w:pStyle w:val="ListParagraph"/>
        <w:widowControl w:val="0"/>
        <w:numPr>
          <w:ilvl w:val="1"/>
          <w:numId w:val="8"/>
        </w:numPr>
        <w:spacing w:after="0" w:line="240" w:lineRule="auto"/>
        <w:textAlignment w:val="baseline"/>
        <w:rPr>
          <w:rFonts w:ascii="Century Gothic" w:hAnsi="Century Gothic"/>
        </w:rPr>
      </w:pPr>
      <w:r w:rsidRPr="00F34D09">
        <w:rPr>
          <w:rFonts w:ascii="Century Gothic" w:hAnsi="Century Gothic"/>
        </w:rPr>
        <w:t>December 17</w:t>
      </w:r>
      <w:r w:rsidR="009818DA">
        <w:rPr>
          <w:rFonts w:ascii="Century Gothic" w:hAnsi="Century Gothic"/>
        </w:rPr>
        <w:t xml:space="preserve">, </w:t>
      </w:r>
      <w:r w:rsidR="00A81ADF">
        <w:rPr>
          <w:rFonts w:ascii="Century Gothic" w:hAnsi="Century Gothic"/>
        </w:rPr>
        <w:t>2021,</w:t>
      </w:r>
      <w:r w:rsidRPr="00F34D09">
        <w:rPr>
          <w:rFonts w:ascii="Century Gothic" w:hAnsi="Century Gothic"/>
        </w:rPr>
        <w:t xml:space="preserve"> at</w:t>
      </w:r>
      <w:r w:rsidR="0068231A" w:rsidRPr="00F34D09">
        <w:rPr>
          <w:rFonts w:ascii="Century Gothic" w:hAnsi="Century Gothic"/>
        </w:rPr>
        <w:t xml:space="preserve"> 10:30</w:t>
      </w:r>
      <w:r w:rsidRPr="00F34D09">
        <w:rPr>
          <w:rFonts w:ascii="Century Gothic" w:hAnsi="Century Gothic"/>
        </w:rPr>
        <w:t xml:space="preserve"> </w:t>
      </w:r>
      <w:r w:rsidR="0068231A" w:rsidRPr="00F34D09">
        <w:rPr>
          <w:rFonts w:ascii="Century Gothic" w:hAnsi="Century Gothic"/>
        </w:rPr>
        <w:t>a</w:t>
      </w:r>
      <w:r w:rsidRPr="00F34D09">
        <w:rPr>
          <w:rFonts w:ascii="Century Gothic" w:hAnsi="Century Gothic"/>
        </w:rPr>
        <w:t>.</w:t>
      </w:r>
      <w:r w:rsidR="0068231A" w:rsidRPr="00F34D09">
        <w:rPr>
          <w:rFonts w:ascii="Century Gothic" w:hAnsi="Century Gothic"/>
        </w:rPr>
        <w:t>m</w:t>
      </w:r>
      <w:r w:rsidRPr="00F34D09">
        <w:rPr>
          <w:rFonts w:ascii="Century Gothic" w:hAnsi="Century Gothic"/>
        </w:rPr>
        <w:t>.</w:t>
      </w:r>
      <w:r w:rsidR="0068231A" w:rsidRPr="00F34D09">
        <w:rPr>
          <w:rFonts w:ascii="Century Gothic" w:hAnsi="Century Gothic"/>
        </w:rPr>
        <w:t xml:space="preserve"> – 12</w:t>
      </w:r>
      <w:r w:rsidRPr="00F34D09">
        <w:rPr>
          <w:rFonts w:ascii="Century Gothic" w:hAnsi="Century Gothic"/>
        </w:rPr>
        <w:t xml:space="preserve">:00 </w:t>
      </w:r>
      <w:r w:rsidR="0068231A" w:rsidRPr="00F34D09">
        <w:rPr>
          <w:rFonts w:ascii="Century Gothic" w:hAnsi="Century Gothic"/>
        </w:rPr>
        <w:t>p</w:t>
      </w:r>
      <w:r w:rsidRPr="00F34D09">
        <w:rPr>
          <w:rFonts w:ascii="Century Gothic" w:hAnsi="Century Gothic"/>
        </w:rPr>
        <w:t>.</w:t>
      </w:r>
      <w:r w:rsidR="0068231A" w:rsidRPr="00F34D09">
        <w:rPr>
          <w:rFonts w:ascii="Century Gothic" w:hAnsi="Century Gothic"/>
        </w:rPr>
        <w:t>m</w:t>
      </w:r>
      <w:r w:rsidRPr="00F34D09">
        <w:rPr>
          <w:rFonts w:ascii="Century Gothic" w:hAnsi="Century Gothic"/>
        </w:rPr>
        <w:t>.</w:t>
      </w:r>
    </w:p>
    <w:p w14:paraId="33DE8923" w14:textId="7ED2141D" w:rsidR="0072703D" w:rsidRPr="00F34D09" w:rsidRDefault="00D96204" w:rsidP="00FF264F">
      <w:pPr>
        <w:pStyle w:val="ListParagraph"/>
        <w:widowControl w:val="0"/>
        <w:numPr>
          <w:ilvl w:val="0"/>
          <w:numId w:val="8"/>
        </w:numPr>
        <w:spacing w:after="0" w:line="240" w:lineRule="auto"/>
        <w:textAlignment w:val="baseline"/>
        <w:rPr>
          <w:rFonts w:ascii="Century Gothic" w:hAnsi="Century Gothic"/>
        </w:rPr>
      </w:pPr>
      <w:r w:rsidRPr="00F34D09">
        <w:rPr>
          <w:rFonts w:ascii="Century Gothic" w:hAnsi="Century Gothic"/>
        </w:rPr>
        <w:lastRenderedPageBreak/>
        <w:t>Deployed</w:t>
      </w:r>
      <w:r w:rsidR="00C530D5" w:rsidRPr="00F34D09">
        <w:rPr>
          <w:rFonts w:ascii="Century Gothic" w:hAnsi="Century Gothic"/>
        </w:rPr>
        <w:t xml:space="preserve"> SCR</w:t>
      </w:r>
      <w:r w:rsidRPr="00F34D09">
        <w:rPr>
          <w:rFonts w:ascii="Century Gothic" w:hAnsi="Century Gothic"/>
        </w:rPr>
        <w:t xml:space="preserve"> (</w:t>
      </w:r>
      <w:r w:rsidR="00BF441F" w:rsidRPr="00F34D09">
        <w:rPr>
          <w:rFonts w:ascii="Century Gothic" w:hAnsi="Century Gothic"/>
        </w:rPr>
        <w:t>Dec</w:t>
      </w:r>
      <w:r w:rsidR="0007174A" w:rsidRPr="00F34D09">
        <w:rPr>
          <w:rFonts w:ascii="Century Gothic" w:hAnsi="Century Gothic"/>
        </w:rPr>
        <w:t xml:space="preserve">ember </w:t>
      </w:r>
      <w:r w:rsidR="00BF441F" w:rsidRPr="00F34D09">
        <w:rPr>
          <w:rFonts w:ascii="Century Gothic" w:hAnsi="Century Gothic"/>
        </w:rPr>
        <w:t>9</w:t>
      </w:r>
      <w:r w:rsidR="0007174A" w:rsidRPr="00F34D09">
        <w:rPr>
          <w:rFonts w:ascii="Century Gothic" w:hAnsi="Century Gothic"/>
        </w:rPr>
        <w:t>, 2021</w:t>
      </w:r>
      <w:r w:rsidRPr="00F34D09">
        <w:rPr>
          <w:rFonts w:ascii="Century Gothic" w:hAnsi="Century Gothic"/>
        </w:rPr>
        <w:t xml:space="preserve">) </w:t>
      </w:r>
      <w:r w:rsidR="00514094" w:rsidRPr="00F34D09">
        <w:rPr>
          <w:rFonts w:ascii="Century Gothic" w:hAnsi="Century Gothic"/>
        </w:rPr>
        <w:t>CA-2</w:t>
      </w:r>
      <w:r w:rsidR="00BA5CB7" w:rsidRPr="00F34D09">
        <w:rPr>
          <w:rFonts w:ascii="Century Gothic" w:hAnsi="Century Gothic"/>
        </w:rPr>
        <w:t>36864</w:t>
      </w:r>
      <w:r w:rsidR="00514094" w:rsidRPr="00F34D09">
        <w:rPr>
          <w:rFonts w:ascii="Century Gothic" w:hAnsi="Century Gothic"/>
        </w:rPr>
        <w:t xml:space="preserve"> </w:t>
      </w:r>
      <w:r w:rsidR="00BA5CB7" w:rsidRPr="00F34D09">
        <w:rPr>
          <w:rFonts w:ascii="Century Gothic" w:hAnsi="Century Gothic"/>
        </w:rPr>
        <w:t>–</w:t>
      </w:r>
      <w:r w:rsidRPr="00F34D09">
        <w:rPr>
          <w:rFonts w:ascii="Century Gothic" w:hAnsi="Century Gothic"/>
        </w:rPr>
        <w:t xml:space="preserve"> </w:t>
      </w:r>
      <w:r w:rsidR="0008740A" w:rsidRPr="00F34D09">
        <w:rPr>
          <w:rFonts w:ascii="Century Gothic" w:hAnsi="Century Gothic"/>
        </w:rPr>
        <w:t xml:space="preserve">Configure Portal Summited Documents to Bypass </w:t>
      </w:r>
      <w:r w:rsidR="00A26A51" w:rsidRPr="00F34D09">
        <w:rPr>
          <w:rFonts w:ascii="Century Gothic" w:hAnsi="Century Gothic"/>
        </w:rPr>
        <w:t>Optical Character Recognition</w:t>
      </w:r>
      <w:r w:rsidR="0008740A" w:rsidRPr="00F34D09">
        <w:rPr>
          <w:rFonts w:ascii="Century Gothic" w:hAnsi="Century Gothic"/>
        </w:rPr>
        <w:t xml:space="preserve"> </w:t>
      </w:r>
      <w:r w:rsidR="00A26A51" w:rsidRPr="00F34D09">
        <w:rPr>
          <w:rFonts w:ascii="Century Gothic" w:hAnsi="Century Gothic"/>
        </w:rPr>
        <w:t>(</w:t>
      </w:r>
      <w:r w:rsidR="0008740A" w:rsidRPr="00F34D09">
        <w:rPr>
          <w:rFonts w:ascii="Century Gothic" w:hAnsi="Century Gothic"/>
        </w:rPr>
        <w:t>OCR</w:t>
      </w:r>
      <w:r w:rsidR="00A26A51" w:rsidRPr="00F34D09">
        <w:rPr>
          <w:rFonts w:ascii="Century Gothic" w:hAnsi="Century Gothic"/>
        </w:rPr>
        <w:t>)</w:t>
      </w:r>
      <w:r w:rsidR="0008740A" w:rsidRPr="00F34D09">
        <w:rPr>
          <w:rFonts w:ascii="Century Gothic" w:hAnsi="Century Gothic"/>
        </w:rPr>
        <w:t xml:space="preserve"> – Documents submitted on the </w:t>
      </w:r>
      <w:proofErr w:type="spellStart"/>
      <w:r w:rsidR="0008740A" w:rsidRPr="00F34D09">
        <w:rPr>
          <w:rFonts w:ascii="Century Gothic" w:hAnsi="Century Gothic"/>
        </w:rPr>
        <w:t>BenefitsCal</w:t>
      </w:r>
      <w:proofErr w:type="spellEnd"/>
      <w:r w:rsidR="0008740A" w:rsidRPr="00F34D09">
        <w:rPr>
          <w:rFonts w:ascii="Century Gothic" w:hAnsi="Century Gothic"/>
        </w:rPr>
        <w:t xml:space="preserve"> portal are bypassing OCR</w:t>
      </w:r>
    </w:p>
    <w:p w14:paraId="4B9D2CDA" w14:textId="24A57B83" w:rsidR="00A934DC" w:rsidRPr="00F34D09" w:rsidRDefault="00A934DC" w:rsidP="00FF264F">
      <w:pPr>
        <w:pStyle w:val="ListParagraph"/>
        <w:widowControl w:val="0"/>
        <w:numPr>
          <w:ilvl w:val="0"/>
          <w:numId w:val="8"/>
        </w:numPr>
        <w:spacing w:after="0" w:line="240" w:lineRule="auto"/>
        <w:textAlignment w:val="baseline"/>
        <w:rPr>
          <w:rFonts w:ascii="Century Gothic" w:hAnsi="Century Gothic"/>
        </w:rPr>
      </w:pPr>
      <w:r w:rsidRPr="00F34D09">
        <w:rPr>
          <w:rFonts w:ascii="Century Gothic" w:hAnsi="Century Gothic"/>
        </w:rPr>
        <w:t xml:space="preserve">Continued to work with </w:t>
      </w:r>
      <w:r w:rsidR="0007174A" w:rsidRPr="00F34D09">
        <w:rPr>
          <w:rFonts w:ascii="Century Gothic" w:hAnsi="Century Gothic"/>
        </w:rPr>
        <w:t>C</w:t>
      </w:r>
      <w:r w:rsidRPr="00F34D09">
        <w:rPr>
          <w:rFonts w:ascii="Century Gothic" w:hAnsi="Century Gothic"/>
        </w:rPr>
        <w:t xml:space="preserve">ounties and </w:t>
      </w:r>
      <w:r w:rsidR="00D867B5" w:rsidRPr="00F34D09">
        <w:rPr>
          <w:rFonts w:ascii="Century Gothic" w:hAnsi="Century Gothic"/>
        </w:rPr>
        <w:t>project</w:t>
      </w:r>
      <w:r w:rsidRPr="00F34D09">
        <w:rPr>
          <w:rFonts w:ascii="Century Gothic" w:hAnsi="Century Gothic"/>
        </w:rPr>
        <w:t xml:space="preserve"> on improving </w:t>
      </w:r>
      <w:r w:rsidR="0007174A" w:rsidRPr="00F34D09">
        <w:rPr>
          <w:rFonts w:ascii="Century Gothic" w:hAnsi="Century Gothic"/>
        </w:rPr>
        <w:t>C</w:t>
      </w:r>
      <w:r w:rsidRPr="00F34D09">
        <w:rPr>
          <w:rFonts w:ascii="Century Gothic" w:hAnsi="Century Gothic"/>
        </w:rPr>
        <w:t>ounty exception queues</w:t>
      </w:r>
    </w:p>
    <w:p w14:paraId="70C8FAC8" w14:textId="68DCD3AB" w:rsidR="003141E9" w:rsidRPr="00F34D09" w:rsidRDefault="003141E9" w:rsidP="003141E9">
      <w:pPr>
        <w:pStyle w:val="Heading2"/>
        <w:rPr>
          <w:rFonts w:ascii="Century Gothic" w:hAnsi="Century Gothic"/>
        </w:rPr>
      </w:pPr>
      <w:bookmarkStart w:id="907" w:name="_Toc86155711"/>
      <w:bookmarkStart w:id="908" w:name="_Toc90401474"/>
      <w:r w:rsidRPr="00F34D09">
        <w:rPr>
          <w:rFonts w:ascii="Century Gothic" w:hAnsi="Century Gothic"/>
        </w:rPr>
        <w:t>Customer Service Center (CSC)</w:t>
      </w:r>
      <w:bookmarkEnd w:id="907"/>
      <w:bookmarkEnd w:id="908"/>
    </w:p>
    <w:p w14:paraId="01FC0E2B" w14:textId="77777777" w:rsidR="00ED3A4A" w:rsidRPr="00F34D09" w:rsidRDefault="00ED3A4A" w:rsidP="001D55ED">
      <w:pPr>
        <w:pStyle w:val="ListParagraph"/>
        <w:keepNext/>
        <w:widowControl w:val="0"/>
        <w:numPr>
          <w:ilvl w:val="0"/>
          <w:numId w:val="38"/>
        </w:numPr>
        <w:spacing w:after="0" w:line="240" w:lineRule="auto"/>
        <w:rPr>
          <w:rFonts w:ascii="Century Gothic" w:hAnsi="Century Gothic"/>
        </w:rPr>
      </w:pPr>
      <w:r w:rsidRPr="00F34D09">
        <w:rPr>
          <w:rFonts w:ascii="Century Gothic" w:hAnsi="Century Gothic"/>
        </w:rPr>
        <w:t xml:space="preserve">Continued designs for the following: </w:t>
      </w:r>
    </w:p>
    <w:p w14:paraId="3DB8419E" w14:textId="7F531814" w:rsidR="00ED3A4A" w:rsidRPr="00F34D09" w:rsidRDefault="00ED3A4A" w:rsidP="001D55ED">
      <w:pPr>
        <w:pStyle w:val="ListParagraph"/>
        <w:widowControl w:val="0"/>
        <w:numPr>
          <w:ilvl w:val="1"/>
          <w:numId w:val="38"/>
        </w:numPr>
        <w:spacing w:after="0" w:line="240" w:lineRule="auto"/>
        <w:rPr>
          <w:rFonts w:ascii="Century Gothic" w:hAnsi="Century Gothic"/>
        </w:rPr>
      </w:pPr>
      <w:r w:rsidRPr="00F34D09">
        <w:rPr>
          <w:rFonts w:ascii="Century Gothic" w:hAnsi="Century Gothic"/>
        </w:rPr>
        <w:t xml:space="preserve">SCR CA-234540 – Update </w:t>
      </w:r>
      <w:r w:rsidR="00091AE6" w:rsidRPr="00F34D09">
        <w:rPr>
          <w:rFonts w:ascii="Century Gothic" w:hAnsi="Century Gothic"/>
        </w:rPr>
        <w:t xml:space="preserve">Call </w:t>
      </w:r>
      <w:r w:rsidR="007E6D46" w:rsidRPr="00F34D09">
        <w:rPr>
          <w:rFonts w:ascii="Century Gothic" w:hAnsi="Century Gothic"/>
        </w:rPr>
        <w:t xml:space="preserve">Control Panel </w:t>
      </w:r>
      <w:r w:rsidR="00317442" w:rsidRPr="00F34D09">
        <w:rPr>
          <w:rFonts w:ascii="Century Gothic" w:hAnsi="Century Gothic"/>
        </w:rPr>
        <w:t>(</w:t>
      </w:r>
      <w:r w:rsidRPr="00F34D09">
        <w:rPr>
          <w:rFonts w:ascii="Century Gothic" w:hAnsi="Century Gothic"/>
        </w:rPr>
        <w:t>CCP</w:t>
      </w:r>
      <w:r w:rsidR="00317442" w:rsidRPr="00F34D09">
        <w:rPr>
          <w:rFonts w:ascii="Century Gothic" w:hAnsi="Century Gothic"/>
        </w:rPr>
        <w:t>)</w:t>
      </w:r>
      <w:r w:rsidRPr="00F34D09">
        <w:rPr>
          <w:rFonts w:ascii="Century Gothic" w:hAnsi="Century Gothic"/>
        </w:rPr>
        <w:t xml:space="preserve"> Security and Database connection</w:t>
      </w:r>
    </w:p>
    <w:p w14:paraId="60BA1481" w14:textId="57980330" w:rsidR="00ED3A4A" w:rsidRPr="00F34D09" w:rsidRDefault="00ED3A4A" w:rsidP="001D55ED">
      <w:pPr>
        <w:pStyle w:val="ListParagraph"/>
        <w:widowControl w:val="0"/>
        <w:numPr>
          <w:ilvl w:val="2"/>
          <w:numId w:val="38"/>
        </w:numPr>
        <w:tabs>
          <w:tab w:val="left" w:pos="360"/>
        </w:tabs>
        <w:spacing w:after="0" w:line="240" w:lineRule="auto"/>
        <w:rPr>
          <w:rFonts w:ascii="Century Gothic" w:hAnsi="Century Gothic"/>
        </w:rPr>
      </w:pPr>
      <w:r w:rsidRPr="00F34D09">
        <w:rPr>
          <w:rFonts w:ascii="Century Gothic" w:hAnsi="Century Gothic"/>
        </w:rPr>
        <w:t xml:space="preserve">This will ensure agents are able to still login to the </w:t>
      </w:r>
      <w:r w:rsidR="00EF67C5" w:rsidRPr="00F34D09">
        <w:rPr>
          <w:rFonts w:ascii="Century Gothic" w:hAnsi="Century Gothic"/>
        </w:rPr>
        <w:t>Call Control Panel (</w:t>
      </w:r>
      <w:r w:rsidRPr="00F34D09">
        <w:rPr>
          <w:rFonts w:ascii="Century Gothic" w:hAnsi="Century Gothic"/>
        </w:rPr>
        <w:t>CCP</w:t>
      </w:r>
      <w:r w:rsidR="00EF67C5" w:rsidRPr="00F34D09">
        <w:rPr>
          <w:rFonts w:ascii="Century Gothic" w:hAnsi="Century Gothic"/>
        </w:rPr>
        <w:t>)</w:t>
      </w:r>
      <w:r w:rsidRPr="00F34D09">
        <w:rPr>
          <w:rFonts w:ascii="Century Gothic" w:hAnsi="Century Gothic"/>
        </w:rPr>
        <w:t xml:space="preserve"> and handle calls if there are database issues and implement seamless failover to </w:t>
      </w:r>
      <w:r w:rsidR="00563DE2" w:rsidRPr="00F34D09">
        <w:rPr>
          <w:rFonts w:ascii="Century Gothic" w:hAnsi="Century Gothic"/>
        </w:rPr>
        <w:t xml:space="preserve">the standby database </w:t>
      </w:r>
      <w:r w:rsidRPr="00F34D09">
        <w:rPr>
          <w:rFonts w:ascii="Century Gothic" w:hAnsi="Century Gothic"/>
        </w:rPr>
        <w:t>if needed</w:t>
      </w:r>
      <w:r w:rsidR="0013446A" w:rsidRPr="00F34D09">
        <w:rPr>
          <w:rFonts w:ascii="Century Gothic" w:hAnsi="Century Gothic"/>
        </w:rPr>
        <w:t>. Still in progress</w:t>
      </w:r>
    </w:p>
    <w:p w14:paraId="446A0B6F" w14:textId="7EA99333" w:rsidR="00001AD9" w:rsidRPr="00F34D09" w:rsidRDefault="00695BEA" w:rsidP="001D55ED">
      <w:pPr>
        <w:pStyle w:val="ListParagraph"/>
        <w:keepNext/>
        <w:widowControl w:val="0"/>
        <w:numPr>
          <w:ilvl w:val="0"/>
          <w:numId w:val="38"/>
        </w:numPr>
        <w:spacing w:after="0" w:line="240" w:lineRule="auto"/>
        <w:rPr>
          <w:rFonts w:ascii="Century Gothic" w:hAnsi="Century Gothic"/>
        </w:rPr>
      </w:pPr>
      <w:r w:rsidRPr="00F34D09">
        <w:rPr>
          <w:rFonts w:ascii="Century Gothic" w:hAnsi="Century Gothic"/>
        </w:rPr>
        <w:t>Continued build</w:t>
      </w:r>
      <w:r w:rsidR="00BE2AAB" w:rsidRPr="00F34D09">
        <w:rPr>
          <w:rFonts w:ascii="Century Gothic" w:hAnsi="Century Gothic"/>
        </w:rPr>
        <w:t xml:space="preserve"> of the following: </w:t>
      </w:r>
    </w:p>
    <w:p w14:paraId="524D2675" w14:textId="03445F26" w:rsidR="00BE2AAB" w:rsidRPr="00F34D09" w:rsidRDefault="00BE2AAB" w:rsidP="001D55ED">
      <w:pPr>
        <w:pStyle w:val="ListParagraph"/>
        <w:widowControl w:val="0"/>
        <w:numPr>
          <w:ilvl w:val="1"/>
          <w:numId w:val="38"/>
        </w:numPr>
        <w:spacing w:after="0" w:line="240" w:lineRule="auto"/>
        <w:rPr>
          <w:rFonts w:ascii="Century Gothic" w:hAnsi="Century Gothic"/>
        </w:rPr>
      </w:pPr>
      <w:r w:rsidRPr="00F34D09">
        <w:rPr>
          <w:rFonts w:ascii="Century Gothic" w:hAnsi="Century Gothic"/>
        </w:rPr>
        <w:t xml:space="preserve">CA-237144 - </w:t>
      </w:r>
      <w:r w:rsidR="00C56B6D" w:rsidRPr="00F34D09">
        <w:rPr>
          <w:rFonts w:ascii="Century Gothic" w:hAnsi="Century Gothic"/>
        </w:rPr>
        <w:t>Outbound IVR for EBT Scam Notification</w:t>
      </w:r>
    </w:p>
    <w:p w14:paraId="2F517EF0" w14:textId="67BC8639" w:rsidR="00B20EC6" w:rsidRPr="00F34D09" w:rsidRDefault="00B20EC6" w:rsidP="001D55ED">
      <w:pPr>
        <w:pStyle w:val="ListParagraph"/>
        <w:widowControl w:val="0"/>
        <w:numPr>
          <w:ilvl w:val="2"/>
          <w:numId w:val="38"/>
        </w:numPr>
        <w:tabs>
          <w:tab w:val="left" w:pos="360"/>
        </w:tabs>
        <w:spacing w:after="0" w:line="240" w:lineRule="auto"/>
        <w:rPr>
          <w:rFonts w:ascii="Century Gothic" w:hAnsi="Century Gothic"/>
        </w:rPr>
      </w:pPr>
      <w:r w:rsidRPr="00F34D09">
        <w:rPr>
          <w:rFonts w:ascii="Century Gothic" w:hAnsi="Century Gothic"/>
        </w:rPr>
        <w:t xml:space="preserve">This will </w:t>
      </w:r>
      <w:r w:rsidR="00A703D0" w:rsidRPr="00F34D09">
        <w:rPr>
          <w:rFonts w:ascii="Century Gothic" w:hAnsi="Century Gothic"/>
        </w:rPr>
        <w:t xml:space="preserve">notify all customers that have opted into </w:t>
      </w:r>
      <w:r w:rsidR="00AC64EF" w:rsidRPr="00F34D09">
        <w:rPr>
          <w:rFonts w:ascii="Century Gothic" w:hAnsi="Century Gothic"/>
        </w:rPr>
        <w:t>Interactive Voice Response (</w:t>
      </w:r>
      <w:r w:rsidR="00A703D0" w:rsidRPr="00F34D09">
        <w:rPr>
          <w:rFonts w:ascii="Century Gothic" w:hAnsi="Century Gothic"/>
        </w:rPr>
        <w:t>IVR</w:t>
      </w:r>
      <w:r w:rsidR="00AC64EF" w:rsidRPr="00F34D09">
        <w:rPr>
          <w:rFonts w:ascii="Century Gothic" w:hAnsi="Century Gothic"/>
        </w:rPr>
        <w:t>)</w:t>
      </w:r>
      <w:r w:rsidR="00A703D0" w:rsidRPr="00F34D09">
        <w:rPr>
          <w:rFonts w:ascii="Century Gothic" w:hAnsi="Century Gothic"/>
        </w:rPr>
        <w:t xml:space="preserve"> notifications and </w:t>
      </w:r>
      <w:r w:rsidR="00F36873" w:rsidRPr="00F34D09">
        <w:rPr>
          <w:rFonts w:ascii="Century Gothic" w:hAnsi="Century Gothic"/>
        </w:rPr>
        <w:t xml:space="preserve">have an active </w:t>
      </w:r>
      <w:r w:rsidR="005E002D" w:rsidRPr="00F34D09">
        <w:rPr>
          <w:rFonts w:ascii="Century Gothic" w:hAnsi="Century Gothic"/>
        </w:rPr>
        <w:t>Electronic</w:t>
      </w:r>
      <w:r w:rsidR="008E5896" w:rsidRPr="00F34D09">
        <w:rPr>
          <w:rFonts w:ascii="Century Gothic" w:hAnsi="Century Gothic"/>
        </w:rPr>
        <w:t xml:space="preserve"> Benefit</w:t>
      </w:r>
      <w:r w:rsidR="007E4597" w:rsidRPr="00F34D09">
        <w:rPr>
          <w:rFonts w:ascii="Century Gothic" w:hAnsi="Century Gothic"/>
        </w:rPr>
        <w:t xml:space="preserve"> Transfer (</w:t>
      </w:r>
      <w:r w:rsidR="00F36873" w:rsidRPr="00F34D09">
        <w:rPr>
          <w:rFonts w:ascii="Century Gothic" w:hAnsi="Century Gothic"/>
        </w:rPr>
        <w:t>EBT</w:t>
      </w:r>
      <w:r w:rsidR="007E4597" w:rsidRPr="00F34D09">
        <w:rPr>
          <w:rFonts w:ascii="Century Gothic" w:hAnsi="Century Gothic"/>
        </w:rPr>
        <w:t>)</w:t>
      </w:r>
      <w:r w:rsidR="00F36873" w:rsidRPr="00F34D09">
        <w:rPr>
          <w:rFonts w:ascii="Century Gothic" w:hAnsi="Century Gothic"/>
        </w:rPr>
        <w:t xml:space="preserve"> card </w:t>
      </w:r>
      <w:r w:rsidR="008C2AA4" w:rsidRPr="00F34D09">
        <w:rPr>
          <w:rFonts w:ascii="Century Gothic" w:hAnsi="Century Gothic"/>
        </w:rPr>
        <w:t xml:space="preserve">of the </w:t>
      </w:r>
      <w:r w:rsidR="004B3388" w:rsidRPr="00F34D09">
        <w:rPr>
          <w:rFonts w:ascii="Century Gothic" w:hAnsi="Century Gothic"/>
        </w:rPr>
        <w:t>multiple scams going on</w:t>
      </w:r>
    </w:p>
    <w:p w14:paraId="472883D3" w14:textId="46712D41" w:rsidR="004B3388" w:rsidRPr="00F34D09" w:rsidRDefault="004B3388" w:rsidP="001D55ED">
      <w:pPr>
        <w:pStyle w:val="ListParagraph"/>
        <w:widowControl w:val="0"/>
        <w:numPr>
          <w:ilvl w:val="2"/>
          <w:numId w:val="38"/>
        </w:numPr>
        <w:tabs>
          <w:tab w:val="left" w:pos="360"/>
        </w:tabs>
        <w:spacing w:after="0" w:line="240" w:lineRule="auto"/>
        <w:rPr>
          <w:rFonts w:ascii="Century Gothic" w:hAnsi="Century Gothic"/>
        </w:rPr>
      </w:pPr>
      <w:r w:rsidRPr="00F34D09">
        <w:rPr>
          <w:rFonts w:ascii="Century Gothic" w:hAnsi="Century Gothic"/>
        </w:rPr>
        <w:t>This is scheduled to start making calls on Dec</w:t>
      </w:r>
      <w:r w:rsidR="004159E4" w:rsidRPr="00F34D09">
        <w:rPr>
          <w:rFonts w:ascii="Century Gothic" w:hAnsi="Century Gothic"/>
        </w:rPr>
        <w:t>ember</w:t>
      </w:r>
      <w:r w:rsidRPr="00F34D09">
        <w:rPr>
          <w:rFonts w:ascii="Century Gothic" w:hAnsi="Century Gothic"/>
        </w:rPr>
        <w:t xml:space="preserve"> 29</w:t>
      </w:r>
      <w:r w:rsidR="004159E4" w:rsidRPr="00F34D09">
        <w:rPr>
          <w:rFonts w:ascii="Century Gothic" w:hAnsi="Century Gothic"/>
        </w:rPr>
        <w:t>,</w:t>
      </w:r>
      <w:r w:rsidRPr="00F34D09">
        <w:rPr>
          <w:rFonts w:ascii="Century Gothic" w:hAnsi="Century Gothic"/>
        </w:rPr>
        <w:t xml:space="preserve"> 2021</w:t>
      </w:r>
    </w:p>
    <w:p w14:paraId="7AB1278D" w14:textId="0A61CD0D" w:rsidR="0054269F" w:rsidRPr="00F34D09" w:rsidRDefault="00ED3A4A" w:rsidP="001D55ED">
      <w:pPr>
        <w:pStyle w:val="ListParagraph"/>
        <w:keepNext/>
        <w:widowControl w:val="0"/>
        <w:numPr>
          <w:ilvl w:val="0"/>
          <w:numId w:val="38"/>
        </w:numPr>
        <w:spacing w:after="0" w:line="240" w:lineRule="auto"/>
        <w:rPr>
          <w:rFonts w:ascii="Century Gothic" w:hAnsi="Century Gothic"/>
        </w:rPr>
      </w:pPr>
      <w:r w:rsidRPr="00F34D09">
        <w:rPr>
          <w:rFonts w:ascii="Century Gothic" w:hAnsi="Century Gothic"/>
        </w:rPr>
        <w:t xml:space="preserve">Working with Security </w:t>
      </w:r>
      <w:r w:rsidR="008C07AF" w:rsidRPr="00F34D09">
        <w:rPr>
          <w:rFonts w:ascii="Century Gothic" w:hAnsi="Century Gothic"/>
        </w:rPr>
        <w:t>t</w:t>
      </w:r>
      <w:r w:rsidRPr="00F34D09">
        <w:rPr>
          <w:rFonts w:ascii="Century Gothic" w:hAnsi="Century Gothic"/>
        </w:rPr>
        <w:t xml:space="preserve">eam to identify and resolve any issues found from static code scans </w:t>
      </w:r>
    </w:p>
    <w:p w14:paraId="49052E8D" w14:textId="366761A6" w:rsidR="003141E9" w:rsidRPr="00F34D09" w:rsidRDefault="003141E9" w:rsidP="006D2BDD">
      <w:pPr>
        <w:pStyle w:val="Heading2"/>
        <w:keepNext w:val="0"/>
        <w:widowControl w:val="0"/>
        <w:rPr>
          <w:rFonts w:ascii="Century Gothic" w:hAnsi="Century Gothic"/>
        </w:rPr>
      </w:pPr>
      <w:bookmarkStart w:id="909" w:name="_Toc86155712"/>
      <w:bookmarkStart w:id="910" w:name="_Toc90401475"/>
      <w:r w:rsidRPr="00F34D09">
        <w:rPr>
          <w:rFonts w:ascii="Century Gothic" w:hAnsi="Century Gothic"/>
        </w:rPr>
        <w:t>IVR Bot Enhancement Pilot for San Bernardino County</w:t>
      </w:r>
      <w:bookmarkEnd w:id="909"/>
      <w:bookmarkEnd w:id="910"/>
    </w:p>
    <w:p w14:paraId="0C2C18FF" w14:textId="77777777" w:rsidR="007C5BA5" w:rsidRPr="00F34D09" w:rsidRDefault="007C5BA5" w:rsidP="009A2F9F">
      <w:pPr>
        <w:pStyle w:val="ListParagraph"/>
        <w:keepNext/>
        <w:widowControl w:val="0"/>
        <w:numPr>
          <w:ilvl w:val="0"/>
          <w:numId w:val="38"/>
        </w:numPr>
        <w:spacing w:after="0" w:line="240" w:lineRule="auto"/>
        <w:rPr>
          <w:rFonts w:ascii="Century Gothic" w:hAnsi="Century Gothic"/>
        </w:rPr>
      </w:pPr>
      <w:r w:rsidRPr="00F34D09">
        <w:rPr>
          <w:rFonts w:ascii="Century Gothic" w:hAnsi="Century Gothic"/>
        </w:rPr>
        <w:t xml:space="preserve">Welcome Bot </w:t>
      </w:r>
    </w:p>
    <w:p w14:paraId="12C79B4C" w14:textId="65042AA9" w:rsidR="007C5BA5" w:rsidRPr="00F34D09" w:rsidRDefault="007C5BA5"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Welcome Bot continues to successfully route </w:t>
      </w:r>
      <w:r w:rsidR="00BA3514" w:rsidRPr="00F34D09">
        <w:rPr>
          <w:rFonts w:ascii="Century Gothic" w:hAnsi="Century Gothic"/>
        </w:rPr>
        <w:t xml:space="preserve">approximately </w:t>
      </w:r>
      <w:r w:rsidRPr="00F34D09">
        <w:rPr>
          <w:rFonts w:ascii="Century Gothic" w:hAnsi="Century Gothic"/>
        </w:rPr>
        <w:t>80% of callers that interact with the bot</w:t>
      </w:r>
    </w:p>
    <w:p w14:paraId="0E9D6FFB" w14:textId="6BE58569" w:rsidR="007C5BA5" w:rsidRPr="00F34D09" w:rsidRDefault="007C5BA5"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Push Notification is successfully deflecting </w:t>
      </w:r>
      <w:r w:rsidR="0034621E" w:rsidRPr="00F34D09">
        <w:rPr>
          <w:rFonts w:ascii="Century Gothic" w:hAnsi="Century Gothic"/>
        </w:rPr>
        <w:t xml:space="preserve">approximately </w:t>
      </w:r>
      <w:r w:rsidRPr="00F34D09">
        <w:rPr>
          <w:rFonts w:ascii="Century Gothic" w:hAnsi="Century Gothic"/>
        </w:rPr>
        <w:t xml:space="preserve">13% of callers from needing to speak to a worker </w:t>
      </w:r>
    </w:p>
    <w:p w14:paraId="2B968D5E" w14:textId="7983AA96" w:rsidR="007C5BA5" w:rsidRPr="00F34D09" w:rsidRDefault="007C5BA5"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Welcome Bot and Push Notification combined successfully deflect </w:t>
      </w:r>
      <w:r w:rsidR="00801DF5" w:rsidRPr="00F34D09">
        <w:rPr>
          <w:rFonts w:ascii="Century Gothic" w:hAnsi="Century Gothic"/>
        </w:rPr>
        <w:t xml:space="preserve">approximately </w:t>
      </w:r>
      <w:r w:rsidR="008C050E" w:rsidRPr="00F34D09">
        <w:rPr>
          <w:rFonts w:ascii="Century Gothic" w:hAnsi="Century Gothic"/>
        </w:rPr>
        <w:t>one- third</w:t>
      </w:r>
      <w:r w:rsidRPr="00F34D09">
        <w:rPr>
          <w:rFonts w:ascii="Century Gothic" w:hAnsi="Century Gothic"/>
        </w:rPr>
        <w:t xml:space="preserve"> of </w:t>
      </w:r>
      <w:r w:rsidR="008C050E" w:rsidRPr="00F34D09">
        <w:rPr>
          <w:rFonts w:ascii="Century Gothic" w:hAnsi="Century Gothic"/>
        </w:rPr>
        <w:t xml:space="preserve">all </w:t>
      </w:r>
      <w:r w:rsidRPr="00F34D09">
        <w:rPr>
          <w:rFonts w:ascii="Century Gothic" w:hAnsi="Century Gothic"/>
        </w:rPr>
        <w:t>callers</w:t>
      </w:r>
    </w:p>
    <w:p w14:paraId="0447D4A8" w14:textId="77777777" w:rsidR="007C5BA5" w:rsidRPr="00F34D09" w:rsidRDefault="007C5BA5" w:rsidP="009A2F9F">
      <w:pPr>
        <w:pStyle w:val="ListParagraph"/>
        <w:keepNext/>
        <w:widowControl w:val="0"/>
        <w:numPr>
          <w:ilvl w:val="0"/>
          <w:numId w:val="38"/>
        </w:numPr>
        <w:spacing w:after="0" w:line="240" w:lineRule="auto"/>
        <w:rPr>
          <w:rFonts w:ascii="Century Gothic" w:hAnsi="Century Gothic"/>
        </w:rPr>
      </w:pPr>
      <w:r w:rsidRPr="00F34D09">
        <w:rPr>
          <w:rFonts w:ascii="Century Gothic" w:hAnsi="Century Gothic"/>
        </w:rPr>
        <w:t>Authentication Bot</w:t>
      </w:r>
    </w:p>
    <w:p w14:paraId="52B5EAF3" w14:textId="77777777" w:rsidR="007C5BA5" w:rsidRPr="00F34D09" w:rsidRDefault="007C5BA5"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Authentication rate remains high. Bot is authenticating on average 89% of callers that interact with the bot </w:t>
      </w:r>
    </w:p>
    <w:p w14:paraId="1CE98C7C" w14:textId="7923C617" w:rsidR="00997893" w:rsidRPr="00F34D09" w:rsidRDefault="00A230D4" w:rsidP="009A2F9F">
      <w:pPr>
        <w:pStyle w:val="ListParagraph"/>
        <w:keepNext/>
        <w:widowControl w:val="0"/>
        <w:numPr>
          <w:ilvl w:val="0"/>
          <w:numId w:val="38"/>
        </w:numPr>
        <w:spacing w:after="0" w:line="240" w:lineRule="auto"/>
        <w:rPr>
          <w:rFonts w:ascii="Century Gothic" w:hAnsi="Century Gothic"/>
        </w:rPr>
      </w:pPr>
      <w:r w:rsidRPr="00F34D09">
        <w:rPr>
          <w:rFonts w:ascii="Century Gothic" w:hAnsi="Century Gothic"/>
        </w:rPr>
        <w:t xml:space="preserve">Moving beyond production pilot, taking inventory </w:t>
      </w:r>
      <w:r w:rsidR="00947E5C" w:rsidRPr="00F34D09">
        <w:rPr>
          <w:rFonts w:ascii="Century Gothic" w:hAnsi="Century Gothic"/>
        </w:rPr>
        <w:t>of future enhancements</w:t>
      </w:r>
      <w:r w:rsidR="00A87D87" w:rsidRPr="00F34D09">
        <w:rPr>
          <w:rFonts w:ascii="Century Gothic" w:hAnsi="Century Gothic"/>
        </w:rPr>
        <w:t xml:space="preserve">, upgrades, and </w:t>
      </w:r>
      <w:r w:rsidR="00B37D6F" w:rsidRPr="00F34D09">
        <w:rPr>
          <w:rFonts w:ascii="Century Gothic" w:hAnsi="Century Gothic"/>
        </w:rPr>
        <w:t>customer requests</w:t>
      </w:r>
      <w:r w:rsidR="000A2BD0" w:rsidRPr="00F34D09">
        <w:rPr>
          <w:rFonts w:ascii="Century Gothic" w:hAnsi="Century Gothic"/>
        </w:rPr>
        <w:t xml:space="preserve"> </w:t>
      </w:r>
      <w:r w:rsidR="00D77523" w:rsidRPr="00F34D09">
        <w:rPr>
          <w:rFonts w:ascii="Century Gothic" w:hAnsi="Century Gothic"/>
        </w:rPr>
        <w:t>for both Bots.</w:t>
      </w:r>
      <w:r w:rsidR="00F603E1" w:rsidRPr="00F34D09">
        <w:rPr>
          <w:rFonts w:ascii="Century Gothic" w:hAnsi="Century Gothic"/>
        </w:rPr>
        <w:t xml:space="preserve"> </w:t>
      </w:r>
      <w:r w:rsidR="00F26A5C" w:rsidRPr="00F34D09">
        <w:rPr>
          <w:rFonts w:ascii="Century Gothic" w:hAnsi="Century Gothic"/>
        </w:rPr>
        <w:t>Up</w:t>
      </w:r>
      <w:r w:rsidR="008E3351" w:rsidRPr="00F34D09">
        <w:rPr>
          <w:rFonts w:ascii="Century Gothic" w:hAnsi="Century Gothic"/>
        </w:rPr>
        <w:t xml:space="preserve">coming meeting with San Bernardino to prioritize, </w:t>
      </w:r>
      <w:r w:rsidR="00E52F5C" w:rsidRPr="00F34D09">
        <w:rPr>
          <w:rFonts w:ascii="Century Gothic" w:hAnsi="Century Gothic"/>
        </w:rPr>
        <w:t>plan, and enable th</w:t>
      </w:r>
      <w:r w:rsidR="00C513BF" w:rsidRPr="00F34D09">
        <w:rPr>
          <w:rFonts w:ascii="Century Gothic" w:hAnsi="Century Gothic"/>
        </w:rPr>
        <w:t>is</w:t>
      </w:r>
      <w:r w:rsidR="00E52F5C" w:rsidRPr="00F34D09">
        <w:rPr>
          <w:rFonts w:ascii="Century Gothic" w:hAnsi="Century Gothic"/>
        </w:rPr>
        <w:t xml:space="preserve"> effort</w:t>
      </w:r>
    </w:p>
    <w:p w14:paraId="4AE529F1" w14:textId="77777777" w:rsidR="00045DD0" w:rsidRPr="00F34D09" w:rsidRDefault="00045DD0" w:rsidP="00D72F39">
      <w:pPr>
        <w:widowControl w:val="0"/>
        <w:spacing w:after="0" w:line="240" w:lineRule="auto"/>
        <w:rPr>
          <w:rFonts w:ascii="Century Gothic" w:hAnsi="Century Gothic"/>
        </w:rPr>
      </w:pPr>
    </w:p>
    <w:p w14:paraId="51B9EB2A" w14:textId="104F6407" w:rsidR="00DE24F0" w:rsidRPr="00F34D09" w:rsidRDefault="003141E9" w:rsidP="00DE24F0">
      <w:pPr>
        <w:pStyle w:val="Heading2"/>
        <w:spacing w:before="0" w:after="0"/>
        <w:rPr>
          <w:rFonts w:ascii="Century Gothic" w:hAnsi="Century Gothic"/>
        </w:rPr>
      </w:pPr>
      <w:bookmarkStart w:id="911" w:name="_Toc86155713"/>
      <w:bookmarkStart w:id="912" w:name="_Toc90401476"/>
      <w:r w:rsidRPr="00F34D09">
        <w:rPr>
          <w:rFonts w:ascii="Century Gothic" w:hAnsi="Century Gothic"/>
        </w:rPr>
        <w:t>Deviation from Plan/Adjustments</w:t>
      </w:r>
      <w:bookmarkEnd w:id="911"/>
      <w:bookmarkEnd w:id="912"/>
    </w:p>
    <w:p w14:paraId="50E449FB" w14:textId="77777777" w:rsidR="00556D74" w:rsidRPr="00F34D09" w:rsidRDefault="00556D74" w:rsidP="00556D74">
      <w:pPr>
        <w:rPr>
          <w:rFonts w:ascii="Century Gothic" w:hAnsi="Century Gothic"/>
          <w:lang w:bidi="hi-IN"/>
        </w:rPr>
      </w:pPr>
    </w:p>
    <w:p w14:paraId="437F43B2" w14:textId="32E35B26" w:rsidR="00DE24F0" w:rsidRPr="00F34D09" w:rsidRDefault="004D592E" w:rsidP="00856576">
      <w:pPr>
        <w:pStyle w:val="ListParagraph"/>
        <w:keepNext/>
        <w:widowControl w:val="0"/>
        <w:numPr>
          <w:ilvl w:val="0"/>
          <w:numId w:val="6"/>
        </w:numPr>
        <w:spacing w:after="0" w:line="240" w:lineRule="auto"/>
        <w:rPr>
          <w:rFonts w:ascii="Century Gothic" w:hAnsi="Century Gothic"/>
        </w:rPr>
      </w:pPr>
      <w:r w:rsidRPr="00F34D09">
        <w:rPr>
          <w:rFonts w:ascii="Century Gothic" w:hAnsi="Century Gothic"/>
        </w:rPr>
        <w:t>None for the reporting period</w:t>
      </w:r>
    </w:p>
    <w:p w14:paraId="31CBD42F" w14:textId="77777777" w:rsidR="00F46196" w:rsidRPr="00F34D09" w:rsidRDefault="00F46196" w:rsidP="00F46196">
      <w:pPr>
        <w:keepNext/>
        <w:widowControl w:val="0"/>
        <w:spacing w:after="0" w:line="240" w:lineRule="auto"/>
        <w:rPr>
          <w:rFonts w:ascii="Century Gothic" w:hAnsi="Century Gothic"/>
        </w:rPr>
      </w:pPr>
    </w:p>
    <w:p w14:paraId="23A20ABE" w14:textId="77777777" w:rsidR="00F46196" w:rsidRPr="00F34D09" w:rsidRDefault="00F46196" w:rsidP="00F46196">
      <w:pPr>
        <w:keepNext/>
        <w:widowControl w:val="0"/>
        <w:spacing w:after="0" w:line="240" w:lineRule="auto"/>
        <w:rPr>
          <w:rFonts w:ascii="Century Gothic" w:hAnsi="Century Gothic"/>
        </w:rPr>
      </w:pPr>
    </w:p>
    <w:p w14:paraId="2BA56338" w14:textId="77777777" w:rsidR="00DB34B8" w:rsidRPr="00F34D09" w:rsidRDefault="00DB34B8" w:rsidP="00DB34B8">
      <w:pPr>
        <w:keepNext/>
        <w:widowControl w:val="0"/>
        <w:spacing w:after="0" w:line="240" w:lineRule="auto"/>
        <w:rPr>
          <w:rFonts w:ascii="Century Gothic" w:hAnsi="Century Gothic"/>
        </w:rPr>
      </w:pPr>
    </w:p>
    <w:p w14:paraId="24908C89" w14:textId="77777777" w:rsidR="00253C4B" w:rsidRPr="00F34D09" w:rsidRDefault="00253C4B" w:rsidP="00F46196">
      <w:pPr>
        <w:keepNext/>
        <w:widowControl w:val="0"/>
        <w:spacing w:after="0" w:line="240" w:lineRule="auto"/>
        <w:rPr>
          <w:rFonts w:ascii="Century Gothic" w:hAnsi="Century Gothic"/>
          <w:highlight w:val="yellow"/>
        </w:rPr>
      </w:pPr>
    </w:p>
    <w:p w14:paraId="4984B25D" w14:textId="77777777" w:rsidR="00253C4B" w:rsidRPr="00F34D09" w:rsidRDefault="00253C4B" w:rsidP="00F46196">
      <w:pPr>
        <w:keepNext/>
        <w:widowControl w:val="0"/>
        <w:spacing w:after="0" w:line="240" w:lineRule="auto"/>
        <w:rPr>
          <w:rFonts w:ascii="Century Gothic" w:hAnsi="Century Gothic"/>
          <w:highlight w:val="yellow"/>
        </w:rPr>
      </w:pPr>
    </w:p>
    <w:p w14:paraId="6CF08B8D" w14:textId="77777777" w:rsidR="00253C4B" w:rsidRPr="00F34D09" w:rsidRDefault="00253C4B" w:rsidP="00F46196">
      <w:pPr>
        <w:keepNext/>
        <w:widowControl w:val="0"/>
        <w:spacing w:after="0" w:line="240" w:lineRule="auto"/>
        <w:rPr>
          <w:rFonts w:ascii="Century Gothic" w:hAnsi="Century Gothic"/>
          <w:highlight w:val="yellow"/>
        </w:rPr>
      </w:pPr>
    </w:p>
    <w:p w14:paraId="1AC9BDE0" w14:textId="77777777" w:rsidR="00E4163E" w:rsidRPr="00F34D09" w:rsidRDefault="00E4163E" w:rsidP="00045DD0">
      <w:pPr>
        <w:spacing w:after="0" w:line="240" w:lineRule="auto"/>
        <w:rPr>
          <w:rFonts w:ascii="Century Gothic" w:hAnsi="Century Gothic"/>
          <w:highlight w:val="yellow"/>
          <w:lang w:bidi="hi-IN"/>
        </w:rPr>
      </w:pPr>
    </w:p>
    <w:p w14:paraId="38784B41" w14:textId="77777777" w:rsidR="000766E7" w:rsidRPr="00F34D09" w:rsidRDefault="000766E7" w:rsidP="00045DD0">
      <w:pPr>
        <w:spacing w:after="0" w:line="240" w:lineRule="auto"/>
        <w:rPr>
          <w:rFonts w:ascii="Century Gothic" w:hAnsi="Century Gothic"/>
          <w:highlight w:val="yellow"/>
          <w:lang w:bidi="hi-IN"/>
        </w:rPr>
      </w:pPr>
    </w:p>
    <w:p w14:paraId="1DA841D6" w14:textId="330D9C06" w:rsidR="002C70FB" w:rsidRPr="005E46D1" w:rsidRDefault="003141E9" w:rsidP="00876E8C">
      <w:pPr>
        <w:pStyle w:val="Heading1"/>
      </w:pPr>
      <w:bookmarkStart w:id="913" w:name="_Toc86155714"/>
      <w:bookmarkStart w:id="914" w:name="_Toc90401477"/>
      <w:r w:rsidRPr="005E46D1">
        <w:lastRenderedPageBreak/>
        <w:t>Application Development</w:t>
      </w:r>
      <w:bookmarkEnd w:id="913"/>
      <w:bookmarkEnd w:id="914"/>
    </w:p>
    <w:p w14:paraId="3FF815D8" w14:textId="77777777" w:rsidR="00045DD0" w:rsidRPr="00F34D09" w:rsidRDefault="00045DD0" w:rsidP="00045DD0">
      <w:pPr>
        <w:spacing w:after="0" w:line="240" w:lineRule="auto"/>
        <w:rPr>
          <w:rFonts w:ascii="Century Gothic" w:hAnsi="Century Gothic"/>
          <w:highlight w:val="yellow"/>
          <w:lang w:bidi="hi-IN"/>
        </w:rPr>
      </w:pPr>
    </w:p>
    <w:p w14:paraId="16F5347F" w14:textId="1F76F4CD" w:rsidR="002C70FB" w:rsidRPr="00F34D09" w:rsidRDefault="003141E9" w:rsidP="00045DD0">
      <w:pPr>
        <w:pStyle w:val="Heading2"/>
        <w:spacing w:before="0" w:after="0"/>
        <w:rPr>
          <w:rFonts w:ascii="Century Gothic" w:hAnsi="Century Gothic"/>
        </w:rPr>
      </w:pPr>
      <w:bookmarkStart w:id="915" w:name="_Toc86155715"/>
      <w:bookmarkStart w:id="916" w:name="_Toc90401478"/>
      <w:r w:rsidRPr="00F34D09">
        <w:rPr>
          <w:rFonts w:ascii="Century Gothic" w:hAnsi="Century Gothic"/>
        </w:rPr>
        <w:t>Priority Release Summary</w:t>
      </w:r>
      <w:bookmarkEnd w:id="915"/>
      <w:bookmarkEnd w:id="916"/>
    </w:p>
    <w:p w14:paraId="5A80303F" w14:textId="77777777" w:rsidR="00045DD0" w:rsidRPr="00F34D09" w:rsidRDefault="00045DD0" w:rsidP="00045DD0">
      <w:pPr>
        <w:spacing w:after="0" w:line="240" w:lineRule="auto"/>
        <w:rPr>
          <w:rFonts w:ascii="Century Gothic" w:hAnsi="Century Gothic"/>
          <w:lang w:bidi="hi-IN"/>
        </w:rPr>
      </w:pPr>
    </w:p>
    <w:p w14:paraId="3F1CBECB" w14:textId="2AE0B0DA" w:rsidR="002C70FB" w:rsidRPr="00F34D09" w:rsidRDefault="00E44BCD" w:rsidP="00045DD0">
      <w:pPr>
        <w:spacing w:after="0" w:line="240" w:lineRule="auto"/>
        <w:rPr>
          <w:rFonts w:ascii="Century Gothic" w:hAnsi="Century Gothic"/>
        </w:rPr>
      </w:pPr>
      <w:r w:rsidRPr="00F34D09">
        <w:rPr>
          <w:rFonts w:ascii="Century Gothic" w:hAnsi="Century Gothic"/>
        </w:rPr>
        <w:t>This section outlines the scope of defect fixes included in each Ad-Hoc priority release deployed in this reporting period</w:t>
      </w:r>
      <w:r w:rsidR="00856576" w:rsidRPr="00F34D09">
        <w:rPr>
          <w:rFonts w:ascii="Century Gothic" w:hAnsi="Century Gothic"/>
        </w:rPr>
        <w:t>.</w:t>
      </w:r>
    </w:p>
    <w:p w14:paraId="5C48564F" w14:textId="77777777" w:rsidR="00045DD0" w:rsidRPr="00F34D09" w:rsidRDefault="00045DD0" w:rsidP="00045DD0">
      <w:pPr>
        <w:spacing w:after="0" w:line="240" w:lineRule="auto"/>
        <w:rPr>
          <w:rFonts w:ascii="Century Gothic" w:hAnsi="Century Gothic"/>
          <w:highlight w:val="yellow"/>
        </w:rPr>
      </w:pPr>
    </w:p>
    <w:p w14:paraId="4CD050E8" w14:textId="5176D4B1" w:rsidR="00E44BCD" w:rsidRPr="00F34D09" w:rsidRDefault="00E44BCD" w:rsidP="00CB44E6">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 xml:space="preserve">The CalSAWS System had </w:t>
      </w:r>
      <w:r w:rsidR="005B50D8" w:rsidRPr="00F34D09">
        <w:rPr>
          <w:rFonts w:ascii="Century Gothic" w:hAnsi="Century Gothic"/>
        </w:rPr>
        <w:t>Eleven</w:t>
      </w:r>
      <w:r w:rsidRPr="00F34D09">
        <w:rPr>
          <w:rFonts w:ascii="Century Gothic" w:hAnsi="Century Gothic"/>
        </w:rPr>
        <w:t xml:space="preserve"> priority releases:</w:t>
      </w:r>
    </w:p>
    <w:p w14:paraId="4927195B" w14:textId="4152D84F" w:rsidR="00E44BCD" w:rsidRPr="00F34D09" w:rsidRDefault="00E44BCD" w:rsidP="00AB528A">
      <w:pPr>
        <w:pStyle w:val="ListParagraph"/>
        <w:widowControl w:val="0"/>
        <w:numPr>
          <w:ilvl w:val="1"/>
          <w:numId w:val="34"/>
        </w:numPr>
        <w:tabs>
          <w:tab w:val="left" w:pos="360"/>
        </w:tabs>
        <w:spacing w:after="0" w:line="240" w:lineRule="auto"/>
        <w:rPr>
          <w:rFonts w:ascii="Century Gothic" w:hAnsi="Century Gothic"/>
        </w:rPr>
      </w:pPr>
      <w:r w:rsidRPr="00F34D09">
        <w:rPr>
          <w:rFonts w:ascii="Century Gothic" w:hAnsi="Century Gothic"/>
        </w:rPr>
        <w:t>The CalSAWS 21.1</w:t>
      </w:r>
      <w:r w:rsidR="007A7EBE" w:rsidRPr="00F34D09">
        <w:rPr>
          <w:rFonts w:ascii="Century Gothic" w:hAnsi="Century Gothic"/>
        </w:rPr>
        <w:t>1.</w:t>
      </w:r>
      <w:r w:rsidR="006C6E4C" w:rsidRPr="00F34D09">
        <w:rPr>
          <w:rFonts w:ascii="Century Gothic" w:hAnsi="Century Gothic"/>
        </w:rPr>
        <w:t>29</w:t>
      </w:r>
      <w:r w:rsidRPr="00F34D09">
        <w:rPr>
          <w:rFonts w:ascii="Century Gothic" w:hAnsi="Century Gothic"/>
        </w:rPr>
        <w:t xml:space="preserve"> Minor Release was successfully deployed on </w:t>
      </w:r>
      <w:r w:rsidR="00065F8A" w:rsidRPr="00F34D09">
        <w:rPr>
          <w:rFonts w:ascii="Century Gothic" w:hAnsi="Century Gothic"/>
        </w:rPr>
        <w:t>November</w:t>
      </w:r>
      <w:r w:rsidRPr="00F34D09">
        <w:rPr>
          <w:rFonts w:ascii="Century Gothic" w:hAnsi="Century Gothic"/>
        </w:rPr>
        <w:t xml:space="preserve"> </w:t>
      </w:r>
      <w:r w:rsidR="00DD473E" w:rsidRPr="00F34D09">
        <w:rPr>
          <w:rFonts w:ascii="Century Gothic" w:hAnsi="Century Gothic"/>
        </w:rPr>
        <w:t>29</w:t>
      </w:r>
      <w:r w:rsidRPr="00F34D09">
        <w:rPr>
          <w:rFonts w:ascii="Century Gothic" w:hAnsi="Century Gothic"/>
        </w:rPr>
        <w:t>, 2021</w:t>
      </w:r>
    </w:p>
    <w:p w14:paraId="78A0ED39" w14:textId="66003BD1" w:rsidR="00C95965" w:rsidRPr="00F34D09" w:rsidRDefault="006C6E4C" w:rsidP="00AB528A">
      <w:pPr>
        <w:pStyle w:val="ListParagraph"/>
        <w:widowControl w:val="0"/>
        <w:numPr>
          <w:ilvl w:val="2"/>
          <w:numId w:val="34"/>
        </w:numPr>
        <w:tabs>
          <w:tab w:val="left" w:pos="360"/>
        </w:tabs>
        <w:spacing w:after="0" w:line="240" w:lineRule="auto"/>
        <w:rPr>
          <w:rFonts w:ascii="Century Gothic" w:hAnsi="Century Gothic"/>
        </w:rPr>
      </w:pPr>
      <w:r w:rsidRPr="00F34D09">
        <w:rPr>
          <w:rFonts w:ascii="Century Gothic" w:hAnsi="Century Gothic"/>
        </w:rPr>
        <w:t>One</w:t>
      </w:r>
      <w:r w:rsidR="007A3A69" w:rsidRPr="00F34D09">
        <w:rPr>
          <w:rFonts w:ascii="Century Gothic" w:hAnsi="Century Gothic"/>
        </w:rPr>
        <w:t xml:space="preserve"> defect </w:t>
      </w:r>
      <w:r w:rsidR="001344F0" w:rsidRPr="00F34D09">
        <w:rPr>
          <w:rFonts w:ascii="Century Gothic" w:hAnsi="Century Gothic"/>
        </w:rPr>
        <w:t>was</w:t>
      </w:r>
      <w:r w:rsidR="007A3A69" w:rsidRPr="00F34D09">
        <w:rPr>
          <w:rFonts w:ascii="Century Gothic" w:hAnsi="Century Gothic"/>
        </w:rPr>
        <w:t xml:space="preserve"> deployed </w:t>
      </w:r>
      <w:proofErr w:type="gramStart"/>
      <w:r w:rsidR="007A3A69" w:rsidRPr="00F34D09">
        <w:rPr>
          <w:rFonts w:ascii="Century Gothic" w:hAnsi="Century Gothic"/>
        </w:rPr>
        <w:t>in the area of</w:t>
      </w:r>
      <w:proofErr w:type="gramEnd"/>
      <w:r w:rsidR="007A3A69" w:rsidRPr="00F34D09">
        <w:rPr>
          <w:rFonts w:ascii="Century Gothic" w:hAnsi="Century Gothic"/>
        </w:rPr>
        <w:t xml:space="preserve"> </w:t>
      </w:r>
      <w:r w:rsidR="00C95965" w:rsidRPr="00F34D09">
        <w:rPr>
          <w:rFonts w:ascii="Century Gothic" w:hAnsi="Century Gothic"/>
        </w:rPr>
        <w:t>Online</w:t>
      </w:r>
    </w:p>
    <w:p w14:paraId="7841CBE5" w14:textId="263DDC41" w:rsidR="0096029F" w:rsidRPr="00F34D09" w:rsidRDefault="0096029F" w:rsidP="00AB528A">
      <w:pPr>
        <w:pStyle w:val="ListParagraph"/>
        <w:widowControl w:val="0"/>
        <w:numPr>
          <w:ilvl w:val="2"/>
          <w:numId w:val="34"/>
        </w:numPr>
        <w:tabs>
          <w:tab w:val="left" w:pos="360"/>
        </w:tabs>
        <w:spacing w:after="0" w:line="240" w:lineRule="auto"/>
        <w:rPr>
          <w:rFonts w:ascii="Century Gothic" w:hAnsi="Century Gothic"/>
        </w:rPr>
      </w:pPr>
      <w:r w:rsidRPr="00F34D09">
        <w:rPr>
          <w:rFonts w:ascii="Century Gothic" w:hAnsi="Century Gothic"/>
        </w:rPr>
        <w:t>T</w:t>
      </w:r>
      <w:r w:rsidR="001344F0" w:rsidRPr="00F34D09">
        <w:rPr>
          <w:rFonts w:ascii="Century Gothic" w:hAnsi="Century Gothic"/>
        </w:rPr>
        <w:t>wo</w:t>
      </w:r>
      <w:r w:rsidRPr="00F34D09">
        <w:rPr>
          <w:rFonts w:ascii="Century Gothic" w:hAnsi="Century Gothic"/>
        </w:rPr>
        <w:t xml:space="preserve"> System Change Requests (SCRs) were deployed in the areas of</w:t>
      </w:r>
      <w:r w:rsidR="00AC76D4" w:rsidRPr="00F34D09">
        <w:rPr>
          <w:rFonts w:ascii="Century Gothic" w:hAnsi="Century Gothic"/>
        </w:rPr>
        <w:t xml:space="preserve"> Batch/Interfaces and </w:t>
      </w:r>
      <w:r w:rsidR="00DD473E" w:rsidRPr="00F34D09">
        <w:rPr>
          <w:rFonts w:ascii="Century Gothic" w:hAnsi="Century Gothic"/>
        </w:rPr>
        <w:t>Online</w:t>
      </w:r>
    </w:p>
    <w:p w14:paraId="10B2A041" w14:textId="2F9A2C1A" w:rsidR="00E44BCD" w:rsidRPr="00F34D09" w:rsidRDefault="00E44BCD" w:rsidP="00AB528A">
      <w:pPr>
        <w:pStyle w:val="ListParagraph"/>
        <w:widowControl w:val="0"/>
        <w:numPr>
          <w:ilvl w:val="1"/>
          <w:numId w:val="34"/>
        </w:numPr>
        <w:spacing w:after="0" w:line="240" w:lineRule="auto"/>
        <w:rPr>
          <w:rFonts w:ascii="Century Gothic" w:hAnsi="Century Gothic"/>
        </w:rPr>
      </w:pPr>
      <w:r w:rsidRPr="00F34D09">
        <w:rPr>
          <w:rFonts w:ascii="Century Gothic" w:hAnsi="Century Gothic"/>
        </w:rPr>
        <w:t>The CalSAWS 21.1</w:t>
      </w:r>
      <w:r w:rsidR="00696D72" w:rsidRPr="00F34D09">
        <w:rPr>
          <w:rFonts w:ascii="Century Gothic" w:hAnsi="Century Gothic"/>
        </w:rPr>
        <w:t>1.</w:t>
      </w:r>
      <w:r w:rsidR="00F01068" w:rsidRPr="00F34D09">
        <w:rPr>
          <w:rFonts w:ascii="Century Gothic" w:hAnsi="Century Gothic"/>
        </w:rPr>
        <w:t>30</w:t>
      </w:r>
      <w:r w:rsidRPr="00F34D09">
        <w:rPr>
          <w:rFonts w:ascii="Century Gothic" w:hAnsi="Century Gothic"/>
        </w:rPr>
        <w:t xml:space="preserve"> Minor Release was successfully deployed on </w:t>
      </w:r>
      <w:r w:rsidR="00696D72" w:rsidRPr="00F34D09">
        <w:rPr>
          <w:rFonts w:ascii="Century Gothic" w:hAnsi="Century Gothic"/>
        </w:rPr>
        <w:t xml:space="preserve">November </w:t>
      </w:r>
      <w:r w:rsidR="00F01068" w:rsidRPr="00F34D09">
        <w:rPr>
          <w:rFonts w:ascii="Century Gothic" w:hAnsi="Century Gothic"/>
        </w:rPr>
        <w:t>30</w:t>
      </w:r>
      <w:r w:rsidRPr="00F34D09">
        <w:rPr>
          <w:rFonts w:ascii="Century Gothic" w:hAnsi="Century Gothic"/>
        </w:rPr>
        <w:t>, 2021</w:t>
      </w:r>
    </w:p>
    <w:p w14:paraId="74233C3B" w14:textId="194790CE" w:rsidR="002E14BE" w:rsidRPr="00F34D09" w:rsidRDefault="00F01068" w:rsidP="00AB528A">
      <w:pPr>
        <w:pStyle w:val="ListParagraph"/>
        <w:widowControl w:val="0"/>
        <w:numPr>
          <w:ilvl w:val="2"/>
          <w:numId w:val="34"/>
        </w:numPr>
        <w:tabs>
          <w:tab w:val="left" w:pos="360"/>
        </w:tabs>
        <w:spacing w:after="0" w:line="240" w:lineRule="auto"/>
        <w:rPr>
          <w:rFonts w:ascii="Century Gothic" w:hAnsi="Century Gothic"/>
        </w:rPr>
      </w:pPr>
      <w:r w:rsidRPr="00F34D09">
        <w:rPr>
          <w:rFonts w:ascii="Century Gothic" w:hAnsi="Century Gothic"/>
        </w:rPr>
        <w:t>Eight</w:t>
      </w:r>
      <w:r w:rsidR="00E44BCD" w:rsidRPr="00F34D09">
        <w:rPr>
          <w:rFonts w:ascii="Century Gothic" w:hAnsi="Century Gothic"/>
        </w:rPr>
        <w:t xml:space="preserve"> defects were deployed in the areas of </w:t>
      </w:r>
      <w:r w:rsidR="00E4732F" w:rsidRPr="00F34D09">
        <w:rPr>
          <w:rFonts w:ascii="Century Gothic" w:hAnsi="Century Gothic"/>
        </w:rPr>
        <w:t xml:space="preserve">Eligibility, Fiscal, </w:t>
      </w:r>
      <w:r w:rsidR="00734FC1" w:rsidRPr="00F34D09">
        <w:rPr>
          <w:rFonts w:ascii="Century Gothic" w:hAnsi="Century Gothic"/>
        </w:rPr>
        <w:t>Online and Reports</w:t>
      </w:r>
    </w:p>
    <w:p w14:paraId="7BD7CE3B" w14:textId="2E37663B" w:rsidR="00910CA2" w:rsidRPr="00F34D09" w:rsidRDefault="00734FC1" w:rsidP="00AB528A">
      <w:pPr>
        <w:pStyle w:val="ListParagraph"/>
        <w:widowControl w:val="0"/>
        <w:numPr>
          <w:ilvl w:val="2"/>
          <w:numId w:val="34"/>
        </w:numPr>
        <w:tabs>
          <w:tab w:val="left" w:pos="360"/>
        </w:tabs>
        <w:spacing w:after="0" w:line="240" w:lineRule="auto"/>
        <w:rPr>
          <w:rFonts w:ascii="Century Gothic" w:hAnsi="Century Gothic"/>
        </w:rPr>
      </w:pPr>
      <w:r w:rsidRPr="00F34D09">
        <w:rPr>
          <w:rFonts w:ascii="Century Gothic" w:hAnsi="Century Gothic"/>
        </w:rPr>
        <w:t>One</w:t>
      </w:r>
      <w:r w:rsidR="00910CA2" w:rsidRPr="00F34D09">
        <w:rPr>
          <w:rFonts w:ascii="Century Gothic" w:hAnsi="Century Gothic"/>
        </w:rPr>
        <w:t xml:space="preserve"> </w:t>
      </w:r>
      <w:bookmarkStart w:id="917" w:name="OLE_LINK1"/>
      <w:bookmarkStart w:id="918" w:name="OLE_LINK2"/>
      <w:r w:rsidR="00137C9C" w:rsidRPr="00F34D09">
        <w:rPr>
          <w:rFonts w:ascii="Century Gothic" w:hAnsi="Century Gothic"/>
        </w:rPr>
        <w:t>System Change Request</w:t>
      </w:r>
      <w:r w:rsidR="00C21076" w:rsidRPr="00F34D09">
        <w:rPr>
          <w:rFonts w:ascii="Century Gothic" w:hAnsi="Century Gothic"/>
        </w:rPr>
        <w:t>s</w:t>
      </w:r>
      <w:r w:rsidR="00137C9C" w:rsidRPr="00F34D09">
        <w:rPr>
          <w:rFonts w:ascii="Century Gothic" w:hAnsi="Century Gothic"/>
        </w:rPr>
        <w:t xml:space="preserve"> (</w:t>
      </w:r>
      <w:r w:rsidR="00910CA2" w:rsidRPr="00F34D09">
        <w:rPr>
          <w:rFonts w:ascii="Century Gothic" w:hAnsi="Century Gothic"/>
        </w:rPr>
        <w:t>SCR</w:t>
      </w:r>
      <w:r w:rsidR="00C21076" w:rsidRPr="00F34D09">
        <w:rPr>
          <w:rFonts w:ascii="Century Gothic" w:hAnsi="Century Gothic"/>
        </w:rPr>
        <w:t>s</w:t>
      </w:r>
      <w:r w:rsidR="00137C9C" w:rsidRPr="00F34D09">
        <w:rPr>
          <w:rFonts w:ascii="Century Gothic" w:hAnsi="Century Gothic"/>
        </w:rPr>
        <w:t>)</w:t>
      </w:r>
      <w:r w:rsidR="00910CA2" w:rsidRPr="00F34D09">
        <w:rPr>
          <w:rFonts w:ascii="Century Gothic" w:hAnsi="Century Gothic"/>
        </w:rPr>
        <w:t xml:space="preserve"> </w:t>
      </w:r>
      <w:r w:rsidR="00C21076" w:rsidRPr="00F34D09">
        <w:rPr>
          <w:rFonts w:ascii="Century Gothic" w:hAnsi="Century Gothic"/>
        </w:rPr>
        <w:t>w</w:t>
      </w:r>
      <w:r w:rsidR="005C0A46" w:rsidRPr="00F34D09">
        <w:rPr>
          <w:rFonts w:ascii="Century Gothic" w:hAnsi="Century Gothic"/>
        </w:rPr>
        <w:t>as</w:t>
      </w:r>
      <w:r w:rsidR="00910CA2" w:rsidRPr="00F34D09">
        <w:rPr>
          <w:rFonts w:ascii="Century Gothic" w:hAnsi="Century Gothic"/>
        </w:rPr>
        <w:t xml:space="preserve"> deployed </w:t>
      </w:r>
      <w:proofErr w:type="gramStart"/>
      <w:r w:rsidR="000F189F" w:rsidRPr="00F34D09">
        <w:rPr>
          <w:rFonts w:ascii="Century Gothic" w:hAnsi="Century Gothic"/>
        </w:rPr>
        <w:t>in</w:t>
      </w:r>
      <w:r w:rsidR="00D96D6B" w:rsidRPr="00F34D09">
        <w:rPr>
          <w:rFonts w:ascii="Century Gothic" w:hAnsi="Century Gothic"/>
        </w:rPr>
        <w:t xml:space="preserve"> </w:t>
      </w:r>
      <w:r w:rsidR="000F189F" w:rsidRPr="00F34D09">
        <w:rPr>
          <w:rFonts w:ascii="Century Gothic" w:hAnsi="Century Gothic"/>
        </w:rPr>
        <w:t xml:space="preserve">the </w:t>
      </w:r>
      <w:r w:rsidR="00BE2E84" w:rsidRPr="00F34D09">
        <w:rPr>
          <w:rFonts w:ascii="Century Gothic" w:hAnsi="Century Gothic"/>
        </w:rPr>
        <w:t>area of</w:t>
      </w:r>
      <w:proofErr w:type="gramEnd"/>
      <w:r w:rsidR="00BE2E84" w:rsidRPr="00F34D09">
        <w:rPr>
          <w:rFonts w:ascii="Century Gothic" w:hAnsi="Century Gothic"/>
        </w:rPr>
        <w:t xml:space="preserve"> </w:t>
      </w:r>
      <w:bookmarkEnd w:id="917"/>
      <w:bookmarkEnd w:id="918"/>
      <w:r w:rsidR="005C0A46" w:rsidRPr="00F34D09">
        <w:rPr>
          <w:rFonts w:ascii="Century Gothic" w:hAnsi="Century Gothic"/>
        </w:rPr>
        <w:t>Contact Center</w:t>
      </w:r>
    </w:p>
    <w:p w14:paraId="101F5CCD" w14:textId="3B1E0314" w:rsidR="00E44BCD" w:rsidRPr="00F34D09" w:rsidRDefault="00E44BCD" w:rsidP="00AB528A">
      <w:pPr>
        <w:pStyle w:val="ListParagraph"/>
        <w:widowControl w:val="0"/>
        <w:numPr>
          <w:ilvl w:val="1"/>
          <w:numId w:val="34"/>
        </w:numPr>
        <w:spacing w:after="0" w:line="240" w:lineRule="auto"/>
        <w:rPr>
          <w:rFonts w:ascii="Century Gothic" w:hAnsi="Century Gothic"/>
        </w:rPr>
      </w:pPr>
      <w:r w:rsidRPr="00F34D09">
        <w:rPr>
          <w:rFonts w:ascii="Century Gothic" w:hAnsi="Century Gothic"/>
        </w:rPr>
        <w:t>The CalSAWS 21.1</w:t>
      </w:r>
      <w:r w:rsidR="00C81398" w:rsidRPr="00F34D09">
        <w:rPr>
          <w:rFonts w:ascii="Century Gothic" w:hAnsi="Century Gothic"/>
        </w:rPr>
        <w:t>2.02</w:t>
      </w:r>
      <w:r w:rsidRPr="00F34D09">
        <w:rPr>
          <w:rFonts w:ascii="Century Gothic" w:hAnsi="Century Gothic"/>
        </w:rPr>
        <w:t xml:space="preserve"> Minor Release was successfully deployed on </w:t>
      </w:r>
      <w:bookmarkStart w:id="919" w:name="OLE_LINK11"/>
      <w:bookmarkStart w:id="920" w:name="OLE_LINK12"/>
      <w:r w:rsidR="00C81398" w:rsidRPr="00F34D09">
        <w:rPr>
          <w:rFonts w:ascii="Century Gothic" w:hAnsi="Century Gothic"/>
        </w:rPr>
        <w:t>December</w:t>
      </w:r>
      <w:r w:rsidRPr="00F34D09">
        <w:rPr>
          <w:rFonts w:ascii="Century Gothic" w:hAnsi="Century Gothic"/>
        </w:rPr>
        <w:t xml:space="preserve"> </w:t>
      </w:r>
      <w:bookmarkEnd w:id="919"/>
      <w:bookmarkEnd w:id="920"/>
      <w:r w:rsidR="00C81398" w:rsidRPr="00F34D09">
        <w:rPr>
          <w:rFonts w:ascii="Century Gothic" w:hAnsi="Century Gothic"/>
        </w:rPr>
        <w:t>2</w:t>
      </w:r>
      <w:r w:rsidRPr="00F34D09">
        <w:rPr>
          <w:rFonts w:ascii="Century Gothic" w:hAnsi="Century Gothic"/>
        </w:rPr>
        <w:t>, 2021</w:t>
      </w:r>
    </w:p>
    <w:p w14:paraId="6DEF9C99" w14:textId="25D60639" w:rsidR="00A260CD" w:rsidRPr="00F34D09" w:rsidRDefault="001A510E" w:rsidP="00AB528A">
      <w:pPr>
        <w:pStyle w:val="ListParagraph"/>
        <w:widowControl w:val="0"/>
        <w:numPr>
          <w:ilvl w:val="2"/>
          <w:numId w:val="34"/>
        </w:numPr>
        <w:tabs>
          <w:tab w:val="left" w:pos="360"/>
        </w:tabs>
        <w:spacing w:after="0" w:line="240" w:lineRule="auto"/>
        <w:rPr>
          <w:rFonts w:ascii="Century Gothic" w:hAnsi="Century Gothic"/>
        </w:rPr>
      </w:pPr>
      <w:r w:rsidRPr="00F34D09">
        <w:rPr>
          <w:rFonts w:ascii="Century Gothic" w:hAnsi="Century Gothic"/>
        </w:rPr>
        <w:t>Nine</w:t>
      </w:r>
      <w:r w:rsidR="00E44BCD" w:rsidRPr="00F34D09">
        <w:rPr>
          <w:rFonts w:ascii="Century Gothic" w:hAnsi="Century Gothic"/>
        </w:rPr>
        <w:t xml:space="preserve"> defects were deployed in the areas of </w:t>
      </w:r>
      <w:r w:rsidR="00ED45DF" w:rsidRPr="00F34D09">
        <w:rPr>
          <w:rFonts w:ascii="Century Gothic" w:hAnsi="Century Gothic"/>
        </w:rPr>
        <w:t>Batch/Interfaces</w:t>
      </w:r>
      <w:r w:rsidR="00D649D2" w:rsidRPr="00F34D09">
        <w:rPr>
          <w:rFonts w:ascii="Century Gothic" w:hAnsi="Century Gothic"/>
        </w:rPr>
        <w:t xml:space="preserve">, </w:t>
      </w:r>
      <w:r w:rsidR="00CB2A7F" w:rsidRPr="00F34D09">
        <w:rPr>
          <w:rFonts w:ascii="Century Gothic" w:hAnsi="Century Gothic"/>
        </w:rPr>
        <w:t>Conversion,</w:t>
      </w:r>
      <w:r w:rsidR="00A33D56" w:rsidRPr="00F34D09">
        <w:rPr>
          <w:rFonts w:ascii="Century Gothic" w:hAnsi="Century Gothic"/>
        </w:rPr>
        <w:t xml:space="preserve"> </w:t>
      </w:r>
      <w:r w:rsidR="009C03D1" w:rsidRPr="00F34D09">
        <w:rPr>
          <w:rFonts w:ascii="Century Gothic" w:hAnsi="Century Gothic"/>
        </w:rPr>
        <w:t xml:space="preserve">Fiscal, Online </w:t>
      </w:r>
      <w:r w:rsidR="00A33D56" w:rsidRPr="00F34D09">
        <w:rPr>
          <w:rFonts w:ascii="Century Gothic" w:hAnsi="Century Gothic"/>
        </w:rPr>
        <w:t>and Reports</w:t>
      </w:r>
      <w:r w:rsidR="004870A6" w:rsidRPr="00F34D09">
        <w:rPr>
          <w:rFonts w:ascii="Century Gothic" w:hAnsi="Century Gothic"/>
        </w:rPr>
        <w:t xml:space="preserve"> </w:t>
      </w:r>
      <w:r w:rsidR="009756B7" w:rsidRPr="00F34D09">
        <w:rPr>
          <w:rFonts w:ascii="Century Gothic" w:hAnsi="Century Gothic"/>
        </w:rPr>
        <w:t>teams</w:t>
      </w:r>
      <w:r w:rsidR="003C2AA3" w:rsidRPr="00F34D09">
        <w:rPr>
          <w:rFonts w:ascii="Century Gothic" w:hAnsi="Century Gothic"/>
        </w:rPr>
        <w:t xml:space="preserve"> </w:t>
      </w:r>
    </w:p>
    <w:p w14:paraId="04E9AFEE" w14:textId="034303B1" w:rsidR="005062A3" w:rsidRPr="00F34D09" w:rsidRDefault="00AC26ED" w:rsidP="00AB528A">
      <w:pPr>
        <w:pStyle w:val="ListParagraph"/>
        <w:widowControl w:val="0"/>
        <w:numPr>
          <w:ilvl w:val="2"/>
          <w:numId w:val="34"/>
        </w:numPr>
        <w:tabs>
          <w:tab w:val="left" w:pos="360"/>
        </w:tabs>
        <w:spacing w:after="0" w:line="240" w:lineRule="auto"/>
        <w:rPr>
          <w:rFonts w:ascii="Century Gothic" w:hAnsi="Century Gothic"/>
        </w:rPr>
      </w:pPr>
      <w:r w:rsidRPr="00F34D09">
        <w:rPr>
          <w:rFonts w:ascii="Century Gothic" w:hAnsi="Century Gothic"/>
        </w:rPr>
        <w:t xml:space="preserve">Two System Change Requests (SCRs) was deployed </w:t>
      </w:r>
      <w:proofErr w:type="gramStart"/>
      <w:r w:rsidRPr="00F34D09">
        <w:rPr>
          <w:rFonts w:ascii="Century Gothic" w:hAnsi="Century Gothic"/>
        </w:rPr>
        <w:t>in the area of</w:t>
      </w:r>
      <w:proofErr w:type="gramEnd"/>
      <w:r w:rsidRPr="00F34D09">
        <w:rPr>
          <w:rFonts w:ascii="Century Gothic" w:hAnsi="Century Gothic"/>
        </w:rPr>
        <w:t xml:space="preserve"> Batch/Interfaces</w:t>
      </w:r>
    </w:p>
    <w:p w14:paraId="09021668" w14:textId="21650282" w:rsidR="008B3DAA" w:rsidRPr="00F34D09" w:rsidRDefault="008B3DAA" w:rsidP="00AB528A">
      <w:pPr>
        <w:pStyle w:val="ListParagraph"/>
        <w:widowControl w:val="0"/>
        <w:numPr>
          <w:ilvl w:val="1"/>
          <w:numId w:val="34"/>
        </w:numPr>
        <w:tabs>
          <w:tab w:val="left" w:pos="360"/>
        </w:tabs>
        <w:spacing w:after="0" w:line="240" w:lineRule="auto"/>
        <w:rPr>
          <w:rFonts w:ascii="Century Gothic" w:hAnsi="Century Gothic"/>
        </w:rPr>
      </w:pPr>
      <w:r w:rsidRPr="00F34D09">
        <w:rPr>
          <w:rFonts w:ascii="Century Gothic" w:hAnsi="Century Gothic"/>
        </w:rPr>
        <w:t>The CalSAWS 21.</w:t>
      </w:r>
      <w:r w:rsidR="00BC0E7C" w:rsidRPr="00F34D09">
        <w:rPr>
          <w:rFonts w:ascii="Century Gothic" w:hAnsi="Century Gothic"/>
        </w:rPr>
        <w:t>12.03</w:t>
      </w:r>
      <w:r w:rsidRPr="00F34D09">
        <w:rPr>
          <w:rFonts w:ascii="Century Gothic" w:hAnsi="Century Gothic"/>
        </w:rPr>
        <w:t xml:space="preserve"> Minor Release was successfully deployed on </w:t>
      </w:r>
      <w:bookmarkStart w:id="921" w:name="OLE_LINK13"/>
      <w:bookmarkStart w:id="922" w:name="OLE_LINK14"/>
      <w:r w:rsidR="00BC0E7C" w:rsidRPr="00F34D09">
        <w:rPr>
          <w:rFonts w:ascii="Century Gothic" w:hAnsi="Century Gothic"/>
        </w:rPr>
        <w:t xml:space="preserve">December </w:t>
      </w:r>
      <w:bookmarkEnd w:id="921"/>
      <w:bookmarkEnd w:id="922"/>
      <w:r w:rsidR="00BC0E7C" w:rsidRPr="00F34D09">
        <w:rPr>
          <w:rFonts w:ascii="Century Gothic" w:hAnsi="Century Gothic"/>
        </w:rPr>
        <w:t>3</w:t>
      </w:r>
      <w:r w:rsidRPr="00F34D09">
        <w:rPr>
          <w:rFonts w:ascii="Century Gothic" w:hAnsi="Century Gothic"/>
        </w:rPr>
        <w:t>, 2021</w:t>
      </w:r>
    </w:p>
    <w:p w14:paraId="30225B7D" w14:textId="67AD059F" w:rsidR="008B3DAA" w:rsidRPr="00F34D09" w:rsidRDefault="00725E3D"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Seven</w:t>
      </w:r>
      <w:r w:rsidR="008B3DAA" w:rsidRPr="00F34D09">
        <w:rPr>
          <w:rFonts w:ascii="Century Gothic" w:hAnsi="Century Gothic"/>
        </w:rPr>
        <w:t xml:space="preserve"> defects were deployed in the areas of </w:t>
      </w:r>
      <w:bookmarkStart w:id="923" w:name="OLE_LINK17"/>
      <w:bookmarkStart w:id="924" w:name="OLE_LINK18"/>
      <w:bookmarkStart w:id="925" w:name="OLE_LINK9"/>
      <w:bookmarkStart w:id="926" w:name="OLE_LINK10"/>
      <w:bookmarkStart w:id="927" w:name="OLE_LINK27"/>
      <w:bookmarkStart w:id="928" w:name="OLE_LINK28"/>
      <w:r w:rsidR="008B3DAA" w:rsidRPr="00F34D09">
        <w:rPr>
          <w:rFonts w:ascii="Century Gothic" w:hAnsi="Century Gothic"/>
        </w:rPr>
        <w:t>Batch/Interfaces</w:t>
      </w:r>
      <w:bookmarkEnd w:id="923"/>
      <w:bookmarkEnd w:id="924"/>
      <w:r w:rsidR="008B3DAA" w:rsidRPr="00F34D09">
        <w:rPr>
          <w:rFonts w:ascii="Century Gothic" w:hAnsi="Century Gothic"/>
        </w:rPr>
        <w:t xml:space="preserve">, </w:t>
      </w:r>
      <w:bookmarkEnd w:id="925"/>
      <w:bookmarkEnd w:id="926"/>
      <w:r w:rsidR="008B3DAA" w:rsidRPr="00F34D09">
        <w:rPr>
          <w:rFonts w:ascii="Century Gothic" w:hAnsi="Century Gothic"/>
        </w:rPr>
        <w:t xml:space="preserve">Fiscal, </w:t>
      </w:r>
      <w:r w:rsidR="00DE7D2C" w:rsidRPr="00F34D09">
        <w:rPr>
          <w:rFonts w:ascii="Century Gothic" w:hAnsi="Century Gothic"/>
        </w:rPr>
        <w:t>Online</w:t>
      </w:r>
      <w:r w:rsidR="00CB4D44" w:rsidRPr="00F34D09">
        <w:rPr>
          <w:rFonts w:ascii="Century Gothic" w:hAnsi="Century Gothic"/>
        </w:rPr>
        <w:t xml:space="preserve"> </w:t>
      </w:r>
      <w:r w:rsidR="00617028" w:rsidRPr="00F34D09">
        <w:rPr>
          <w:rFonts w:ascii="Century Gothic" w:hAnsi="Century Gothic"/>
        </w:rPr>
        <w:t xml:space="preserve">and </w:t>
      </w:r>
      <w:r w:rsidR="00271A11" w:rsidRPr="00F34D09">
        <w:rPr>
          <w:rFonts w:ascii="Century Gothic" w:hAnsi="Century Gothic"/>
        </w:rPr>
        <w:t>Tech</w:t>
      </w:r>
      <w:r w:rsidR="001C59AD" w:rsidRPr="00F34D09">
        <w:rPr>
          <w:rFonts w:ascii="Century Gothic" w:hAnsi="Century Gothic"/>
        </w:rPr>
        <w:t>nical</w:t>
      </w:r>
      <w:r w:rsidR="00271A11" w:rsidRPr="00F34D09">
        <w:rPr>
          <w:rFonts w:ascii="Century Gothic" w:hAnsi="Century Gothic"/>
        </w:rPr>
        <w:t xml:space="preserve"> Architecture</w:t>
      </w:r>
      <w:r w:rsidR="00A529B9" w:rsidRPr="00F34D09">
        <w:rPr>
          <w:rFonts w:ascii="Century Gothic" w:hAnsi="Century Gothic"/>
        </w:rPr>
        <w:t xml:space="preserve"> </w:t>
      </w:r>
      <w:r w:rsidR="009756B7" w:rsidRPr="00F34D09">
        <w:rPr>
          <w:rFonts w:ascii="Century Gothic" w:hAnsi="Century Gothic"/>
        </w:rPr>
        <w:t>teams</w:t>
      </w:r>
    </w:p>
    <w:bookmarkEnd w:id="927"/>
    <w:bookmarkEnd w:id="928"/>
    <w:p w14:paraId="311C9DBB" w14:textId="56C1F211" w:rsidR="008B3DAA" w:rsidRPr="00F34D09" w:rsidRDefault="00271A11"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Four</w:t>
      </w:r>
      <w:r w:rsidR="008B3DAA" w:rsidRPr="00F34D09">
        <w:rPr>
          <w:rFonts w:ascii="Century Gothic" w:hAnsi="Century Gothic"/>
        </w:rPr>
        <w:t xml:space="preserve"> </w:t>
      </w:r>
      <w:bookmarkStart w:id="929" w:name="OLE_LINK3"/>
      <w:bookmarkStart w:id="930" w:name="OLE_LINK4"/>
      <w:r w:rsidR="008B3DAA" w:rsidRPr="00F34D09">
        <w:rPr>
          <w:rFonts w:ascii="Century Gothic" w:hAnsi="Century Gothic"/>
        </w:rPr>
        <w:t>System Change Requests (SCRs) were deployed in the area</w:t>
      </w:r>
      <w:r w:rsidR="000E388B" w:rsidRPr="00F34D09">
        <w:rPr>
          <w:rFonts w:ascii="Century Gothic" w:hAnsi="Century Gothic"/>
        </w:rPr>
        <w:t>s</w:t>
      </w:r>
      <w:r w:rsidR="008B3DAA" w:rsidRPr="00F34D09">
        <w:rPr>
          <w:rFonts w:ascii="Century Gothic" w:hAnsi="Century Gothic"/>
        </w:rPr>
        <w:t xml:space="preserve"> of </w:t>
      </w:r>
      <w:r w:rsidR="0087424C" w:rsidRPr="00F34D09">
        <w:rPr>
          <w:rFonts w:ascii="Century Gothic" w:hAnsi="Century Gothic"/>
        </w:rPr>
        <w:t>Contact Center</w:t>
      </w:r>
      <w:r w:rsidR="00B455B5" w:rsidRPr="00F34D09">
        <w:rPr>
          <w:rFonts w:ascii="Century Gothic" w:hAnsi="Century Gothic"/>
        </w:rPr>
        <w:t xml:space="preserve">, </w:t>
      </w:r>
      <w:r w:rsidR="002030F3" w:rsidRPr="00F34D09">
        <w:rPr>
          <w:rFonts w:ascii="Century Gothic" w:hAnsi="Century Gothic"/>
        </w:rPr>
        <w:t>Online</w:t>
      </w:r>
      <w:r w:rsidR="009756B7" w:rsidRPr="00F34D09">
        <w:rPr>
          <w:rFonts w:ascii="Century Gothic" w:hAnsi="Century Gothic"/>
        </w:rPr>
        <w:t xml:space="preserve"> </w:t>
      </w:r>
      <w:r w:rsidR="00806AE5" w:rsidRPr="00F34D09">
        <w:rPr>
          <w:rFonts w:ascii="Century Gothic" w:hAnsi="Century Gothic"/>
        </w:rPr>
        <w:t>and Tech</w:t>
      </w:r>
      <w:r w:rsidR="001C59AD" w:rsidRPr="00F34D09">
        <w:rPr>
          <w:rFonts w:ascii="Century Gothic" w:hAnsi="Century Gothic"/>
        </w:rPr>
        <w:t>nical</w:t>
      </w:r>
      <w:r w:rsidR="00806AE5" w:rsidRPr="00F34D09">
        <w:rPr>
          <w:rFonts w:ascii="Century Gothic" w:hAnsi="Century Gothic"/>
        </w:rPr>
        <w:t xml:space="preserve"> Architecture </w:t>
      </w:r>
      <w:r w:rsidR="009756B7" w:rsidRPr="00F34D09">
        <w:rPr>
          <w:rFonts w:ascii="Century Gothic" w:hAnsi="Century Gothic"/>
        </w:rPr>
        <w:t>teams</w:t>
      </w:r>
      <w:bookmarkEnd w:id="929"/>
      <w:bookmarkEnd w:id="930"/>
    </w:p>
    <w:p w14:paraId="2284745F" w14:textId="5B6A8B0B" w:rsidR="00BE7FBF" w:rsidRPr="00F34D09" w:rsidRDefault="00BE7FBF" w:rsidP="00CB44E6">
      <w:pPr>
        <w:pStyle w:val="ListParagraph"/>
        <w:widowControl w:val="0"/>
        <w:numPr>
          <w:ilvl w:val="1"/>
          <w:numId w:val="40"/>
        </w:numPr>
        <w:spacing w:after="0" w:line="240" w:lineRule="auto"/>
        <w:rPr>
          <w:rFonts w:ascii="Century Gothic" w:hAnsi="Century Gothic"/>
        </w:rPr>
      </w:pPr>
      <w:bookmarkStart w:id="931" w:name="OLE_LINK19"/>
      <w:bookmarkStart w:id="932" w:name="OLE_LINK20"/>
      <w:r w:rsidRPr="00F34D09">
        <w:rPr>
          <w:rFonts w:ascii="Century Gothic" w:hAnsi="Century Gothic"/>
        </w:rPr>
        <w:t>The CalSAWS 21.</w:t>
      </w:r>
      <w:r w:rsidR="00B91486" w:rsidRPr="00F34D09">
        <w:rPr>
          <w:rFonts w:ascii="Century Gothic" w:hAnsi="Century Gothic"/>
        </w:rPr>
        <w:t>12.04</w:t>
      </w:r>
      <w:r w:rsidRPr="00F34D09">
        <w:rPr>
          <w:rFonts w:ascii="Century Gothic" w:hAnsi="Century Gothic"/>
        </w:rPr>
        <w:t xml:space="preserve"> Minor Release was successfully deployed on </w:t>
      </w:r>
      <w:bookmarkStart w:id="933" w:name="OLE_LINK21"/>
      <w:bookmarkStart w:id="934" w:name="OLE_LINK22"/>
      <w:r w:rsidR="00B91486" w:rsidRPr="00F34D09">
        <w:rPr>
          <w:rFonts w:ascii="Century Gothic" w:hAnsi="Century Gothic"/>
        </w:rPr>
        <w:t xml:space="preserve">December </w:t>
      </w:r>
      <w:bookmarkEnd w:id="933"/>
      <w:bookmarkEnd w:id="934"/>
      <w:r w:rsidR="00B91486" w:rsidRPr="00F34D09">
        <w:rPr>
          <w:rFonts w:ascii="Century Gothic" w:hAnsi="Century Gothic"/>
        </w:rPr>
        <w:t>4</w:t>
      </w:r>
      <w:r w:rsidRPr="00F34D09">
        <w:rPr>
          <w:rFonts w:ascii="Century Gothic" w:hAnsi="Century Gothic"/>
        </w:rPr>
        <w:t>, 2021</w:t>
      </w:r>
    </w:p>
    <w:p w14:paraId="5EB66A5D" w14:textId="024D4741" w:rsidR="007A40B0" w:rsidRPr="00F34D09" w:rsidRDefault="00B91486" w:rsidP="00CB44E6">
      <w:pPr>
        <w:pStyle w:val="ListParagraph"/>
        <w:widowControl w:val="0"/>
        <w:numPr>
          <w:ilvl w:val="2"/>
          <w:numId w:val="40"/>
        </w:numPr>
        <w:tabs>
          <w:tab w:val="left" w:pos="360"/>
        </w:tabs>
        <w:spacing w:after="0" w:line="240" w:lineRule="auto"/>
        <w:rPr>
          <w:rFonts w:ascii="Century Gothic" w:hAnsi="Century Gothic"/>
          <w:b/>
        </w:rPr>
      </w:pPr>
      <w:r w:rsidRPr="00F34D09">
        <w:rPr>
          <w:rFonts w:ascii="Century Gothic" w:hAnsi="Century Gothic"/>
        </w:rPr>
        <w:t xml:space="preserve">One defect was deployed </w:t>
      </w:r>
      <w:proofErr w:type="gramStart"/>
      <w:r w:rsidRPr="00F34D09">
        <w:rPr>
          <w:rFonts w:ascii="Century Gothic" w:hAnsi="Century Gothic"/>
        </w:rPr>
        <w:t>in the area of</w:t>
      </w:r>
      <w:proofErr w:type="gramEnd"/>
      <w:r w:rsidRPr="00F34D09">
        <w:rPr>
          <w:rFonts w:ascii="Century Gothic" w:hAnsi="Century Gothic"/>
        </w:rPr>
        <w:t xml:space="preserve"> Batch/Interfaces </w:t>
      </w:r>
      <w:r w:rsidR="000F189F" w:rsidRPr="00F34D09">
        <w:rPr>
          <w:rFonts w:ascii="Century Gothic" w:hAnsi="Century Gothic"/>
        </w:rPr>
        <w:t>team</w:t>
      </w:r>
    </w:p>
    <w:p w14:paraId="5BF38E73" w14:textId="69B32FF3" w:rsidR="004C430F" w:rsidRPr="00F34D09" w:rsidRDefault="008131CE" w:rsidP="00CB44E6">
      <w:pPr>
        <w:pStyle w:val="ListParagraph"/>
        <w:widowControl w:val="0"/>
        <w:numPr>
          <w:ilvl w:val="2"/>
          <w:numId w:val="40"/>
        </w:numPr>
        <w:tabs>
          <w:tab w:val="left" w:pos="360"/>
        </w:tabs>
        <w:spacing w:after="0" w:line="240" w:lineRule="auto"/>
        <w:rPr>
          <w:rFonts w:ascii="Century Gothic" w:hAnsi="Century Gothic"/>
          <w:b/>
        </w:rPr>
      </w:pPr>
      <w:r w:rsidRPr="00F34D09">
        <w:rPr>
          <w:rFonts w:ascii="Century Gothic" w:hAnsi="Century Gothic"/>
        </w:rPr>
        <w:t>Two</w:t>
      </w:r>
      <w:r w:rsidR="007A40B0" w:rsidRPr="00F34D09">
        <w:rPr>
          <w:rFonts w:ascii="Century Gothic" w:hAnsi="Century Gothic"/>
        </w:rPr>
        <w:t xml:space="preserve"> </w:t>
      </w:r>
      <w:bookmarkStart w:id="935" w:name="OLE_LINK29"/>
      <w:bookmarkStart w:id="936" w:name="OLE_LINK30"/>
      <w:r w:rsidR="007A40B0" w:rsidRPr="00F34D09">
        <w:rPr>
          <w:rFonts w:ascii="Century Gothic" w:hAnsi="Century Gothic"/>
        </w:rPr>
        <w:t>System Change Requests (SCRs) were deployed in the areas of</w:t>
      </w:r>
      <w:bookmarkEnd w:id="935"/>
      <w:bookmarkEnd w:id="936"/>
      <w:r w:rsidR="007A40B0" w:rsidRPr="00F34D09">
        <w:rPr>
          <w:rFonts w:ascii="Century Gothic" w:hAnsi="Century Gothic"/>
        </w:rPr>
        <w:t xml:space="preserve"> </w:t>
      </w:r>
      <w:r w:rsidR="005B54DD" w:rsidRPr="00F34D09">
        <w:rPr>
          <w:rFonts w:ascii="Century Gothic" w:hAnsi="Century Gothic"/>
        </w:rPr>
        <w:t>Fiscal and Tech Ops</w:t>
      </w:r>
      <w:r w:rsidR="00B71A7D" w:rsidRPr="00F34D09">
        <w:rPr>
          <w:rFonts w:ascii="Century Gothic" w:hAnsi="Century Gothic"/>
        </w:rPr>
        <w:t xml:space="preserve"> teams</w:t>
      </w:r>
    </w:p>
    <w:bookmarkEnd w:id="931"/>
    <w:bookmarkEnd w:id="932"/>
    <w:p w14:paraId="013A9DD3" w14:textId="4A3B2E43" w:rsidR="000E388B" w:rsidRPr="00F34D09" w:rsidRDefault="000E388B" w:rsidP="00CB44E6">
      <w:pPr>
        <w:pStyle w:val="ListParagraph"/>
        <w:widowControl w:val="0"/>
        <w:numPr>
          <w:ilvl w:val="1"/>
          <w:numId w:val="40"/>
        </w:numPr>
        <w:spacing w:after="0" w:line="240" w:lineRule="auto"/>
        <w:rPr>
          <w:rFonts w:ascii="Century Gothic" w:hAnsi="Century Gothic"/>
        </w:rPr>
      </w:pPr>
      <w:r w:rsidRPr="00F34D09">
        <w:rPr>
          <w:rFonts w:ascii="Century Gothic" w:hAnsi="Century Gothic"/>
        </w:rPr>
        <w:t>The CalSAWS 21.</w:t>
      </w:r>
      <w:bookmarkStart w:id="937" w:name="OLE_LINK23"/>
      <w:bookmarkStart w:id="938" w:name="OLE_LINK24"/>
      <w:r w:rsidRPr="00F34D09">
        <w:rPr>
          <w:rFonts w:ascii="Century Gothic" w:hAnsi="Century Gothic"/>
        </w:rPr>
        <w:t>1</w:t>
      </w:r>
      <w:r w:rsidR="00513785" w:rsidRPr="00F34D09">
        <w:rPr>
          <w:rFonts w:ascii="Century Gothic" w:hAnsi="Century Gothic"/>
        </w:rPr>
        <w:t>2.05</w:t>
      </w:r>
      <w:r w:rsidRPr="00F34D09">
        <w:rPr>
          <w:rFonts w:ascii="Century Gothic" w:hAnsi="Century Gothic"/>
        </w:rPr>
        <w:t xml:space="preserve"> Minor Release was successfully deployed on </w:t>
      </w:r>
      <w:r w:rsidR="00513785" w:rsidRPr="00F34D09">
        <w:rPr>
          <w:rFonts w:ascii="Century Gothic" w:hAnsi="Century Gothic"/>
        </w:rPr>
        <w:t xml:space="preserve">December </w:t>
      </w:r>
      <w:bookmarkEnd w:id="937"/>
      <w:bookmarkEnd w:id="938"/>
      <w:r w:rsidR="00513785" w:rsidRPr="00F34D09">
        <w:rPr>
          <w:rFonts w:ascii="Century Gothic" w:hAnsi="Century Gothic"/>
        </w:rPr>
        <w:t>5</w:t>
      </w:r>
      <w:r w:rsidR="008431C7" w:rsidRPr="00F34D09">
        <w:rPr>
          <w:rFonts w:ascii="Century Gothic" w:hAnsi="Century Gothic"/>
        </w:rPr>
        <w:t>,</w:t>
      </w:r>
      <w:r w:rsidRPr="00F34D09">
        <w:rPr>
          <w:rFonts w:ascii="Century Gothic" w:hAnsi="Century Gothic"/>
        </w:rPr>
        <w:t xml:space="preserve"> 2021</w:t>
      </w:r>
    </w:p>
    <w:p w14:paraId="3D4B90BE" w14:textId="57E96240" w:rsidR="003F33B3" w:rsidRPr="00F34D09" w:rsidRDefault="00CE28AB"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 xml:space="preserve">One </w:t>
      </w:r>
      <w:r w:rsidR="00D814ED" w:rsidRPr="00F34D09">
        <w:rPr>
          <w:rFonts w:ascii="Century Gothic" w:hAnsi="Century Gothic"/>
        </w:rPr>
        <w:t>System Change Request (SCR</w:t>
      </w:r>
      <w:r w:rsidR="00995B7E" w:rsidRPr="00F34D09">
        <w:rPr>
          <w:rFonts w:ascii="Century Gothic" w:hAnsi="Century Gothic"/>
        </w:rPr>
        <w:t>s</w:t>
      </w:r>
      <w:r w:rsidR="00D814ED" w:rsidRPr="00F34D09">
        <w:rPr>
          <w:rFonts w:ascii="Century Gothic" w:hAnsi="Century Gothic"/>
        </w:rPr>
        <w:t xml:space="preserve">) </w:t>
      </w:r>
      <w:r w:rsidRPr="00F34D09">
        <w:rPr>
          <w:rFonts w:ascii="Century Gothic" w:hAnsi="Century Gothic"/>
        </w:rPr>
        <w:t>was</w:t>
      </w:r>
      <w:r w:rsidR="00D814ED" w:rsidRPr="00F34D09">
        <w:rPr>
          <w:rFonts w:ascii="Century Gothic" w:hAnsi="Century Gothic"/>
        </w:rPr>
        <w:t xml:space="preserve"> deployed </w:t>
      </w:r>
      <w:proofErr w:type="gramStart"/>
      <w:r w:rsidR="00D814ED" w:rsidRPr="00F34D09">
        <w:rPr>
          <w:rFonts w:ascii="Century Gothic" w:hAnsi="Century Gothic"/>
        </w:rPr>
        <w:t>in the area of</w:t>
      </w:r>
      <w:proofErr w:type="gramEnd"/>
      <w:r w:rsidR="00D814ED" w:rsidRPr="00F34D09">
        <w:rPr>
          <w:rFonts w:ascii="Century Gothic" w:hAnsi="Century Gothic"/>
        </w:rPr>
        <w:t xml:space="preserve"> </w:t>
      </w:r>
      <w:proofErr w:type="spellStart"/>
      <w:r w:rsidRPr="00F34D09">
        <w:rPr>
          <w:rFonts w:ascii="Century Gothic" w:hAnsi="Century Gothic"/>
        </w:rPr>
        <w:t>CalHEERs</w:t>
      </w:r>
      <w:proofErr w:type="spellEnd"/>
      <w:r w:rsidR="00F352F2" w:rsidRPr="00F34D09">
        <w:rPr>
          <w:rFonts w:ascii="Century Gothic" w:hAnsi="Century Gothic"/>
        </w:rPr>
        <w:t xml:space="preserve"> team</w:t>
      </w:r>
    </w:p>
    <w:p w14:paraId="380EE7A6" w14:textId="73BD8F9B" w:rsidR="003907E8" w:rsidRPr="00F34D09" w:rsidRDefault="003907E8" w:rsidP="00CB44E6">
      <w:pPr>
        <w:pStyle w:val="ListParagraph"/>
        <w:widowControl w:val="0"/>
        <w:numPr>
          <w:ilvl w:val="1"/>
          <w:numId w:val="40"/>
        </w:numPr>
        <w:spacing w:after="0" w:line="240" w:lineRule="auto"/>
        <w:rPr>
          <w:rFonts w:ascii="Century Gothic" w:hAnsi="Century Gothic"/>
        </w:rPr>
      </w:pPr>
      <w:r w:rsidRPr="00F34D09">
        <w:rPr>
          <w:rFonts w:ascii="Century Gothic" w:hAnsi="Century Gothic"/>
        </w:rPr>
        <w:t>The CalSAWS 21.</w:t>
      </w:r>
      <w:r w:rsidR="00D47A1C" w:rsidRPr="00F34D09">
        <w:rPr>
          <w:rFonts w:ascii="Century Gothic" w:hAnsi="Century Gothic"/>
        </w:rPr>
        <w:t>12.06</w:t>
      </w:r>
      <w:r w:rsidRPr="00F34D09">
        <w:rPr>
          <w:rFonts w:ascii="Century Gothic" w:hAnsi="Century Gothic"/>
        </w:rPr>
        <w:t xml:space="preserve"> Minor Release was successfully deployed on </w:t>
      </w:r>
      <w:bookmarkStart w:id="939" w:name="OLE_LINK25"/>
      <w:bookmarkStart w:id="940" w:name="OLE_LINK26"/>
      <w:r w:rsidR="00D47A1C" w:rsidRPr="00F34D09">
        <w:rPr>
          <w:rFonts w:ascii="Century Gothic" w:hAnsi="Century Gothic"/>
        </w:rPr>
        <w:t xml:space="preserve">December </w:t>
      </w:r>
      <w:bookmarkEnd w:id="939"/>
      <w:bookmarkEnd w:id="940"/>
      <w:r w:rsidR="00D47A1C" w:rsidRPr="00F34D09">
        <w:rPr>
          <w:rFonts w:ascii="Century Gothic" w:hAnsi="Century Gothic"/>
        </w:rPr>
        <w:t>6</w:t>
      </w:r>
      <w:r w:rsidRPr="00F34D09">
        <w:rPr>
          <w:rFonts w:ascii="Century Gothic" w:hAnsi="Century Gothic"/>
        </w:rPr>
        <w:t>, 2021</w:t>
      </w:r>
    </w:p>
    <w:p w14:paraId="2ED99CAE" w14:textId="692A3FBD" w:rsidR="003907E8" w:rsidRPr="00F34D09" w:rsidRDefault="00E12B9A"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One</w:t>
      </w:r>
      <w:r w:rsidR="003907E8" w:rsidRPr="00F34D09">
        <w:rPr>
          <w:rFonts w:ascii="Century Gothic" w:hAnsi="Century Gothic"/>
        </w:rPr>
        <w:t xml:space="preserve"> defect</w:t>
      </w:r>
      <w:r w:rsidRPr="00F34D09">
        <w:rPr>
          <w:rFonts w:ascii="Century Gothic" w:hAnsi="Century Gothic"/>
        </w:rPr>
        <w:t xml:space="preserve"> </w:t>
      </w:r>
      <w:r w:rsidR="003907E8" w:rsidRPr="00F34D09">
        <w:rPr>
          <w:rFonts w:ascii="Century Gothic" w:hAnsi="Century Gothic"/>
        </w:rPr>
        <w:t>w</w:t>
      </w:r>
      <w:r w:rsidRPr="00F34D09">
        <w:rPr>
          <w:rFonts w:ascii="Century Gothic" w:hAnsi="Century Gothic"/>
        </w:rPr>
        <w:t>as</w:t>
      </w:r>
      <w:r w:rsidR="003907E8" w:rsidRPr="00F34D09">
        <w:rPr>
          <w:rFonts w:ascii="Century Gothic" w:hAnsi="Century Gothic"/>
        </w:rPr>
        <w:t xml:space="preserve"> deployed </w:t>
      </w:r>
      <w:proofErr w:type="gramStart"/>
      <w:r w:rsidR="003907E8" w:rsidRPr="00F34D09">
        <w:rPr>
          <w:rFonts w:ascii="Century Gothic" w:hAnsi="Century Gothic"/>
        </w:rPr>
        <w:t>in the area of</w:t>
      </w:r>
      <w:proofErr w:type="gramEnd"/>
      <w:r w:rsidR="003907E8" w:rsidRPr="00F34D09">
        <w:rPr>
          <w:rFonts w:ascii="Century Gothic" w:hAnsi="Century Gothic"/>
        </w:rPr>
        <w:t xml:space="preserve"> Online</w:t>
      </w:r>
      <w:r w:rsidR="00F352F2" w:rsidRPr="00F34D09">
        <w:rPr>
          <w:rFonts w:ascii="Century Gothic" w:hAnsi="Century Gothic"/>
        </w:rPr>
        <w:t xml:space="preserve"> team</w:t>
      </w:r>
    </w:p>
    <w:p w14:paraId="3DE5FFE9" w14:textId="0968E58B" w:rsidR="004F5FD7" w:rsidRPr="00F34D09" w:rsidRDefault="004F5FD7" w:rsidP="00CB44E6">
      <w:pPr>
        <w:pStyle w:val="ListParagraph"/>
        <w:widowControl w:val="0"/>
        <w:numPr>
          <w:ilvl w:val="1"/>
          <w:numId w:val="40"/>
        </w:numPr>
        <w:spacing w:after="0" w:line="240" w:lineRule="auto"/>
        <w:rPr>
          <w:rFonts w:ascii="Century Gothic" w:hAnsi="Century Gothic"/>
        </w:rPr>
      </w:pPr>
      <w:r w:rsidRPr="00F34D09">
        <w:rPr>
          <w:rFonts w:ascii="Century Gothic" w:hAnsi="Century Gothic"/>
        </w:rPr>
        <w:t>The CalSAWS 21.1</w:t>
      </w:r>
      <w:r w:rsidR="003806B9" w:rsidRPr="00F34D09">
        <w:rPr>
          <w:rFonts w:ascii="Century Gothic" w:hAnsi="Century Gothic"/>
        </w:rPr>
        <w:t>2.08</w:t>
      </w:r>
      <w:r w:rsidRPr="00F34D09">
        <w:rPr>
          <w:rFonts w:ascii="Century Gothic" w:hAnsi="Century Gothic"/>
        </w:rPr>
        <w:t xml:space="preserve"> Minor Release was successfully deployed on </w:t>
      </w:r>
      <w:r w:rsidR="004C5D05" w:rsidRPr="00F34D09">
        <w:rPr>
          <w:rFonts w:ascii="Century Gothic" w:hAnsi="Century Gothic"/>
        </w:rPr>
        <w:t xml:space="preserve">December </w:t>
      </w:r>
      <w:r w:rsidR="008C5E5C" w:rsidRPr="00F34D09">
        <w:rPr>
          <w:rFonts w:ascii="Century Gothic" w:hAnsi="Century Gothic"/>
        </w:rPr>
        <w:t>8</w:t>
      </w:r>
      <w:r w:rsidRPr="00F34D09">
        <w:rPr>
          <w:rFonts w:ascii="Century Gothic" w:hAnsi="Century Gothic"/>
        </w:rPr>
        <w:t>, 2021</w:t>
      </w:r>
    </w:p>
    <w:p w14:paraId="0F7EC954" w14:textId="50DD3831" w:rsidR="00EB57D0" w:rsidRPr="00F34D09" w:rsidRDefault="008C5E5C" w:rsidP="00CB44E6">
      <w:pPr>
        <w:pStyle w:val="ListParagraph"/>
        <w:widowControl w:val="0"/>
        <w:numPr>
          <w:ilvl w:val="2"/>
          <w:numId w:val="40"/>
        </w:numPr>
        <w:tabs>
          <w:tab w:val="left" w:pos="360"/>
        </w:tabs>
        <w:spacing w:after="0" w:line="240" w:lineRule="auto"/>
        <w:rPr>
          <w:rFonts w:ascii="Century Gothic" w:hAnsi="Century Gothic"/>
        </w:rPr>
      </w:pPr>
      <w:bookmarkStart w:id="941" w:name="OLE_LINK7"/>
      <w:bookmarkStart w:id="942" w:name="OLE_LINK8"/>
      <w:r w:rsidRPr="00F34D09">
        <w:rPr>
          <w:rFonts w:ascii="Century Gothic" w:hAnsi="Century Gothic"/>
        </w:rPr>
        <w:t>Nineteen</w:t>
      </w:r>
      <w:r w:rsidR="004F5FD7" w:rsidRPr="00F34D09">
        <w:rPr>
          <w:rFonts w:ascii="Century Gothic" w:hAnsi="Century Gothic"/>
        </w:rPr>
        <w:t xml:space="preserve"> defect</w:t>
      </w:r>
      <w:r w:rsidRPr="00F34D09">
        <w:rPr>
          <w:rFonts w:ascii="Century Gothic" w:hAnsi="Century Gothic"/>
        </w:rPr>
        <w:t>s</w:t>
      </w:r>
      <w:r w:rsidR="004F5FD7" w:rsidRPr="00F34D09">
        <w:rPr>
          <w:rFonts w:ascii="Century Gothic" w:hAnsi="Century Gothic"/>
        </w:rPr>
        <w:t xml:space="preserve"> w</w:t>
      </w:r>
      <w:r w:rsidRPr="00F34D09">
        <w:rPr>
          <w:rFonts w:ascii="Century Gothic" w:hAnsi="Century Gothic"/>
        </w:rPr>
        <w:t>ere</w:t>
      </w:r>
      <w:r w:rsidR="004F5FD7" w:rsidRPr="00F34D09">
        <w:rPr>
          <w:rFonts w:ascii="Century Gothic" w:hAnsi="Century Gothic"/>
        </w:rPr>
        <w:t xml:space="preserve"> deployed in the areas of </w:t>
      </w:r>
      <w:bookmarkStart w:id="943" w:name="OLE_LINK31"/>
      <w:bookmarkStart w:id="944" w:name="OLE_LINK32"/>
      <w:r w:rsidR="00EB57D0" w:rsidRPr="00F34D09">
        <w:rPr>
          <w:rFonts w:ascii="Century Gothic" w:hAnsi="Century Gothic"/>
        </w:rPr>
        <w:t>Batch/Interfaces</w:t>
      </w:r>
      <w:bookmarkEnd w:id="943"/>
      <w:bookmarkEnd w:id="944"/>
      <w:r w:rsidR="00EB57D0" w:rsidRPr="00F34D09">
        <w:rPr>
          <w:rFonts w:ascii="Century Gothic" w:hAnsi="Century Gothic"/>
        </w:rPr>
        <w:t>, Fiscal, Online</w:t>
      </w:r>
      <w:r w:rsidR="0052455A" w:rsidRPr="00F34D09">
        <w:rPr>
          <w:rFonts w:ascii="Century Gothic" w:hAnsi="Century Gothic"/>
        </w:rPr>
        <w:t>, Reports</w:t>
      </w:r>
      <w:r w:rsidR="00EB57D0" w:rsidRPr="00F34D09">
        <w:rPr>
          <w:rFonts w:ascii="Century Gothic" w:hAnsi="Century Gothic"/>
        </w:rPr>
        <w:t xml:space="preserve"> and Tech</w:t>
      </w:r>
      <w:r w:rsidR="001C59AD" w:rsidRPr="00F34D09">
        <w:rPr>
          <w:rFonts w:ascii="Century Gothic" w:hAnsi="Century Gothic"/>
        </w:rPr>
        <w:t>nical</w:t>
      </w:r>
      <w:r w:rsidR="00EB57D0" w:rsidRPr="00F34D09">
        <w:rPr>
          <w:rFonts w:ascii="Century Gothic" w:hAnsi="Century Gothic"/>
        </w:rPr>
        <w:t xml:space="preserve"> Architecture teams</w:t>
      </w:r>
    </w:p>
    <w:p w14:paraId="54CE86DD" w14:textId="40E36128" w:rsidR="00145BE0" w:rsidRPr="00F34D09" w:rsidRDefault="004F5FD7"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 xml:space="preserve"> </w:t>
      </w:r>
      <w:r w:rsidR="0052455A" w:rsidRPr="00F34D09">
        <w:rPr>
          <w:rFonts w:ascii="Century Gothic" w:hAnsi="Century Gothic"/>
        </w:rPr>
        <w:t xml:space="preserve">Four System Change Requests (SCRs) were deployed in the areas of </w:t>
      </w:r>
      <w:r w:rsidR="00E871EE" w:rsidRPr="00F34D09">
        <w:rPr>
          <w:rFonts w:ascii="Century Gothic" w:hAnsi="Century Gothic"/>
        </w:rPr>
        <w:t>Batch/Interfaces</w:t>
      </w:r>
      <w:r w:rsidR="00DC191E" w:rsidRPr="00F34D09">
        <w:rPr>
          <w:rFonts w:ascii="Century Gothic" w:hAnsi="Century Gothic"/>
        </w:rPr>
        <w:t xml:space="preserve">, </w:t>
      </w:r>
      <w:proofErr w:type="spellStart"/>
      <w:r w:rsidR="00DC191E" w:rsidRPr="00F34D09">
        <w:rPr>
          <w:rFonts w:ascii="Century Gothic" w:hAnsi="Century Gothic"/>
        </w:rPr>
        <w:t>CalHEERs</w:t>
      </w:r>
      <w:proofErr w:type="spellEnd"/>
      <w:r w:rsidR="00DC191E" w:rsidRPr="00F34D09">
        <w:rPr>
          <w:rFonts w:ascii="Century Gothic" w:hAnsi="Century Gothic"/>
        </w:rPr>
        <w:t>, Eligibility</w:t>
      </w:r>
      <w:r w:rsidR="00487206" w:rsidRPr="00F34D09">
        <w:rPr>
          <w:rFonts w:ascii="Century Gothic" w:hAnsi="Century Gothic"/>
        </w:rPr>
        <w:t>,</w:t>
      </w:r>
      <w:r w:rsidR="00DC191E" w:rsidRPr="00F34D09">
        <w:rPr>
          <w:rFonts w:ascii="Century Gothic" w:hAnsi="Century Gothic"/>
        </w:rPr>
        <w:t xml:space="preserve"> and Imaging </w:t>
      </w:r>
      <w:r w:rsidR="00995B7E" w:rsidRPr="00F34D09">
        <w:rPr>
          <w:rFonts w:ascii="Century Gothic" w:hAnsi="Century Gothic"/>
        </w:rPr>
        <w:t>team</w:t>
      </w:r>
      <w:r w:rsidR="00DC191E" w:rsidRPr="00F34D09">
        <w:rPr>
          <w:rFonts w:ascii="Century Gothic" w:hAnsi="Century Gothic"/>
        </w:rPr>
        <w:t>s</w:t>
      </w:r>
    </w:p>
    <w:bookmarkEnd w:id="941"/>
    <w:bookmarkEnd w:id="942"/>
    <w:p w14:paraId="7407330F" w14:textId="60F37480" w:rsidR="005C601D" w:rsidRPr="00F34D09" w:rsidRDefault="005C601D" w:rsidP="00CB44E6">
      <w:pPr>
        <w:pStyle w:val="ListParagraph"/>
        <w:widowControl w:val="0"/>
        <w:numPr>
          <w:ilvl w:val="1"/>
          <w:numId w:val="40"/>
        </w:numPr>
        <w:spacing w:after="0" w:line="240" w:lineRule="auto"/>
        <w:rPr>
          <w:rFonts w:ascii="Century Gothic" w:hAnsi="Century Gothic"/>
        </w:rPr>
      </w:pPr>
      <w:r w:rsidRPr="00F34D09">
        <w:rPr>
          <w:rFonts w:ascii="Century Gothic" w:hAnsi="Century Gothic"/>
        </w:rPr>
        <w:t>The CalSAWS 21.12.09 Minor Release was successfully deployed on December 09, 2021</w:t>
      </w:r>
    </w:p>
    <w:p w14:paraId="533ECEF8" w14:textId="75CF7DA3" w:rsidR="005C601D" w:rsidRPr="00F34D09" w:rsidRDefault="00F006F8"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Three</w:t>
      </w:r>
      <w:r w:rsidR="005C601D" w:rsidRPr="00F34D09">
        <w:rPr>
          <w:rFonts w:ascii="Century Gothic" w:hAnsi="Century Gothic"/>
        </w:rPr>
        <w:t xml:space="preserve"> defects were deployed in the areas of Fiscal</w:t>
      </w:r>
      <w:r w:rsidRPr="00F34D09">
        <w:rPr>
          <w:rFonts w:ascii="Century Gothic" w:hAnsi="Century Gothic"/>
        </w:rPr>
        <w:t xml:space="preserve"> and </w:t>
      </w:r>
      <w:r w:rsidR="005C601D" w:rsidRPr="00F34D09">
        <w:rPr>
          <w:rFonts w:ascii="Century Gothic" w:hAnsi="Century Gothic"/>
        </w:rPr>
        <w:t>Online teams</w:t>
      </w:r>
    </w:p>
    <w:p w14:paraId="2B96D823" w14:textId="7442C744" w:rsidR="005C601D" w:rsidRPr="00F34D09" w:rsidRDefault="005C601D"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 xml:space="preserve"> </w:t>
      </w:r>
      <w:r w:rsidR="00F006F8" w:rsidRPr="00F34D09">
        <w:rPr>
          <w:rFonts w:ascii="Century Gothic" w:hAnsi="Century Gothic"/>
        </w:rPr>
        <w:t>Two</w:t>
      </w:r>
      <w:r w:rsidRPr="00F34D09">
        <w:rPr>
          <w:rFonts w:ascii="Century Gothic" w:hAnsi="Century Gothic"/>
        </w:rPr>
        <w:t xml:space="preserve"> System Change Requests (SCRs) were deployed in the areas of Eligibility and </w:t>
      </w:r>
      <w:r w:rsidR="00896645" w:rsidRPr="00F34D09">
        <w:rPr>
          <w:rFonts w:ascii="Century Gothic" w:hAnsi="Century Gothic"/>
        </w:rPr>
        <w:t>Fiscal</w:t>
      </w:r>
      <w:r w:rsidRPr="00F34D09">
        <w:rPr>
          <w:rFonts w:ascii="Century Gothic" w:hAnsi="Century Gothic"/>
        </w:rPr>
        <w:t xml:space="preserve"> teams</w:t>
      </w:r>
    </w:p>
    <w:p w14:paraId="6F6C95AC" w14:textId="6A9EFB72" w:rsidR="00AE2975" w:rsidRPr="00F34D09" w:rsidRDefault="00AE2975" w:rsidP="00CB44E6">
      <w:pPr>
        <w:pStyle w:val="ListParagraph"/>
        <w:widowControl w:val="0"/>
        <w:numPr>
          <w:ilvl w:val="1"/>
          <w:numId w:val="40"/>
        </w:numPr>
        <w:spacing w:after="0" w:line="240" w:lineRule="auto"/>
        <w:rPr>
          <w:rFonts w:ascii="Century Gothic" w:hAnsi="Century Gothic"/>
        </w:rPr>
      </w:pPr>
      <w:r w:rsidRPr="00F34D09">
        <w:rPr>
          <w:rFonts w:ascii="Century Gothic" w:hAnsi="Century Gothic"/>
        </w:rPr>
        <w:t>The CalSAWS 21.12.</w:t>
      </w:r>
      <w:r w:rsidR="005E201B" w:rsidRPr="00F34D09">
        <w:rPr>
          <w:rFonts w:ascii="Century Gothic" w:hAnsi="Century Gothic"/>
        </w:rPr>
        <w:t>10</w:t>
      </w:r>
      <w:r w:rsidRPr="00F34D09">
        <w:rPr>
          <w:rFonts w:ascii="Century Gothic" w:hAnsi="Century Gothic"/>
        </w:rPr>
        <w:t xml:space="preserve"> Minor Release was successfully deployed on December </w:t>
      </w:r>
      <w:r w:rsidR="005E201B" w:rsidRPr="00F34D09">
        <w:rPr>
          <w:rFonts w:ascii="Century Gothic" w:hAnsi="Century Gothic"/>
        </w:rPr>
        <w:t>10</w:t>
      </w:r>
      <w:r w:rsidRPr="00F34D09">
        <w:rPr>
          <w:rFonts w:ascii="Century Gothic" w:hAnsi="Century Gothic"/>
        </w:rPr>
        <w:t>, 2021</w:t>
      </w:r>
    </w:p>
    <w:p w14:paraId="33B6E67D" w14:textId="6E131345" w:rsidR="00AE2975" w:rsidRPr="00F34D09" w:rsidRDefault="00AE2975"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 xml:space="preserve">Three defects were deployed in the areas of </w:t>
      </w:r>
      <w:bookmarkStart w:id="945" w:name="OLE_LINK33"/>
      <w:bookmarkStart w:id="946" w:name="OLE_LINK34"/>
      <w:r w:rsidR="00092FDF" w:rsidRPr="00F34D09">
        <w:rPr>
          <w:rFonts w:ascii="Century Gothic" w:hAnsi="Century Gothic"/>
        </w:rPr>
        <w:t>Batch Operations</w:t>
      </w:r>
      <w:bookmarkEnd w:id="945"/>
      <w:bookmarkEnd w:id="946"/>
      <w:r w:rsidR="00092FDF" w:rsidRPr="00F34D09">
        <w:rPr>
          <w:rFonts w:ascii="Century Gothic" w:hAnsi="Century Gothic"/>
        </w:rPr>
        <w:t>, Batch/Interfaces</w:t>
      </w:r>
      <w:r w:rsidRPr="00F34D09">
        <w:rPr>
          <w:rFonts w:ascii="Century Gothic" w:hAnsi="Century Gothic"/>
        </w:rPr>
        <w:t xml:space="preserve"> and </w:t>
      </w:r>
      <w:r w:rsidR="004261D0" w:rsidRPr="00F34D09">
        <w:rPr>
          <w:rFonts w:ascii="Century Gothic" w:hAnsi="Century Gothic"/>
        </w:rPr>
        <w:t>Client Correspon</w:t>
      </w:r>
      <w:r w:rsidR="00A75986" w:rsidRPr="00F34D09">
        <w:rPr>
          <w:rFonts w:ascii="Century Gothic" w:hAnsi="Century Gothic"/>
        </w:rPr>
        <w:t xml:space="preserve">dence </w:t>
      </w:r>
      <w:r w:rsidR="00D549D0" w:rsidRPr="00F34D09">
        <w:rPr>
          <w:rFonts w:ascii="Century Gothic" w:hAnsi="Century Gothic"/>
        </w:rPr>
        <w:t xml:space="preserve">teams </w:t>
      </w:r>
    </w:p>
    <w:p w14:paraId="0AB51EC2" w14:textId="6CD732CD" w:rsidR="00AE2975" w:rsidRPr="00F34D09" w:rsidRDefault="00AE2975" w:rsidP="00CB44E6">
      <w:pPr>
        <w:pStyle w:val="ListParagraph"/>
        <w:widowControl w:val="0"/>
        <w:numPr>
          <w:ilvl w:val="2"/>
          <w:numId w:val="40"/>
        </w:numPr>
        <w:tabs>
          <w:tab w:val="left" w:pos="360"/>
        </w:tabs>
        <w:spacing w:after="0" w:line="240" w:lineRule="auto"/>
        <w:rPr>
          <w:rFonts w:ascii="Century Gothic" w:hAnsi="Century Gothic"/>
        </w:rPr>
      </w:pPr>
      <w:r w:rsidRPr="00F34D09">
        <w:rPr>
          <w:rFonts w:ascii="Century Gothic" w:hAnsi="Century Gothic"/>
        </w:rPr>
        <w:t xml:space="preserve"> Two System Change Requests (SCRs) were deployed in the areas of </w:t>
      </w:r>
      <w:r w:rsidR="00D549D0" w:rsidRPr="00F34D09">
        <w:rPr>
          <w:rFonts w:ascii="Century Gothic" w:hAnsi="Century Gothic"/>
        </w:rPr>
        <w:t xml:space="preserve">Batch </w:t>
      </w:r>
      <w:r w:rsidR="00D549D0" w:rsidRPr="00F34D09">
        <w:rPr>
          <w:rFonts w:ascii="Century Gothic" w:hAnsi="Century Gothic"/>
        </w:rPr>
        <w:lastRenderedPageBreak/>
        <w:t>Operations</w:t>
      </w:r>
      <w:r w:rsidRPr="00F34D09">
        <w:rPr>
          <w:rFonts w:ascii="Century Gothic" w:hAnsi="Century Gothic"/>
        </w:rPr>
        <w:t xml:space="preserve"> team</w:t>
      </w:r>
    </w:p>
    <w:p w14:paraId="50B8CD85" w14:textId="1D0F4FBE" w:rsidR="005D67EC" w:rsidRPr="00F34D09" w:rsidRDefault="005D67EC" w:rsidP="008D7539">
      <w:pPr>
        <w:pStyle w:val="ListParagraph"/>
        <w:widowControl w:val="0"/>
        <w:numPr>
          <w:ilvl w:val="1"/>
          <w:numId w:val="35"/>
        </w:numPr>
        <w:spacing w:after="0" w:line="240" w:lineRule="auto"/>
        <w:rPr>
          <w:rFonts w:ascii="Century Gothic" w:hAnsi="Century Gothic"/>
        </w:rPr>
      </w:pPr>
      <w:r w:rsidRPr="00F34D09">
        <w:rPr>
          <w:rFonts w:ascii="Century Gothic" w:hAnsi="Century Gothic"/>
        </w:rPr>
        <w:t>The CalSAWS 21.12.11 Minor Release was successfully deployed on December 11, 2021</w:t>
      </w:r>
    </w:p>
    <w:p w14:paraId="4673B933" w14:textId="51CE0426" w:rsidR="00D17FA3" w:rsidRPr="00E07762" w:rsidRDefault="005D67EC" w:rsidP="008D7539">
      <w:pPr>
        <w:pStyle w:val="ListParagraph"/>
        <w:widowControl w:val="0"/>
        <w:numPr>
          <w:ilvl w:val="2"/>
          <w:numId w:val="35"/>
        </w:numPr>
        <w:tabs>
          <w:tab w:val="left" w:pos="360"/>
        </w:tabs>
        <w:spacing w:after="0" w:line="240" w:lineRule="auto"/>
        <w:rPr>
          <w:rFonts w:ascii="Century Gothic" w:hAnsi="Century Gothic"/>
        </w:rPr>
      </w:pPr>
      <w:r w:rsidRPr="00F34D09">
        <w:rPr>
          <w:rFonts w:ascii="Century Gothic" w:hAnsi="Century Gothic"/>
        </w:rPr>
        <w:t xml:space="preserve">Three System Change Requests (SCRs) were deployed in the areas of </w:t>
      </w:r>
      <w:proofErr w:type="spellStart"/>
      <w:r w:rsidR="00297A2C">
        <w:rPr>
          <w:rFonts w:ascii="Century Gothic" w:hAnsi="Century Gothic"/>
        </w:rPr>
        <w:t>CalHEER</w:t>
      </w:r>
      <w:r w:rsidR="008263E4">
        <w:rPr>
          <w:rFonts w:ascii="Century Gothic" w:hAnsi="Century Gothic"/>
        </w:rPr>
        <w:t>S</w:t>
      </w:r>
      <w:proofErr w:type="spellEnd"/>
      <w:r w:rsidR="00297A2C" w:rsidRPr="00F34D09">
        <w:rPr>
          <w:rFonts w:ascii="Century Gothic" w:hAnsi="Century Gothic"/>
        </w:rPr>
        <w:t xml:space="preserve"> and Eligibility</w:t>
      </w:r>
      <w:r w:rsidRPr="00F34D09">
        <w:rPr>
          <w:rFonts w:ascii="Century Gothic" w:hAnsi="Century Gothic"/>
        </w:rPr>
        <w:t xml:space="preserve"> team</w:t>
      </w:r>
      <w:r w:rsidR="00297A2C" w:rsidRPr="00F34D09">
        <w:rPr>
          <w:rFonts w:ascii="Century Gothic" w:hAnsi="Century Gothic"/>
        </w:rPr>
        <w:t>s</w:t>
      </w:r>
    </w:p>
    <w:p w14:paraId="72A3B923" w14:textId="77777777" w:rsidR="004D5EB8" w:rsidRPr="00F34D09" w:rsidRDefault="004D5EB8" w:rsidP="004F5FD7">
      <w:pPr>
        <w:widowControl w:val="0"/>
        <w:tabs>
          <w:tab w:val="left" w:pos="360"/>
        </w:tabs>
        <w:spacing w:after="0" w:line="240" w:lineRule="auto"/>
        <w:rPr>
          <w:rFonts w:ascii="Century Gothic" w:hAnsi="Century Gothic"/>
          <w:highlight w:val="yellow"/>
        </w:rPr>
      </w:pPr>
    </w:p>
    <w:p w14:paraId="46C65052" w14:textId="28F85C27" w:rsidR="00E44BCD" w:rsidRPr="00B83B36" w:rsidRDefault="00E44BCD" w:rsidP="00E44BCD">
      <w:pPr>
        <w:jc w:val="center"/>
        <w:rPr>
          <w:rFonts w:ascii="Century Gothic" w:hAnsi="Century Gothic"/>
          <w:b/>
        </w:rPr>
      </w:pPr>
      <w:r w:rsidRPr="00B83B36">
        <w:rPr>
          <w:rFonts w:ascii="Century Gothic" w:hAnsi="Century Gothic"/>
          <w:b/>
        </w:rPr>
        <w:t>Table 4.1-1 – CalSAWS Upcoming Release</w:t>
      </w:r>
    </w:p>
    <w:tbl>
      <w:tblPr>
        <w:tblStyle w:val="TableGrid"/>
        <w:tblW w:w="10800" w:type="dxa"/>
        <w:jc w:val="center"/>
        <w:tblLayout w:type="fixed"/>
        <w:tblLook w:val="04A0" w:firstRow="1" w:lastRow="0" w:firstColumn="1" w:lastColumn="0" w:noHBand="0" w:noVBand="1"/>
      </w:tblPr>
      <w:tblGrid>
        <w:gridCol w:w="1665"/>
        <w:gridCol w:w="9135"/>
      </w:tblGrid>
      <w:tr w:rsidR="00E44BCD" w:rsidRPr="008A7644" w14:paraId="4D60AD6B" w14:textId="77777777" w:rsidTr="00E44BCD">
        <w:trPr>
          <w:trHeight w:val="300"/>
          <w:tblHeader/>
          <w:jc w:val="center"/>
        </w:trPr>
        <w:tc>
          <w:tcPr>
            <w:tcW w:w="1665" w:type="dxa"/>
            <w:shd w:val="clear" w:color="auto" w:fill="99C7D5"/>
          </w:tcPr>
          <w:p w14:paraId="4104429D" w14:textId="77777777" w:rsidR="00E44BCD" w:rsidRPr="008B0517" w:rsidRDefault="00E44BCD" w:rsidP="00A372C7">
            <w:pPr>
              <w:spacing w:line="259" w:lineRule="auto"/>
              <w:jc w:val="center"/>
              <w:rPr>
                <w:rFonts w:ascii="Century Gothic" w:eastAsia="Verdana" w:hAnsi="Century Gothic" w:cs="Verdana"/>
                <w:color w:val="FFFFFF" w:themeColor="background1"/>
              </w:rPr>
            </w:pPr>
            <w:r w:rsidRPr="008B0517">
              <w:rPr>
                <w:rFonts w:ascii="Century Gothic" w:eastAsia="Verdana" w:hAnsi="Century Gothic" w:cs="Verdana"/>
                <w:b/>
              </w:rPr>
              <w:t>Release</w:t>
            </w:r>
          </w:p>
        </w:tc>
        <w:tc>
          <w:tcPr>
            <w:tcW w:w="9135" w:type="dxa"/>
            <w:shd w:val="clear" w:color="auto" w:fill="99C7D5"/>
          </w:tcPr>
          <w:p w14:paraId="5B7C5F4B" w14:textId="71F61D48" w:rsidR="00E44BCD" w:rsidRPr="008B0517" w:rsidRDefault="00231D3F" w:rsidP="00A372C7">
            <w:pPr>
              <w:spacing w:line="259" w:lineRule="auto"/>
              <w:jc w:val="center"/>
              <w:rPr>
                <w:rFonts w:ascii="Century Gothic" w:eastAsia="Verdana" w:hAnsi="Century Gothic" w:cs="Verdana"/>
                <w:color w:val="FFFFFF" w:themeColor="background1"/>
              </w:rPr>
            </w:pPr>
            <w:r w:rsidRPr="008B0517">
              <w:rPr>
                <w:rFonts w:ascii="Century Gothic" w:eastAsia="Verdana" w:hAnsi="Century Gothic" w:cs="Verdana"/>
                <w:b/>
              </w:rPr>
              <w:t>Summary</w:t>
            </w:r>
          </w:p>
        </w:tc>
      </w:tr>
      <w:tr w:rsidR="00BD2093" w:rsidRPr="008A7644" w14:paraId="0051F210" w14:textId="77777777" w:rsidTr="00E44BCD">
        <w:trPr>
          <w:jc w:val="center"/>
        </w:trPr>
        <w:tc>
          <w:tcPr>
            <w:tcW w:w="1665" w:type="dxa"/>
          </w:tcPr>
          <w:p w14:paraId="0B43A618" w14:textId="753AC2AE" w:rsidR="00BD2093" w:rsidRPr="00F34D09" w:rsidRDefault="00BD2093" w:rsidP="00C3463A">
            <w:pPr>
              <w:jc w:val="center"/>
              <w:rPr>
                <w:rFonts w:ascii="Century Gothic" w:eastAsia="Verdana" w:hAnsi="Century Gothic" w:cs="Verdana"/>
                <w:b/>
                <w:color w:val="000000" w:themeColor="text1"/>
              </w:rPr>
            </w:pPr>
            <w:r w:rsidRPr="00F34D09">
              <w:rPr>
                <w:rFonts w:ascii="Century Gothic" w:eastAsia="Verdana" w:hAnsi="Century Gothic" w:cs="Verdana"/>
                <w:b/>
                <w:color w:val="000000" w:themeColor="text1"/>
              </w:rPr>
              <w:t>21.</w:t>
            </w:r>
            <w:r w:rsidR="008B14F0" w:rsidRPr="00F34D09">
              <w:rPr>
                <w:rFonts w:ascii="Century Gothic" w:eastAsia="Verdana" w:hAnsi="Century Gothic" w:cs="Verdana"/>
                <w:b/>
                <w:color w:val="000000" w:themeColor="text1"/>
              </w:rPr>
              <w:t>12.14</w:t>
            </w:r>
          </w:p>
        </w:tc>
        <w:tc>
          <w:tcPr>
            <w:tcW w:w="9135" w:type="dxa"/>
          </w:tcPr>
          <w:p w14:paraId="3D47A356" w14:textId="5E55EEE5" w:rsidR="00BD2093" w:rsidRPr="00F34D09" w:rsidRDefault="008B14F0" w:rsidP="00FF264F">
            <w:pPr>
              <w:pStyle w:val="ListParagraph"/>
              <w:numPr>
                <w:ilvl w:val="0"/>
                <w:numId w:val="9"/>
              </w:numPr>
              <w:jc w:val="both"/>
              <w:rPr>
                <w:rFonts w:ascii="Century Gothic" w:eastAsiaTheme="minorEastAsia" w:hAnsi="Century Gothic"/>
                <w:color w:val="000000" w:themeColor="text1"/>
              </w:rPr>
            </w:pPr>
            <w:r w:rsidRPr="00F34D09">
              <w:rPr>
                <w:rFonts w:ascii="Century Gothic" w:eastAsiaTheme="minorEastAsia" w:hAnsi="Century Gothic"/>
                <w:color w:val="000000" w:themeColor="text1"/>
              </w:rPr>
              <w:t>Adding Date Column Breakdown for the Imaging Reports</w:t>
            </w:r>
          </w:p>
        </w:tc>
      </w:tr>
      <w:tr w:rsidR="009C1175" w:rsidRPr="008A7644" w14:paraId="125B81BE" w14:textId="77777777" w:rsidTr="00736DD5">
        <w:trPr>
          <w:jc w:val="center"/>
        </w:trPr>
        <w:tc>
          <w:tcPr>
            <w:tcW w:w="1665" w:type="dxa"/>
          </w:tcPr>
          <w:p w14:paraId="005A38A0" w14:textId="2EC3D29D" w:rsidR="009C1175" w:rsidRPr="00F34D09" w:rsidRDefault="00DD7520" w:rsidP="00C3463A">
            <w:pPr>
              <w:jc w:val="center"/>
              <w:rPr>
                <w:rFonts w:ascii="Century Gothic" w:eastAsia="Verdana" w:hAnsi="Century Gothic" w:cs="Verdana"/>
                <w:b/>
                <w:color w:val="000000" w:themeColor="text1"/>
              </w:rPr>
            </w:pPr>
            <w:r w:rsidRPr="00F34D09">
              <w:rPr>
                <w:rFonts w:ascii="Century Gothic" w:hAnsi="Century Gothic"/>
                <w:b/>
                <w:color w:val="000000"/>
              </w:rPr>
              <w:t>21.12.</w:t>
            </w:r>
            <w:r w:rsidR="00AE5A35" w:rsidRPr="00F34D09">
              <w:rPr>
                <w:rFonts w:ascii="Century Gothic" w:hAnsi="Century Gothic"/>
                <w:b/>
                <w:color w:val="000000"/>
              </w:rPr>
              <w:t>16</w:t>
            </w:r>
          </w:p>
        </w:tc>
        <w:tc>
          <w:tcPr>
            <w:tcW w:w="9135" w:type="dxa"/>
            <w:shd w:val="clear" w:color="auto" w:fill="auto"/>
          </w:tcPr>
          <w:p w14:paraId="297C9260" w14:textId="16626E40" w:rsidR="00AE5A35" w:rsidRPr="00F34D09" w:rsidRDefault="00AE5A35" w:rsidP="00AE5A35">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 xml:space="preserve">Update Office Selection Functionality for </w:t>
            </w:r>
            <w:r w:rsidR="005D33EB" w:rsidRPr="00F34D09">
              <w:rPr>
                <w:rFonts w:ascii="Century Gothic" w:eastAsia="Calibri" w:hAnsi="Century Gothic"/>
                <w:color w:val="000000"/>
              </w:rPr>
              <w:t>electronic Inter-County Transfer</w:t>
            </w:r>
            <w:r w:rsidR="001D3CD8" w:rsidRPr="00F34D09">
              <w:rPr>
                <w:rFonts w:ascii="Century Gothic" w:eastAsia="Calibri" w:hAnsi="Century Gothic"/>
                <w:color w:val="000000"/>
              </w:rPr>
              <w:t>(</w:t>
            </w:r>
            <w:proofErr w:type="spellStart"/>
            <w:r w:rsidR="001D3CD8" w:rsidRPr="00F34D09">
              <w:rPr>
                <w:rFonts w:ascii="Century Gothic" w:eastAsia="Calibri" w:hAnsi="Century Gothic"/>
                <w:color w:val="000000"/>
              </w:rPr>
              <w:t>eICT</w:t>
            </w:r>
            <w:proofErr w:type="spellEnd"/>
            <w:r w:rsidR="001D3CD8" w:rsidRPr="00F34D09">
              <w:rPr>
                <w:rFonts w:ascii="Century Gothic" w:eastAsia="Calibri" w:hAnsi="Century Gothic"/>
                <w:color w:val="000000"/>
              </w:rPr>
              <w:t>)</w:t>
            </w:r>
          </w:p>
          <w:p w14:paraId="2B084105" w14:textId="77777777" w:rsidR="00AE5A35" w:rsidRPr="00F34D09" w:rsidRDefault="00AE5A35" w:rsidP="00AE5A35">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Implement CalSAWS Case Data Removal Functionality Sprint 2</w:t>
            </w:r>
          </w:p>
          <w:p w14:paraId="76B335FA" w14:textId="0A84D656" w:rsidR="00AE5A35" w:rsidRPr="00F34D09" w:rsidRDefault="00AE5A35" w:rsidP="00AE5A35">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Enable FC NMD jobs PB00E906 and PB00E907</w:t>
            </w:r>
          </w:p>
          <w:p w14:paraId="542ABDDE" w14:textId="77777777" w:rsidR="00AE5A35" w:rsidRPr="00F34D09" w:rsidRDefault="00AE5A35" w:rsidP="00AE5A35">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Update Humboldt County Holiday Schedule</w:t>
            </w:r>
          </w:p>
          <w:p w14:paraId="06C2C5D8" w14:textId="77777777" w:rsidR="00AE5A35" w:rsidRPr="00F34D09" w:rsidRDefault="00AE5A35" w:rsidP="00AE5A35">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Modifications to Recovery Account related pages to align CalSAWS and C-IV</w:t>
            </w:r>
          </w:p>
          <w:p w14:paraId="203AFF29" w14:textId="792C9AED" w:rsidR="009C1175" w:rsidRPr="00F34D09" w:rsidRDefault="00AE5A35" w:rsidP="007B2F77">
            <w:pPr>
              <w:pStyle w:val="ListParagraph"/>
              <w:numPr>
                <w:ilvl w:val="0"/>
                <w:numId w:val="9"/>
              </w:numPr>
              <w:jc w:val="both"/>
              <w:rPr>
                <w:rFonts w:ascii="Century Gothic" w:hAnsi="Century Gothic"/>
                <w:color w:val="000000"/>
              </w:rPr>
            </w:pPr>
            <w:r w:rsidRPr="00F34D09">
              <w:rPr>
                <w:rFonts w:ascii="Century Gothic" w:eastAsia="Calibri" w:hAnsi="Century Gothic"/>
                <w:color w:val="000000"/>
              </w:rPr>
              <w:t>Update 2021 Holiday Calendar for end of year County Closure dates</w:t>
            </w:r>
          </w:p>
        </w:tc>
      </w:tr>
      <w:tr w:rsidR="00A34050" w:rsidRPr="008A7644" w14:paraId="32483CA2" w14:textId="77777777" w:rsidTr="00E44BCD">
        <w:trPr>
          <w:jc w:val="center"/>
        </w:trPr>
        <w:tc>
          <w:tcPr>
            <w:tcW w:w="1665" w:type="dxa"/>
          </w:tcPr>
          <w:p w14:paraId="5A69738F" w14:textId="39BCD839" w:rsidR="00A34050" w:rsidRPr="00F34D09" w:rsidRDefault="00434AB6" w:rsidP="00C3463A">
            <w:pPr>
              <w:jc w:val="center"/>
              <w:rPr>
                <w:rFonts w:ascii="Century Gothic" w:eastAsia="Verdana" w:hAnsi="Century Gothic" w:cs="Verdana"/>
                <w:b/>
                <w:color w:val="000000" w:themeColor="text1"/>
              </w:rPr>
            </w:pPr>
            <w:r w:rsidRPr="00F34D09">
              <w:rPr>
                <w:rFonts w:ascii="Century Gothic" w:hAnsi="Century Gothic"/>
                <w:b/>
                <w:color w:val="000000"/>
              </w:rPr>
              <w:t>21.12.</w:t>
            </w:r>
            <w:r w:rsidR="003F043E" w:rsidRPr="00F34D09">
              <w:rPr>
                <w:rFonts w:ascii="Century Gothic" w:hAnsi="Century Gothic"/>
                <w:b/>
                <w:color w:val="000000"/>
              </w:rPr>
              <w:t>17</w:t>
            </w:r>
          </w:p>
        </w:tc>
        <w:tc>
          <w:tcPr>
            <w:tcW w:w="9135" w:type="dxa"/>
          </w:tcPr>
          <w:p w14:paraId="25964E20" w14:textId="515127DD" w:rsidR="003F043E" w:rsidRPr="00F34D09" w:rsidRDefault="003F043E" w:rsidP="003F043E">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 xml:space="preserve">Deploy Standalone </w:t>
            </w:r>
            <w:r w:rsidR="005D1E55" w:rsidRPr="00F34D09">
              <w:rPr>
                <w:rFonts w:ascii="Century Gothic" w:eastAsia="Calibri" w:hAnsi="Century Gothic"/>
                <w:color w:val="000000"/>
              </w:rPr>
              <w:t>Identity Gateway </w:t>
            </w:r>
            <w:r w:rsidR="001D3CD8" w:rsidRPr="00F34D09">
              <w:rPr>
                <w:rFonts w:ascii="Century Gothic" w:eastAsia="Calibri" w:hAnsi="Century Gothic"/>
                <w:color w:val="000000"/>
              </w:rPr>
              <w:t>(IG)</w:t>
            </w:r>
          </w:p>
          <w:p w14:paraId="37B0C32B" w14:textId="529CD0C3" w:rsidR="003F043E" w:rsidRPr="00F34D09" w:rsidRDefault="003F043E" w:rsidP="003F043E">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ForgeRock: L</w:t>
            </w:r>
            <w:r w:rsidR="001C59AD" w:rsidRPr="00F34D09">
              <w:rPr>
                <w:rFonts w:ascii="Century Gothic" w:eastAsia="Calibri" w:hAnsi="Century Gothic"/>
                <w:color w:val="000000"/>
              </w:rPr>
              <w:t>os Angeles</w:t>
            </w:r>
            <w:r w:rsidRPr="00F34D09">
              <w:rPr>
                <w:rFonts w:ascii="Century Gothic" w:eastAsia="Calibri" w:hAnsi="Century Gothic"/>
                <w:color w:val="000000"/>
              </w:rPr>
              <w:t xml:space="preserve"> County Federated Authentication</w:t>
            </w:r>
          </w:p>
          <w:p w14:paraId="1A83184F" w14:textId="29A6CEFA" w:rsidR="00A34050" w:rsidRPr="00F34D09" w:rsidRDefault="003F043E" w:rsidP="00FF264F">
            <w:pPr>
              <w:pStyle w:val="ListParagraph"/>
              <w:numPr>
                <w:ilvl w:val="0"/>
                <w:numId w:val="9"/>
              </w:numPr>
              <w:jc w:val="both"/>
              <w:rPr>
                <w:rFonts w:ascii="Century Gothic" w:eastAsia="Verdana" w:hAnsi="Century Gothic" w:cs="Verdana"/>
                <w:color w:val="000000" w:themeColor="text1"/>
              </w:rPr>
            </w:pPr>
            <w:bookmarkStart w:id="947" w:name="OLE_LINK39"/>
            <w:bookmarkStart w:id="948" w:name="OLE_LINK40"/>
            <w:r w:rsidRPr="00F34D09">
              <w:rPr>
                <w:rFonts w:ascii="Century Gothic" w:eastAsia="Calibri" w:hAnsi="Century Gothic"/>
                <w:color w:val="000000"/>
              </w:rPr>
              <w:t>L</w:t>
            </w:r>
            <w:r w:rsidR="00633F05">
              <w:rPr>
                <w:rFonts w:ascii="Century Gothic" w:eastAsia="Calibri" w:hAnsi="Century Gothic"/>
                <w:color w:val="000000"/>
              </w:rPr>
              <w:t xml:space="preserve">os </w:t>
            </w:r>
            <w:r w:rsidRPr="00F34D09">
              <w:rPr>
                <w:rFonts w:ascii="Century Gothic" w:eastAsia="Calibri" w:hAnsi="Century Gothic"/>
                <w:color w:val="000000"/>
              </w:rPr>
              <w:t>A</w:t>
            </w:r>
            <w:r w:rsidR="00633F05">
              <w:rPr>
                <w:rFonts w:ascii="Century Gothic" w:eastAsia="Calibri" w:hAnsi="Century Gothic"/>
                <w:color w:val="000000"/>
              </w:rPr>
              <w:t>ngeles</w:t>
            </w:r>
            <w:r w:rsidRPr="00F34D09">
              <w:rPr>
                <w:rFonts w:ascii="Century Gothic" w:eastAsia="Calibri" w:hAnsi="Century Gothic"/>
                <w:color w:val="000000"/>
              </w:rPr>
              <w:t xml:space="preserve"> County Prod</w:t>
            </w:r>
            <w:r w:rsidR="00633F05">
              <w:rPr>
                <w:rFonts w:ascii="Century Gothic" w:eastAsia="Calibri" w:hAnsi="Century Gothic"/>
                <w:color w:val="000000"/>
              </w:rPr>
              <w:t>uction</w:t>
            </w:r>
            <w:r w:rsidRPr="00F34D09">
              <w:rPr>
                <w:rFonts w:ascii="Century Gothic" w:eastAsia="Calibri" w:hAnsi="Century Gothic"/>
                <w:color w:val="000000"/>
              </w:rPr>
              <w:t xml:space="preserve"> </w:t>
            </w:r>
            <w:r w:rsidR="007E54B0" w:rsidRPr="00F34D09">
              <w:rPr>
                <w:rFonts w:ascii="Century Gothic" w:eastAsia="Calibri" w:hAnsi="Century Gothic"/>
                <w:color w:val="000000"/>
              </w:rPr>
              <w:t>Security Assertion Markup Language</w:t>
            </w:r>
            <w:r w:rsidR="0073078E" w:rsidRPr="00F34D09">
              <w:rPr>
                <w:rFonts w:ascii="Century Gothic" w:eastAsia="Calibri" w:hAnsi="Century Gothic"/>
                <w:color w:val="000000"/>
              </w:rPr>
              <w:t xml:space="preserve"> </w:t>
            </w:r>
            <w:r w:rsidR="001D3CD8" w:rsidRPr="00F34D09">
              <w:rPr>
                <w:rFonts w:ascii="Century Gothic" w:eastAsia="Calibri" w:hAnsi="Century Gothic"/>
                <w:color w:val="000000"/>
              </w:rPr>
              <w:t>(SAML)</w:t>
            </w:r>
            <w:r w:rsidRPr="00F34D09">
              <w:rPr>
                <w:rFonts w:ascii="Century Gothic" w:eastAsia="Calibri" w:hAnsi="Century Gothic"/>
                <w:color w:val="000000"/>
              </w:rPr>
              <w:t xml:space="preserve"> Client</w:t>
            </w:r>
            <w:bookmarkEnd w:id="947"/>
            <w:bookmarkEnd w:id="948"/>
          </w:p>
        </w:tc>
      </w:tr>
      <w:tr w:rsidR="00840566" w:rsidRPr="008A7644" w14:paraId="6DA165F5" w14:textId="77777777" w:rsidTr="00E44BCD">
        <w:trPr>
          <w:jc w:val="center"/>
        </w:trPr>
        <w:tc>
          <w:tcPr>
            <w:tcW w:w="1665" w:type="dxa"/>
          </w:tcPr>
          <w:p w14:paraId="0EE738C5" w14:textId="5C189D30" w:rsidR="00840566" w:rsidRPr="00F34D09" w:rsidRDefault="00840566" w:rsidP="00C3463A">
            <w:pPr>
              <w:jc w:val="center"/>
              <w:rPr>
                <w:rFonts w:ascii="Century Gothic" w:hAnsi="Century Gothic"/>
                <w:b/>
                <w:color w:val="000000"/>
              </w:rPr>
            </w:pPr>
            <w:r w:rsidRPr="00F34D09">
              <w:rPr>
                <w:rFonts w:ascii="Century Gothic" w:hAnsi="Century Gothic"/>
                <w:b/>
                <w:color w:val="000000"/>
              </w:rPr>
              <w:t>21.12.</w:t>
            </w:r>
            <w:r w:rsidR="00FC164D" w:rsidRPr="00F34D09">
              <w:rPr>
                <w:rFonts w:ascii="Century Gothic" w:hAnsi="Century Gothic"/>
                <w:b/>
                <w:color w:val="000000"/>
              </w:rPr>
              <w:t>22</w:t>
            </w:r>
          </w:p>
        </w:tc>
        <w:tc>
          <w:tcPr>
            <w:tcW w:w="9135" w:type="dxa"/>
          </w:tcPr>
          <w:p w14:paraId="5779904B" w14:textId="1050CC0F" w:rsidR="00840566" w:rsidRPr="00F34D09" w:rsidRDefault="00736DD5" w:rsidP="00531CE1">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 xml:space="preserve">Turn Off </w:t>
            </w:r>
            <w:r w:rsidR="006A1AD0" w:rsidRPr="00F34D09">
              <w:rPr>
                <w:rFonts w:ascii="Century Gothic" w:eastAsia="Calibri" w:hAnsi="Century Gothic"/>
                <w:color w:val="000000"/>
              </w:rPr>
              <w:t>Local Warrant Print</w:t>
            </w:r>
            <w:r w:rsidRPr="00F34D09">
              <w:rPr>
                <w:rFonts w:ascii="Century Gothic" w:eastAsia="Calibri" w:hAnsi="Century Gothic"/>
                <w:color w:val="000000"/>
              </w:rPr>
              <w:t xml:space="preserve"> Issuance Update Batch Job for </w:t>
            </w:r>
            <w:r w:rsidR="00633F05">
              <w:rPr>
                <w:rFonts w:ascii="Century Gothic" w:eastAsia="Calibri" w:hAnsi="Century Gothic"/>
                <w:color w:val="000000"/>
              </w:rPr>
              <w:t xml:space="preserve">December </w:t>
            </w:r>
            <w:r w:rsidRPr="00F34D09">
              <w:rPr>
                <w:rFonts w:ascii="Century Gothic" w:eastAsia="Calibri" w:hAnsi="Century Gothic"/>
                <w:color w:val="000000"/>
              </w:rPr>
              <w:t>22</w:t>
            </w:r>
            <w:r w:rsidR="00633F05">
              <w:rPr>
                <w:rFonts w:ascii="Century Gothic" w:eastAsia="Calibri" w:hAnsi="Century Gothic"/>
                <w:color w:val="000000"/>
              </w:rPr>
              <w:t xml:space="preserve">, </w:t>
            </w:r>
            <w:r w:rsidRPr="00F34D09">
              <w:rPr>
                <w:rFonts w:ascii="Century Gothic" w:eastAsia="Calibri" w:hAnsi="Century Gothic"/>
                <w:color w:val="000000"/>
              </w:rPr>
              <w:t xml:space="preserve">2021 </w:t>
            </w:r>
            <w:r w:rsidR="00633F05">
              <w:rPr>
                <w:rFonts w:ascii="Century Gothic" w:eastAsia="Calibri" w:hAnsi="Century Gothic"/>
                <w:color w:val="000000"/>
              </w:rPr>
              <w:t>–</w:t>
            </w:r>
            <w:r w:rsidRPr="00F34D09">
              <w:rPr>
                <w:rFonts w:ascii="Century Gothic" w:eastAsia="Calibri" w:hAnsi="Century Gothic"/>
                <w:color w:val="000000"/>
              </w:rPr>
              <w:t xml:space="preserve"> </w:t>
            </w:r>
            <w:r w:rsidR="00633F05">
              <w:rPr>
                <w:rFonts w:ascii="Century Gothic" w:eastAsia="Calibri" w:hAnsi="Century Gothic"/>
                <w:color w:val="000000"/>
              </w:rPr>
              <w:t xml:space="preserve">December </w:t>
            </w:r>
            <w:r w:rsidRPr="00F34D09">
              <w:rPr>
                <w:rFonts w:ascii="Century Gothic" w:eastAsia="Calibri" w:hAnsi="Century Gothic"/>
                <w:color w:val="000000"/>
              </w:rPr>
              <w:t>28</w:t>
            </w:r>
            <w:r w:rsidR="00633F05">
              <w:rPr>
                <w:rFonts w:ascii="Century Gothic" w:eastAsia="Calibri" w:hAnsi="Century Gothic"/>
                <w:color w:val="000000"/>
              </w:rPr>
              <w:t xml:space="preserve">, </w:t>
            </w:r>
            <w:r w:rsidRPr="00F34D09">
              <w:rPr>
                <w:rFonts w:ascii="Century Gothic" w:eastAsia="Calibri" w:hAnsi="Century Gothic"/>
                <w:color w:val="000000"/>
              </w:rPr>
              <w:t>2021</w:t>
            </w:r>
          </w:p>
        </w:tc>
      </w:tr>
      <w:tr w:rsidR="00840566" w:rsidRPr="008A7644" w14:paraId="2F8D6B48" w14:textId="77777777" w:rsidTr="00E44BCD">
        <w:trPr>
          <w:jc w:val="center"/>
        </w:trPr>
        <w:tc>
          <w:tcPr>
            <w:tcW w:w="1665" w:type="dxa"/>
          </w:tcPr>
          <w:p w14:paraId="4A5C713E" w14:textId="4B33AD48" w:rsidR="00840566" w:rsidRPr="00F34D09" w:rsidRDefault="00E50CBB" w:rsidP="00C3463A">
            <w:pPr>
              <w:jc w:val="center"/>
              <w:rPr>
                <w:rFonts w:ascii="Century Gothic" w:hAnsi="Century Gothic"/>
                <w:b/>
                <w:color w:val="000000"/>
              </w:rPr>
            </w:pPr>
            <w:r w:rsidRPr="00F34D09">
              <w:rPr>
                <w:rFonts w:ascii="Century Gothic" w:hAnsi="Century Gothic"/>
                <w:b/>
                <w:color w:val="000000"/>
              </w:rPr>
              <w:t>21.12.</w:t>
            </w:r>
            <w:r w:rsidR="00D55580" w:rsidRPr="00F34D09">
              <w:rPr>
                <w:rFonts w:ascii="Century Gothic" w:hAnsi="Century Gothic"/>
                <w:b/>
                <w:color w:val="000000"/>
              </w:rPr>
              <w:t>28</w:t>
            </w:r>
          </w:p>
        </w:tc>
        <w:tc>
          <w:tcPr>
            <w:tcW w:w="9135" w:type="dxa"/>
          </w:tcPr>
          <w:p w14:paraId="03CC18EF" w14:textId="18708ABB" w:rsidR="00E85650" w:rsidRPr="00F34D09" w:rsidRDefault="00E85650" w:rsidP="00E85650">
            <w:pPr>
              <w:pStyle w:val="ListParagraph"/>
              <w:numPr>
                <w:ilvl w:val="0"/>
                <w:numId w:val="9"/>
              </w:numPr>
              <w:jc w:val="both"/>
              <w:rPr>
                <w:rFonts w:ascii="Century Gothic" w:eastAsia="Calibri" w:hAnsi="Century Gothic"/>
                <w:color w:val="000000"/>
              </w:rPr>
            </w:pPr>
            <w:r w:rsidRPr="00F34D09">
              <w:rPr>
                <w:rFonts w:ascii="Century Gothic" w:eastAsia="Calibri" w:hAnsi="Century Gothic"/>
                <w:color w:val="000000"/>
              </w:rPr>
              <w:t xml:space="preserve">Outbound Email and Text Message for </w:t>
            </w:r>
            <w:r w:rsidR="00414E90" w:rsidRPr="00F34D09">
              <w:rPr>
                <w:rFonts w:ascii="Century Gothic" w:eastAsia="Calibri" w:hAnsi="Century Gothic"/>
                <w:color w:val="000000"/>
              </w:rPr>
              <w:t>Electronic Benefit Transfer (</w:t>
            </w:r>
            <w:r w:rsidRPr="00F34D09">
              <w:rPr>
                <w:rFonts w:ascii="Century Gothic" w:eastAsia="Calibri" w:hAnsi="Century Gothic"/>
                <w:color w:val="000000"/>
              </w:rPr>
              <w:t>EBT</w:t>
            </w:r>
            <w:r w:rsidR="00414E90" w:rsidRPr="00F34D09">
              <w:rPr>
                <w:rFonts w:ascii="Century Gothic" w:eastAsia="Calibri" w:hAnsi="Century Gothic"/>
                <w:color w:val="000000"/>
              </w:rPr>
              <w:t>)</w:t>
            </w:r>
            <w:r w:rsidRPr="00F34D09">
              <w:rPr>
                <w:rFonts w:ascii="Century Gothic" w:eastAsia="Calibri" w:hAnsi="Century Gothic"/>
                <w:color w:val="000000"/>
              </w:rPr>
              <w:t xml:space="preserve"> Scam Notification</w:t>
            </w:r>
          </w:p>
          <w:p w14:paraId="577145BE" w14:textId="1FA25629" w:rsidR="00840566" w:rsidRPr="00633F05" w:rsidRDefault="00E85650" w:rsidP="00A45C80">
            <w:pPr>
              <w:pStyle w:val="ListParagraph"/>
              <w:numPr>
                <w:ilvl w:val="0"/>
                <w:numId w:val="9"/>
              </w:numPr>
              <w:jc w:val="both"/>
              <w:rPr>
                <w:rStyle w:val="CommentReference"/>
                <w:rFonts w:ascii="Century Gothic" w:eastAsia="Calibri" w:hAnsi="Century Gothic"/>
                <w:color w:val="000000"/>
                <w:sz w:val="22"/>
                <w:szCs w:val="22"/>
              </w:rPr>
            </w:pPr>
            <w:r w:rsidRPr="00F34D09">
              <w:rPr>
                <w:rFonts w:ascii="Century Gothic" w:eastAsia="Calibri" w:hAnsi="Century Gothic"/>
                <w:color w:val="000000"/>
              </w:rPr>
              <w:t xml:space="preserve">Outbound </w:t>
            </w:r>
            <w:r w:rsidR="00294AE9" w:rsidRPr="00F34D09">
              <w:rPr>
                <w:rFonts w:ascii="Century Gothic" w:eastAsia="Calibri" w:hAnsi="Century Gothic"/>
                <w:color w:val="000000"/>
              </w:rPr>
              <w:t>Interactive Voice Response (</w:t>
            </w:r>
            <w:r w:rsidRPr="00F34D09">
              <w:rPr>
                <w:rFonts w:ascii="Century Gothic" w:eastAsia="Calibri" w:hAnsi="Century Gothic"/>
                <w:color w:val="000000"/>
              </w:rPr>
              <w:t>IVR</w:t>
            </w:r>
            <w:r w:rsidR="00294AE9" w:rsidRPr="00F34D09">
              <w:rPr>
                <w:rFonts w:ascii="Century Gothic" w:eastAsia="Calibri" w:hAnsi="Century Gothic"/>
                <w:color w:val="000000"/>
              </w:rPr>
              <w:t>)</w:t>
            </w:r>
            <w:r w:rsidRPr="00F34D09">
              <w:rPr>
                <w:rFonts w:ascii="Century Gothic" w:eastAsia="Calibri" w:hAnsi="Century Gothic"/>
                <w:color w:val="000000"/>
              </w:rPr>
              <w:t xml:space="preserve"> for </w:t>
            </w:r>
            <w:r w:rsidR="007A4938" w:rsidRPr="00F34D09">
              <w:rPr>
                <w:rFonts w:ascii="Century Gothic" w:eastAsia="Calibri" w:hAnsi="Century Gothic"/>
                <w:color w:val="000000"/>
              </w:rPr>
              <w:t>Electronic Benefit Transfer (</w:t>
            </w:r>
            <w:r w:rsidRPr="00F34D09">
              <w:rPr>
                <w:rFonts w:ascii="Century Gothic" w:eastAsia="Calibri" w:hAnsi="Century Gothic"/>
                <w:color w:val="000000"/>
              </w:rPr>
              <w:t>EBT</w:t>
            </w:r>
            <w:r w:rsidR="007A4938" w:rsidRPr="00F34D09">
              <w:rPr>
                <w:rFonts w:ascii="Century Gothic" w:eastAsia="Calibri" w:hAnsi="Century Gothic"/>
                <w:color w:val="000000"/>
              </w:rPr>
              <w:t>)</w:t>
            </w:r>
            <w:r w:rsidRPr="00F34D09">
              <w:rPr>
                <w:rFonts w:ascii="Century Gothic" w:eastAsia="Calibri" w:hAnsi="Century Gothic"/>
                <w:color w:val="000000"/>
              </w:rPr>
              <w:t xml:space="preserve"> Scam Notification</w:t>
            </w:r>
          </w:p>
        </w:tc>
      </w:tr>
      <w:tr w:rsidR="00E44BCD" w:rsidRPr="008A7644" w14:paraId="26DB7320" w14:textId="77777777" w:rsidTr="00E44BCD">
        <w:trPr>
          <w:jc w:val="center"/>
        </w:trPr>
        <w:tc>
          <w:tcPr>
            <w:tcW w:w="1665" w:type="dxa"/>
          </w:tcPr>
          <w:p w14:paraId="6F8653DF" w14:textId="27B674BB" w:rsidR="00E44BCD" w:rsidRPr="00F34D09" w:rsidRDefault="00E44BCD" w:rsidP="00C3463A">
            <w:pPr>
              <w:spacing w:line="259" w:lineRule="auto"/>
              <w:jc w:val="center"/>
              <w:rPr>
                <w:rFonts w:ascii="Century Gothic" w:eastAsia="Verdana" w:hAnsi="Century Gothic" w:cs="Verdana"/>
                <w:color w:val="000000" w:themeColor="text1"/>
              </w:rPr>
            </w:pPr>
            <w:r w:rsidRPr="00F34D09">
              <w:rPr>
                <w:rFonts w:ascii="Century Gothic" w:hAnsi="Century Gothic"/>
                <w:b/>
                <w:color w:val="000000"/>
              </w:rPr>
              <w:t>21.</w:t>
            </w:r>
            <w:r w:rsidR="00F01803" w:rsidRPr="00F34D09">
              <w:rPr>
                <w:rFonts w:ascii="Century Gothic" w:hAnsi="Century Gothic"/>
                <w:b/>
                <w:color w:val="000000"/>
              </w:rPr>
              <w:t>12.</w:t>
            </w:r>
            <w:r w:rsidR="007156FB" w:rsidRPr="00F34D09">
              <w:rPr>
                <w:rFonts w:ascii="Century Gothic" w:hAnsi="Century Gothic"/>
                <w:b/>
                <w:color w:val="000000"/>
              </w:rPr>
              <w:t>30</w:t>
            </w:r>
          </w:p>
        </w:tc>
        <w:tc>
          <w:tcPr>
            <w:tcW w:w="9135" w:type="dxa"/>
          </w:tcPr>
          <w:p w14:paraId="04114D9F" w14:textId="6D575AE7" w:rsidR="00E44BCD" w:rsidRPr="00F34D09" w:rsidRDefault="007156FB" w:rsidP="00FF264F">
            <w:pPr>
              <w:pStyle w:val="ListParagraph"/>
              <w:numPr>
                <w:ilvl w:val="0"/>
                <w:numId w:val="9"/>
              </w:numPr>
              <w:jc w:val="both"/>
              <w:rPr>
                <w:rFonts w:ascii="Century Gothic" w:eastAsiaTheme="minorEastAsia" w:hAnsi="Century Gothic"/>
                <w:color w:val="000000" w:themeColor="text1"/>
              </w:rPr>
            </w:pPr>
            <w:r w:rsidRPr="00F34D09">
              <w:rPr>
                <w:rFonts w:ascii="Century Gothic" w:eastAsiaTheme="minorEastAsia" w:hAnsi="Century Gothic"/>
                <w:color w:val="000000" w:themeColor="text1"/>
              </w:rPr>
              <w:t xml:space="preserve">Suppress AP19 </w:t>
            </w:r>
            <w:bookmarkStart w:id="949" w:name="OLE_LINK37"/>
            <w:bookmarkStart w:id="950" w:name="OLE_LINK38"/>
            <w:r w:rsidR="00007609" w:rsidRPr="00F34D09">
              <w:rPr>
                <w:rFonts w:ascii="Century Gothic" w:eastAsiaTheme="minorEastAsia" w:hAnsi="Century Gothic"/>
                <w:color w:val="000000" w:themeColor="text1"/>
              </w:rPr>
              <w:t>Medical Eligibility Determination System</w:t>
            </w:r>
            <w:r w:rsidR="0073078E" w:rsidRPr="00F34D09">
              <w:rPr>
                <w:rFonts w:ascii="Century Gothic" w:eastAsiaTheme="minorEastAsia" w:hAnsi="Century Gothic"/>
                <w:color w:val="000000" w:themeColor="text1"/>
              </w:rPr>
              <w:t xml:space="preserve"> </w:t>
            </w:r>
            <w:r w:rsidR="001D3CD8" w:rsidRPr="00F34D09">
              <w:rPr>
                <w:rFonts w:ascii="Century Gothic" w:eastAsiaTheme="minorEastAsia" w:hAnsi="Century Gothic"/>
                <w:color w:val="000000" w:themeColor="text1"/>
              </w:rPr>
              <w:t>(MEDS)</w:t>
            </w:r>
            <w:r w:rsidRPr="00F34D09">
              <w:rPr>
                <w:rFonts w:ascii="Century Gothic" w:eastAsiaTheme="minorEastAsia" w:hAnsi="Century Gothic"/>
                <w:color w:val="000000" w:themeColor="text1"/>
              </w:rPr>
              <w:t xml:space="preserve"> outbound </w:t>
            </w:r>
            <w:bookmarkEnd w:id="949"/>
            <w:bookmarkEnd w:id="950"/>
            <w:r w:rsidRPr="00F34D09">
              <w:rPr>
                <w:rFonts w:ascii="Century Gothic" w:eastAsiaTheme="minorEastAsia" w:hAnsi="Century Gothic"/>
                <w:color w:val="000000" w:themeColor="text1"/>
              </w:rPr>
              <w:t>transaction when Citizenship/Identification doc type is 'DHCS approved'</w:t>
            </w:r>
          </w:p>
        </w:tc>
      </w:tr>
      <w:tr w:rsidR="00E44BCD" w:rsidRPr="008A7644" w14:paraId="004D51EE" w14:textId="77777777" w:rsidTr="00E44BCD">
        <w:trPr>
          <w:jc w:val="center"/>
        </w:trPr>
        <w:tc>
          <w:tcPr>
            <w:tcW w:w="1665" w:type="dxa"/>
          </w:tcPr>
          <w:p w14:paraId="4BDC6C77" w14:textId="77777777" w:rsidR="00E44BCD" w:rsidRPr="00F34D09" w:rsidRDefault="00E44BCD" w:rsidP="00C3463A">
            <w:pPr>
              <w:spacing w:line="259" w:lineRule="auto"/>
              <w:jc w:val="center"/>
              <w:rPr>
                <w:rFonts w:ascii="Century Gothic" w:eastAsia="Verdana" w:hAnsi="Century Gothic" w:cs="Verdana"/>
                <w:color w:val="000000" w:themeColor="text1"/>
              </w:rPr>
            </w:pPr>
            <w:r w:rsidRPr="00F34D09">
              <w:rPr>
                <w:rFonts w:ascii="Century Gothic" w:eastAsia="Verdana" w:hAnsi="Century Gothic" w:cs="Verdana"/>
                <w:b/>
                <w:color w:val="000000" w:themeColor="text1"/>
              </w:rPr>
              <w:t>22.01</w:t>
            </w:r>
          </w:p>
        </w:tc>
        <w:tc>
          <w:tcPr>
            <w:tcW w:w="9135" w:type="dxa"/>
          </w:tcPr>
          <w:p w14:paraId="6239E2E7" w14:textId="289A5AA3" w:rsidR="00E44BCD" w:rsidRPr="00F34D09" w:rsidRDefault="00E44BCD" w:rsidP="00FF264F">
            <w:pPr>
              <w:pStyle w:val="ListParagraph"/>
              <w:numPr>
                <w:ilvl w:val="0"/>
                <w:numId w:val="9"/>
              </w:numPr>
              <w:jc w:val="both"/>
              <w:rPr>
                <w:rFonts w:ascii="Century Gothic" w:eastAsia="Verdana" w:hAnsi="Century Gothic" w:cs="Verdana"/>
                <w:color w:val="000000" w:themeColor="text1"/>
              </w:rPr>
            </w:pPr>
            <w:r w:rsidRPr="00F34D09">
              <w:rPr>
                <w:rFonts w:ascii="Century Gothic" w:eastAsia="Verdana" w:hAnsi="Century Gothic" w:cs="Verdana"/>
                <w:color w:val="000000" w:themeColor="text1"/>
              </w:rPr>
              <w:t xml:space="preserve">Total </w:t>
            </w:r>
            <w:r w:rsidR="008A773C" w:rsidRPr="00F34D09">
              <w:rPr>
                <w:rFonts w:ascii="Century Gothic" w:eastAsia="Verdana" w:hAnsi="Century Gothic" w:cs="Verdana"/>
                <w:color w:val="000000" w:themeColor="text1"/>
              </w:rPr>
              <w:t>System Change Controls (SCRs</w:t>
            </w:r>
            <w:r w:rsidR="00835805" w:rsidRPr="00F34D09">
              <w:rPr>
                <w:rFonts w:ascii="Century Gothic" w:eastAsia="Verdana" w:hAnsi="Century Gothic" w:cs="Verdana"/>
                <w:color w:val="000000" w:themeColor="text1"/>
              </w:rPr>
              <w:t>)</w:t>
            </w:r>
            <w:r w:rsidRPr="00F34D09">
              <w:rPr>
                <w:rFonts w:ascii="Century Gothic" w:eastAsia="Verdana" w:hAnsi="Century Gothic" w:cs="Verdana"/>
                <w:color w:val="000000" w:themeColor="text1"/>
              </w:rPr>
              <w:t xml:space="preserve">: </w:t>
            </w:r>
            <w:r w:rsidR="005C0F16" w:rsidRPr="00F34D09">
              <w:rPr>
                <w:rFonts w:ascii="Century Gothic" w:eastAsia="Verdana" w:hAnsi="Century Gothic" w:cs="Verdana"/>
                <w:color w:val="000000" w:themeColor="text1"/>
              </w:rPr>
              <w:t>5</w:t>
            </w:r>
            <w:r w:rsidR="00C30427" w:rsidRPr="00F34D09">
              <w:rPr>
                <w:rFonts w:ascii="Century Gothic" w:eastAsia="Verdana" w:hAnsi="Century Gothic" w:cs="Verdana"/>
                <w:color w:val="000000" w:themeColor="text1"/>
              </w:rPr>
              <w:t>8</w:t>
            </w:r>
            <w:r w:rsidRPr="00F34D09">
              <w:rPr>
                <w:rFonts w:ascii="Century Gothic" w:eastAsia="Verdana" w:hAnsi="Century Gothic" w:cs="Verdana"/>
                <w:color w:val="000000" w:themeColor="text1"/>
              </w:rPr>
              <w:t xml:space="preserve"> Approved</w:t>
            </w:r>
          </w:p>
          <w:p w14:paraId="61C2914E" w14:textId="77777777" w:rsidR="00E44BCD" w:rsidRPr="00F34D09" w:rsidRDefault="00E44BCD" w:rsidP="00FF264F">
            <w:pPr>
              <w:pStyle w:val="ListParagraph"/>
              <w:numPr>
                <w:ilvl w:val="0"/>
                <w:numId w:val="9"/>
              </w:numPr>
              <w:jc w:val="both"/>
              <w:rPr>
                <w:rFonts w:ascii="Century Gothic" w:eastAsiaTheme="minorEastAsia" w:hAnsi="Century Gothic"/>
                <w:color w:val="000000" w:themeColor="text1"/>
              </w:rPr>
            </w:pPr>
            <w:r w:rsidRPr="00F34D09">
              <w:rPr>
                <w:rFonts w:ascii="Century Gothic" w:eastAsia="Verdana" w:hAnsi="Century Gothic" w:cs="Verdana"/>
                <w:color w:val="000000" w:themeColor="text1"/>
              </w:rPr>
              <w:t>Release Webcast Date: TBD</w:t>
            </w:r>
          </w:p>
        </w:tc>
      </w:tr>
      <w:tr w:rsidR="00E44BCD" w:rsidRPr="008A7644" w14:paraId="6525B356" w14:textId="77777777" w:rsidTr="00E44BCD">
        <w:trPr>
          <w:jc w:val="center"/>
        </w:trPr>
        <w:tc>
          <w:tcPr>
            <w:tcW w:w="1665" w:type="dxa"/>
          </w:tcPr>
          <w:p w14:paraId="314CBCDA" w14:textId="77777777" w:rsidR="00E44BCD" w:rsidRPr="00F34D09" w:rsidRDefault="00E44BCD" w:rsidP="00C3463A">
            <w:pPr>
              <w:spacing w:line="259" w:lineRule="auto"/>
              <w:jc w:val="center"/>
              <w:rPr>
                <w:rFonts w:ascii="Century Gothic" w:eastAsia="Verdana" w:hAnsi="Century Gothic" w:cs="Verdana"/>
                <w:color w:val="000000" w:themeColor="text1"/>
              </w:rPr>
            </w:pPr>
            <w:r w:rsidRPr="00F34D09">
              <w:rPr>
                <w:rFonts w:ascii="Century Gothic" w:eastAsia="Verdana" w:hAnsi="Century Gothic" w:cs="Verdana"/>
                <w:b/>
                <w:color w:val="000000" w:themeColor="text1"/>
              </w:rPr>
              <w:t>22.02</w:t>
            </w:r>
          </w:p>
        </w:tc>
        <w:tc>
          <w:tcPr>
            <w:tcW w:w="9135" w:type="dxa"/>
          </w:tcPr>
          <w:p w14:paraId="67F5C32C" w14:textId="6E5ECA44" w:rsidR="00E44BCD" w:rsidRPr="00F34D09" w:rsidRDefault="00E44BCD" w:rsidP="00FF264F">
            <w:pPr>
              <w:pStyle w:val="ListParagraph"/>
              <w:numPr>
                <w:ilvl w:val="0"/>
                <w:numId w:val="9"/>
              </w:numPr>
              <w:jc w:val="both"/>
              <w:rPr>
                <w:rFonts w:ascii="Century Gothic" w:eastAsia="Verdana" w:hAnsi="Century Gothic" w:cs="Verdana"/>
                <w:color w:val="000000" w:themeColor="text1"/>
              </w:rPr>
            </w:pPr>
            <w:r w:rsidRPr="00F34D09">
              <w:rPr>
                <w:rFonts w:ascii="Century Gothic" w:eastAsia="Verdana" w:hAnsi="Century Gothic" w:cs="Verdana"/>
                <w:color w:val="000000" w:themeColor="text1"/>
              </w:rPr>
              <w:t xml:space="preserve">Total </w:t>
            </w:r>
            <w:r w:rsidR="00835805" w:rsidRPr="00F34D09">
              <w:rPr>
                <w:rFonts w:ascii="Century Gothic" w:eastAsia="Verdana" w:hAnsi="Century Gothic" w:cs="Verdana"/>
                <w:color w:val="000000" w:themeColor="text1"/>
              </w:rPr>
              <w:t>System Change Controls (SCRs</w:t>
            </w:r>
            <w:r w:rsidR="00D65065" w:rsidRPr="00F34D09">
              <w:rPr>
                <w:rFonts w:ascii="Century Gothic" w:eastAsia="Verdana" w:hAnsi="Century Gothic" w:cs="Verdana"/>
                <w:color w:val="000000" w:themeColor="text1"/>
              </w:rPr>
              <w:t>)</w:t>
            </w:r>
            <w:r w:rsidRPr="00F34D09">
              <w:rPr>
                <w:rFonts w:ascii="Century Gothic" w:eastAsia="Verdana" w:hAnsi="Century Gothic" w:cs="Verdana"/>
                <w:color w:val="000000" w:themeColor="text1"/>
              </w:rPr>
              <w:t xml:space="preserve">: </w:t>
            </w:r>
            <w:r w:rsidR="00860A24" w:rsidRPr="00F34D09">
              <w:rPr>
                <w:rFonts w:ascii="Century Gothic" w:eastAsia="Verdana" w:hAnsi="Century Gothic" w:cs="Verdana"/>
                <w:color w:val="000000" w:themeColor="text1"/>
              </w:rPr>
              <w:t>8</w:t>
            </w:r>
            <w:r w:rsidRPr="00F34D09">
              <w:rPr>
                <w:rFonts w:ascii="Century Gothic" w:eastAsia="Verdana" w:hAnsi="Century Gothic" w:cs="Verdana"/>
                <w:color w:val="000000" w:themeColor="text1"/>
              </w:rPr>
              <w:t xml:space="preserve"> Approved</w:t>
            </w:r>
          </w:p>
          <w:p w14:paraId="5A4D5E40" w14:textId="77777777" w:rsidR="00E44BCD" w:rsidRPr="00F34D09" w:rsidRDefault="00E44BCD" w:rsidP="00FF264F">
            <w:pPr>
              <w:pStyle w:val="ListParagraph"/>
              <w:numPr>
                <w:ilvl w:val="0"/>
                <w:numId w:val="9"/>
              </w:numPr>
              <w:jc w:val="both"/>
              <w:rPr>
                <w:rFonts w:ascii="Century Gothic" w:eastAsiaTheme="minorEastAsia" w:hAnsi="Century Gothic"/>
                <w:color w:val="000000" w:themeColor="text1"/>
              </w:rPr>
            </w:pPr>
            <w:r w:rsidRPr="00F34D09">
              <w:rPr>
                <w:rFonts w:ascii="Century Gothic" w:eastAsia="Verdana" w:hAnsi="Century Gothic" w:cs="Verdana"/>
                <w:color w:val="000000" w:themeColor="text1"/>
              </w:rPr>
              <w:t>Release Webcast Date: TBD</w:t>
            </w:r>
          </w:p>
        </w:tc>
      </w:tr>
      <w:tr w:rsidR="0074673E" w:rsidRPr="008A7644" w14:paraId="57B0F24F" w14:textId="77777777" w:rsidTr="00E44BCD">
        <w:trPr>
          <w:jc w:val="center"/>
        </w:trPr>
        <w:tc>
          <w:tcPr>
            <w:tcW w:w="1665" w:type="dxa"/>
          </w:tcPr>
          <w:p w14:paraId="40ABE8E8" w14:textId="746BC783" w:rsidR="0074673E" w:rsidRPr="00F34D09" w:rsidRDefault="0074673E" w:rsidP="00C3463A">
            <w:pPr>
              <w:jc w:val="center"/>
              <w:rPr>
                <w:rFonts w:ascii="Century Gothic" w:eastAsia="Verdana" w:hAnsi="Century Gothic" w:cs="Verdana"/>
                <w:b/>
                <w:color w:val="000000" w:themeColor="text1"/>
              </w:rPr>
            </w:pPr>
            <w:r w:rsidRPr="00F34D09">
              <w:rPr>
                <w:rFonts w:ascii="Century Gothic" w:eastAsia="Verdana" w:hAnsi="Century Gothic" w:cs="Verdana"/>
                <w:b/>
                <w:color w:val="000000" w:themeColor="text1"/>
              </w:rPr>
              <w:t>22.03</w:t>
            </w:r>
          </w:p>
        </w:tc>
        <w:tc>
          <w:tcPr>
            <w:tcW w:w="9135" w:type="dxa"/>
          </w:tcPr>
          <w:p w14:paraId="680B670E" w14:textId="4EE32553" w:rsidR="00231D3F" w:rsidRPr="00F34D09" w:rsidRDefault="00231D3F" w:rsidP="00231D3F">
            <w:pPr>
              <w:pStyle w:val="ListParagraph"/>
              <w:numPr>
                <w:ilvl w:val="0"/>
                <w:numId w:val="9"/>
              </w:numPr>
              <w:jc w:val="both"/>
              <w:rPr>
                <w:rFonts w:ascii="Century Gothic" w:eastAsia="Verdana" w:hAnsi="Century Gothic" w:cs="Verdana"/>
                <w:color w:val="000000" w:themeColor="text1"/>
              </w:rPr>
            </w:pPr>
            <w:r w:rsidRPr="00F34D09">
              <w:rPr>
                <w:rFonts w:ascii="Century Gothic" w:eastAsia="Verdana" w:hAnsi="Century Gothic" w:cs="Verdana"/>
                <w:color w:val="000000" w:themeColor="text1"/>
              </w:rPr>
              <w:t>Total System Change Controls (SCRs): 3</w:t>
            </w:r>
            <w:r w:rsidR="002C15D5" w:rsidRPr="00F34D09">
              <w:rPr>
                <w:rFonts w:ascii="Century Gothic" w:eastAsia="Verdana" w:hAnsi="Century Gothic" w:cs="Verdana"/>
                <w:color w:val="000000" w:themeColor="text1"/>
              </w:rPr>
              <w:t>3</w:t>
            </w:r>
            <w:r w:rsidRPr="00F34D09">
              <w:rPr>
                <w:rFonts w:ascii="Century Gothic" w:eastAsia="Verdana" w:hAnsi="Century Gothic" w:cs="Verdana"/>
                <w:color w:val="000000" w:themeColor="text1"/>
              </w:rPr>
              <w:t xml:space="preserve"> Approved</w:t>
            </w:r>
          </w:p>
          <w:p w14:paraId="1E12F0EA" w14:textId="187D6280" w:rsidR="0074673E" w:rsidRPr="00F34D09" w:rsidRDefault="00231D3F" w:rsidP="00FF264F">
            <w:pPr>
              <w:pStyle w:val="ListParagraph"/>
              <w:numPr>
                <w:ilvl w:val="0"/>
                <w:numId w:val="9"/>
              </w:numPr>
              <w:jc w:val="both"/>
              <w:rPr>
                <w:rFonts w:ascii="Century Gothic" w:eastAsia="Verdana" w:hAnsi="Century Gothic" w:cs="Verdana"/>
                <w:color w:val="000000" w:themeColor="text1"/>
              </w:rPr>
            </w:pPr>
            <w:r w:rsidRPr="00F34D09">
              <w:rPr>
                <w:rFonts w:ascii="Century Gothic" w:eastAsia="Verdana" w:hAnsi="Century Gothic" w:cs="Verdana"/>
                <w:color w:val="000000" w:themeColor="text1"/>
              </w:rPr>
              <w:t>Release Webcast Date: TBD</w:t>
            </w:r>
          </w:p>
        </w:tc>
      </w:tr>
    </w:tbl>
    <w:p w14:paraId="43468595" w14:textId="20A269E3" w:rsidR="003141E9" w:rsidRPr="00F34D09" w:rsidRDefault="003141E9" w:rsidP="00597837">
      <w:pPr>
        <w:pStyle w:val="Heading2"/>
        <w:keepNext w:val="0"/>
        <w:pageBreakBefore/>
        <w:rPr>
          <w:rFonts w:ascii="Century Gothic" w:hAnsi="Century Gothic"/>
        </w:rPr>
      </w:pPr>
      <w:bookmarkStart w:id="951" w:name="_Toc86155716"/>
      <w:bookmarkStart w:id="952" w:name="_Toc90401479"/>
      <w:r w:rsidRPr="00F34D09">
        <w:rPr>
          <w:rFonts w:ascii="Century Gothic" w:hAnsi="Century Gothic"/>
        </w:rPr>
        <w:lastRenderedPageBreak/>
        <w:t>Application Development Status</w:t>
      </w:r>
      <w:bookmarkEnd w:id="951"/>
      <w:bookmarkEnd w:id="952"/>
    </w:p>
    <w:p w14:paraId="416F1FF7" w14:textId="77777777" w:rsidR="004537E0" w:rsidRPr="00F34D09" w:rsidRDefault="004537E0" w:rsidP="008B0517">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 xml:space="preserve">Continued design on: </w:t>
      </w:r>
    </w:p>
    <w:p w14:paraId="5F2A187A" w14:textId="77777777" w:rsidR="004537E0"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SCR CA-209184 for Processing Eligibility Determinations for the 250% Working Disabled Program</w:t>
      </w:r>
    </w:p>
    <w:p w14:paraId="6CF9E0AD" w14:textId="04C31547" w:rsidR="004537E0"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SCR CA-209721 to Add </w:t>
      </w:r>
      <w:r w:rsidR="00AB4F71" w:rsidRPr="00F34D09">
        <w:rPr>
          <w:rFonts w:ascii="Century Gothic" w:hAnsi="Century Gothic"/>
        </w:rPr>
        <w:t>Notice of Action</w:t>
      </w:r>
      <w:r w:rsidR="00A57610" w:rsidRPr="00F34D09">
        <w:rPr>
          <w:rFonts w:ascii="Century Gothic" w:hAnsi="Century Gothic"/>
        </w:rPr>
        <w:t>s</w:t>
      </w:r>
      <w:r w:rsidR="00AB4F71" w:rsidRPr="00F34D09">
        <w:rPr>
          <w:rFonts w:ascii="Century Gothic" w:hAnsi="Century Gothic"/>
        </w:rPr>
        <w:t xml:space="preserve"> (</w:t>
      </w:r>
      <w:r w:rsidRPr="00F34D09">
        <w:rPr>
          <w:rFonts w:ascii="Century Gothic" w:hAnsi="Century Gothic"/>
        </w:rPr>
        <w:t>NOAs</w:t>
      </w:r>
      <w:r w:rsidR="00A57610" w:rsidRPr="00F34D09">
        <w:rPr>
          <w:rFonts w:ascii="Century Gothic" w:hAnsi="Century Gothic"/>
        </w:rPr>
        <w:t>)</w:t>
      </w:r>
      <w:r w:rsidRPr="00F34D09">
        <w:rPr>
          <w:rFonts w:ascii="Century Gothic" w:hAnsi="Century Gothic"/>
        </w:rPr>
        <w:t xml:space="preserve"> and Forms for Electronic Theft</w:t>
      </w:r>
    </w:p>
    <w:p w14:paraId="492D3D51" w14:textId="34D1BE2A" w:rsidR="004537E0"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SCR CA-56887 for Phase III-B- Change </w:t>
      </w:r>
      <w:proofErr w:type="spellStart"/>
      <w:r w:rsidRPr="00F34D09">
        <w:rPr>
          <w:rFonts w:ascii="Century Gothic" w:hAnsi="Century Gothic"/>
        </w:rPr>
        <w:t>CalFresh</w:t>
      </w:r>
      <w:proofErr w:type="spellEnd"/>
      <w:r w:rsidRPr="00F34D09">
        <w:rPr>
          <w:rFonts w:ascii="Century Gothic" w:hAnsi="Century Gothic"/>
        </w:rPr>
        <w:t xml:space="preserve"> </w:t>
      </w:r>
      <w:r w:rsidR="001A54B5" w:rsidRPr="00F34D09">
        <w:rPr>
          <w:rFonts w:ascii="Century Gothic" w:hAnsi="Century Gothic"/>
        </w:rPr>
        <w:t>Notice of Actions (</w:t>
      </w:r>
      <w:r w:rsidRPr="00F34D09">
        <w:rPr>
          <w:rFonts w:ascii="Century Gothic" w:hAnsi="Century Gothic"/>
        </w:rPr>
        <w:t>NOAs</w:t>
      </w:r>
      <w:r w:rsidR="001A54B5" w:rsidRPr="00F34D09">
        <w:rPr>
          <w:rFonts w:ascii="Century Gothic" w:hAnsi="Century Gothic"/>
        </w:rPr>
        <w:t>)</w:t>
      </w:r>
      <w:r w:rsidRPr="00F34D09">
        <w:rPr>
          <w:rFonts w:ascii="Century Gothic" w:hAnsi="Century Gothic"/>
        </w:rPr>
        <w:t xml:space="preserve"> to include the name of the individuals on change and denial </w:t>
      </w:r>
      <w:r w:rsidR="000C250F" w:rsidRPr="00F34D09">
        <w:rPr>
          <w:rFonts w:ascii="Century Gothic" w:hAnsi="Century Gothic"/>
        </w:rPr>
        <w:t>Notice of Actions (</w:t>
      </w:r>
      <w:r w:rsidRPr="00F34D09">
        <w:rPr>
          <w:rFonts w:ascii="Century Gothic" w:hAnsi="Century Gothic"/>
        </w:rPr>
        <w:t>NOAs</w:t>
      </w:r>
      <w:r w:rsidR="000C250F" w:rsidRPr="00F34D09">
        <w:rPr>
          <w:rFonts w:ascii="Century Gothic" w:hAnsi="Century Gothic"/>
        </w:rPr>
        <w:t>)</w:t>
      </w:r>
    </w:p>
    <w:p w14:paraId="043BA7EB" w14:textId="72508B1D" w:rsidR="004537E0"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SCR CA-204494 for SB 1341 All County Solution Phase 4 - Letter Format Mixed Non-MAGI/MAGI </w:t>
      </w:r>
      <w:r w:rsidR="00C90606" w:rsidRPr="00F34D09">
        <w:rPr>
          <w:rFonts w:ascii="Century Gothic" w:hAnsi="Century Gothic"/>
        </w:rPr>
        <w:t>Notice of Actions (</w:t>
      </w:r>
      <w:r w:rsidRPr="00F34D09">
        <w:rPr>
          <w:rFonts w:ascii="Century Gothic" w:hAnsi="Century Gothic"/>
        </w:rPr>
        <w:t>NOAs</w:t>
      </w:r>
      <w:r w:rsidR="00C90606" w:rsidRPr="00F34D09">
        <w:rPr>
          <w:rFonts w:ascii="Century Gothic" w:hAnsi="Century Gothic"/>
        </w:rPr>
        <w:t>)</w:t>
      </w:r>
    </w:p>
    <w:p w14:paraId="7FA58429" w14:textId="4E9C57BF" w:rsidR="004537E0"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SCR CA-220188 for Foster Care to Generate Appropriate </w:t>
      </w:r>
      <w:r w:rsidR="00B153AA" w:rsidRPr="00F34D09">
        <w:rPr>
          <w:rFonts w:ascii="Century Gothic" w:hAnsi="Century Gothic"/>
        </w:rPr>
        <w:t>Notice of Action (</w:t>
      </w:r>
      <w:r w:rsidRPr="00F34D09">
        <w:rPr>
          <w:rFonts w:ascii="Century Gothic" w:hAnsi="Century Gothic"/>
        </w:rPr>
        <w:t>NOA</w:t>
      </w:r>
      <w:r w:rsidR="00B153AA" w:rsidRPr="00F34D09">
        <w:rPr>
          <w:rFonts w:ascii="Century Gothic" w:hAnsi="Century Gothic"/>
        </w:rPr>
        <w:t>)</w:t>
      </w:r>
      <w:r w:rsidRPr="00F34D09">
        <w:rPr>
          <w:rFonts w:ascii="Century Gothic" w:hAnsi="Century Gothic"/>
        </w:rPr>
        <w:t xml:space="preserve"> for all End Placement reasons and all Placement types</w:t>
      </w:r>
    </w:p>
    <w:p w14:paraId="0BCC1607" w14:textId="77777777" w:rsidR="004537E0"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SCR CA-229461 for Customer Non-Benefit Issuance Category (Phase II)</w:t>
      </w:r>
    </w:p>
    <w:p w14:paraId="2F75CB35" w14:textId="77777777" w:rsidR="000C0E71" w:rsidRPr="00F34D09" w:rsidRDefault="004537E0"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SCR CA-200863 for ACL 19-10 </w:t>
      </w:r>
      <w:proofErr w:type="spellStart"/>
      <w:r w:rsidRPr="00F34D09">
        <w:rPr>
          <w:rFonts w:ascii="Century Gothic" w:hAnsi="Century Gothic"/>
        </w:rPr>
        <w:t>CalFresh</w:t>
      </w:r>
      <w:proofErr w:type="spellEnd"/>
      <w:r w:rsidRPr="00F34D09">
        <w:rPr>
          <w:rFonts w:ascii="Century Gothic" w:hAnsi="Century Gothic"/>
        </w:rPr>
        <w:t xml:space="preserve"> Recertification Delayed Processing</w:t>
      </w:r>
    </w:p>
    <w:p w14:paraId="06A9BDF3" w14:textId="0C99B2BE" w:rsidR="00400986" w:rsidRPr="00F34D09" w:rsidRDefault="00A7119B" w:rsidP="00646AC6">
      <w:pPr>
        <w:pStyle w:val="ListParagraph"/>
        <w:widowControl w:val="0"/>
        <w:numPr>
          <w:ilvl w:val="1"/>
          <w:numId w:val="6"/>
        </w:numPr>
        <w:spacing w:after="0" w:line="240" w:lineRule="auto"/>
        <w:rPr>
          <w:rFonts w:ascii="Century Gothic" w:hAnsi="Century Gothic"/>
        </w:rPr>
      </w:pPr>
      <w:r w:rsidRPr="00F34D09">
        <w:rPr>
          <w:rFonts w:ascii="Century Gothic" w:hAnsi="Century Gothic"/>
        </w:rPr>
        <w:t>SCR CA-</w:t>
      </w:r>
      <w:r w:rsidR="00B9500F" w:rsidRPr="00F34D09">
        <w:rPr>
          <w:rFonts w:ascii="Century Gothic" w:hAnsi="Century Gothic"/>
        </w:rPr>
        <w:t>228</w:t>
      </w:r>
      <w:r w:rsidR="00F953CD" w:rsidRPr="00F34D09">
        <w:rPr>
          <w:rFonts w:ascii="Century Gothic" w:hAnsi="Century Gothic"/>
        </w:rPr>
        <w:t>997</w:t>
      </w:r>
      <w:r w:rsidR="00EE160E" w:rsidRPr="00F34D09">
        <w:rPr>
          <w:rFonts w:ascii="Century Gothic" w:hAnsi="Century Gothic"/>
        </w:rPr>
        <w:t xml:space="preserve"> for </w:t>
      </w:r>
      <w:r w:rsidR="003E4C35" w:rsidRPr="00F34D09">
        <w:rPr>
          <w:rFonts w:ascii="Century Gothic" w:hAnsi="Century Gothic"/>
        </w:rPr>
        <w:t>Asset Verification at Application and Special Case Searches</w:t>
      </w:r>
    </w:p>
    <w:p w14:paraId="024F07A9" w14:textId="3E7D510A" w:rsidR="00DD50CA" w:rsidRPr="00F34D09" w:rsidRDefault="005C1372" w:rsidP="005E7807">
      <w:pPr>
        <w:pStyle w:val="ListParagraph"/>
        <w:keepNext/>
        <w:widowControl w:val="0"/>
        <w:numPr>
          <w:ilvl w:val="1"/>
          <w:numId w:val="6"/>
        </w:numPr>
        <w:spacing w:after="0" w:line="240" w:lineRule="auto"/>
        <w:rPr>
          <w:rFonts w:ascii="Century Gothic" w:hAnsi="Century Gothic"/>
        </w:rPr>
      </w:pPr>
      <w:r w:rsidRPr="00F34D09">
        <w:rPr>
          <w:rFonts w:ascii="Century Gothic" w:hAnsi="Century Gothic"/>
        </w:rPr>
        <w:t>SCR CA-</w:t>
      </w:r>
      <w:r w:rsidR="00F44D83" w:rsidRPr="00F34D09">
        <w:rPr>
          <w:rFonts w:ascii="Century Gothic" w:hAnsi="Century Gothic"/>
        </w:rPr>
        <w:t>48513</w:t>
      </w:r>
      <w:r w:rsidR="00557BAF" w:rsidRPr="00F34D09">
        <w:rPr>
          <w:rFonts w:ascii="Century Gothic" w:hAnsi="Century Gothic"/>
        </w:rPr>
        <w:t xml:space="preserve"> </w:t>
      </w:r>
      <w:r w:rsidR="00B94858" w:rsidRPr="00F34D09">
        <w:rPr>
          <w:rFonts w:ascii="Century Gothic" w:hAnsi="Century Gothic"/>
        </w:rPr>
        <w:t xml:space="preserve">to Update </w:t>
      </w:r>
      <w:r w:rsidR="00765BCD" w:rsidRPr="00F34D09">
        <w:rPr>
          <w:rFonts w:ascii="Century Gothic" w:hAnsi="Century Gothic"/>
        </w:rPr>
        <w:t>Eligibility Determination and Benefit Calculation (EDBC)</w:t>
      </w:r>
      <w:r w:rsidR="00B94858" w:rsidRPr="00F34D09">
        <w:rPr>
          <w:rFonts w:ascii="Century Gothic" w:hAnsi="Century Gothic"/>
        </w:rPr>
        <w:t xml:space="preserve"> Logic to Auto-Test for 4M when Youth 18 years or Older Exits Foster Care</w:t>
      </w:r>
    </w:p>
    <w:p w14:paraId="7A20E508" w14:textId="08FD74DE" w:rsidR="00AF5677" w:rsidRPr="00F34D09" w:rsidRDefault="00A9316C" w:rsidP="005E7807">
      <w:pPr>
        <w:pStyle w:val="ListParagraph"/>
        <w:keepNext/>
        <w:widowControl w:val="0"/>
        <w:numPr>
          <w:ilvl w:val="1"/>
          <w:numId w:val="6"/>
        </w:numPr>
        <w:spacing w:after="0" w:line="240" w:lineRule="auto"/>
        <w:rPr>
          <w:rFonts w:ascii="Century Gothic" w:hAnsi="Century Gothic"/>
        </w:rPr>
      </w:pPr>
      <w:r w:rsidRPr="00F34D09">
        <w:rPr>
          <w:rFonts w:ascii="Century Gothic" w:hAnsi="Century Gothic"/>
        </w:rPr>
        <w:t xml:space="preserve">SCR </w:t>
      </w:r>
      <w:r w:rsidR="000B4DAD" w:rsidRPr="00F34D09">
        <w:rPr>
          <w:rFonts w:ascii="Century Gothic" w:hAnsi="Century Gothic"/>
        </w:rPr>
        <w:t xml:space="preserve">CA-58963 for </w:t>
      </w:r>
      <w:r w:rsidR="004511D2" w:rsidRPr="00F34D09">
        <w:rPr>
          <w:rFonts w:ascii="Century Gothic" w:hAnsi="Century Gothic"/>
        </w:rPr>
        <w:t xml:space="preserve">Revisions to the Medicare Savings Programs (MSP) </w:t>
      </w:r>
      <w:r w:rsidR="00323516" w:rsidRPr="00F34D09">
        <w:rPr>
          <w:rFonts w:ascii="Century Gothic" w:hAnsi="Century Gothic"/>
        </w:rPr>
        <w:t>Notice of Actions (</w:t>
      </w:r>
      <w:r w:rsidR="004511D2" w:rsidRPr="00F34D09">
        <w:rPr>
          <w:rFonts w:ascii="Century Gothic" w:hAnsi="Century Gothic"/>
        </w:rPr>
        <w:t>NOAs</w:t>
      </w:r>
      <w:r w:rsidR="00323516" w:rsidRPr="00F34D09">
        <w:rPr>
          <w:rFonts w:ascii="Century Gothic" w:hAnsi="Century Gothic"/>
        </w:rPr>
        <w:t>)</w:t>
      </w:r>
    </w:p>
    <w:p w14:paraId="3FF66A12" w14:textId="7857DC27" w:rsidR="004511D2" w:rsidRPr="00F34D09" w:rsidRDefault="004511D2" w:rsidP="005E7807">
      <w:pPr>
        <w:pStyle w:val="ListParagraph"/>
        <w:keepNext/>
        <w:widowControl w:val="0"/>
        <w:numPr>
          <w:ilvl w:val="1"/>
          <w:numId w:val="6"/>
        </w:numPr>
        <w:spacing w:after="0" w:line="240" w:lineRule="auto"/>
        <w:rPr>
          <w:rFonts w:ascii="Century Gothic" w:hAnsi="Century Gothic"/>
        </w:rPr>
      </w:pPr>
      <w:r w:rsidRPr="00F34D09">
        <w:rPr>
          <w:rFonts w:ascii="Century Gothic" w:hAnsi="Century Gothic"/>
        </w:rPr>
        <w:t>SCR CA-</w:t>
      </w:r>
      <w:r w:rsidR="00EE4B01" w:rsidRPr="00F34D09">
        <w:rPr>
          <w:rFonts w:ascii="Century Gothic" w:hAnsi="Century Gothic"/>
        </w:rPr>
        <w:t xml:space="preserve">50776 for </w:t>
      </w:r>
      <w:proofErr w:type="spellStart"/>
      <w:r w:rsidR="00B53937" w:rsidRPr="00F34D09">
        <w:rPr>
          <w:rFonts w:ascii="Century Gothic" w:hAnsi="Century Gothic"/>
        </w:rPr>
        <w:t>CalFresh</w:t>
      </w:r>
      <w:proofErr w:type="spellEnd"/>
      <w:r w:rsidR="00B53937" w:rsidRPr="00F34D09">
        <w:rPr>
          <w:rFonts w:ascii="Century Gothic" w:hAnsi="Century Gothic"/>
        </w:rPr>
        <w:t xml:space="preserve"> W</w:t>
      </w:r>
      <w:r w:rsidR="00AD0F32" w:rsidRPr="00F34D09">
        <w:rPr>
          <w:rFonts w:ascii="Century Gothic" w:hAnsi="Century Gothic"/>
        </w:rPr>
        <w:t xml:space="preserve">elfare to </w:t>
      </w:r>
      <w:r w:rsidR="00B53937" w:rsidRPr="00F34D09">
        <w:rPr>
          <w:rFonts w:ascii="Century Gothic" w:hAnsi="Century Gothic"/>
        </w:rPr>
        <w:t>W</w:t>
      </w:r>
      <w:r w:rsidR="00AD0F32" w:rsidRPr="00F34D09">
        <w:rPr>
          <w:rFonts w:ascii="Century Gothic" w:hAnsi="Century Gothic"/>
        </w:rPr>
        <w:t>ork (</w:t>
      </w:r>
      <w:r w:rsidR="00B53937" w:rsidRPr="00F34D09">
        <w:rPr>
          <w:rFonts w:ascii="Century Gothic" w:hAnsi="Century Gothic"/>
        </w:rPr>
        <w:t>WTW</w:t>
      </w:r>
      <w:r w:rsidR="00AD0F32" w:rsidRPr="00F34D09">
        <w:rPr>
          <w:rFonts w:ascii="Century Gothic" w:hAnsi="Century Gothic"/>
        </w:rPr>
        <w:t>)</w:t>
      </w:r>
      <w:r w:rsidR="00B53937" w:rsidRPr="00F34D09">
        <w:rPr>
          <w:rFonts w:ascii="Century Gothic" w:hAnsi="Century Gothic"/>
        </w:rPr>
        <w:t xml:space="preserve"> Eligibility Non</w:t>
      </w:r>
      <w:r w:rsidR="00392AD8" w:rsidRPr="00F34D09">
        <w:rPr>
          <w:rFonts w:ascii="Century Gothic" w:hAnsi="Century Gothic"/>
        </w:rPr>
        <w:t>-</w:t>
      </w:r>
      <w:r w:rsidR="00B53937" w:rsidRPr="00F34D09">
        <w:rPr>
          <w:rFonts w:ascii="Century Gothic" w:hAnsi="Century Gothic"/>
        </w:rPr>
        <w:t>Compliance Updates</w:t>
      </w:r>
    </w:p>
    <w:p w14:paraId="6CD53852" w14:textId="3BC93761" w:rsidR="002768FE" w:rsidRPr="00F34D09" w:rsidRDefault="00490F8E" w:rsidP="005E7807">
      <w:pPr>
        <w:pStyle w:val="ListParagraph"/>
        <w:keepNext/>
        <w:widowControl w:val="0"/>
        <w:numPr>
          <w:ilvl w:val="1"/>
          <w:numId w:val="6"/>
        </w:numPr>
        <w:spacing w:after="0" w:line="240" w:lineRule="auto"/>
        <w:rPr>
          <w:rFonts w:ascii="Century Gothic" w:hAnsi="Century Gothic"/>
        </w:rPr>
      </w:pPr>
      <w:r w:rsidRPr="00F34D09">
        <w:rPr>
          <w:rFonts w:ascii="Century Gothic" w:hAnsi="Century Gothic"/>
        </w:rPr>
        <w:t xml:space="preserve">SCR CA-201813 </w:t>
      </w:r>
      <w:r w:rsidR="00E14CC9" w:rsidRPr="00F34D09">
        <w:rPr>
          <w:rFonts w:ascii="Century Gothic" w:hAnsi="Century Gothic"/>
        </w:rPr>
        <w:t>to Display Important County Dates Phase I</w:t>
      </w:r>
    </w:p>
    <w:p w14:paraId="01B72836" w14:textId="21E6D89E" w:rsidR="002A2C27" w:rsidRPr="00F34D09" w:rsidRDefault="002A2C27" w:rsidP="00333F5B">
      <w:pPr>
        <w:pStyle w:val="ListParagraph"/>
        <w:keepNext/>
        <w:widowControl w:val="0"/>
        <w:spacing w:after="0" w:line="240" w:lineRule="auto"/>
        <w:ind w:left="1440"/>
        <w:rPr>
          <w:rFonts w:ascii="Century Gothic" w:hAnsi="Century Gothic"/>
        </w:rPr>
      </w:pPr>
    </w:p>
    <w:p w14:paraId="5E83FD62" w14:textId="51E1612D" w:rsidR="004537E0" w:rsidRPr="00F34D09" w:rsidRDefault="004537E0" w:rsidP="008B0517">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Continued build on:</w:t>
      </w:r>
    </w:p>
    <w:p w14:paraId="089C84BA" w14:textId="1334CDBC" w:rsidR="004537E0" w:rsidRPr="00F34D09" w:rsidRDefault="004537E0" w:rsidP="00560A49">
      <w:pPr>
        <w:pStyle w:val="ListParagraph"/>
        <w:widowControl w:val="0"/>
        <w:numPr>
          <w:ilvl w:val="1"/>
          <w:numId w:val="6"/>
        </w:numPr>
        <w:spacing w:after="0" w:line="240" w:lineRule="auto"/>
        <w:rPr>
          <w:rFonts w:ascii="Century Gothic" w:hAnsi="Century Gothic"/>
        </w:rPr>
      </w:pPr>
      <w:r w:rsidRPr="00F34D09">
        <w:rPr>
          <w:rFonts w:ascii="Century Gothic" w:hAnsi="Century Gothic"/>
        </w:rPr>
        <w:t xml:space="preserve">Build for priority releases and 22.01approved </w:t>
      </w:r>
      <w:r w:rsidR="00074EE2" w:rsidRPr="00F34D09">
        <w:rPr>
          <w:rFonts w:ascii="Century Gothic" w:hAnsi="Century Gothic"/>
        </w:rPr>
        <w:t>System Change Requests (</w:t>
      </w:r>
      <w:r w:rsidRPr="00F34D09">
        <w:rPr>
          <w:rFonts w:ascii="Century Gothic" w:hAnsi="Century Gothic"/>
        </w:rPr>
        <w:t>SCRs</w:t>
      </w:r>
      <w:r w:rsidR="00074EE2" w:rsidRPr="00F34D09">
        <w:rPr>
          <w:rFonts w:ascii="Century Gothic" w:hAnsi="Century Gothic"/>
        </w:rPr>
        <w:t>)</w:t>
      </w:r>
    </w:p>
    <w:p w14:paraId="74BC30D4" w14:textId="07B05836" w:rsidR="0095246A" w:rsidRPr="00F34D09" w:rsidRDefault="004537E0" w:rsidP="004508BD">
      <w:pPr>
        <w:pStyle w:val="ListParagraph"/>
        <w:widowControl w:val="0"/>
        <w:numPr>
          <w:ilvl w:val="1"/>
          <w:numId w:val="6"/>
        </w:numPr>
        <w:spacing w:after="0" w:line="240" w:lineRule="auto"/>
        <w:rPr>
          <w:rFonts w:ascii="Century Gothic" w:hAnsi="Century Gothic"/>
        </w:rPr>
      </w:pPr>
      <w:r w:rsidRPr="00F34D09">
        <w:rPr>
          <w:rFonts w:ascii="Century Gothic" w:hAnsi="Century Gothic"/>
        </w:rPr>
        <w:t>Supporting 2</w:t>
      </w:r>
      <w:r w:rsidR="001D31CA">
        <w:rPr>
          <w:rFonts w:ascii="Century Gothic" w:hAnsi="Century Gothic"/>
        </w:rPr>
        <w:t>2</w:t>
      </w:r>
      <w:r w:rsidRPr="00F34D09">
        <w:rPr>
          <w:rFonts w:ascii="Century Gothic" w:hAnsi="Century Gothic"/>
        </w:rPr>
        <w:t>.</w:t>
      </w:r>
      <w:r w:rsidR="001D31CA">
        <w:rPr>
          <w:rFonts w:ascii="Century Gothic" w:hAnsi="Century Gothic"/>
        </w:rPr>
        <w:t>0</w:t>
      </w:r>
      <w:r w:rsidRPr="00F34D09">
        <w:rPr>
          <w:rFonts w:ascii="Century Gothic" w:hAnsi="Century Gothic"/>
        </w:rPr>
        <w:t xml:space="preserve">1 </w:t>
      </w:r>
      <w:r w:rsidR="00BE0647" w:rsidRPr="00F34D09">
        <w:rPr>
          <w:rFonts w:ascii="Century Gothic" w:hAnsi="Century Gothic"/>
        </w:rPr>
        <w:t>S</w:t>
      </w:r>
      <w:r w:rsidRPr="00F34D09">
        <w:rPr>
          <w:rFonts w:ascii="Century Gothic" w:hAnsi="Century Gothic"/>
        </w:rPr>
        <w:t xml:space="preserve">ystem </w:t>
      </w:r>
      <w:r w:rsidR="00B2383F" w:rsidRPr="00F34D09">
        <w:rPr>
          <w:rFonts w:ascii="Century Gothic" w:hAnsi="Century Gothic"/>
        </w:rPr>
        <w:t>T</w:t>
      </w:r>
      <w:r w:rsidRPr="00F34D09">
        <w:rPr>
          <w:rFonts w:ascii="Century Gothic" w:hAnsi="Century Gothic"/>
        </w:rPr>
        <w:t>est</w:t>
      </w:r>
      <w:bookmarkStart w:id="953" w:name="_Toc86155717"/>
    </w:p>
    <w:p w14:paraId="6398BECD" w14:textId="51C95D32" w:rsidR="00C873FA" w:rsidRPr="00F34D09" w:rsidRDefault="004D0B1C">
      <w:pPr>
        <w:rPr>
          <w:rFonts w:ascii="Century Gothic" w:hAnsi="Century Gothic"/>
          <w:highlight w:val="yellow"/>
        </w:rPr>
      </w:pPr>
      <w:r w:rsidRPr="00F34D09">
        <w:rPr>
          <w:rFonts w:ascii="Century Gothic" w:hAnsi="Century Gothic"/>
          <w:highlight w:val="yellow"/>
        </w:rPr>
        <w:br w:type="page"/>
      </w:r>
    </w:p>
    <w:p w14:paraId="6F2FDC38" w14:textId="7203EE2D" w:rsidR="009F477F" w:rsidRPr="00F34D09" w:rsidRDefault="009F477F" w:rsidP="00074157">
      <w:pPr>
        <w:pStyle w:val="Heading2"/>
        <w:keepNext w:val="0"/>
        <w:widowControl w:val="0"/>
        <w:rPr>
          <w:rFonts w:ascii="Century Gothic" w:hAnsi="Century Gothic"/>
        </w:rPr>
      </w:pPr>
      <w:bookmarkStart w:id="954" w:name="_Toc90401480"/>
      <w:r w:rsidRPr="00F34D09">
        <w:rPr>
          <w:rFonts w:ascii="Century Gothic" w:hAnsi="Century Gothic"/>
        </w:rPr>
        <w:lastRenderedPageBreak/>
        <w:t>Release Management</w:t>
      </w:r>
      <w:bookmarkEnd w:id="953"/>
      <w:bookmarkEnd w:id="954"/>
    </w:p>
    <w:p w14:paraId="6124C261" w14:textId="07029E53" w:rsidR="00407074" w:rsidRPr="00F34D09" w:rsidRDefault="009F477F" w:rsidP="00DD13D6">
      <w:pPr>
        <w:pStyle w:val="Heading3"/>
        <w:ind w:left="720" w:hanging="720"/>
        <w:rPr>
          <w:rFonts w:ascii="Century Gothic" w:hAnsi="Century Gothic"/>
        </w:rPr>
      </w:pPr>
      <w:bookmarkStart w:id="955" w:name="_Toc86155718"/>
      <w:bookmarkStart w:id="956" w:name="_Toc90401481"/>
      <w:r w:rsidRPr="00F34D09">
        <w:rPr>
          <w:rFonts w:ascii="Century Gothic" w:hAnsi="Century Gothic"/>
        </w:rPr>
        <w:t>Release Test Summary</w:t>
      </w:r>
      <w:bookmarkEnd w:id="955"/>
      <w:bookmarkEnd w:id="956"/>
    </w:p>
    <w:p w14:paraId="358A8A43" w14:textId="7C6BA9E5" w:rsidR="009F477F" w:rsidRPr="00F34D09" w:rsidRDefault="009F477F" w:rsidP="00913E9B">
      <w:pPr>
        <w:pStyle w:val="ListParagraph"/>
        <w:tabs>
          <w:tab w:val="left" w:pos="0"/>
        </w:tabs>
        <w:ind w:left="0"/>
        <w:rPr>
          <w:rFonts w:ascii="Century Gothic" w:hAnsi="Century Gothic"/>
          <w:sz w:val="16"/>
          <w:szCs w:val="16"/>
        </w:rPr>
      </w:pPr>
    </w:p>
    <w:p w14:paraId="05104A33" w14:textId="5BAAFC5A" w:rsidR="001952CD" w:rsidRPr="00F34D09" w:rsidRDefault="001952CD" w:rsidP="00257FBB">
      <w:pPr>
        <w:ind w:left="180"/>
        <w:jc w:val="center"/>
        <w:rPr>
          <w:rFonts w:ascii="Century Gothic" w:hAnsi="Century Gothic"/>
          <w:b/>
        </w:rPr>
      </w:pPr>
      <w:r w:rsidRPr="00F34D09">
        <w:rPr>
          <w:rFonts w:ascii="Century Gothic" w:hAnsi="Century Gothic"/>
          <w:b/>
        </w:rPr>
        <w:t>Table 4.</w:t>
      </w:r>
      <w:r w:rsidR="00F42A23" w:rsidRPr="00F34D09">
        <w:rPr>
          <w:rFonts w:ascii="Century Gothic" w:hAnsi="Century Gothic"/>
          <w:b/>
        </w:rPr>
        <w:t>3</w:t>
      </w:r>
      <w:r w:rsidR="00407074" w:rsidRPr="00F34D09">
        <w:rPr>
          <w:rFonts w:ascii="Century Gothic" w:hAnsi="Century Gothic"/>
          <w:b/>
        </w:rPr>
        <w:t>.1</w:t>
      </w:r>
      <w:r w:rsidRPr="00F34D09">
        <w:rPr>
          <w:rFonts w:ascii="Century Gothic" w:hAnsi="Century Gothic"/>
          <w:b/>
        </w:rPr>
        <w:t>-</w:t>
      </w:r>
      <w:r w:rsidR="00DD13D6" w:rsidRPr="00F34D09">
        <w:rPr>
          <w:rFonts w:ascii="Century Gothic" w:hAnsi="Century Gothic"/>
          <w:b/>
        </w:rPr>
        <w:t>1</w:t>
      </w:r>
      <w:r w:rsidRPr="00F34D09">
        <w:rPr>
          <w:rFonts w:ascii="Century Gothic" w:hAnsi="Century Gothic"/>
          <w:b/>
        </w:rPr>
        <w:t xml:space="preserve"> – CalSAWS System Change Request (SCR) Test Status</w:t>
      </w:r>
    </w:p>
    <w:tbl>
      <w:tblPr>
        <w:tblStyle w:val="TableGrid"/>
        <w:tblW w:w="5885" w:type="dxa"/>
        <w:jc w:val="center"/>
        <w:tblLook w:val="04A0" w:firstRow="1" w:lastRow="0" w:firstColumn="1" w:lastColumn="0" w:noHBand="0" w:noVBand="1"/>
      </w:tblPr>
      <w:tblGrid>
        <w:gridCol w:w="4935"/>
        <w:gridCol w:w="950"/>
      </w:tblGrid>
      <w:tr w:rsidR="001952CD" w:rsidRPr="008A7644" w14:paraId="48703FC6" w14:textId="77777777" w:rsidTr="00447421">
        <w:trPr>
          <w:trHeight w:val="302"/>
          <w:jc w:val="center"/>
        </w:trPr>
        <w:tc>
          <w:tcPr>
            <w:tcW w:w="4935" w:type="dxa"/>
            <w:shd w:val="clear" w:color="auto" w:fill="auto"/>
            <w:vAlign w:val="center"/>
          </w:tcPr>
          <w:p w14:paraId="5CFB276B" w14:textId="5268036A" w:rsidR="001952CD" w:rsidRPr="00F34D09" w:rsidRDefault="001952CD" w:rsidP="00447421">
            <w:pPr>
              <w:widowControl w:val="0"/>
              <w:tabs>
                <w:tab w:val="left" w:pos="376"/>
                <w:tab w:val="left" w:pos="589"/>
              </w:tabs>
              <w:jc w:val="center"/>
              <w:rPr>
                <w:rFonts w:ascii="Century Gothic" w:hAnsi="Century Gothic" w:cs="Courier New"/>
              </w:rPr>
            </w:pPr>
            <w:r w:rsidRPr="00F34D09">
              <w:rPr>
                <w:rFonts w:ascii="Century Gothic" w:hAnsi="Century Gothic" w:cs="Courier New"/>
              </w:rPr>
              <w:t xml:space="preserve">Pass Rate Target as of </w:t>
            </w:r>
            <w:r w:rsidR="0039058B" w:rsidRPr="00F34D09">
              <w:rPr>
                <w:rFonts w:ascii="Century Gothic" w:hAnsi="Century Gothic" w:cs="Courier New"/>
              </w:rPr>
              <w:t>December</w:t>
            </w:r>
            <w:r w:rsidRPr="00F34D09">
              <w:rPr>
                <w:rFonts w:ascii="Century Gothic" w:hAnsi="Century Gothic" w:cs="Courier New"/>
              </w:rPr>
              <w:t xml:space="preserve"> </w:t>
            </w:r>
            <w:r w:rsidR="0039058B" w:rsidRPr="00F34D09">
              <w:rPr>
                <w:rFonts w:ascii="Century Gothic" w:hAnsi="Century Gothic" w:cs="Courier New"/>
              </w:rPr>
              <w:t>10</w:t>
            </w:r>
            <w:r w:rsidRPr="00F34D09">
              <w:rPr>
                <w:rFonts w:ascii="Century Gothic" w:hAnsi="Century Gothic" w:cs="Courier New"/>
              </w:rPr>
              <w:t>, 2021</w:t>
            </w:r>
          </w:p>
        </w:tc>
        <w:tc>
          <w:tcPr>
            <w:tcW w:w="950" w:type="dxa"/>
            <w:vAlign w:val="center"/>
          </w:tcPr>
          <w:p w14:paraId="2A242A1C" w14:textId="13F5E5A2" w:rsidR="001952CD" w:rsidRPr="00F34D09" w:rsidRDefault="0039058B" w:rsidP="00447421">
            <w:pPr>
              <w:widowControl w:val="0"/>
              <w:tabs>
                <w:tab w:val="left" w:pos="376"/>
                <w:tab w:val="left" w:pos="589"/>
              </w:tabs>
              <w:jc w:val="center"/>
              <w:rPr>
                <w:rFonts w:ascii="Century Gothic" w:hAnsi="Century Gothic" w:cs="Courier New"/>
                <w:b/>
              </w:rPr>
            </w:pPr>
            <w:r w:rsidRPr="00F34D09">
              <w:rPr>
                <w:rFonts w:ascii="Century Gothic" w:hAnsi="Century Gothic" w:cs="Courier New"/>
                <w:b/>
              </w:rPr>
              <w:t>25</w:t>
            </w:r>
            <w:r w:rsidR="001952CD" w:rsidRPr="00F34D09">
              <w:rPr>
                <w:rFonts w:ascii="Century Gothic" w:hAnsi="Century Gothic" w:cs="Courier New"/>
                <w:b/>
              </w:rPr>
              <w:t>%</w:t>
            </w:r>
          </w:p>
        </w:tc>
      </w:tr>
      <w:tr w:rsidR="001952CD" w:rsidRPr="008A7644" w14:paraId="7B269321" w14:textId="77777777" w:rsidTr="00447421">
        <w:trPr>
          <w:trHeight w:val="302"/>
          <w:jc w:val="center"/>
        </w:trPr>
        <w:tc>
          <w:tcPr>
            <w:tcW w:w="4935" w:type="dxa"/>
            <w:shd w:val="clear" w:color="auto" w:fill="auto"/>
            <w:vAlign w:val="center"/>
          </w:tcPr>
          <w:p w14:paraId="154B7356" w14:textId="59E73C59" w:rsidR="001952CD" w:rsidRPr="00F34D09" w:rsidRDefault="001952CD" w:rsidP="00447421">
            <w:pPr>
              <w:widowControl w:val="0"/>
              <w:tabs>
                <w:tab w:val="left" w:pos="376"/>
                <w:tab w:val="left" w:pos="589"/>
              </w:tabs>
              <w:jc w:val="center"/>
              <w:rPr>
                <w:rFonts w:ascii="Century Gothic" w:hAnsi="Century Gothic" w:cs="Courier New"/>
              </w:rPr>
            </w:pPr>
            <w:r w:rsidRPr="00F34D09">
              <w:rPr>
                <w:rFonts w:ascii="Century Gothic" w:hAnsi="Century Gothic" w:cs="Courier New"/>
              </w:rPr>
              <w:t xml:space="preserve">Pass Rate Actual as of </w:t>
            </w:r>
            <w:r w:rsidR="0039058B" w:rsidRPr="00F34D09">
              <w:rPr>
                <w:rFonts w:ascii="Century Gothic" w:hAnsi="Century Gothic" w:cs="Courier New"/>
              </w:rPr>
              <w:t>December 10</w:t>
            </w:r>
            <w:r w:rsidRPr="00F34D09">
              <w:rPr>
                <w:rFonts w:ascii="Century Gothic" w:hAnsi="Century Gothic" w:cs="Courier New"/>
              </w:rPr>
              <w:t>, 2021</w:t>
            </w:r>
          </w:p>
        </w:tc>
        <w:tc>
          <w:tcPr>
            <w:tcW w:w="950" w:type="dxa"/>
            <w:shd w:val="clear" w:color="auto" w:fill="auto"/>
            <w:vAlign w:val="center"/>
          </w:tcPr>
          <w:p w14:paraId="0A946D02" w14:textId="59B6A10A" w:rsidR="001952CD" w:rsidRPr="00F34D09" w:rsidRDefault="00F42A23" w:rsidP="00447421">
            <w:pPr>
              <w:widowControl w:val="0"/>
              <w:tabs>
                <w:tab w:val="left" w:pos="376"/>
                <w:tab w:val="left" w:pos="589"/>
              </w:tabs>
              <w:jc w:val="center"/>
              <w:rPr>
                <w:rFonts w:ascii="Century Gothic" w:hAnsi="Century Gothic" w:cs="Courier New"/>
                <w:b/>
              </w:rPr>
            </w:pPr>
            <w:r w:rsidRPr="00F34D09">
              <w:rPr>
                <w:rFonts w:ascii="Century Gothic" w:hAnsi="Century Gothic" w:cs="Courier New"/>
                <w:b/>
              </w:rPr>
              <w:t>28</w:t>
            </w:r>
            <w:r w:rsidR="001952CD" w:rsidRPr="00F34D09">
              <w:rPr>
                <w:rFonts w:ascii="Century Gothic" w:hAnsi="Century Gothic" w:cs="Courier New"/>
                <w:b/>
              </w:rPr>
              <w:t>%</w:t>
            </w:r>
          </w:p>
        </w:tc>
      </w:tr>
      <w:tr w:rsidR="001952CD" w:rsidRPr="008A7644" w14:paraId="73C2B9A1" w14:textId="77777777" w:rsidTr="00447421">
        <w:trPr>
          <w:trHeight w:val="302"/>
          <w:jc w:val="center"/>
        </w:trPr>
        <w:tc>
          <w:tcPr>
            <w:tcW w:w="5885" w:type="dxa"/>
            <w:gridSpan w:val="2"/>
            <w:shd w:val="clear" w:color="auto" w:fill="auto"/>
            <w:vAlign w:val="center"/>
          </w:tcPr>
          <w:p w14:paraId="11E75C0A" w14:textId="1DF1F5FE" w:rsidR="001952CD" w:rsidRPr="00F34D09" w:rsidRDefault="001952CD" w:rsidP="00447421">
            <w:pPr>
              <w:widowControl w:val="0"/>
              <w:tabs>
                <w:tab w:val="left" w:pos="376"/>
                <w:tab w:val="left" w:pos="589"/>
              </w:tabs>
              <w:jc w:val="center"/>
              <w:rPr>
                <w:rFonts w:ascii="Century Gothic" w:hAnsi="Century Gothic" w:cs="Courier New"/>
              </w:rPr>
            </w:pPr>
            <w:r w:rsidRPr="00F34D09">
              <w:rPr>
                <w:rFonts w:ascii="Century Gothic" w:hAnsi="Century Gothic" w:cs="Courier New"/>
              </w:rPr>
              <w:t xml:space="preserve">System Test Complete Date: </w:t>
            </w:r>
            <w:r w:rsidR="00104E47" w:rsidRPr="00F34D09">
              <w:rPr>
                <w:rFonts w:ascii="Century Gothic" w:hAnsi="Century Gothic" w:cs="Courier New"/>
              </w:rPr>
              <w:t>January</w:t>
            </w:r>
            <w:r w:rsidRPr="00F34D09">
              <w:rPr>
                <w:rFonts w:ascii="Century Gothic" w:hAnsi="Century Gothic" w:cs="Courier New"/>
              </w:rPr>
              <w:t xml:space="preserve"> 17, 202</w:t>
            </w:r>
            <w:r w:rsidR="00951827">
              <w:rPr>
                <w:rFonts w:ascii="Century Gothic" w:hAnsi="Century Gothic" w:cs="Courier New"/>
              </w:rPr>
              <w:t>2</w:t>
            </w:r>
          </w:p>
        </w:tc>
      </w:tr>
    </w:tbl>
    <w:p w14:paraId="10585911" w14:textId="77777777" w:rsidR="001952CD" w:rsidRPr="00F34D09" w:rsidRDefault="001952CD" w:rsidP="001952CD">
      <w:pPr>
        <w:widowControl w:val="0"/>
        <w:spacing w:after="0" w:line="240" w:lineRule="auto"/>
        <w:rPr>
          <w:rFonts w:ascii="Century Gothic" w:hAnsi="Century Gothic"/>
          <w:b/>
        </w:rPr>
      </w:pPr>
    </w:p>
    <w:p w14:paraId="285D9328" w14:textId="5043CEB7" w:rsidR="001952CD" w:rsidRPr="00F34D09" w:rsidRDefault="001952CD" w:rsidP="001952CD">
      <w:pPr>
        <w:widowControl w:val="0"/>
        <w:spacing w:after="0" w:line="240" w:lineRule="auto"/>
        <w:ind w:firstLine="90"/>
        <w:jc w:val="center"/>
        <w:rPr>
          <w:rFonts w:ascii="Century Gothic" w:hAnsi="Century Gothic"/>
          <w:b/>
        </w:rPr>
      </w:pPr>
      <w:r w:rsidRPr="00F34D09">
        <w:rPr>
          <w:rFonts w:ascii="Century Gothic" w:hAnsi="Century Gothic"/>
          <w:b/>
        </w:rPr>
        <w:t>Figure 4.</w:t>
      </w:r>
      <w:r w:rsidR="00F42A23" w:rsidRPr="00F34D09">
        <w:rPr>
          <w:rFonts w:ascii="Century Gothic" w:hAnsi="Century Gothic"/>
          <w:b/>
        </w:rPr>
        <w:t>3</w:t>
      </w:r>
      <w:r w:rsidR="00407074" w:rsidRPr="00F34D09">
        <w:rPr>
          <w:rFonts w:ascii="Century Gothic" w:hAnsi="Century Gothic"/>
          <w:b/>
        </w:rPr>
        <w:t>.1</w:t>
      </w:r>
      <w:r w:rsidRPr="00F34D09">
        <w:rPr>
          <w:rFonts w:ascii="Century Gothic" w:hAnsi="Century Gothic"/>
          <w:b/>
        </w:rPr>
        <w:t>-</w:t>
      </w:r>
      <w:r w:rsidR="00F42A23" w:rsidRPr="00F34D09">
        <w:rPr>
          <w:rFonts w:ascii="Century Gothic" w:hAnsi="Century Gothic"/>
          <w:b/>
        </w:rPr>
        <w:t>1</w:t>
      </w:r>
      <w:r w:rsidRPr="00F34D09">
        <w:rPr>
          <w:rFonts w:ascii="Century Gothic" w:hAnsi="Century Gothic"/>
          <w:b/>
        </w:rPr>
        <w:t xml:space="preserve"> – CalSAWS System Change Request (SCR) Test Status</w:t>
      </w:r>
    </w:p>
    <w:p w14:paraId="0798A487" w14:textId="77777777" w:rsidR="00D82CB8" w:rsidRPr="00F34D09" w:rsidRDefault="00D82CB8" w:rsidP="009F477F">
      <w:pPr>
        <w:pStyle w:val="ListParagraph"/>
        <w:tabs>
          <w:tab w:val="left" w:pos="0"/>
        </w:tabs>
        <w:ind w:left="0"/>
        <w:jc w:val="center"/>
        <w:rPr>
          <w:rFonts w:ascii="Century Gothic" w:hAnsi="Century Gothic"/>
          <w:sz w:val="16"/>
          <w:szCs w:val="16"/>
        </w:rPr>
      </w:pPr>
    </w:p>
    <w:p w14:paraId="69445056" w14:textId="3FD58D20" w:rsidR="00F615B8" w:rsidRPr="00F34D09" w:rsidRDefault="00E0099F" w:rsidP="009B12E9">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Continued</w:t>
      </w:r>
      <w:r w:rsidR="00F42A23" w:rsidRPr="00F34D09">
        <w:rPr>
          <w:rFonts w:ascii="Century Gothic" w:hAnsi="Century Gothic"/>
        </w:rPr>
        <w:t xml:space="preserve"> 22.01</w:t>
      </w:r>
      <w:r w:rsidR="00F615B8" w:rsidRPr="00F34D09">
        <w:rPr>
          <w:rFonts w:ascii="Century Gothic" w:hAnsi="Century Gothic"/>
        </w:rPr>
        <w:t xml:space="preserve"> </w:t>
      </w:r>
      <w:r w:rsidRPr="00F34D09">
        <w:rPr>
          <w:rFonts w:ascii="Century Gothic" w:hAnsi="Century Gothic"/>
        </w:rPr>
        <w:t>test execution</w:t>
      </w:r>
      <w:r w:rsidR="003A5397" w:rsidRPr="00F34D09">
        <w:rPr>
          <w:rFonts w:ascii="Century Gothic" w:hAnsi="Century Gothic"/>
        </w:rPr>
        <w:t xml:space="preserve"> </w:t>
      </w:r>
    </w:p>
    <w:p w14:paraId="5DA54DE4" w14:textId="77777777" w:rsidR="00F615B8" w:rsidRPr="00F34D09" w:rsidRDefault="00F615B8" w:rsidP="009F477F">
      <w:pPr>
        <w:pStyle w:val="ListParagraph"/>
        <w:tabs>
          <w:tab w:val="left" w:pos="0"/>
        </w:tabs>
        <w:ind w:left="0"/>
        <w:jc w:val="center"/>
        <w:rPr>
          <w:rFonts w:ascii="Century Gothic" w:hAnsi="Century Gothic"/>
          <w:sz w:val="16"/>
          <w:szCs w:val="16"/>
          <w:highlight w:val="yellow"/>
        </w:rPr>
      </w:pPr>
    </w:p>
    <w:p w14:paraId="5C2747B2" w14:textId="0FD73390" w:rsidR="00D82CB8" w:rsidRPr="00F34D09" w:rsidRDefault="00115E95" w:rsidP="00C16E79">
      <w:pPr>
        <w:pStyle w:val="ListParagraph"/>
        <w:tabs>
          <w:tab w:val="left" w:pos="0"/>
          <w:tab w:val="left" w:pos="10440"/>
        </w:tabs>
        <w:ind w:left="0"/>
        <w:jc w:val="center"/>
        <w:rPr>
          <w:rFonts w:ascii="Century Gothic" w:hAnsi="Century Gothic"/>
          <w:sz w:val="16"/>
          <w:szCs w:val="16"/>
          <w:highlight w:val="yellow"/>
        </w:rPr>
      </w:pPr>
      <w:r w:rsidRPr="00F34D09">
        <w:rPr>
          <w:rFonts w:ascii="Century Gothic" w:hAnsi="Century Gothic"/>
          <w:noProof/>
        </w:rPr>
        <w:drawing>
          <wp:inline distT="0" distB="0" distL="0" distR="0" wp14:anchorId="182DBC9D" wp14:editId="5349208E">
            <wp:extent cx="6352381" cy="3285714"/>
            <wp:effectExtent l="19050" t="19050" r="1079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52381" cy="3285714"/>
                    </a:xfrm>
                    <a:prstGeom prst="rect">
                      <a:avLst/>
                    </a:prstGeom>
                    <a:ln w="6350">
                      <a:solidFill>
                        <a:schemeClr val="tx1"/>
                      </a:solidFill>
                    </a:ln>
                  </pic:spPr>
                </pic:pic>
              </a:graphicData>
            </a:graphic>
          </wp:inline>
        </w:drawing>
      </w:r>
    </w:p>
    <w:p w14:paraId="61B71FAD" w14:textId="77777777" w:rsidR="009F477F" w:rsidRPr="00F34D09" w:rsidRDefault="009F477F" w:rsidP="009F477F">
      <w:pPr>
        <w:rPr>
          <w:rStyle w:val="eop"/>
          <w:rFonts w:ascii="Century Gothic" w:hAnsi="Century Gothic"/>
        </w:rPr>
      </w:pPr>
      <w:r w:rsidRPr="00F34D09">
        <w:rPr>
          <w:rFonts w:ascii="Century Gothic" w:hAnsi="Century Gothic"/>
        </w:rPr>
        <w:t xml:space="preserve">Note: </w:t>
      </w:r>
      <w:r w:rsidRPr="00F34D09">
        <w:rPr>
          <w:rStyle w:val="normaltextrun"/>
          <w:rFonts w:ascii="Century Gothic" w:hAnsi="Century Gothic"/>
          <w:color w:val="000000"/>
          <w:shd w:val="clear" w:color="auto" w:fill="FFFFFF"/>
        </w:rPr>
        <w:t>Test script counts are subject to change as test scripts are added or removed throughout the execution phase</w:t>
      </w:r>
    </w:p>
    <w:p w14:paraId="08AECA8E" w14:textId="7B77AF4D" w:rsidR="001C2D36" w:rsidRPr="00F34D09" w:rsidRDefault="009F477F" w:rsidP="009B12E9">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The above chart is cumulative of CalSAWS Modifications &amp; Enhancements (M&amp;E) and CalSAWS Design, Development, and Implementation (DD&amp;I) System Change Requests (SCRs) System Test Execution</w:t>
      </w:r>
    </w:p>
    <w:p w14:paraId="14DF96CA" w14:textId="785A9CAA" w:rsidR="001C2D36" w:rsidRPr="00F34D09" w:rsidRDefault="00B43D6E">
      <w:pPr>
        <w:rPr>
          <w:rFonts w:ascii="Century Gothic" w:hAnsi="Century Gothic"/>
          <w:b/>
          <w:highlight w:val="yellow"/>
        </w:rPr>
      </w:pPr>
      <w:r w:rsidRPr="00F34D09">
        <w:rPr>
          <w:rFonts w:ascii="Century Gothic" w:hAnsi="Century Gothic"/>
          <w:b/>
          <w:highlight w:val="yellow"/>
        </w:rPr>
        <w:br w:type="page"/>
      </w:r>
    </w:p>
    <w:p w14:paraId="641E006F" w14:textId="43B04C4F" w:rsidR="00B2383F" w:rsidRPr="00F34D09" w:rsidRDefault="007B2488" w:rsidP="00200370">
      <w:pPr>
        <w:spacing w:after="0" w:line="240" w:lineRule="auto"/>
        <w:jc w:val="center"/>
        <w:rPr>
          <w:rFonts w:ascii="Century Gothic" w:hAnsi="Century Gothic"/>
          <w:b/>
        </w:rPr>
      </w:pPr>
      <w:r w:rsidRPr="00F34D09">
        <w:rPr>
          <w:rFonts w:ascii="Century Gothic" w:hAnsi="Century Gothic"/>
          <w:b/>
        </w:rPr>
        <w:lastRenderedPageBreak/>
        <w:t>Table 4.</w:t>
      </w:r>
      <w:r w:rsidR="00E94605" w:rsidRPr="00F34D09">
        <w:rPr>
          <w:rFonts w:ascii="Century Gothic" w:hAnsi="Century Gothic"/>
          <w:b/>
        </w:rPr>
        <w:t>3</w:t>
      </w:r>
      <w:r w:rsidR="00DC207A" w:rsidRPr="00F34D09">
        <w:rPr>
          <w:rFonts w:ascii="Century Gothic" w:hAnsi="Century Gothic"/>
          <w:b/>
        </w:rPr>
        <w:t>.1</w:t>
      </w:r>
      <w:r w:rsidRPr="00F34D09">
        <w:rPr>
          <w:rFonts w:ascii="Century Gothic" w:hAnsi="Century Gothic"/>
          <w:b/>
        </w:rPr>
        <w:t>-</w:t>
      </w:r>
      <w:r w:rsidR="00E94605" w:rsidRPr="00F34D09">
        <w:rPr>
          <w:rFonts w:ascii="Century Gothic" w:hAnsi="Century Gothic"/>
          <w:b/>
        </w:rPr>
        <w:t>2</w:t>
      </w:r>
      <w:r w:rsidR="0032389F" w:rsidRPr="00F34D09">
        <w:rPr>
          <w:rFonts w:ascii="Century Gothic" w:hAnsi="Century Gothic"/>
          <w:b/>
        </w:rPr>
        <w:t xml:space="preserve"> – CalSAWS </w:t>
      </w:r>
      <w:r w:rsidR="004D082B" w:rsidRPr="00F34D09">
        <w:rPr>
          <w:rFonts w:ascii="Century Gothic" w:hAnsi="Century Gothic"/>
          <w:b/>
        </w:rPr>
        <w:t>GA/GR Correspondence</w:t>
      </w:r>
      <w:r w:rsidR="0032389F" w:rsidRPr="00F34D09">
        <w:rPr>
          <w:rFonts w:ascii="Century Gothic" w:hAnsi="Century Gothic"/>
          <w:b/>
        </w:rPr>
        <w:t xml:space="preserve"> System Test </w:t>
      </w:r>
      <w:r w:rsidR="00C221C0" w:rsidRPr="00F34D09">
        <w:rPr>
          <w:rFonts w:ascii="Century Gothic" w:hAnsi="Century Gothic"/>
          <w:b/>
        </w:rPr>
        <w:t>System Change Request (</w:t>
      </w:r>
      <w:r w:rsidR="0032389F" w:rsidRPr="00F34D09">
        <w:rPr>
          <w:rFonts w:ascii="Century Gothic" w:hAnsi="Century Gothic"/>
          <w:b/>
        </w:rPr>
        <w:t>SCR</w:t>
      </w:r>
      <w:r w:rsidR="00C221C0" w:rsidRPr="00F34D09">
        <w:rPr>
          <w:rFonts w:ascii="Century Gothic" w:hAnsi="Century Gothic"/>
          <w:b/>
        </w:rPr>
        <w:t>)</w:t>
      </w:r>
      <w:r w:rsidR="0032389F" w:rsidRPr="00F34D09">
        <w:rPr>
          <w:rFonts w:ascii="Century Gothic" w:hAnsi="Century Gothic"/>
          <w:b/>
        </w:rPr>
        <w:t xml:space="preserve"> Test Status</w:t>
      </w:r>
    </w:p>
    <w:p w14:paraId="5F2ABCEF" w14:textId="77777777" w:rsidR="007B2488" w:rsidRPr="00F34D09" w:rsidRDefault="007B2488" w:rsidP="00675EB5">
      <w:pPr>
        <w:spacing w:after="0" w:line="240" w:lineRule="auto"/>
        <w:jc w:val="center"/>
        <w:rPr>
          <w:rFonts w:ascii="Century Gothic" w:hAnsi="Century Gothic"/>
          <w:b/>
        </w:rPr>
      </w:pPr>
    </w:p>
    <w:tbl>
      <w:tblPr>
        <w:tblW w:w="5890" w:type="dxa"/>
        <w:jc w:val="center"/>
        <w:tblLook w:val="04A0" w:firstRow="1" w:lastRow="0" w:firstColumn="1" w:lastColumn="0" w:noHBand="0" w:noVBand="1"/>
      </w:tblPr>
      <w:tblGrid>
        <w:gridCol w:w="4750"/>
        <w:gridCol w:w="1140"/>
      </w:tblGrid>
      <w:tr w:rsidR="00F5010C" w:rsidRPr="008A7644" w14:paraId="46384B5B" w14:textId="77777777" w:rsidTr="00996061">
        <w:trPr>
          <w:trHeight w:val="302"/>
          <w:jc w:val="center"/>
        </w:trPr>
        <w:tc>
          <w:tcPr>
            <w:tcW w:w="4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807E" w14:textId="511C9114" w:rsidR="00F5010C" w:rsidRPr="00F34D09" w:rsidRDefault="00F5010C" w:rsidP="00F5010C">
            <w:pPr>
              <w:spacing w:after="0" w:line="240" w:lineRule="auto"/>
              <w:jc w:val="center"/>
              <w:rPr>
                <w:rFonts w:ascii="Century Gothic" w:eastAsia="Calibri" w:hAnsi="Century Gothic" w:cs="Calibri"/>
                <w:color w:val="000000"/>
              </w:rPr>
            </w:pPr>
            <w:r w:rsidRPr="00F34D09">
              <w:rPr>
                <w:rFonts w:ascii="Century Gothic" w:eastAsia="Calibri" w:hAnsi="Century Gothic" w:cs="Calibri"/>
                <w:color w:val="000000"/>
              </w:rPr>
              <w:t xml:space="preserve">Pass Rate Target as of </w:t>
            </w:r>
            <w:r w:rsidR="00990985" w:rsidRPr="00F34D09">
              <w:rPr>
                <w:rFonts w:ascii="Century Gothic" w:eastAsia="Calibri" w:hAnsi="Century Gothic" w:cs="Calibri"/>
                <w:color w:val="000000"/>
              </w:rPr>
              <w:t>December</w:t>
            </w:r>
            <w:r w:rsidRPr="00F34D09">
              <w:rPr>
                <w:rFonts w:ascii="Century Gothic" w:eastAsia="Calibri" w:hAnsi="Century Gothic" w:cs="Calibri"/>
                <w:color w:val="000000"/>
              </w:rPr>
              <w:t xml:space="preserve"> </w:t>
            </w:r>
            <w:r w:rsidR="00990985" w:rsidRPr="00F34D09">
              <w:rPr>
                <w:rFonts w:ascii="Century Gothic" w:eastAsia="Calibri" w:hAnsi="Century Gothic" w:cs="Calibri"/>
                <w:color w:val="000000"/>
              </w:rPr>
              <w:t>1</w:t>
            </w:r>
            <w:r w:rsidR="00894E2F" w:rsidRPr="00F34D09">
              <w:rPr>
                <w:rFonts w:ascii="Century Gothic" w:eastAsia="Calibri" w:hAnsi="Century Gothic" w:cs="Calibri"/>
                <w:color w:val="000000"/>
              </w:rPr>
              <w:t>2</w:t>
            </w:r>
            <w:r w:rsidRPr="00F34D09">
              <w:rPr>
                <w:rFonts w:ascii="Century Gothic" w:eastAsia="Calibri" w:hAnsi="Century Gothic" w:cs="Calibri"/>
                <w:color w:val="000000"/>
              </w:rPr>
              <w:t>, 2021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2D9B" w14:textId="5DFAED09" w:rsidR="00F5010C" w:rsidRPr="00F34D09" w:rsidRDefault="00894E2F" w:rsidP="00F5010C">
            <w:pPr>
              <w:spacing w:after="0" w:line="240" w:lineRule="auto"/>
              <w:jc w:val="center"/>
              <w:rPr>
                <w:rFonts w:ascii="Century Gothic" w:eastAsia="Calibri" w:hAnsi="Century Gothic" w:cs="Calibri"/>
                <w:b/>
                <w:color w:val="000000"/>
              </w:rPr>
            </w:pPr>
            <w:r w:rsidRPr="00F34D09">
              <w:rPr>
                <w:rFonts w:ascii="Century Gothic" w:eastAsia="Calibri" w:hAnsi="Century Gothic" w:cs="Calibri"/>
                <w:b/>
                <w:color w:val="000000"/>
              </w:rPr>
              <w:t>29</w:t>
            </w:r>
            <w:r w:rsidR="00F5010C" w:rsidRPr="00F34D09">
              <w:rPr>
                <w:rFonts w:ascii="Century Gothic" w:eastAsia="Calibri" w:hAnsi="Century Gothic" w:cs="Calibri"/>
                <w:b/>
                <w:color w:val="000000"/>
              </w:rPr>
              <w:t>%</w:t>
            </w:r>
          </w:p>
        </w:tc>
      </w:tr>
      <w:tr w:rsidR="00F5010C" w:rsidRPr="008A7644" w14:paraId="396DC20C" w14:textId="77777777" w:rsidTr="00996061">
        <w:trPr>
          <w:trHeight w:val="302"/>
          <w:jc w:val="center"/>
        </w:trPr>
        <w:tc>
          <w:tcPr>
            <w:tcW w:w="4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B6CD" w14:textId="4021A45E" w:rsidR="00F5010C" w:rsidRPr="00F34D09" w:rsidRDefault="00F5010C" w:rsidP="00F5010C">
            <w:pPr>
              <w:spacing w:after="0" w:line="240" w:lineRule="auto"/>
              <w:jc w:val="center"/>
              <w:rPr>
                <w:rFonts w:ascii="Century Gothic" w:eastAsia="Calibri" w:hAnsi="Century Gothic" w:cs="Calibri"/>
                <w:color w:val="000000"/>
              </w:rPr>
            </w:pPr>
            <w:r w:rsidRPr="00F34D09">
              <w:rPr>
                <w:rFonts w:ascii="Century Gothic" w:eastAsia="Calibri" w:hAnsi="Century Gothic" w:cs="Calibri"/>
                <w:color w:val="000000"/>
              </w:rPr>
              <w:t xml:space="preserve">Pass Rate Actual as of </w:t>
            </w:r>
            <w:r w:rsidR="00990985" w:rsidRPr="00F34D09">
              <w:rPr>
                <w:rFonts w:ascii="Century Gothic" w:eastAsia="Calibri" w:hAnsi="Century Gothic" w:cs="Calibri"/>
                <w:color w:val="000000"/>
              </w:rPr>
              <w:t>December 1</w:t>
            </w:r>
            <w:r w:rsidR="00894E2F" w:rsidRPr="00F34D09">
              <w:rPr>
                <w:rFonts w:ascii="Century Gothic" w:eastAsia="Calibri" w:hAnsi="Century Gothic" w:cs="Calibri"/>
                <w:color w:val="000000"/>
              </w:rPr>
              <w:t>2</w:t>
            </w:r>
            <w:r w:rsidRPr="00F34D09">
              <w:rPr>
                <w:rFonts w:ascii="Century Gothic" w:eastAsia="Calibri" w:hAnsi="Century Gothic" w:cs="Calibri"/>
                <w:color w:val="000000"/>
              </w:rPr>
              <w:t>, 2021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C106" w14:textId="27FF7017" w:rsidR="00F5010C" w:rsidRPr="00F34D09" w:rsidRDefault="00894E2F" w:rsidP="00F5010C">
            <w:pPr>
              <w:spacing w:after="0" w:line="240" w:lineRule="auto"/>
              <w:jc w:val="center"/>
              <w:rPr>
                <w:rFonts w:ascii="Century Gothic" w:eastAsia="Calibri" w:hAnsi="Century Gothic" w:cs="Calibri"/>
                <w:b/>
                <w:color w:val="000000"/>
              </w:rPr>
            </w:pPr>
            <w:r w:rsidRPr="00F34D09">
              <w:rPr>
                <w:rFonts w:ascii="Century Gothic" w:eastAsia="Calibri" w:hAnsi="Century Gothic" w:cs="Calibri"/>
                <w:b/>
                <w:color w:val="000000"/>
              </w:rPr>
              <w:t>1</w:t>
            </w:r>
            <w:r w:rsidR="00180BDC" w:rsidRPr="00F34D09">
              <w:rPr>
                <w:rFonts w:ascii="Century Gothic" w:eastAsia="Calibri" w:hAnsi="Century Gothic" w:cs="Calibri"/>
                <w:b/>
                <w:color w:val="000000"/>
              </w:rPr>
              <w:t>5</w:t>
            </w:r>
            <w:r w:rsidR="00F5010C" w:rsidRPr="00F34D09">
              <w:rPr>
                <w:rFonts w:ascii="Century Gothic" w:eastAsia="Calibri" w:hAnsi="Century Gothic" w:cs="Calibri"/>
                <w:b/>
                <w:color w:val="000000"/>
              </w:rPr>
              <w:t>%</w:t>
            </w:r>
          </w:p>
        </w:tc>
      </w:tr>
      <w:tr w:rsidR="00F5010C" w:rsidRPr="008A7644" w14:paraId="75F9DE28" w14:textId="77777777" w:rsidTr="00996061">
        <w:trPr>
          <w:trHeight w:val="302"/>
          <w:jc w:val="center"/>
        </w:trPr>
        <w:tc>
          <w:tcPr>
            <w:tcW w:w="5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090C" w14:textId="0035EC55" w:rsidR="00F5010C" w:rsidRPr="00F34D09" w:rsidRDefault="00F5010C" w:rsidP="00F5010C">
            <w:pPr>
              <w:spacing w:after="0" w:line="240" w:lineRule="auto"/>
              <w:jc w:val="center"/>
              <w:rPr>
                <w:rFonts w:ascii="Century Gothic" w:eastAsia="Calibri" w:hAnsi="Century Gothic" w:cs="Calibri"/>
                <w:color w:val="000000"/>
              </w:rPr>
            </w:pPr>
            <w:r w:rsidRPr="00F34D09">
              <w:rPr>
                <w:rFonts w:ascii="Century Gothic" w:eastAsia="Calibri" w:hAnsi="Century Gothic" w:cs="Calibri"/>
                <w:color w:val="000000"/>
              </w:rPr>
              <w:t xml:space="preserve">System Test Complete Date: </w:t>
            </w:r>
            <w:r w:rsidR="009C5DCE" w:rsidRPr="00F34D09">
              <w:rPr>
                <w:rFonts w:ascii="Century Gothic" w:eastAsia="Calibri" w:hAnsi="Century Gothic" w:cs="Calibri"/>
                <w:color w:val="000000"/>
              </w:rPr>
              <w:t>January</w:t>
            </w:r>
            <w:r w:rsidRPr="00F34D09">
              <w:rPr>
                <w:rFonts w:ascii="Century Gothic" w:eastAsia="Calibri" w:hAnsi="Century Gothic" w:cs="Calibri"/>
                <w:color w:val="000000"/>
              </w:rPr>
              <w:t xml:space="preserve"> 1</w:t>
            </w:r>
            <w:r w:rsidR="009C5DCE" w:rsidRPr="00F34D09">
              <w:rPr>
                <w:rFonts w:ascii="Century Gothic" w:eastAsia="Calibri" w:hAnsi="Century Gothic" w:cs="Calibri"/>
                <w:color w:val="000000"/>
              </w:rPr>
              <w:t>9</w:t>
            </w:r>
            <w:r w:rsidRPr="00F34D09">
              <w:rPr>
                <w:rFonts w:ascii="Century Gothic" w:eastAsia="Calibri" w:hAnsi="Century Gothic" w:cs="Calibri"/>
                <w:color w:val="000000"/>
              </w:rPr>
              <w:t>, 202</w:t>
            </w:r>
            <w:r w:rsidR="009C5DCE" w:rsidRPr="00F34D09">
              <w:rPr>
                <w:rFonts w:ascii="Century Gothic" w:eastAsia="Calibri" w:hAnsi="Century Gothic" w:cs="Calibri"/>
                <w:color w:val="000000"/>
              </w:rPr>
              <w:t>2</w:t>
            </w:r>
          </w:p>
        </w:tc>
      </w:tr>
    </w:tbl>
    <w:p w14:paraId="0CBAF8C3" w14:textId="77777777" w:rsidR="00C13579" w:rsidRPr="00F34D09" w:rsidRDefault="00C13579" w:rsidP="006D2BDD">
      <w:pPr>
        <w:spacing w:after="0" w:line="240" w:lineRule="auto"/>
        <w:jc w:val="center"/>
        <w:rPr>
          <w:rFonts w:ascii="Century Gothic" w:hAnsi="Century Gothic"/>
          <w:b/>
        </w:rPr>
      </w:pPr>
    </w:p>
    <w:p w14:paraId="294A520A" w14:textId="7F9544A7" w:rsidR="00624D86" w:rsidRPr="00F34D09" w:rsidRDefault="00624D86" w:rsidP="006D2BDD">
      <w:pPr>
        <w:spacing w:after="0" w:line="240" w:lineRule="auto"/>
        <w:jc w:val="center"/>
        <w:rPr>
          <w:rFonts w:ascii="Century Gothic" w:hAnsi="Century Gothic"/>
          <w:b/>
        </w:rPr>
      </w:pPr>
      <w:r w:rsidRPr="00F34D09">
        <w:rPr>
          <w:rFonts w:ascii="Century Gothic" w:hAnsi="Century Gothic"/>
          <w:b/>
        </w:rPr>
        <w:t>Figure 4.</w:t>
      </w:r>
      <w:r w:rsidR="00E94605" w:rsidRPr="00F34D09">
        <w:rPr>
          <w:rFonts w:ascii="Century Gothic" w:hAnsi="Century Gothic"/>
          <w:b/>
        </w:rPr>
        <w:t>3</w:t>
      </w:r>
      <w:r w:rsidR="00CE4792" w:rsidRPr="00F34D09">
        <w:rPr>
          <w:rFonts w:ascii="Century Gothic" w:hAnsi="Century Gothic"/>
          <w:b/>
        </w:rPr>
        <w:t>.1</w:t>
      </w:r>
      <w:r w:rsidRPr="00F34D09">
        <w:rPr>
          <w:rFonts w:ascii="Century Gothic" w:hAnsi="Century Gothic"/>
          <w:b/>
        </w:rPr>
        <w:t>-</w:t>
      </w:r>
      <w:r w:rsidR="00E94605" w:rsidRPr="00F34D09">
        <w:rPr>
          <w:rFonts w:ascii="Century Gothic" w:hAnsi="Century Gothic"/>
          <w:b/>
        </w:rPr>
        <w:t>2</w:t>
      </w:r>
      <w:r w:rsidRPr="00F34D09">
        <w:rPr>
          <w:rFonts w:ascii="Century Gothic" w:hAnsi="Century Gothic"/>
          <w:b/>
        </w:rPr>
        <w:t xml:space="preserve"> – CalSAWS GA/GR Correspondence </w:t>
      </w:r>
      <w:r w:rsidR="00DB06D9" w:rsidRPr="00F34D09">
        <w:rPr>
          <w:rFonts w:ascii="Century Gothic" w:hAnsi="Century Gothic"/>
          <w:b/>
        </w:rPr>
        <w:t>System Change Request (</w:t>
      </w:r>
      <w:r w:rsidR="0027723C" w:rsidRPr="00F34D09">
        <w:rPr>
          <w:rFonts w:ascii="Century Gothic" w:hAnsi="Century Gothic"/>
          <w:b/>
        </w:rPr>
        <w:t>SCR</w:t>
      </w:r>
      <w:r w:rsidR="00DB06D9" w:rsidRPr="00F34D09">
        <w:rPr>
          <w:rFonts w:ascii="Century Gothic" w:hAnsi="Century Gothic"/>
          <w:b/>
        </w:rPr>
        <w:t>)</w:t>
      </w:r>
      <w:r w:rsidRPr="00F34D09">
        <w:rPr>
          <w:rFonts w:ascii="Century Gothic" w:hAnsi="Century Gothic"/>
          <w:b/>
        </w:rPr>
        <w:t xml:space="preserve"> Test</w:t>
      </w:r>
      <w:r w:rsidR="0027723C" w:rsidRPr="00F34D09">
        <w:rPr>
          <w:rFonts w:ascii="Century Gothic" w:hAnsi="Century Gothic"/>
          <w:b/>
        </w:rPr>
        <w:t xml:space="preserve"> Status</w:t>
      </w:r>
    </w:p>
    <w:p w14:paraId="79C19661" w14:textId="77777777" w:rsidR="00901856" w:rsidRPr="00F34D09" w:rsidRDefault="00901856" w:rsidP="006D2BDD">
      <w:pPr>
        <w:spacing w:after="0" w:line="240" w:lineRule="auto"/>
        <w:jc w:val="center"/>
        <w:rPr>
          <w:rFonts w:ascii="Century Gothic" w:hAnsi="Century Gothic"/>
          <w:b/>
        </w:rPr>
      </w:pPr>
    </w:p>
    <w:p w14:paraId="233A2400" w14:textId="1294C761" w:rsidR="007E17A3" w:rsidRPr="00F34D09" w:rsidRDefault="00A4433C" w:rsidP="00B2383F">
      <w:pPr>
        <w:spacing w:after="0"/>
        <w:jc w:val="center"/>
        <w:rPr>
          <w:rFonts w:ascii="Century Gothic" w:hAnsi="Century Gothic"/>
        </w:rPr>
      </w:pPr>
      <w:r w:rsidRPr="00F34D09">
        <w:rPr>
          <w:rFonts w:ascii="Century Gothic" w:hAnsi="Century Gothic"/>
          <w:noProof/>
        </w:rPr>
        <w:drawing>
          <wp:inline distT="0" distB="0" distL="0" distR="0" wp14:anchorId="1CCF1CC8" wp14:editId="2D6429E2">
            <wp:extent cx="5009321" cy="2602735"/>
            <wp:effectExtent l="0" t="0" r="127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28900" cy="2612908"/>
                    </a:xfrm>
                    <a:prstGeom prst="rect">
                      <a:avLst/>
                    </a:prstGeom>
                  </pic:spPr>
                </pic:pic>
              </a:graphicData>
            </a:graphic>
          </wp:inline>
        </w:drawing>
      </w:r>
    </w:p>
    <w:p w14:paraId="78EF2EB2" w14:textId="77777777" w:rsidR="00901856" w:rsidRPr="00F34D09" w:rsidRDefault="00901856" w:rsidP="00B2383F">
      <w:pPr>
        <w:spacing w:after="0"/>
        <w:jc w:val="center"/>
        <w:rPr>
          <w:rFonts w:ascii="Century Gothic" w:hAnsi="Century Gothic"/>
        </w:rPr>
      </w:pPr>
    </w:p>
    <w:p w14:paraId="0883C9BA" w14:textId="7B0C60CA" w:rsidR="00624D86" w:rsidRPr="00F34D09" w:rsidRDefault="00E7174B" w:rsidP="00E96624">
      <w:pPr>
        <w:pStyle w:val="ListParagraph"/>
        <w:keepNext/>
        <w:widowControl w:val="0"/>
        <w:numPr>
          <w:ilvl w:val="0"/>
          <w:numId w:val="39"/>
        </w:numPr>
        <w:spacing w:after="0" w:line="240" w:lineRule="auto"/>
        <w:rPr>
          <w:rFonts w:ascii="Century Gothic" w:hAnsi="Century Gothic"/>
        </w:rPr>
      </w:pPr>
      <w:bookmarkStart w:id="957" w:name="_Hlk84840288"/>
      <w:proofErr w:type="spellStart"/>
      <w:r w:rsidRPr="00F34D09">
        <w:rPr>
          <w:rFonts w:ascii="Century Gothic" w:hAnsi="Century Gothic"/>
        </w:rPr>
        <w:t>Gainwell</w:t>
      </w:r>
      <w:proofErr w:type="spellEnd"/>
      <w:r w:rsidRPr="00F34D09">
        <w:rPr>
          <w:rFonts w:ascii="Century Gothic" w:hAnsi="Century Gothic"/>
        </w:rPr>
        <w:t xml:space="preserve"> Technologies </w:t>
      </w:r>
      <w:r w:rsidR="00624D86" w:rsidRPr="00F34D09">
        <w:rPr>
          <w:rFonts w:ascii="Century Gothic" w:hAnsi="Century Gothic"/>
        </w:rPr>
        <w:t xml:space="preserve">GAGR Correspondence Service </w:t>
      </w:r>
    </w:p>
    <w:p w14:paraId="71D7A661" w14:textId="7F307309" w:rsidR="00624D86" w:rsidRPr="00F34D09" w:rsidRDefault="00741F13" w:rsidP="00FF264F">
      <w:pPr>
        <w:pStyle w:val="ListParagraph"/>
        <w:widowControl w:val="0"/>
        <w:numPr>
          <w:ilvl w:val="1"/>
          <w:numId w:val="8"/>
        </w:numPr>
        <w:spacing w:after="0" w:line="240" w:lineRule="auto"/>
        <w:ind w:left="1440" w:hanging="360"/>
        <w:rPr>
          <w:rFonts w:ascii="Century Gothic" w:hAnsi="Century Gothic"/>
        </w:rPr>
      </w:pPr>
      <w:r w:rsidRPr="00F34D09">
        <w:rPr>
          <w:rFonts w:ascii="Century Gothic" w:hAnsi="Century Gothic"/>
        </w:rPr>
        <w:t xml:space="preserve">187 </w:t>
      </w:r>
      <w:r w:rsidR="007B40D1" w:rsidRPr="00F34D09">
        <w:rPr>
          <w:rFonts w:ascii="Century Gothic" w:hAnsi="Century Gothic"/>
        </w:rPr>
        <w:t>scenarios have been identified</w:t>
      </w:r>
      <w:r w:rsidR="00C24EEE" w:rsidRPr="00F34D09">
        <w:rPr>
          <w:rFonts w:ascii="Century Gothic" w:hAnsi="Century Gothic"/>
        </w:rPr>
        <w:t xml:space="preserve">, </w:t>
      </w:r>
      <w:r w:rsidR="00910FBE" w:rsidRPr="00F34D09">
        <w:rPr>
          <w:rFonts w:ascii="Century Gothic" w:hAnsi="Century Gothic"/>
        </w:rPr>
        <w:t xml:space="preserve">45% of scripts have </w:t>
      </w:r>
      <w:r w:rsidR="004B1EC2" w:rsidRPr="00F34D09">
        <w:rPr>
          <w:rFonts w:ascii="Century Gothic" w:hAnsi="Century Gothic"/>
        </w:rPr>
        <w:t>been executed</w:t>
      </w:r>
      <w:r w:rsidR="00BD5855" w:rsidRPr="00F34D09">
        <w:rPr>
          <w:rFonts w:ascii="Century Gothic" w:hAnsi="Century Gothic"/>
        </w:rPr>
        <w:t xml:space="preserve"> or</w:t>
      </w:r>
      <w:r w:rsidR="007B40D1" w:rsidRPr="00F34D09">
        <w:rPr>
          <w:rFonts w:ascii="Century Gothic" w:hAnsi="Century Gothic"/>
        </w:rPr>
        <w:t xml:space="preserve"> are </w:t>
      </w:r>
      <w:r w:rsidR="00BD5855" w:rsidRPr="00F34D09">
        <w:rPr>
          <w:rFonts w:ascii="Century Gothic" w:hAnsi="Century Gothic"/>
        </w:rPr>
        <w:t>in progress</w:t>
      </w:r>
    </w:p>
    <w:p w14:paraId="31038017" w14:textId="02650605" w:rsidR="006E51D9" w:rsidRPr="00F34D09" w:rsidRDefault="003141E9" w:rsidP="00F712EE">
      <w:pPr>
        <w:pStyle w:val="Heading3"/>
        <w:ind w:left="720" w:hanging="720"/>
        <w:rPr>
          <w:rFonts w:ascii="Century Gothic" w:hAnsi="Century Gothic"/>
        </w:rPr>
      </w:pPr>
      <w:bookmarkStart w:id="958" w:name="_Toc86155719"/>
      <w:bookmarkStart w:id="959" w:name="_Toc90401482"/>
      <w:bookmarkEnd w:id="957"/>
      <w:r w:rsidRPr="00F34D09">
        <w:rPr>
          <w:rFonts w:ascii="Century Gothic" w:hAnsi="Century Gothic"/>
        </w:rPr>
        <w:t>Automated Regression Test (ART) Coverage</w:t>
      </w:r>
      <w:bookmarkEnd w:id="958"/>
      <w:bookmarkEnd w:id="959"/>
    </w:p>
    <w:p w14:paraId="3FBCB80C" w14:textId="77777777" w:rsidR="00727978" w:rsidRPr="00F34D09" w:rsidRDefault="00727978" w:rsidP="004A398D">
      <w:pPr>
        <w:widowControl w:val="0"/>
        <w:spacing w:after="0" w:line="240" w:lineRule="auto"/>
        <w:rPr>
          <w:rFonts w:ascii="Century Gothic" w:hAnsi="Century Gothic"/>
          <w:lang w:bidi="hi-IN"/>
        </w:rPr>
      </w:pPr>
    </w:p>
    <w:p w14:paraId="2722B809" w14:textId="1B205104" w:rsidR="00676298" w:rsidRPr="00F34D09" w:rsidRDefault="00676298" w:rsidP="00676298">
      <w:pPr>
        <w:widowControl w:val="0"/>
        <w:jc w:val="center"/>
        <w:rPr>
          <w:rFonts w:ascii="Century Gothic" w:hAnsi="Century Gothic"/>
          <w:b/>
        </w:rPr>
      </w:pPr>
      <w:r w:rsidRPr="00F34D09">
        <w:rPr>
          <w:rFonts w:ascii="Century Gothic" w:hAnsi="Century Gothic"/>
          <w:b/>
        </w:rPr>
        <w:t>Table 4.</w:t>
      </w:r>
      <w:r w:rsidR="00241851" w:rsidRPr="00F34D09">
        <w:rPr>
          <w:rFonts w:ascii="Century Gothic" w:hAnsi="Century Gothic"/>
          <w:b/>
        </w:rPr>
        <w:t>3</w:t>
      </w:r>
      <w:r w:rsidR="00CE4792" w:rsidRPr="00F34D09">
        <w:rPr>
          <w:rFonts w:ascii="Century Gothic" w:hAnsi="Century Gothic"/>
          <w:b/>
        </w:rPr>
        <w:t>.</w:t>
      </w:r>
      <w:r w:rsidRPr="00F34D09">
        <w:rPr>
          <w:rFonts w:ascii="Century Gothic" w:hAnsi="Century Gothic"/>
          <w:b/>
        </w:rPr>
        <w:t>2-</w:t>
      </w:r>
      <w:r w:rsidR="00CE4792" w:rsidRPr="00F34D09">
        <w:rPr>
          <w:rFonts w:ascii="Century Gothic" w:hAnsi="Century Gothic"/>
          <w:b/>
        </w:rPr>
        <w:t>1</w:t>
      </w:r>
      <w:r w:rsidRPr="00F34D09">
        <w:rPr>
          <w:rFonts w:ascii="Century Gothic" w:hAnsi="Century Gothic"/>
          <w:b/>
        </w:rPr>
        <w:t xml:space="preserve"> – CalSAWS </w:t>
      </w:r>
      <w:r w:rsidR="0086711F" w:rsidRPr="00F34D09">
        <w:rPr>
          <w:rFonts w:ascii="Century Gothic" w:hAnsi="Century Gothic"/>
          <w:b/>
        </w:rPr>
        <w:t>Automated Re</w:t>
      </w:r>
      <w:r w:rsidR="00054E1B" w:rsidRPr="00F34D09">
        <w:rPr>
          <w:rFonts w:ascii="Century Gothic" w:hAnsi="Century Gothic"/>
          <w:b/>
        </w:rPr>
        <w:t>gression Test (</w:t>
      </w:r>
      <w:r w:rsidRPr="00F34D09">
        <w:rPr>
          <w:rFonts w:ascii="Century Gothic" w:hAnsi="Century Gothic"/>
          <w:b/>
        </w:rPr>
        <w:t>ART</w:t>
      </w:r>
      <w:r w:rsidR="00054E1B" w:rsidRPr="00F34D09">
        <w:rPr>
          <w:rFonts w:ascii="Century Gothic" w:hAnsi="Century Gothic"/>
          <w:b/>
        </w:rPr>
        <w:t>)</w:t>
      </w:r>
      <w:r w:rsidRPr="00F34D09">
        <w:rPr>
          <w:rFonts w:ascii="Century Gothic" w:hAnsi="Century Gothic"/>
          <w:b/>
        </w:rPr>
        <w:t xml:space="preserve"> Coverage</w:t>
      </w:r>
    </w:p>
    <w:tbl>
      <w:tblPr>
        <w:tblStyle w:val="TableNoHeaders164"/>
        <w:tblW w:w="10526" w:type="dxa"/>
        <w:jc w:val="center"/>
        <w:tblLook w:val="04A0" w:firstRow="1" w:lastRow="0" w:firstColumn="1" w:lastColumn="0" w:noHBand="0" w:noVBand="1"/>
      </w:tblPr>
      <w:tblGrid>
        <w:gridCol w:w="1990"/>
        <w:gridCol w:w="1120"/>
        <w:gridCol w:w="1854"/>
        <w:gridCol w:w="1854"/>
        <w:gridCol w:w="1854"/>
        <w:gridCol w:w="1854"/>
      </w:tblGrid>
      <w:tr w:rsidR="00676298" w:rsidRPr="008A7644" w14:paraId="12CE175E" w14:textId="77777777" w:rsidTr="00A372C7">
        <w:trPr>
          <w:trHeight w:val="288"/>
          <w:tblHeader/>
          <w:jc w:val="center"/>
        </w:trPr>
        <w:tc>
          <w:tcPr>
            <w:tcW w:w="6818" w:type="dxa"/>
            <w:gridSpan w:val="4"/>
            <w:shd w:val="clear" w:color="auto" w:fill="99C7D5"/>
            <w:vAlign w:val="center"/>
          </w:tcPr>
          <w:p w14:paraId="79FAE68A" w14:textId="77777777" w:rsidR="00676298" w:rsidRPr="00F34D09" w:rsidRDefault="00676298" w:rsidP="00A372C7">
            <w:pPr>
              <w:spacing w:line="254" w:lineRule="auto"/>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Production Transactions</w:t>
            </w:r>
          </w:p>
        </w:tc>
        <w:tc>
          <w:tcPr>
            <w:tcW w:w="3708" w:type="dxa"/>
            <w:gridSpan w:val="2"/>
            <w:shd w:val="clear" w:color="auto" w:fill="99C7D5"/>
            <w:vAlign w:val="center"/>
          </w:tcPr>
          <w:p w14:paraId="296B41F5" w14:textId="77777777" w:rsidR="00676298" w:rsidRPr="00F34D09" w:rsidRDefault="00676298" w:rsidP="00A372C7">
            <w:pPr>
              <w:spacing w:line="254" w:lineRule="auto"/>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ART Coverage by Production Volume</w:t>
            </w:r>
          </w:p>
        </w:tc>
      </w:tr>
      <w:tr w:rsidR="00676298" w:rsidRPr="008A7644" w14:paraId="5111EFA0" w14:textId="77777777" w:rsidTr="00A372C7">
        <w:trPr>
          <w:trHeight w:val="288"/>
          <w:jc w:val="center"/>
        </w:trPr>
        <w:tc>
          <w:tcPr>
            <w:tcW w:w="1990" w:type="dxa"/>
            <w:shd w:val="clear" w:color="auto" w:fill="auto"/>
            <w:vAlign w:val="center"/>
          </w:tcPr>
          <w:p w14:paraId="07632FF1" w14:textId="77777777" w:rsidR="00676298" w:rsidRPr="00F34D09" w:rsidRDefault="00676298" w:rsidP="00A372C7">
            <w:pPr>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Tier</w:t>
            </w:r>
          </w:p>
        </w:tc>
        <w:tc>
          <w:tcPr>
            <w:tcW w:w="1120" w:type="dxa"/>
            <w:shd w:val="clear" w:color="auto" w:fill="auto"/>
            <w:vAlign w:val="center"/>
          </w:tcPr>
          <w:p w14:paraId="0332EC46" w14:textId="77777777" w:rsidR="00676298" w:rsidRPr="00F34D09" w:rsidRDefault="00676298" w:rsidP="00A372C7">
            <w:pPr>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Distinct</w:t>
            </w:r>
          </w:p>
        </w:tc>
        <w:tc>
          <w:tcPr>
            <w:tcW w:w="1854" w:type="dxa"/>
            <w:shd w:val="clear" w:color="auto" w:fill="auto"/>
            <w:vAlign w:val="center"/>
          </w:tcPr>
          <w:p w14:paraId="539EE3FD" w14:textId="77777777" w:rsidR="00676298" w:rsidRPr="00F34D09" w:rsidRDefault="00676298" w:rsidP="00A372C7">
            <w:pPr>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Volume</w:t>
            </w:r>
          </w:p>
        </w:tc>
        <w:tc>
          <w:tcPr>
            <w:tcW w:w="1854" w:type="dxa"/>
            <w:vAlign w:val="center"/>
          </w:tcPr>
          <w:p w14:paraId="119D4159" w14:textId="77777777" w:rsidR="00676298" w:rsidRPr="00F34D09" w:rsidRDefault="00676298" w:rsidP="00A372C7">
            <w:pPr>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 Vol.</w:t>
            </w:r>
          </w:p>
        </w:tc>
        <w:tc>
          <w:tcPr>
            <w:tcW w:w="1854" w:type="dxa"/>
            <w:vAlign w:val="center"/>
          </w:tcPr>
          <w:p w14:paraId="58E0B50B" w14:textId="77777777" w:rsidR="00676298" w:rsidRPr="00F34D09" w:rsidRDefault="00676298" w:rsidP="00A372C7">
            <w:pPr>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Distinct</w:t>
            </w:r>
          </w:p>
        </w:tc>
        <w:tc>
          <w:tcPr>
            <w:tcW w:w="1854" w:type="dxa"/>
            <w:shd w:val="clear" w:color="auto" w:fill="auto"/>
            <w:vAlign w:val="center"/>
          </w:tcPr>
          <w:p w14:paraId="3F8E4C4D" w14:textId="77777777" w:rsidR="00676298" w:rsidRPr="00F34D09" w:rsidRDefault="00676298" w:rsidP="00A372C7">
            <w:pPr>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 xml:space="preserve">% Coverage </w:t>
            </w:r>
          </w:p>
        </w:tc>
      </w:tr>
      <w:tr w:rsidR="00676298" w:rsidRPr="008A7644" w14:paraId="71217213" w14:textId="77777777" w:rsidTr="00A372C7">
        <w:trPr>
          <w:trHeight w:val="288"/>
          <w:jc w:val="center"/>
        </w:trPr>
        <w:tc>
          <w:tcPr>
            <w:tcW w:w="1990" w:type="dxa"/>
            <w:shd w:val="clear" w:color="auto" w:fill="auto"/>
            <w:vAlign w:val="center"/>
          </w:tcPr>
          <w:p w14:paraId="3822BC2B" w14:textId="77777777" w:rsidR="00676298" w:rsidRPr="00F34D09" w:rsidRDefault="00676298"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w:t>
            </w:r>
          </w:p>
        </w:tc>
        <w:tc>
          <w:tcPr>
            <w:tcW w:w="1120" w:type="dxa"/>
            <w:shd w:val="clear" w:color="auto" w:fill="auto"/>
            <w:vAlign w:val="center"/>
          </w:tcPr>
          <w:p w14:paraId="27999ECE" w14:textId="77777777" w:rsidR="00676298" w:rsidRPr="00F34D09" w:rsidRDefault="00676298"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15</w:t>
            </w:r>
          </w:p>
        </w:tc>
        <w:tc>
          <w:tcPr>
            <w:tcW w:w="1854" w:type="dxa"/>
            <w:shd w:val="clear" w:color="auto" w:fill="auto"/>
            <w:vAlign w:val="center"/>
          </w:tcPr>
          <w:p w14:paraId="4B6E0EDD" w14:textId="46476E93" w:rsidR="00676298" w:rsidRPr="00F34D09" w:rsidRDefault="00C31F69"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79,792,847</w:t>
            </w:r>
          </w:p>
        </w:tc>
        <w:tc>
          <w:tcPr>
            <w:tcW w:w="1854" w:type="dxa"/>
            <w:vAlign w:val="center"/>
          </w:tcPr>
          <w:p w14:paraId="583D1FCE" w14:textId="2D281A23"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45.</w:t>
            </w:r>
            <w:r w:rsidR="00C31F69" w:rsidRPr="00F34D09">
              <w:rPr>
                <w:rFonts w:ascii="Century Gothic" w:eastAsia="Verdana" w:hAnsi="Century Gothic" w:cs="Verdana"/>
                <w:sz w:val="22"/>
                <w:szCs w:val="22"/>
                <w:lang w:bidi="hi-IN"/>
              </w:rPr>
              <w:t>01</w:t>
            </w:r>
            <w:r w:rsidRPr="00F34D09">
              <w:rPr>
                <w:rFonts w:ascii="Century Gothic" w:eastAsia="Verdana" w:hAnsi="Century Gothic" w:cs="Verdana"/>
                <w:sz w:val="22"/>
                <w:szCs w:val="22"/>
                <w:lang w:bidi="hi-IN"/>
              </w:rPr>
              <w:t>%</w:t>
            </w:r>
          </w:p>
        </w:tc>
        <w:tc>
          <w:tcPr>
            <w:tcW w:w="1854" w:type="dxa"/>
            <w:vAlign w:val="center"/>
          </w:tcPr>
          <w:p w14:paraId="3BFA14C7" w14:textId="64292402" w:rsidR="00676298" w:rsidRPr="00F34D09" w:rsidRDefault="00C31F69"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14</w:t>
            </w:r>
          </w:p>
        </w:tc>
        <w:tc>
          <w:tcPr>
            <w:tcW w:w="1854" w:type="dxa"/>
            <w:shd w:val="clear" w:color="auto" w:fill="auto"/>
            <w:vAlign w:val="center"/>
          </w:tcPr>
          <w:p w14:paraId="03FBE233" w14:textId="7AD55A79" w:rsidR="00676298" w:rsidRPr="00F34D09" w:rsidRDefault="00C31F69"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97.93</w:t>
            </w:r>
            <w:r w:rsidR="00676298" w:rsidRPr="00F34D09">
              <w:rPr>
                <w:rFonts w:ascii="Century Gothic" w:eastAsia="Verdana" w:hAnsi="Century Gothic" w:cs="Verdana"/>
                <w:sz w:val="22"/>
                <w:szCs w:val="22"/>
                <w:lang w:bidi="hi-IN"/>
              </w:rPr>
              <w:t>%</w:t>
            </w:r>
          </w:p>
        </w:tc>
      </w:tr>
      <w:tr w:rsidR="00676298" w:rsidRPr="008A7644" w14:paraId="30D2C652" w14:textId="77777777" w:rsidTr="00A372C7">
        <w:trPr>
          <w:trHeight w:val="288"/>
          <w:jc w:val="center"/>
        </w:trPr>
        <w:tc>
          <w:tcPr>
            <w:tcW w:w="1990" w:type="dxa"/>
            <w:shd w:val="clear" w:color="auto" w:fill="auto"/>
            <w:vAlign w:val="center"/>
          </w:tcPr>
          <w:p w14:paraId="2B2241E8" w14:textId="77777777" w:rsidR="00676298" w:rsidRPr="00F34D09" w:rsidRDefault="00676298"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2</w:t>
            </w:r>
          </w:p>
        </w:tc>
        <w:tc>
          <w:tcPr>
            <w:tcW w:w="1120" w:type="dxa"/>
            <w:shd w:val="clear" w:color="auto" w:fill="auto"/>
            <w:vAlign w:val="center"/>
          </w:tcPr>
          <w:p w14:paraId="5C4736A0" w14:textId="5E9A2559"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105</w:t>
            </w:r>
          </w:p>
        </w:tc>
        <w:tc>
          <w:tcPr>
            <w:tcW w:w="1854" w:type="dxa"/>
            <w:shd w:val="clear" w:color="auto" w:fill="auto"/>
            <w:vAlign w:val="center"/>
          </w:tcPr>
          <w:p w14:paraId="33076DB2" w14:textId="7D564C65" w:rsidR="00676298" w:rsidRPr="00F34D09" w:rsidRDefault="00C31F69"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61,952,754</w:t>
            </w:r>
          </w:p>
        </w:tc>
        <w:tc>
          <w:tcPr>
            <w:tcW w:w="1854" w:type="dxa"/>
            <w:vAlign w:val="center"/>
          </w:tcPr>
          <w:p w14:paraId="3F0809C6" w14:textId="53A4090D"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34.</w:t>
            </w:r>
            <w:r w:rsidR="00C31F69" w:rsidRPr="00F34D09">
              <w:rPr>
                <w:rFonts w:ascii="Century Gothic" w:eastAsia="Verdana" w:hAnsi="Century Gothic" w:cs="Verdana"/>
                <w:sz w:val="22"/>
                <w:szCs w:val="22"/>
                <w:lang w:bidi="hi-IN"/>
              </w:rPr>
              <w:t>95</w:t>
            </w:r>
            <w:r w:rsidRPr="00F34D09">
              <w:rPr>
                <w:rFonts w:ascii="Century Gothic" w:eastAsia="Verdana" w:hAnsi="Century Gothic" w:cs="Verdana"/>
                <w:sz w:val="22"/>
                <w:szCs w:val="22"/>
                <w:lang w:bidi="hi-IN"/>
              </w:rPr>
              <w:t>%</w:t>
            </w:r>
          </w:p>
        </w:tc>
        <w:tc>
          <w:tcPr>
            <w:tcW w:w="1854" w:type="dxa"/>
            <w:vAlign w:val="center"/>
          </w:tcPr>
          <w:p w14:paraId="326BCF0A" w14:textId="5609F575" w:rsidR="00676298" w:rsidRPr="00F34D09" w:rsidRDefault="00C31F69"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101</w:t>
            </w:r>
          </w:p>
        </w:tc>
        <w:tc>
          <w:tcPr>
            <w:tcW w:w="1854" w:type="dxa"/>
            <w:shd w:val="clear" w:color="auto" w:fill="auto"/>
            <w:vAlign w:val="center"/>
          </w:tcPr>
          <w:p w14:paraId="6CF291DD" w14:textId="30553F53" w:rsidR="00676298" w:rsidRPr="00F34D09" w:rsidRDefault="00C31F69"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96</w:t>
            </w:r>
            <w:r w:rsidR="00E64990" w:rsidRPr="00F34D09">
              <w:rPr>
                <w:rFonts w:ascii="Century Gothic" w:eastAsia="Verdana" w:hAnsi="Century Gothic" w:cs="Verdana"/>
                <w:sz w:val="22"/>
                <w:szCs w:val="22"/>
                <w:lang w:bidi="hi-IN"/>
              </w:rPr>
              <w:t>.</w:t>
            </w:r>
            <w:r w:rsidRPr="00F34D09">
              <w:rPr>
                <w:rFonts w:ascii="Century Gothic" w:eastAsia="Verdana" w:hAnsi="Century Gothic" w:cs="Verdana"/>
                <w:sz w:val="22"/>
                <w:szCs w:val="22"/>
                <w:lang w:bidi="hi-IN"/>
              </w:rPr>
              <w:t>12</w:t>
            </w:r>
            <w:r w:rsidR="00E64990" w:rsidRPr="00F34D09">
              <w:rPr>
                <w:rFonts w:ascii="Century Gothic" w:eastAsia="Verdana" w:hAnsi="Century Gothic" w:cs="Verdana"/>
                <w:sz w:val="22"/>
                <w:szCs w:val="22"/>
                <w:lang w:bidi="hi-IN"/>
              </w:rPr>
              <w:t>%</w:t>
            </w:r>
          </w:p>
        </w:tc>
      </w:tr>
      <w:tr w:rsidR="00676298" w:rsidRPr="008A7644" w14:paraId="66793638" w14:textId="77777777" w:rsidTr="00A372C7">
        <w:trPr>
          <w:trHeight w:val="288"/>
          <w:jc w:val="center"/>
        </w:trPr>
        <w:tc>
          <w:tcPr>
            <w:tcW w:w="1990" w:type="dxa"/>
            <w:shd w:val="clear" w:color="auto" w:fill="auto"/>
            <w:vAlign w:val="center"/>
          </w:tcPr>
          <w:p w14:paraId="210EF528" w14:textId="77777777" w:rsidR="00676298" w:rsidRPr="00F34D09" w:rsidRDefault="00676298"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3</w:t>
            </w:r>
          </w:p>
        </w:tc>
        <w:tc>
          <w:tcPr>
            <w:tcW w:w="1120" w:type="dxa"/>
            <w:shd w:val="clear" w:color="auto" w:fill="auto"/>
            <w:vAlign w:val="center"/>
          </w:tcPr>
          <w:p w14:paraId="55DFD04E" w14:textId="1576A51B"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121</w:t>
            </w:r>
          </w:p>
        </w:tc>
        <w:tc>
          <w:tcPr>
            <w:tcW w:w="1854" w:type="dxa"/>
            <w:shd w:val="clear" w:color="auto" w:fill="auto"/>
            <w:vAlign w:val="center"/>
          </w:tcPr>
          <w:p w14:paraId="064712D6" w14:textId="3B3D117D"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17,791,644</w:t>
            </w:r>
          </w:p>
        </w:tc>
        <w:tc>
          <w:tcPr>
            <w:tcW w:w="1854" w:type="dxa"/>
            <w:vAlign w:val="center"/>
          </w:tcPr>
          <w:p w14:paraId="6FAA4EB1" w14:textId="0B24BA27"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10.</w:t>
            </w:r>
            <w:r w:rsidR="003B1DFF" w:rsidRPr="00F34D09">
              <w:rPr>
                <w:rFonts w:ascii="Century Gothic" w:eastAsia="Verdana" w:hAnsi="Century Gothic" w:cs="Verdana"/>
                <w:sz w:val="22"/>
                <w:szCs w:val="22"/>
                <w:lang w:bidi="hi-IN"/>
              </w:rPr>
              <w:t>04</w:t>
            </w:r>
            <w:r w:rsidRPr="00F34D09">
              <w:rPr>
                <w:rFonts w:ascii="Century Gothic" w:eastAsia="Verdana" w:hAnsi="Century Gothic" w:cs="Verdana"/>
                <w:sz w:val="22"/>
                <w:szCs w:val="22"/>
                <w:lang w:bidi="hi-IN"/>
              </w:rPr>
              <w:t>%</w:t>
            </w:r>
          </w:p>
        </w:tc>
        <w:tc>
          <w:tcPr>
            <w:tcW w:w="1854" w:type="dxa"/>
            <w:vAlign w:val="center"/>
          </w:tcPr>
          <w:p w14:paraId="7399C9EB" w14:textId="5E10A11D"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108</w:t>
            </w:r>
          </w:p>
        </w:tc>
        <w:tc>
          <w:tcPr>
            <w:tcW w:w="1854" w:type="dxa"/>
            <w:shd w:val="clear" w:color="auto" w:fill="auto"/>
            <w:vAlign w:val="center"/>
          </w:tcPr>
          <w:p w14:paraId="6DE432AE" w14:textId="26CA21D4"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91.</w:t>
            </w:r>
            <w:r w:rsidR="003B1DFF" w:rsidRPr="00F34D09">
              <w:rPr>
                <w:rFonts w:ascii="Century Gothic" w:eastAsia="Verdana" w:hAnsi="Century Gothic" w:cs="Verdana"/>
                <w:sz w:val="22"/>
                <w:szCs w:val="22"/>
                <w:lang w:bidi="hi-IN"/>
              </w:rPr>
              <w:t>51</w:t>
            </w:r>
            <w:r w:rsidRPr="00F34D09">
              <w:rPr>
                <w:rFonts w:ascii="Century Gothic" w:eastAsia="Verdana" w:hAnsi="Century Gothic" w:cs="Verdana"/>
                <w:sz w:val="22"/>
                <w:szCs w:val="22"/>
                <w:lang w:bidi="hi-IN"/>
              </w:rPr>
              <w:t>%</w:t>
            </w:r>
          </w:p>
        </w:tc>
      </w:tr>
      <w:tr w:rsidR="00676298" w:rsidRPr="008A7644" w14:paraId="3009D4A4" w14:textId="77777777" w:rsidTr="00A372C7">
        <w:trPr>
          <w:trHeight w:val="288"/>
          <w:jc w:val="center"/>
        </w:trPr>
        <w:tc>
          <w:tcPr>
            <w:tcW w:w="1990" w:type="dxa"/>
            <w:shd w:val="clear" w:color="auto" w:fill="auto"/>
            <w:vAlign w:val="center"/>
          </w:tcPr>
          <w:p w14:paraId="5321E9AB" w14:textId="77777777" w:rsidR="00676298" w:rsidRPr="00F34D09" w:rsidRDefault="00676298"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4</w:t>
            </w:r>
          </w:p>
        </w:tc>
        <w:tc>
          <w:tcPr>
            <w:tcW w:w="1120" w:type="dxa"/>
            <w:shd w:val="clear" w:color="auto" w:fill="auto"/>
            <w:vAlign w:val="center"/>
          </w:tcPr>
          <w:p w14:paraId="570E3177" w14:textId="51F90CF1"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455</w:t>
            </w:r>
          </w:p>
        </w:tc>
        <w:tc>
          <w:tcPr>
            <w:tcW w:w="1854" w:type="dxa"/>
            <w:shd w:val="clear" w:color="auto" w:fill="auto"/>
            <w:vAlign w:val="center"/>
          </w:tcPr>
          <w:p w14:paraId="568C9518" w14:textId="3F442DA2"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14,899,223</w:t>
            </w:r>
          </w:p>
        </w:tc>
        <w:tc>
          <w:tcPr>
            <w:tcW w:w="1854" w:type="dxa"/>
            <w:vAlign w:val="center"/>
          </w:tcPr>
          <w:p w14:paraId="6A40A504" w14:textId="235DF1A5"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8.</w:t>
            </w:r>
            <w:r w:rsidR="003B1DFF" w:rsidRPr="00F34D09">
              <w:rPr>
                <w:rFonts w:ascii="Century Gothic" w:eastAsia="Verdana" w:hAnsi="Century Gothic" w:cs="Verdana"/>
                <w:sz w:val="22"/>
                <w:szCs w:val="22"/>
                <w:lang w:bidi="hi-IN"/>
              </w:rPr>
              <w:t>40</w:t>
            </w:r>
            <w:r w:rsidRPr="00F34D09">
              <w:rPr>
                <w:rFonts w:ascii="Century Gothic" w:eastAsia="Verdana" w:hAnsi="Century Gothic" w:cs="Verdana"/>
                <w:sz w:val="22"/>
                <w:szCs w:val="22"/>
                <w:lang w:bidi="hi-IN"/>
              </w:rPr>
              <w:t>%</w:t>
            </w:r>
          </w:p>
        </w:tc>
        <w:tc>
          <w:tcPr>
            <w:tcW w:w="1854" w:type="dxa"/>
            <w:vAlign w:val="center"/>
          </w:tcPr>
          <w:p w14:paraId="4D07687D" w14:textId="148F15DA"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247</w:t>
            </w:r>
          </w:p>
        </w:tc>
        <w:tc>
          <w:tcPr>
            <w:tcW w:w="1854" w:type="dxa"/>
            <w:shd w:val="clear" w:color="auto" w:fill="auto"/>
            <w:vAlign w:val="center"/>
          </w:tcPr>
          <w:p w14:paraId="30405BAD" w14:textId="1AE99180"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62.</w:t>
            </w:r>
            <w:r w:rsidR="003B1DFF" w:rsidRPr="00F34D09">
              <w:rPr>
                <w:rFonts w:ascii="Century Gothic" w:eastAsia="Verdana" w:hAnsi="Century Gothic" w:cs="Verdana"/>
                <w:sz w:val="22"/>
                <w:szCs w:val="22"/>
                <w:lang w:bidi="hi-IN"/>
              </w:rPr>
              <w:t>56</w:t>
            </w:r>
            <w:r w:rsidRPr="00F34D09">
              <w:rPr>
                <w:rFonts w:ascii="Century Gothic" w:eastAsia="Verdana" w:hAnsi="Century Gothic" w:cs="Verdana"/>
                <w:sz w:val="22"/>
                <w:szCs w:val="22"/>
                <w:lang w:bidi="hi-IN"/>
              </w:rPr>
              <w:t>%</w:t>
            </w:r>
          </w:p>
        </w:tc>
      </w:tr>
      <w:tr w:rsidR="00676298" w:rsidRPr="008A7644" w14:paraId="40D48FEC" w14:textId="77777777" w:rsidTr="00A372C7">
        <w:trPr>
          <w:trHeight w:val="288"/>
          <w:jc w:val="center"/>
        </w:trPr>
        <w:tc>
          <w:tcPr>
            <w:tcW w:w="1990" w:type="dxa"/>
            <w:shd w:val="clear" w:color="auto" w:fill="auto"/>
            <w:vAlign w:val="center"/>
          </w:tcPr>
          <w:p w14:paraId="042F546D" w14:textId="77777777" w:rsidR="00676298" w:rsidRPr="00F34D09" w:rsidRDefault="00676298"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5</w:t>
            </w:r>
          </w:p>
        </w:tc>
        <w:tc>
          <w:tcPr>
            <w:tcW w:w="1120" w:type="dxa"/>
            <w:shd w:val="clear" w:color="auto" w:fill="auto"/>
            <w:vAlign w:val="center"/>
          </w:tcPr>
          <w:p w14:paraId="26C67998" w14:textId="44417EAC"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2686</w:t>
            </w:r>
          </w:p>
        </w:tc>
        <w:tc>
          <w:tcPr>
            <w:tcW w:w="1854" w:type="dxa"/>
            <w:shd w:val="clear" w:color="auto" w:fill="auto"/>
            <w:vAlign w:val="center"/>
          </w:tcPr>
          <w:p w14:paraId="27338533" w14:textId="5763E11B"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2,845,279</w:t>
            </w:r>
          </w:p>
        </w:tc>
        <w:tc>
          <w:tcPr>
            <w:tcW w:w="1854" w:type="dxa"/>
            <w:vAlign w:val="center"/>
          </w:tcPr>
          <w:p w14:paraId="7E89CC37" w14:textId="0A2070B9" w:rsidR="00676298" w:rsidRPr="00F34D09" w:rsidRDefault="00E64990"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1.</w:t>
            </w:r>
            <w:r w:rsidR="003B1DFF" w:rsidRPr="00F34D09">
              <w:rPr>
                <w:rFonts w:ascii="Century Gothic" w:eastAsia="Verdana" w:hAnsi="Century Gothic" w:cs="Verdana"/>
                <w:sz w:val="22"/>
                <w:szCs w:val="22"/>
                <w:lang w:bidi="hi-IN"/>
              </w:rPr>
              <w:t>60</w:t>
            </w:r>
            <w:r w:rsidRPr="00F34D09">
              <w:rPr>
                <w:rFonts w:ascii="Century Gothic" w:eastAsia="Verdana" w:hAnsi="Century Gothic" w:cs="Verdana"/>
                <w:sz w:val="22"/>
                <w:szCs w:val="22"/>
                <w:lang w:bidi="hi-IN"/>
              </w:rPr>
              <w:t>%</w:t>
            </w:r>
          </w:p>
        </w:tc>
        <w:tc>
          <w:tcPr>
            <w:tcW w:w="1854" w:type="dxa"/>
            <w:vAlign w:val="center"/>
          </w:tcPr>
          <w:p w14:paraId="076C6041" w14:textId="6BD899BA"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404</w:t>
            </w:r>
          </w:p>
        </w:tc>
        <w:tc>
          <w:tcPr>
            <w:tcW w:w="1854" w:type="dxa"/>
            <w:shd w:val="clear" w:color="auto" w:fill="auto"/>
            <w:vAlign w:val="center"/>
          </w:tcPr>
          <w:p w14:paraId="63B56445" w14:textId="108AC5DE" w:rsidR="00676298" w:rsidRPr="00F34D09" w:rsidRDefault="003B1DFF"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27.15%</w:t>
            </w:r>
          </w:p>
        </w:tc>
      </w:tr>
    </w:tbl>
    <w:p w14:paraId="707DE02A" w14:textId="77777777" w:rsidR="00B21A35" w:rsidRPr="00F34D09" w:rsidRDefault="00B21A35" w:rsidP="00B21A35">
      <w:pPr>
        <w:pStyle w:val="ListParagraph"/>
        <w:widowControl w:val="0"/>
        <w:spacing w:after="0" w:line="240" w:lineRule="auto"/>
        <w:ind w:left="990"/>
        <w:textAlignment w:val="baseline"/>
        <w:rPr>
          <w:rFonts w:ascii="Century Gothic" w:hAnsi="Century Gothic"/>
          <w:highlight w:val="yellow"/>
        </w:rPr>
      </w:pPr>
    </w:p>
    <w:p w14:paraId="35A216F1" w14:textId="00B91021" w:rsidR="001B5EE2" w:rsidRPr="00F34D09" w:rsidRDefault="00676298"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 xml:space="preserve">Note: Transaction volume and coverage metrics are based on CalSAWS monthly production performance data </w:t>
      </w:r>
      <w:r w:rsidR="003B0A49" w:rsidRPr="00F34D09">
        <w:rPr>
          <w:rFonts w:ascii="Century Gothic" w:hAnsi="Century Gothic"/>
        </w:rPr>
        <w:t xml:space="preserve">as of </w:t>
      </w:r>
      <w:r w:rsidR="00570939" w:rsidRPr="00F34D09">
        <w:rPr>
          <w:rFonts w:ascii="Century Gothic" w:hAnsi="Century Gothic"/>
        </w:rPr>
        <w:t>November</w:t>
      </w:r>
      <w:r w:rsidR="003B0A49" w:rsidRPr="00F34D09">
        <w:rPr>
          <w:rFonts w:ascii="Century Gothic" w:hAnsi="Century Gothic"/>
        </w:rPr>
        <w:t xml:space="preserve"> 3</w:t>
      </w:r>
      <w:r w:rsidR="00570939" w:rsidRPr="00F34D09">
        <w:rPr>
          <w:rFonts w:ascii="Century Gothic" w:hAnsi="Century Gothic"/>
        </w:rPr>
        <w:t>0</w:t>
      </w:r>
      <w:r w:rsidR="003B0A49" w:rsidRPr="00F34D09">
        <w:rPr>
          <w:rFonts w:ascii="Century Gothic" w:hAnsi="Century Gothic"/>
        </w:rPr>
        <w:t>, 2021</w:t>
      </w:r>
      <w:r w:rsidR="00E31241" w:rsidRPr="00F34D09">
        <w:rPr>
          <w:rFonts w:ascii="Century Gothic" w:hAnsi="Century Gothic"/>
        </w:rPr>
        <w:t>,</w:t>
      </w:r>
      <w:r w:rsidR="003B0A49" w:rsidRPr="00F34D09">
        <w:rPr>
          <w:rFonts w:ascii="Century Gothic" w:hAnsi="Century Gothic"/>
        </w:rPr>
        <w:t xml:space="preserve"> </w:t>
      </w:r>
      <w:r w:rsidRPr="00F34D09">
        <w:rPr>
          <w:rFonts w:ascii="Century Gothic" w:hAnsi="Century Gothic"/>
        </w:rPr>
        <w:t xml:space="preserve">and </w:t>
      </w:r>
      <w:r w:rsidR="00AB4AFB" w:rsidRPr="00F34D09">
        <w:rPr>
          <w:rFonts w:ascii="Century Gothic" w:hAnsi="Century Gothic"/>
        </w:rPr>
        <w:t>Automated Regression Test (</w:t>
      </w:r>
      <w:r w:rsidRPr="00F34D09">
        <w:rPr>
          <w:rFonts w:ascii="Century Gothic" w:hAnsi="Century Gothic"/>
        </w:rPr>
        <w:t>ART</w:t>
      </w:r>
      <w:r w:rsidR="00AB4AFB" w:rsidRPr="00F34D09">
        <w:rPr>
          <w:rFonts w:ascii="Century Gothic" w:hAnsi="Century Gothic"/>
        </w:rPr>
        <w:t>)</w:t>
      </w:r>
      <w:r w:rsidRPr="00F34D09">
        <w:rPr>
          <w:rFonts w:ascii="Century Gothic" w:hAnsi="Century Gothic"/>
        </w:rPr>
        <w:t xml:space="preserve"> coverage data as of September 30, 2021. Each tier is distinct from prior tier(s). For example, tier 2 includes all transactions that make up the top 80% of production volume except for the fifteen tier 1 </w:t>
      </w:r>
      <w:r w:rsidRPr="00F34D09">
        <w:rPr>
          <w:rFonts w:ascii="Century Gothic" w:hAnsi="Century Gothic"/>
        </w:rPr>
        <w:lastRenderedPageBreak/>
        <w:t>transactions. Production statistics are updated each month, and coverage statistics are updated with each major release as new automated regression scripts are developed. To date, there are 53</w:t>
      </w:r>
      <w:r w:rsidR="002E78F5" w:rsidRPr="00F34D09">
        <w:rPr>
          <w:rFonts w:ascii="Century Gothic" w:hAnsi="Century Gothic"/>
        </w:rPr>
        <w:t>8</w:t>
      </w:r>
      <w:r w:rsidRPr="00F34D09">
        <w:rPr>
          <w:rFonts w:ascii="Century Gothic" w:hAnsi="Century Gothic"/>
        </w:rPr>
        <w:t xml:space="preserve"> end-to-end Automated Regression Test </w:t>
      </w:r>
      <w:r w:rsidR="00076A8F" w:rsidRPr="00F34D09">
        <w:rPr>
          <w:rFonts w:ascii="Century Gothic" w:hAnsi="Century Gothic"/>
        </w:rPr>
        <w:t xml:space="preserve">(ART) </w:t>
      </w:r>
      <w:r w:rsidRPr="00F34D09">
        <w:rPr>
          <w:rFonts w:ascii="Century Gothic" w:hAnsi="Century Gothic"/>
        </w:rPr>
        <w:t>scripts</w:t>
      </w:r>
    </w:p>
    <w:p w14:paraId="141F1467" w14:textId="6145E506" w:rsidR="00624D86" w:rsidRPr="00F34D09" w:rsidRDefault="00676298" w:rsidP="00512A0C">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 xml:space="preserve">Note: Production transaction volumes and patterns </w:t>
      </w:r>
      <w:r w:rsidR="00D64768" w:rsidRPr="00F34D09">
        <w:rPr>
          <w:rFonts w:ascii="Century Gothic" w:hAnsi="Century Gothic"/>
        </w:rPr>
        <w:t>were</w:t>
      </w:r>
      <w:r w:rsidRPr="00F34D09">
        <w:rPr>
          <w:rFonts w:ascii="Century Gothic" w:hAnsi="Century Gothic"/>
        </w:rPr>
        <w:t xml:space="preserve"> expected to fluctuate as the former C-IV Counties transition</w:t>
      </w:r>
      <w:r w:rsidR="00D64768" w:rsidRPr="00F34D09">
        <w:rPr>
          <w:rFonts w:ascii="Century Gothic" w:hAnsi="Century Gothic"/>
        </w:rPr>
        <w:t>ed</w:t>
      </w:r>
      <w:r w:rsidRPr="00F34D09">
        <w:rPr>
          <w:rFonts w:ascii="Century Gothic" w:hAnsi="Century Gothic"/>
        </w:rPr>
        <w:t xml:space="preserve"> into CalSAWS</w:t>
      </w:r>
      <w:r w:rsidR="00D64768" w:rsidRPr="00F34D09">
        <w:rPr>
          <w:rFonts w:ascii="Century Gothic" w:hAnsi="Century Gothic"/>
        </w:rPr>
        <w:t xml:space="preserve"> and stabilize in November</w:t>
      </w:r>
      <w:r w:rsidRPr="00F34D09">
        <w:rPr>
          <w:rFonts w:ascii="Century Gothic" w:hAnsi="Century Gothic"/>
        </w:rPr>
        <w:t xml:space="preserve">. </w:t>
      </w:r>
      <w:r w:rsidR="008F0B28" w:rsidRPr="00F34D09">
        <w:rPr>
          <w:rFonts w:ascii="Century Gothic" w:hAnsi="Century Gothic"/>
        </w:rPr>
        <w:t xml:space="preserve">Production </w:t>
      </w:r>
      <w:r w:rsidR="0002007A" w:rsidRPr="00F34D09">
        <w:rPr>
          <w:rFonts w:ascii="Century Gothic" w:hAnsi="Century Gothic"/>
        </w:rPr>
        <w:t>usage data from November is reflected above</w:t>
      </w:r>
      <w:r w:rsidR="006139F5" w:rsidRPr="00F34D09">
        <w:rPr>
          <w:rFonts w:ascii="Century Gothic" w:hAnsi="Century Gothic"/>
        </w:rPr>
        <w:t xml:space="preserve">. </w:t>
      </w:r>
      <w:r w:rsidR="00662A45" w:rsidRPr="00F34D09">
        <w:rPr>
          <w:rFonts w:ascii="Century Gothic" w:hAnsi="Century Gothic"/>
        </w:rPr>
        <w:t>Automated Regression Test (</w:t>
      </w:r>
      <w:r w:rsidRPr="00F34D09">
        <w:rPr>
          <w:rFonts w:ascii="Century Gothic" w:hAnsi="Century Gothic"/>
        </w:rPr>
        <w:t>ART</w:t>
      </w:r>
      <w:r w:rsidR="00662A45" w:rsidRPr="00F34D09">
        <w:rPr>
          <w:rFonts w:ascii="Century Gothic" w:hAnsi="Century Gothic"/>
        </w:rPr>
        <w:t>)</w:t>
      </w:r>
      <w:r w:rsidRPr="00F34D09">
        <w:rPr>
          <w:rFonts w:ascii="Century Gothic" w:hAnsi="Century Gothic"/>
        </w:rPr>
        <w:t xml:space="preserve"> coverage </w:t>
      </w:r>
      <w:r w:rsidR="00736C38" w:rsidRPr="00F34D09">
        <w:rPr>
          <w:rFonts w:ascii="Century Gothic" w:hAnsi="Century Gothic"/>
        </w:rPr>
        <w:t xml:space="preserve">data </w:t>
      </w:r>
      <w:r w:rsidRPr="00F34D09">
        <w:rPr>
          <w:rFonts w:ascii="Century Gothic" w:hAnsi="Century Gothic"/>
        </w:rPr>
        <w:t xml:space="preserve">is </w:t>
      </w:r>
      <w:r w:rsidR="00C31F69" w:rsidRPr="00F34D09">
        <w:rPr>
          <w:rFonts w:ascii="Century Gothic" w:hAnsi="Century Gothic"/>
        </w:rPr>
        <w:t>not</w:t>
      </w:r>
      <w:r w:rsidR="00736C38" w:rsidRPr="00F34D09">
        <w:rPr>
          <w:rFonts w:ascii="Century Gothic" w:hAnsi="Century Gothic"/>
        </w:rPr>
        <w:t xml:space="preserve"> available</w:t>
      </w:r>
      <w:r w:rsidR="00C31F69" w:rsidRPr="00F34D09">
        <w:rPr>
          <w:rFonts w:ascii="Century Gothic" w:hAnsi="Century Gothic"/>
        </w:rPr>
        <w:t xml:space="preserve"> for October and November</w:t>
      </w:r>
    </w:p>
    <w:p w14:paraId="155AAD95" w14:textId="11FC6C2C" w:rsidR="003141E9" w:rsidRPr="00F34D09" w:rsidRDefault="003141E9" w:rsidP="009D2B95">
      <w:pPr>
        <w:pStyle w:val="Heading2"/>
        <w:keepNext w:val="0"/>
        <w:widowControl w:val="0"/>
        <w:rPr>
          <w:rFonts w:ascii="Century Gothic" w:hAnsi="Century Gothic"/>
        </w:rPr>
      </w:pPr>
      <w:bookmarkStart w:id="960" w:name="_Toc86155720"/>
      <w:bookmarkStart w:id="961" w:name="_Toc90401483"/>
      <w:r w:rsidRPr="00F34D09">
        <w:rPr>
          <w:rFonts w:ascii="Century Gothic" w:hAnsi="Century Gothic"/>
        </w:rPr>
        <w:t>Training Materials Update</w:t>
      </w:r>
      <w:bookmarkEnd w:id="960"/>
      <w:bookmarkEnd w:id="961"/>
    </w:p>
    <w:p w14:paraId="6A4783F0" w14:textId="07757293" w:rsidR="002127C1" w:rsidRPr="00F34D09" w:rsidRDefault="00FB1402"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Online Help</w:t>
      </w:r>
      <w:r w:rsidR="000C3C5C" w:rsidRPr="00F34D09">
        <w:rPr>
          <w:rFonts w:ascii="Century Gothic" w:hAnsi="Century Gothic"/>
        </w:rPr>
        <w:t xml:space="preserve"> </w:t>
      </w:r>
      <w:r w:rsidR="00223CE6" w:rsidRPr="00F34D09">
        <w:rPr>
          <w:rFonts w:ascii="Century Gothic" w:hAnsi="Century Gothic"/>
        </w:rPr>
        <w:t>System Change Requests (</w:t>
      </w:r>
      <w:r w:rsidR="000C3C5C" w:rsidRPr="00F34D09">
        <w:rPr>
          <w:rFonts w:ascii="Century Gothic" w:hAnsi="Century Gothic"/>
        </w:rPr>
        <w:t>SCRs</w:t>
      </w:r>
      <w:r w:rsidR="00223CE6" w:rsidRPr="00F34D09">
        <w:rPr>
          <w:rFonts w:ascii="Century Gothic" w:hAnsi="Century Gothic"/>
        </w:rPr>
        <w:t>)</w:t>
      </w:r>
      <w:r w:rsidR="000C3C5C" w:rsidRPr="00F34D09">
        <w:rPr>
          <w:rFonts w:ascii="Century Gothic" w:hAnsi="Century Gothic"/>
        </w:rPr>
        <w:t xml:space="preserve"> for 22.01 </w:t>
      </w:r>
      <w:r w:rsidRPr="00F34D09">
        <w:rPr>
          <w:rFonts w:ascii="Century Gothic" w:hAnsi="Century Gothic"/>
        </w:rPr>
        <w:t xml:space="preserve">are </w:t>
      </w:r>
      <w:r w:rsidR="00C1439C" w:rsidRPr="00F34D09">
        <w:rPr>
          <w:rFonts w:ascii="Century Gothic" w:hAnsi="Century Gothic"/>
        </w:rPr>
        <w:t>i</w:t>
      </w:r>
      <w:r w:rsidRPr="00F34D09">
        <w:rPr>
          <w:rFonts w:ascii="Century Gothic" w:hAnsi="Century Gothic"/>
        </w:rPr>
        <w:t xml:space="preserve">n </w:t>
      </w:r>
      <w:r w:rsidR="00736938" w:rsidRPr="00F34D09">
        <w:rPr>
          <w:rFonts w:ascii="Century Gothic" w:hAnsi="Century Gothic"/>
        </w:rPr>
        <w:t>System Test</w:t>
      </w:r>
    </w:p>
    <w:p w14:paraId="549D8FAA" w14:textId="10C7B972" w:rsidR="002127C1" w:rsidRPr="00F34D09" w:rsidRDefault="00AF750C" w:rsidP="003B4CA0">
      <w:pPr>
        <w:pStyle w:val="ListParagraph"/>
        <w:keepNext/>
        <w:widowControl w:val="0"/>
        <w:numPr>
          <w:ilvl w:val="0"/>
          <w:numId w:val="6"/>
        </w:numPr>
        <w:spacing w:after="0" w:line="240" w:lineRule="auto"/>
        <w:ind w:left="720"/>
        <w:rPr>
          <w:rFonts w:ascii="Century Gothic" w:eastAsiaTheme="minorEastAsia" w:hAnsi="Century Gothic"/>
        </w:rPr>
      </w:pPr>
      <w:r w:rsidRPr="00F34D09">
        <w:rPr>
          <w:rFonts w:ascii="Century Gothic" w:hAnsi="Century Gothic"/>
        </w:rPr>
        <w:t>Continue</w:t>
      </w:r>
      <w:r w:rsidR="00A575E7" w:rsidRPr="00F34D09">
        <w:rPr>
          <w:rFonts w:ascii="Century Gothic" w:hAnsi="Century Gothic"/>
        </w:rPr>
        <w:t xml:space="preserve"> 22.03 Impact Analysis</w:t>
      </w:r>
      <w:r w:rsidR="004F4C92" w:rsidRPr="00F34D09">
        <w:rPr>
          <w:rFonts w:ascii="Century Gothic" w:hAnsi="Century Gothic"/>
        </w:rPr>
        <w:t xml:space="preserve"> for </w:t>
      </w:r>
      <w:r w:rsidR="00A03D63" w:rsidRPr="00F34D09">
        <w:rPr>
          <w:rFonts w:ascii="Century Gothic" w:hAnsi="Century Gothic"/>
        </w:rPr>
        <w:t>Online Help (</w:t>
      </w:r>
      <w:r w:rsidR="004F4C92" w:rsidRPr="00F34D09">
        <w:rPr>
          <w:rFonts w:ascii="Century Gothic" w:hAnsi="Century Gothic"/>
        </w:rPr>
        <w:t>OLH</w:t>
      </w:r>
      <w:r w:rsidR="00A03D63" w:rsidRPr="00F34D09">
        <w:rPr>
          <w:rFonts w:ascii="Century Gothic" w:hAnsi="Century Gothic"/>
        </w:rPr>
        <w:t>)</w:t>
      </w:r>
      <w:r w:rsidR="004F4C92" w:rsidRPr="00F34D09">
        <w:rPr>
          <w:rFonts w:ascii="Century Gothic" w:hAnsi="Century Gothic"/>
        </w:rPr>
        <w:t xml:space="preserve"> updates</w:t>
      </w:r>
    </w:p>
    <w:p w14:paraId="4EC60A79" w14:textId="5731A264" w:rsidR="004F4C92" w:rsidRPr="00F34D09" w:rsidRDefault="00F0667A" w:rsidP="003B4CA0">
      <w:pPr>
        <w:pStyle w:val="ListParagraph"/>
        <w:keepNext/>
        <w:widowControl w:val="0"/>
        <w:numPr>
          <w:ilvl w:val="0"/>
          <w:numId w:val="6"/>
        </w:numPr>
        <w:spacing w:after="0" w:line="240" w:lineRule="auto"/>
        <w:ind w:left="720"/>
        <w:rPr>
          <w:rFonts w:ascii="Century Gothic" w:eastAsiaTheme="minorEastAsia" w:hAnsi="Century Gothic"/>
        </w:rPr>
      </w:pPr>
      <w:r w:rsidRPr="00F34D09">
        <w:rPr>
          <w:rFonts w:ascii="Century Gothic" w:hAnsi="Century Gothic"/>
        </w:rPr>
        <w:t>Started 2</w:t>
      </w:r>
      <w:r w:rsidR="00C56352" w:rsidRPr="00F34D09">
        <w:rPr>
          <w:rFonts w:ascii="Century Gothic" w:hAnsi="Century Gothic"/>
        </w:rPr>
        <w:t>1.11</w:t>
      </w:r>
      <w:r w:rsidR="00FC7B9D" w:rsidRPr="00F34D09">
        <w:rPr>
          <w:rFonts w:ascii="Century Gothic" w:hAnsi="Century Gothic"/>
        </w:rPr>
        <w:t xml:space="preserve"> Impact </w:t>
      </w:r>
      <w:r w:rsidR="00EB69C2" w:rsidRPr="00F34D09">
        <w:rPr>
          <w:rFonts w:ascii="Century Gothic" w:hAnsi="Century Gothic"/>
        </w:rPr>
        <w:t xml:space="preserve">Analysis for </w:t>
      </w:r>
      <w:r w:rsidR="00A03D63" w:rsidRPr="00F34D09">
        <w:rPr>
          <w:rFonts w:ascii="Century Gothic" w:hAnsi="Century Gothic"/>
        </w:rPr>
        <w:t>Web Based Training (</w:t>
      </w:r>
      <w:r w:rsidR="00EB69C2" w:rsidRPr="00F34D09">
        <w:rPr>
          <w:rFonts w:ascii="Century Gothic" w:hAnsi="Century Gothic"/>
        </w:rPr>
        <w:t>WBT</w:t>
      </w:r>
      <w:r w:rsidR="00A03D63" w:rsidRPr="00F34D09">
        <w:rPr>
          <w:rFonts w:ascii="Century Gothic" w:hAnsi="Century Gothic"/>
        </w:rPr>
        <w:t>)</w:t>
      </w:r>
      <w:r w:rsidR="00EB69C2" w:rsidRPr="00F34D09">
        <w:rPr>
          <w:rFonts w:ascii="Century Gothic" w:hAnsi="Century Gothic"/>
        </w:rPr>
        <w:t xml:space="preserve"> updates</w:t>
      </w:r>
    </w:p>
    <w:p w14:paraId="1FF7A2F5" w14:textId="782A02E5" w:rsidR="008F2E76" w:rsidRPr="00F34D09" w:rsidRDefault="008F2E76" w:rsidP="00E96624">
      <w:pPr>
        <w:pStyle w:val="ListParagraph"/>
        <w:keepNext/>
        <w:widowControl w:val="0"/>
        <w:numPr>
          <w:ilvl w:val="0"/>
          <w:numId w:val="39"/>
        </w:numPr>
        <w:spacing w:after="0" w:line="240" w:lineRule="auto"/>
        <w:rPr>
          <w:rFonts w:ascii="Century Gothic" w:eastAsiaTheme="minorEastAsia" w:hAnsi="Century Gothic"/>
        </w:rPr>
      </w:pPr>
      <w:r w:rsidRPr="00F34D09">
        <w:rPr>
          <w:rFonts w:ascii="Century Gothic" w:hAnsi="Century Gothic"/>
        </w:rPr>
        <w:t xml:space="preserve">Delivered Major Upcoming Changes </w:t>
      </w:r>
      <w:r w:rsidR="00B02356" w:rsidRPr="00F34D09">
        <w:rPr>
          <w:rFonts w:ascii="Century Gothic" w:hAnsi="Century Gothic"/>
        </w:rPr>
        <w:t xml:space="preserve">email for </w:t>
      </w:r>
      <w:r w:rsidR="00BA5B18" w:rsidRPr="00F34D09">
        <w:rPr>
          <w:rFonts w:ascii="Century Gothic" w:hAnsi="Century Gothic"/>
        </w:rPr>
        <w:t xml:space="preserve">the 21.11 Release on </w:t>
      </w:r>
      <w:r w:rsidR="00A77AEB" w:rsidRPr="00F34D09">
        <w:rPr>
          <w:rFonts w:ascii="Century Gothic" w:hAnsi="Century Gothic"/>
        </w:rPr>
        <w:t xml:space="preserve">December 2, </w:t>
      </w:r>
      <w:r w:rsidR="005D4FF7" w:rsidRPr="00F34D09">
        <w:rPr>
          <w:rFonts w:ascii="Century Gothic" w:hAnsi="Century Gothic"/>
        </w:rPr>
        <w:t>2021</w:t>
      </w:r>
    </w:p>
    <w:p w14:paraId="4BFF775C" w14:textId="32D94696" w:rsidR="00C033E4" w:rsidRPr="00F34D09" w:rsidRDefault="00C033E4"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Hosted Weekly CalSAWS Training team meeting</w:t>
      </w:r>
      <w:r w:rsidR="00825832" w:rsidRPr="00F34D09">
        <w:rPr>
          <w:rFonts w:ascii="Century Gothic" w:hAnsi="Century Gothic"/>
        </w:rPr>
        <w:t>s</w:t>
      </w:r>
      <w:r w:rsidRPr="00F34D09">
        <w:rPr>
          <w:rFonts w:ascii="Century Gothic" w:hAnsi="Century Gothic"/>
        </w:rPr>
        <w:t xml:space="preserve"> on </w:t>
      </w:r>
      <w:r w:rsidR="0057132D" w:rsidRPr="00F34D09">
        <w:rPr>
          <w:rFonts w:ascii="Century Gothic" w:hAnsi="Century Gothic"/>
        </w:rPr>
        <w:t>December</w:t>
      </w:r>
      <w:r w:rsidR="00E07E5C" w:rsidRPr="00F34D09">
        <w:rPr>
          <w:rFonts w:ascii="Century Gothic" w:hAnsi="Century Gothic"/>
        </w:rPr>
        <w:t xml:space="preserve"> 7</w:t>
      </w:r>
      <w:r w:rsidR="0044479A" w:rsidRPr="00F34D09">
        <w:rPr>
          <w:rFonts w:ascii="Century Gothic" w:hAnsi="Century Gothic"/>
        </w:rPr>
        <w:t>, 2021</w:t>
      </w:r>
    </w:p>
    <w:p w14:paraId="7EE93E84" w14:textId="13F2D209" w:rsidR="00391B31" w:rsidRPr="00F34D09" w:rsidRDefault="00391B31"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 xml:space="preserve">Hosted </w:t>
      </w:r>
      <w:r w:rsidR="00596AF6" w:rsidRPr="00F34D09">
        <w:rPr>
          <w:rFonts w:ascii="Century Gothic" w:hAnsi="Century Gothic"/>
        </w:rPr>
        <w:t xml:space="preserve">discussion on </w:t>
      </w:r>
      <w:r w:rsidR="0036308D" w:rsidRPr="00F34D09">
        <w:rPr>
          <w:rFonts w:ascii="Century Gothic" w:hAnsi="Century Gothic"/>
        </w:rPr>
        <w:t>Instructor Led Training (</w:t>
      </w:r>
      <w:r w:rsidR="00596AF6" w:rsidRPr="00F34D09">
        <w:rPr>
          <w:rFonts w:ascii="Century Gothic" w:hAnsi="Century Gothic"/>
        </w:rPr>
        <w:t>ILT</w:t>
      </w:r>
      <w:r w:rsidR="0036308D" w:rsidRPr="00F34D09">
        <w:rPr>
          <w:rFonts w:ascii="Century Gothic" w:hAnsi="Century Gothic"/>
        </w:rPr>
        <w:t>)</w:t>
      </w:r>
      <w:r w:rsidR="002F59A5" w:rsidRPr="00F34D09">
        <w:rPr>
          <w:rFonts w:ascii="Century Gothic" w:hAnsi="Century Gothic"/>
        </w:rPr>
        <w:t xml:space="preserve"> materials update on </w:t>
      </w:r>
      <w:r w:rsidR="00523A52" w:rsidRPr="00F34D09">
        <w:rPr>
          <w:rFonts w:ascii="Century Gothic" w:hAnsi="Century Gothic"/>
        </w:rPr>
        <w:t>December 2, 2021</w:t>
      </w:r>
    </w:p>
    <w:p w14:paraId="7F04C381" w14:textId="63DDEE0E" w:rsidR="003A5DB7" w:rsidRPr="00F34D09" w:rsidRDefault="003A5DB7"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 xml:space="preserve">Introduced and hosted </w:t>
      </w:r>
      <w:r w:rsidR="002815E4" w:rsidRPr="00F34D09">
        <w:rPr>
          <w:rFonts w:ascii="Century Gothic" w:hAnsi="Century Gothic"/>
        </w:rPr>
        <w:t xml:space="preserve">a </w:t>
      </w:r>
      <w:r w:rsidR="00121F4F" w:rsidRPr="00F34D09">
        <w:rPr>
          <w:rFonts w:ascii="Century Gothic" w:hAnsi="Century Gothic"/>
        </w:rPr>
        <w:t xml:space="preserve">meeting with the Training Consortium </w:t>
      </w:r>
      <w:r w:rsidR="00DC6F38" w:rsidRPr="00F34D09">
        <w:rPr>
          <w:rFonts w:ascii="Century Gothic" w:hAnsi="Century Gothic"/>
        </w:rPr>
        <w:t xml:space="preserve">and Meridian </w:t>
      </w:r>
      <w:r w:rsidR="00355FE6" w:rsidRPr="00F34D09">
        <w:rPr>
          <w:rFonts w:ascii="Century Gothic" w:hAnsi="Century Gothic"/>
        </w:rPr>
        <w:t xml:space="preserve">for </w:t>
      </w:r>
      <w:r w:rsidR="00B86671" w:rsidRPr="00F34D09">
        <w:rPr>
          <w:rFonts w:ascii="Century Gothic" w:hAnsi="Century Gothic"/>
        </w:rPr>
        <w:t>turnover and training scheduled for January 2022</w:t>
      </w:r>
    </w:p>
    <w:p w14:paraId="0AFA8344" w14:textId="6A96D536" w:rsidR="00A8335A" w:rsidRPr="00F34D09" w:rsidRDefault="000B4D3E"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Web Based Training (</w:t>
      </w:r>
      <w:r w:rsidR="00A8335A" w:rsidRPr="00F34D09">
        <w:rPr>
          <w:rFonts w:ascii="Century Gothic" w:hAnsi="Century Gothic"/>
        </w:rPr>
        <w:t>WBT</w:t>
      </w:r>
      <w:r w:rsidRPr="00F34D09">
        <w:rPr>
          <w:rFonts w:ascii="Century Gothic" w:hAnsi="Century Gothic"/>
        </w:rPr>
        <w:t>)</w:t>
      </w:r>
      <w:r w:rsidR="00A8335A" w:rsidRPr="00F34D09">
        <w:rPr>
          <w:rFonts w:ascii="Century Gothic" w:hAnsi="Century Gothic"/>
        </w:rPr>
        <w:t xml:space="preserve"> </w:t>
      </w:r>
      <w:r w:rsidRPr="00F34D09">
        <w:rPr>
          <w:rFonts w:ascii="Century Gothic" w:hAnsi="Century Gothic"/>
        </w:rPr>
        <w:t>System Change Requests (</w:t>
      </w:r>
      <w:r w:rsidR="00A8335A" w:rsidRPr="00F34D09">
        <w:rPr>
          <w:rFonts w:ascii="Century Gothic" w:hAnsi="Century Gothic"/>
        </w:rPr>
        <w:t>SCRs</w:t>
      </w:r>
      <w:r w:rsidRPr="00F34D09">
        <w:rPr>
          <w:rFonts w:ascii="Century Gothic" w:hAnsi="Century Gothic"/>
        </w:rPr>
        <w:t>)</w:t>
      </w:r>
      <w:r w:rsidR="00A8335A" w:rsidRPr="00F34D09">
        <w:rPr>
          <w:rFonts w:ascii="Century Gothic" w:hAnsi="Century Gothic"/>
        </w:rPr>
        <w:t xml:space="preserve"> for </w:t>
      </w:r>
      <w:r w:rsidR="000112EE" w:rsidRPr="00F34D09">
        <w:rPr>
          <w:rFonts w:ascii="Century Gothic" w:hAnsi="Century Gothic"/>
        </w:rPr>
        <w:t xml:space="preserve">21.01-21.07 </w:t>
      </w:r>
      <w:r w:rsidR="00D8119B" w:rsidRPr="00F34D09">
        <w:rPr>
          <w:rFonts w:ascii="Century Gothic" w:hAnsi="Century Gothic"/>
        </w:rPr>
        <w:t>curren</w:t>
      </w:r>
      <w:r w:rsidR="00765A74" w:rsidRPr="00F34D09">
        <w:rPr>
          <w:rFonts w:ascii="Century Gothic" w:hAnsi="Century Gothic"/>
        </w:rPr>
        <w:t>tly in process</w:t>
      </w:r>
    </w:p>
    <w:p w14:paraId="7A50E062" w14:textId="77777777" w:rsidR="00C033E4" w:rsidRPr="00F34D09" w:rsidRDefault="00C033E4"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Training Environments</w:t>
      </w:r>
    </w:p>
    <w:p w14:paraId="0BBD120E" w14:textId="77777777" w:rsidR="00C033E4" w:rsidRPr="00F34D09" w:rsidRDefault="00C033E4" w:rsidP="00C033E4">
      <w:pPr>
        <w:pStyle w:val="ListParagraph"/>
        <w:numPr>
          <w:ilvl w:val="1"/>
          <w:numId w:val="6"/>
        </w:numPr>
        <w:spacing w:after="0"/>
        <w:rPr>
          <w:rFonts w:ascii="Century Gothic" w:hAnsi="Century Gothic"/>
        </w:rPr>
      </w:pPr>
      <w:r w:rsidRPr="00F34D09">
        <w:rPr>
          <w:rFonts w:ascii="Century Gothic" w:hAnsi="Century Gothic"/>
        </w:rPr>
        <w:t>Continued to work cross-team to troubleshoot CalSAWS Training Staging and Training Production environment tickets</w:t>
      </w:r>
    </w:p>
    <w:p w14:paraId="6F6A5FB3" w14:textId="77777777" w:rsidR="00C033E4" w:rsidRPr="00F34D09" w:rsidRDefault="00C033E4" w:rsidP="00E96624">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Learning Management System (LMS)</w:t>
      </w:r>
    </w:p>
    <w:p w14:paraId="5EE65434" w14:textId="77777777" w:rsidR="00C033E4" w:rsidRPr="00F34D09" w:rsidRDefault="00C033E4" w:rsidP="00C033E4">
      <w:pPr>
        <w:pStyle w:val="ListParagraph"/>
        <w:numPr>
          <w:ilvl w:val="1"/>
          <w:numId w:val="6"/>
        </w:numPr>
        <w:spacing w:after="0"/>
        <w:rPr>
          <w:rFonts w:ascii="Century Gothic" w:hAnsi="Century Gothic"/>
        </w:rPr>
      </w:pPr>
      <w:r w:rsidRPr="00F34D09">
        <w:rPr>
          <w:rFonts w:ascii="Century Gothic" w:hAnsi="Century Gothic"/>
        </w:rPr>
        <w:t>Continued to work cross-team to troubleshoot CalSAWS Learning Management (LMS) Tickets</w:t>
      </w:r>
    </w:p>
    <w:p w14:paraId="4E044A46" w14:textId="71095BE8" w:rsidR="00834904" w:rsidRPr="00F34D09" w:rsidRDefault="00035CCC" w:rsidP="00516AE5">
      <w:pPr>
        <w:pStyle w:val="ListParagraph"/>
        <w:widowControl w:val="0"/>
        <w:numPr>
          <w:ilvl w:val="1"/>
          <w:numId w:val="6"/>
        </w:numPr>
        <w:spacing w:after="0"/>
        <w:rPr>
          <w:rFonts w:ascii="Century Gothic" w:hAnsi="Century Gothic"/>
        </w:rPr>
      </w:pPr>
      <w:r w:rsidRPr="00F34D09">
        <w:rPr>
          <w:rFonts w:ascii="Century Gothic" w:hAnsi="Century Gothic"/>
        </w:rPr>
        <w:t>Continued</w:t>
      </w:r>
      <w:r w:rsidR="00C033E4" w:rsidRPr="00F34D09">
        <w:rPr>
          <w:rFonts w:ascii="Century Gothic" w:hAnsi="Century Gothic"/>
        </w:rPr>
        <w:t xml:space="preserve"> training for Learning Management System (LMS) support to the Consortium Training team</w:t>
      </w:r>
    </w:p>
    <w:p w14:paraId="377E2B71" w14:textId="77777777" w:rsidR="00284148" w:rsidRDefault="00284148" w:rsidP="006E091E">
      <w:pPr>
        <w:widowControl w:val="0"/>
        <w:spacing w:after="0" w:line="240" w:lineRule="auto"/>
        <w:ind w:left="994"/>
        <w:jc w:val="center"/>
        <w:rPr>
          <w:rFonts w:ascii="Century Gothic" w:eastAsiaTheme="minorEastAsia" w:hAnsi="Century Gothic"/>
          <w:b/>
        </w:rPr>
      </w:pPr>
    </w:p>
    <w:p w14:paraId="601A9826" w14:textId="3CE0FBE9" w:rsidR="001C2D36" w:rsidRPr="00F34D09" w:rsidRDefault="0029787C" w:rsidP="00516AE5">
      <w:pPr>
        <w:widowControl w:val="0"/>
        <w:spacing w:after="0" w:line="240" w:lineRule="auto"/>
        <w:jc w:val="center"/>
        <w:rPr>
          <w:rFonts w:ascii="Century Gothic" w:eastAsiaTheme="minorEastAsia" w:hAnsi="Century Gothic"/>
          <w:b/>
        </w:rPr>
      </w:pPr>
      <w:r w:rsidRPr="00F34D09">
        <w:rPr>
          <w:rFonts w:ascii="Century Gothic" w:eastAsiaTheme="minorEastAsia" w:hAnsi="Century Gothic"/>
          <w:b/>
        </w:rPr>
        <w:t>Figure</w:t>
      </w:r>
      <w:r w:rsidR="00834904" w:rsidRPr="00F34D09">
        <w:rPr>
          <w:rFonts w:ascii="Century Gothic" w:eastAsiaTheme="minorEastAsia" w:hAnsi="Century Gothic"/>
          <w:b/>
        </w:rPr>
        <w:t xml:space="preserve"> </w:t>
      </w:r>
      <w:r w:rsidR="00D0308E" w:rsidRPr="00F34D09">
        <w:rPr>
          <w:rFonts w:ascii="Century Gothic" w:eastAsiaTheme="minorEastAsia" w:hAnsi="Century Gothic"/>
          <w:b/>
        </w:rPr>
        <w:t>4</w:t>
      </w:r>
      <w:r w:rsidR="000964CF" w:rsidRPr="00F34D09">
        <w:rPr>
          <w:rFonts w:ascii="Century Gothic" w:eastAsiaTheme="minorEastAsia" w:hAnsi="Century Gothic"/>
          <w:b/>
        </w:rPr>
        <w:t>.</w:t>
      </w:r>
      <w:r w:rsidR="004B2D1F">
        <w:rPr>
          <w:rFonts w:ascii="Century Gothic" w:eastAsiaTheme="minorEastAsia" w:hAnsi="Century Gothic"/>
          <w:b/>
        </w:rPr>
        <w:t>4</w:t>
      </w:r>
      <w:r w:rsidR="00D0308E" w:rsidRPr="00F34D09">
        <w:rPr>
          <w:rFonts w:ascii="Century Gothic" w:eastAsiaTheme="minorEastAsia" w:hAnsi="Century Gothic"/>
          <w:b/>
        </w:rPr>
        <w:t>-1</w:t>
      </w:r>
      <w:r w:rsidR="000964CF" w:rsidRPr="00F34D09">
        <w:rPr>
          <w:rFonts w:ascii="Century Gothic" w:eastAsiaTheme="minorEastAsia" w:hAnsi="Century Gothic"/>
          <w:b/>
        </w:rPr>
        <w:t xml:space="preserve"> – Weekly Training SCR Status Report</w:t>
      </w:r>
    </w:p>
    <w:p w14:paraId="7BEC9E38" w14:textId="6AD65D13" w:rsidR="001C2D36" w:rsidRPr="00F34D09" w:rsidRDefault="00FB1BC9" w:rsidP="00516AE5">
      <w:pPr>
        <w:widowControl w:val="0"/>
        <w:spacing w:after="0" w:line="240" w:lineRule="auto"/>
        <w:jc w:val="center"/>
        <w:rPr>
          <w:rFonts w:ascii="Century Gothic" w:eastAsiaTheme="minorEastAsia" w:hAnsi="Century Gothic"/>
          <w:b/>
          <w:highlight w:val="yellow"/>
        </w:rPr>
      </w:pPr>
      <w:r w:rsidRPr="00F34D09">
        <w:rPr>
          <w:rFonts w:ascii="Century Gothic" w:hAnsi="Century Gothic"/>
          <w:noProof/>
        </w:rPr>
        <w:drawing>
          <wp:inline distT="0" distB="0" distL="0" distR="0" wp14:anchorId="439D0714" wp14:editId="7A255305">
            <wp:extent cx="4705165" cy="2618740"/>
            <wp:effectExtent l="0" t="0" r="635" b="0"/>
            <wp:docPr id="13" name="Picture 13"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 box and whisker chart&#10;&#10;Description automatically generated"/>
                    <pic:cNvPicPr/>
                  </pic:nvPicPr>
                  <pic:blipFill>
                    <a:blip r:embed="rId25"/>
                    <a:stretch>
                      <a:fillRect/>
                    </a:stretch>
                  </pic:blipFill>
                  <pic:spPr>
                    <a:xfrm>
                      <a:off x="0" y="0"/>
                      <a:ext cx="4718274" cy="2626036"/>
                    </a:xfrm>
                    <a:prstGeom prst="rect">
                      <a:avLst/>
                    </a:prstGeom>
                  </pic:spPr>
                </pic:pic>
              </a:graphicData>
            </a:graphic>
          </wp:inline>
        </w:drawing>
      </w:r>
    </w:p>
    <w:p w14:paraId="6384920E" w14:textId="77777777" w:rsidR="00284148" w:rsidRDefault="00284148" w:rsidP="00516AE5">
      <w:pPr>
        <w:widowControl w:val="0"/>
        <w:jc w:val="center"/>
        <w:rPr>
          <w:rFonts w:ascii="Century Gothic" w:hAnsi="Century Gothic"/>
          <w:b/>
        </w:rPr>
      </w:pPr>
    </w:p>
    <w:p w14:paraId="19E650B3" w14:textId="77777777" w:rsidR="00284148" w:rsidRPr="00F34D09" w:rsidRDefault="00284148" w:rsidP="00516AE5">
      <w:pPr>
        <w:widowControl w:val="0"/>
        <w:jc w:val="center"/>
        <w:rPr>
          <w:rFonts w:ascii="Century Gothic" w:hAnsi="Century Gothic"/>
          <w:b/>
        </w:rPr>
      </w:pPr>
    </w:p>
    <w:p w14:paraId="1AF23589" w14:textId="11B818B3" w:rsidR="002127C1" w:rsidRPr="00F34D09" w:rsidRDefault="002127C1" w:rsidP="00516AE5">
      <w:pPr>
        <w:widowControl w:val="0"/>
        <w:jc w:val="center"/>
        <w:rPr>
          <w:rFonts w:ascii="Century Gothic" w:hAnsi="Century Gothic"/>
          <w:b/>
        </w:rPr>
      </w:pPr>
      <w:r w:rsidRPr="00F34D09">
        <w:rPr>
          <w:rFonts w:ascii="Century Gothic" w:hAnsi="Century Gothic"/>
          <w:b/>
        </w:rPr>
        <w:lastRenderedPageBreak/>
        <w:t>Table 4.</w:t>
      </w:r>
      <w:r w:rsidR="004E2FA9">
        <w:rPr>
          <w:rFonts w:ascii="Century Gothic" w:hAnsi="Century Gothic"/>
          <w:b/>
        </w:rPr>
        <w:t>4</w:t>
      </w:r>
      <w:r w:rsidRPr="00F34D09">
        <w:rPr>
          <w:rFonts w:ascii="Century Gothic" w:hAnsi="Century Gothic"/>
          <w:b/>
        </w:rPr>
        <w:t>-</w:t>
      </w:r>
      <w:r w:rsidR="00247B31" w:rsidRPr="00F34D09">
        <w:rPr>
          <w:rFonts w:ascii="Century Gothic" w:hAnsi="Century Gothic"/>
          <w:b/>
        </w:rPr>
        <w:t>2</w:t>
      </w:r>
      <w:r w:rsidRPr="00F34D09">
        <w:rPr>
          <w:rFonts w:ascii="Century Gothic" w:hAnsi="Century Gothic"/>
          <w:b/>
        </w:rPr>
        <w:t xml:space="preserve"> – Upcoming Training Activities</w:t>
      </w:r>
    </w:p>
    <w:tbl>
      <w:tblPr>
        <w:tblStyle w:val="TableNoHeaders165"/>
        <w:tblW w:w="10526" w:type="dxa"/>
        <w:jc w:val="center"/>
        <w:tblLook w:val="04A0" w:firstRow="1" w:lastRow="0" w:firstColumn="1" w:lastColumn="0" w:noHBand="0" w:noVBand="1"/>
      </w:tblPr>
      <w:tblGrid>
        <w:gridCol w:w="6117"/>
        <w:gridCol w:w="4409"/>
      </w:tblGrid>
      <w:tr w:rsidR="002127C1" w:rsidRPr="008A7644" w14:paraId="628CA8FE" w14:textId="77777777" w:rsidTr="00A35059">
        <w:trPr>
          <w:trHeight w:val="288"/>
          <w:tblHeader/>
          <w:jc w:val="center"/>
        </w:trPr>
        <w:tc>
          <w:tcPr>
            <w:tcW w:w="6117" w:type="dxa"/>
            <w:shd w:val="clear" w:color="auto" w:fill="99C7D5"/>
            <w:vAlign w:val="center"/>
          </w:tcPr>
          <w:p w14:paraId="58FC7700" w14:textId="77777777" w:rsidR="002127C1" w:rsidRPr="00F34D09" w:rsidRDefault="002127C1" w:rsidP="00516AE5">
            <w:pPr>
              <w:widowControl w:val="0"/>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Training Activity</w:t>
            </w:r>
          </w:p>
        </w:tc>
        <w:tc>
          <w:tcPr>
            <w:tcW w:w="4409" w:type="dxa"/>
            <w:shd w:val="clear" w:color="auto" w:fill="99C7D5"/>
            <w:vAlign w:val="center"/>
          </w:tcPr>
          <w:p w14:paraId="686E179C" w14:textId="77777777" w:rsidR="002127C1" w:rsidRPr="00F34D09" w:rsidRDefault="002127C1" w:rsidP="00516AE5">
            <w:pPr>
              <w:widowControl w:val="0"/>
              <w:jc w:val="center"/>
              <w:rPr>
                <w:rFonts w:ascii="Century Gothic" w:eastAsia="Verdana" w:hAnsi="Century Gothic" w:cs="Verdana"/>
                <w:b/>
                <w:sz w:val="22"/>
                <w:szCs w:val="22"/>
                <w:lang w:bidi="hi-IN"/>
              </w:rPr>
            </w:pPr>
            <w:r w:rsidRPr="00F34D09">
              <w:rPr>
                <w:rFonts w:ascii="Century Gothic" w:eastAsia="Verdana" w:hAnsi="Century Gothic" w:cs="Verdana"/>
                <w:b/>
                <w:sz w:val="22"/>
                <w:szCs w:val="22"/>
                <w:lang w:bidi="hi-IN"/>
              </w:rPr>
              <w:t>Date</w:t>
            </w:r>
          </w:p>
        </w:tc>
      </w:tr>
      <w:tr w:rsidR="006D4F11" w:rsidRPr="008A7644" w14:paraId="666BC786" w14:textId="77777777" w:rsidTr="00A35059">
        <w:trPr>
          <w:trHeight w:val="288"/>
          <w:tblHeader/>
          <w:jc w:val="center"/>
        </w:trPr>
        <w:tc>
          <w:tcPr>
            <w:tcW w:w="6117" w:type="dxa"/>
            <w:vAlign w:val="center"/>
          </w:tcPr>
          <w:p w14:paraId="2CD7B946" w14:textId="116F1A2E" w:rsidR="006D4F11" w:rsidRPr="00F34D09" w:rsidRDefault="0053011F" w:rsidP="00516AE5">
            <w:pPr>
              <w:widowControl w:val="0"/>
              <w:rPr>
                <w:rFonts w:ascii="Century Gothic" w:eastAsia="Verdana" w:hAnsi="Century Gothic" w:cs="Verdana"/>
                <w:color w:val="000000" w:themeColor="text1"/>
                <w:sz w:val="22"/>
                <w:szCs w:val="22"/>
                <w:lang w:bidi="hi-IN"/>
              </w:rPr>
            </w:pPr>
            <w:r w:rsidRPr="00F34D09">
              <w:rPr>
                <w:rFonts w:ascii="Century Gothic" w:eastAsia="Verdana" w:hAnsi="Century Gothic" w:cs="Verdana"/>
                <w:color w:val="000000" w:themeColor="text1"/>
                <w:sz w:val="22"/>
                <w:szCs w:val="22"/>
                <w:lang w:bidi="hi-IN"/>
              </w:rPr>
              <w:t>Training Committee Meeting</w:t>
            </w:r>
          </w:p>
        </w:tc>
        <w:tc>
          <w:tcPr>
            <w:tcW w:w="4409" w:type="dxa"/>
            <w:vAlign w:val="center"/>
          </w:tcPr>
          <w:p w14:paraId="6AEB781C" w14:textId="50841C06" w:rsidR="006D4F11" w:rsidRPr="00F34D09" w:rsidRDefault="00254A7E" w:rsidP="00516AE5">
            <w:pPr>
              <w:widowControl w:val="0"/>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January 5, 2022</w:t>
            </w:r>
          </w:p>
        </w:tc>
      </w:tr>
      <w:tr w:rsidR="009C10BC" w:rsidRPr="008A7644" w14:paraId="2A6CA7C2" w14:textId="77777777" w:rsidTr="00A35059">
        <w:trPr>
          <w:trHeight w:val="288"/>
          <w:tblHeader/>
          <w:jc w:val="center"/>
        </w:trPr>
        <w:tc>
          <w:tcPr>
            <w:tcW w:w="6117" w:type="dxa"/>
            <w:vAlign w:val="center"/>
          </w:tcPr>
          <w:p w14:paraId="47051576" w14:textId="0F993D99" w:rsidR="009C10BC" w:rsidRPr="00F34D09" w:rsidRDefault="009C10BC" w:rsidP="00A372C7">
            <w:pPr>
              <w:rPr>
                <w:rFonts w:ascii="Century Gothic" w:eastAsia="Verdana" w:hAnsi="Century Gothic" w:cs="Verdana"/>
                <w:color w:val="000000" w:themeColor="text1"/>
                <w:sz w:val="22"/>
                <w:szCs w:val="22"/>
                <w:lang w:bidi="hi-IN"/>
              </w:rPr>
            </w:pPr>
            <w:r w:rsidRPr="00F34D09">
              <w:rPr>
                <w:rFonts w:ascii="Century Gothic" w:eastAsia="Verdana" w:hAnsi="Century Gothic" w:cs="Verdana"/>
                <w:color w:val="000000" w:themeColor="text1"/>
                <w:sz w:val="22"/>
                <w:szCs w:val="22"/>
                <w:lang w:bidi="hi-IN"/>
              </w:rPr>
              <w:t xml:space="preserve">Refresh Schedule for Training </w:t>
            </w:r>
            <w:r w:rsidR="00E86E64" w:rsidRPr="00F34D09">
              <w:rPr>
                <w:rFonts w:ascii="Century Gothic" w:eastAsia="Verdana" w:hAnsi="Century Gothic" w:cs="Verdana"/>
                <w:color w:val="000000" w:themeColor="text1"/>
                <w:sz w:val="22"/>
                <w:szCs w:val="22"/>
                <w:lang w:bidi="hi-IN"/>
              </w:rPr>
              <w:t>Production Environment</w:t>
            </w:r>
          </w:p>
        </w:tc>
        <w:tc>
          <w:tcPr>
            <w:tcW w:w="4409" w:type="dxa"/>
            <w:vAlign w:val="center"/>
          </w:tcPr>
          <w:p w14:paraId="29151FAB" w14:textId="5FD6715E" w:rsidR="009C10BC" w:rsidRPr="00F34D09" w:rsidRDefault="00E86E64" w:rsidP="00A372C7">
            <w:pPr>
              <w:jc w:val="center"/>
              <w:rPr>
                <w:rFonts w:ascii="Century Gothic" w:eastAsia="Verdana" w:hAnsi="Century Gothic" w:cs="Verdana"/>
                <w:sz w:val="22"/>
                <w:szCs w:val="22"/>
                <w:lang w:bidi="hi-IN"/>
              </w:rPr>
            </w:pPr>
            <w:r w:rsidRPr="00F34D09">
              <w:rPr>
                <w:rFonts w:ascii="Century Gothic" w:eastAsia="Verdana" w:hAnsi="Century Gothic" w:cs="Verdana"/>
                <w:sz w:val="22"/>
                <w:szCs w:val="22"/>
                <w:lang w:bidi="hi-IN"/>
              </w:rPr>
              <w:t>January 7, 2022</w:t>
            </w:r>
          </w:p>
        </w:tc>
      </w:tr>
    </w:tbl>
    <w:p w14:paraId="195C0021" w14:textId="77777777" w:rsidR="00E858C2" w:rsidRPr="00F34D09" w:rsidRDefault="00E858C2" w:rsidP="00C873FA">
      <w:pPr>
        <w:rPr>
          <w:rFonts w:ascii="Century Gothic" w:hAnsi="Century Gothic"/>
          <w:highlight w:val="yellow"/>
          <w:lang w:bidi="hi-IN"/>
        </w:rPr>
      </w:pPr>
    </w:p>
    <w:p w14:paraId="344B0F1C" w14:textId="718B7955" w:rsidR="00887CF0" w:rsidRPr="00F34D09" w:rsidRDefault="003141E9" w:rsidP="00887CF0">
      <w:pPr>
        <w:pStyle w:val="Heading2"/>
        <w:keepNext w:val="0"/>
        <w:widowControl w:val="0"/>
        <w:spacing w:before="0" w:after="0"/>
        <w:rPr>
          <w:rFonts w:ascii="Century Gothic" w:hAnsi="Century Gothic"/>
        </w:rPr>
      </w:pPr>
      <w:bookmarkStart w:id="962" w:name="_Toc86155721"/>
      <w:bookmarkStart w:id="963" w:name="_Toc90401484"/>
      <w:r w:rsidRPr="00F34D09">
        <w:rPr>
          <w:rFonts w:ascii="Century Gothic" w:hAnsi="Century Gothic"/>
        </w:rPr>
        <w:t>Deviation from Plan/Adjustments</w:t>
      </w:r>
      <w:bookmarkEnd w:id="962"/>
      <w:bookmarkEnd w:id="963"/>
    </w:p>
    <w:p w14:paraId="35CFC1D7" w14:textId="77777777" w:rsidR="006B2323" w:rsidRPr="00F34D09" w:rsidRDefault="006B2323" w:rsidP="00E07762">
      <w:pPr>
        <w:pStyle w:val="ListParagraph"/>
        <w:widowControl w:val="0"/>
        <w:spacing w:after="0" w:line="240" w:lineRule="auto"/>
        <w:ind w:left="994"/>
        <w:rPr>
          <w:rFonts w:ascii="Century Gothic" w:hAnsi="Century Gothic"/>
        </w:rPr>
      </w:pPr>
    </w:p>
    <w:p w14:paraId="629BC7C2" w14:textId="78543E57" w:rsidR="000D6EA4" w:rsidRPr="00E07762" w:rsidRDefault="00F670A6" w:rsidP="00DC7CF7">
      <w:pPr>
        <w:pStyle w:val="ListParagraph"/>
        <w:keepNext/>
        <w:widowControl w:val="0"/>
        <w:numPr>
          <w:ilvl w:val="0"/>
          <w:numId w:val="39"/>
        </w:numPr>
        <w:spacing w:after="0" w:line="240" w:lineRule="auto"/>
        <w:rPr>
          <w:rFonts w:ascii="Century Gothic" w:hAnsi="Century Gothic"/>
        </w:rPr>
      </w:pPr>
      <w:r w:rsidRPr="00F34D09">
        <w:rPr>
          <w:rFonts w:ascii="Century Gothic" w:hAnsi="Century Gothic"/>
        </w:rPr>
        <w:t>None for the reporting period</w:t>
      </w:r>
    </w:p>
    <w:p w14:paraId="45383C63" w14:textId="77777777" w:rsidR="00DC7CF7" w:rsidRPr="00F34D09" w:rsidRDefault="00DC7CF7" w:rsidP="00DC7CF7">
      <w:pPr>
        <w:keepNext/>
        <w:widowControl w:val="0"/>
        <w:spacing w:after="0" w:line="240" w:lineRule="auto"/>
        <w:rPr>
          <w:rFonts w:ascii="Century Gothic" w:hAnsi="Century Gothic"/>
          <w:highlight w:val="yellow"/>
        </w:rPr>
      </w:pPr>
    </w:p>
    <w:p w14:paraId="6B31599D" w14:textId="77777777" w:rsidR="00C35C5B" w:rsidRPr="00F34D09" w:rsidRDefault="00C35C5B" w:rsidP="00037CE0">
      <w:pPr>
        <w:widowControl w:val="0"/>
        <w:spacing w:after="0" w:line="240" w:lineRule="auto"/>
        <w:textAlignment w:val="baseline"/>
        <w:rPr>
          <w:rFonts w:ascii="Century Gothic" w:hAnsi="Century Gothic"/>
          <w:highlight w:val="yellow"/>
        </w:rPr>
      </w:pPr>
    </w:p>
    <w:p w14:paraId="12FFD935" w14:textId="33C157E3" w:rsidR="003C5B64" w:rsidRPr="000724EF" w:rsidRDefault="003141E9" w:rsidP="000F7AAD">
      <w:pPr>
        <w:pStyle w:val="Heading1"/>
      </w:pPr>
      <w:bookmarkStart w:id="964" w:name="_Toc86155722"/>
      <w:bookmarkStart w:id="965" w:name="_Toc90401485"/>
      <w:r w:rsidRPr="000724EF">
        <w:t>Regional Updates</w:t>
      </w:r>
      <w:bookmarkEnd w:id="964"/>
      <w:bookmarkEnd w:id="965"/>
    </w:p>
    <w:p w14:paraId="4EF4A6EE" w14:textId="77777777" w:rsidR="000F7AAD" w:rsidRPr="000724EF" w:rsidRDefault="000F7AAD" w:rsidP="00FA4A82">
      <w:pPr>
        <w:pStyle w:val="ListParagraph"/>
        <w:widowControl w:val="0"/>
        <w:spacing w:after="0" w:line="240" w:lineRule="auto"/>
        <w:ind w:left="994"/>
        <w:rPr>
          <w:lang w:bidi="hi-IN"/>
        </w:rPr>
      </w:pPr>
    </w:p>
    <w:p w14:paraId="5D21E672" w14:textId="3BEAEA3C" w:rsidR="003C5B64" w:rsidRPr="00F34D09" w:rsidRDefault="003C5B64" w:rsidP="00FA4A82">
      <w:pPr>
        <w:pStyle w:val="ListParagraph"/>
        <w:keepNext/>
        <w:widowControl w:val="0"/>
        <w:numPr>
          <w:ilvl w:val="0"/>
          <w:numId w:val="39"/>
        </w:numPr>
        <w:spacing w:after="0" w:line="240" w:lineRule="auto"/>
        <w:rPr>
          <w:rFonts w:ascii="Century Gothic" w:hAnsi="Century Gothic"/>
          <w:lang w:bidi="hi-IN"/>
        </w:rPr>
      </w:pPr>
      <w:r w:rsidRPr="00F34D09">
        <w:rPr>
          <w:rFonts w:ascii="Century Gothic" w:hAnsi="Century Gothic"/>
          <w:lang w:bidi="hi-IN"/>
        </w:rPr>
        <w:t>None for the reporting period</w:t>
      </w:r>
    </w:p>
    <w:p w14:paraId="370EF3CA" w14:textId="77777777" w:rsidR="00C35C5B" w:rsidRPr="00647BDE" w:rsidRDefault="00C35C5B" w:rsidP="00C35C5B">
      <w:pPr>
        <w:widowControl w:val="0"/>
        <w:spacing w:after="0" w:line="240" w:lineRule="auto"/>
        <w:rPr>
          <w:rFonts w:ascii="Century Gothic" w:hAnsi="Century Gothic"/>
          <w:lang w:bidi="hi-IN"/>
        </w:rPr>
      </w:pPr>
    </w:p>
    <w:p w14:paraId="550E78D2" w14:textId="273DFCC9" w:rsidR="00F54234" w:rsidRPr="00647BDE" w:rsidRDefault="00F54234" w:rsidP="00F54234">
      <w:pPr>
        <w:pStyle w:val="Heading1"/>
      </w:pPr>
      <w:bookmarkStart w:id="966" w:name="_Toc86155723"/>
      <w:bookmarkStart w:id="967" w:name="_Toc90401486"/>
      <w:r w:rsidRPr="00647BDE">
        <w:t>Appendices</w:t>
      </w:r>
      <w:bookmarkEnd w:id="966"/>
      <w:bookmarkEnd w:id="967"/>
    </w:p>
    <w:p w14:paraId="72253597" w14:textId="77777777" w:rsidR="00F54234" w:rsidRPr="00647BDE" w:rsidRDefault="00F54234" w:rsidP="00754642">
      <w:pPr>
        <w:pStyle w:val="ListParagraph"/>
        <w:widowControl w:val="0"/>
        <w:tabs>
          <w:tab w:val="left" w:pos="7270"/>
        </w:tabs>
        <w:spacing w:after="0" w:line="240" w:lineRule="auto"/>
        <w:ind w:left="0"/>
        <w:rPr>
          <w:rFonts w:ascii="Century Gothic" w:hAnsi="Century Gothic"/>
          <w:lang w:bidi="hi-IN"/>
        </w:rPr>
      </w:pPr>
    </w:p>
    <w:p w14:paraId="61F2ED46" w14:textId="320DC36A" w:rsidR="00FB683B" w:rsidRPr="00F34D09" w:rsidRDefault="00FB683B" w:rsidP="00037CE0">
      <w:pPr>
        <w:pStyle w:val="ListParagraph"/>
        <w:widowControl w:val="0"/>
        <w:tabs>
          <w:tab w:val="left" w:pos="7270"/>
        </w:tabs>
        <w:spacing w:after="0" w:line="240" w:lineRule="auto"/>
        <w:ind w:left="0"/>
        <w:rPr>
          <w:rFonts w:ascii="Century Gothic" w:hAnsi="Century Gothic"/>
        </w:rPr>
      </w:pPr>
      <w:r w:rsidRPr="00F34D09">
        <w:rPr>
          <w:rFonts w:ascii="Century Gothic" w:hAnsi="Century Gothic"/>
        </w:rPr>
        <w:t>Appendix A – M&amp;E Requests and SCR Status</w:t>
      </w:r>
      <w:r w:rsidRPr="00F34D09">
        <w:rPr>
          <w:rFonts w:ascii="Century Gothic" w:hAnsi="Century Gothic"/>
        </w:rPr>
        <w:tab/>
      </w:r>
    </w:p>
    <w:p w14:paraId="3F857B49" w14:textId="77777777" w:rsidR="00FB683B" w:rsidRPr="00F34D09" w:rsidRDefault="00FB683B" w:rsidP="00037CE0">
      <w:pPr>
        <w:pStyle w:val="ListParagraph"/>
        <w:widowControl w:val="0"/>
        <w:spacing w:after="0" w:line="240" w:lineRule="auto"/>
        <w:ind w:left="0"/>
        <w:rPr>
          <w:rFonts w:ascii="Century Gothic" w:hAnsi="Century Gothic"/>
        </w:rPr>
      </w:pPr>
      <w:r w:rsidRPr="00F34D09">
        <w:rPr>
          <w:rFonts w:ascii="Century Gothic" w:hAnsi="Century Gothic"/>
        </w:rPr>
        <w:t>Appendix B – County Purchases Status Report</w:t>
      </w:r>
    </w:p>
    <w:p w14:paraId="7ED765B9" w14:textId="77777777" w:rsidR="00FB683B" w:rsidRPr="0093121A" w:rsidRDefault="00FB683B" w:rsidP="00037CE0">
      <w:pPr>
        <w:pStyle w:val="ListParagraph"/>
        <w:widowControl w:val="0"/>
        <w:spacing w:after="0" w:line="240" w:lineRule="auto"/>
        <w:ind w:left="0"/>
        <w:rPr>
          <w:rFonts w:ascii="Century Gothic" w:hAnsi="Century Gothic"/>
        </w:rPr>
      </w:pPr>
      <w:r w:rsidRPr="0093121A">
        <w:rPr>
          <w:rFonts w:ascii="Century Gothic" w:hAnsi="Century Gothic"/>
        </w:rPr>
        <w:t>Appendix C – CalSAWS System IVR Report</w:t>
      </w:r>
    </w:p>
    <w:p w14:paraId="286671FB" w14:textId="77777777" w:rsidR="00FB683B" w:rsidRPr="00F34D09" w:rsidRDefault="00FB683B" w:rsidP="00037CE0">
      <w:pPr>
        <w:pStyle w:val="ListParagraph"/>
        <w:widowControl w:val="0"/>
        <w:spacing w:after="0" w:line="240" w:lineRule="auto"/>
        <w:ind w:left="0"/>
        <w:rPr>
          <w:rFonts w:ascii="Century Gothic" w:hAnsi="Century Gothic"/>
          <w:lang w:bidi="hi-IN"/>
        </w:rPr>
      </w:pPr>
      <w:r w:rsidRPr="00647BDE">
        <w:rPr>
          <w:rFonts w:ascii="Century Gothic" w:hAnsi="Century Gothic"/>
        </w:rPr>
        <w:t>Appendix D – COVID SCRs</w:t>
      </w:r>
      <w:r w:rsidRPr="00F34D09">
        <w:rPr>
          <w:rFonts w:ascii="Century Gothic" w:hAnsi="Century Gothic"/>
        </w:rPr>
        <w:t xml:space="preserve"> </w:t>
      </w:r>
    </w:p>
    <w:sectPr w:rsidR="00FB683B" w:rsidRPr="00F34D09" w:rsidSect="00BE3408">
      <w:headerReference w:type="even" r:id="rId26"/>
      <w:headerReference w:type="default" r:id="rId27"/>
      <w:footerReference w:type="default" r:id="rId28"/>
      <w:headerReference w:type="first" r:id="rId29"/>
      <w:footerReference w:type="first" r:id="rId3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CD1E" w14:textId="77777777" w:rsidR="008B0A9E" w:rsidRDefault="008B0A9E" w:rsidP="00F11B26">
      <w:pPr>
        <w:spacing w:after="0" w:line="240" w:lineRule="auto"/>
      </w:pPr>
      <w:r>
        <w:separator/>
      </w:r>
    </w:p>
  </w:endnote>
  <w:endnote w:type="continuationSeparator" w:id="0">
    <w:p w14:paraId="227FBE48" w14:textId="77777777" w:rsidR="008B0A9E" w:rsidRDefault="008B0A9E" w:rsidP="00F11B26">
      <w:pPr>
        <w:spacing w:after="0" w:line="240" w:lineRule="auto"/>
      </w:pPr>
      <w:r>
        <w:continuationSeparator/>
      </w:r>
    </w:p>
  </w:endnote>
  <w:endnote w:type="continuationNotice" w:id="1">
    <w:p w14:paraId="1C037385" w14:textId="77777777" w:rsidR="008B0A9E" w:rsidRDefault="008B0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C47" w14:textId="5272CA79" w:rsidR="00153B79" w:rsidRDefault="008B0A9E">
    <w:pPr>
      <w:pStyle w:val="Footer"/>
      <w:jc w:val="center"/>
    </w:pPr>
    <w:sdt>
      <w:sdtPr>
        <w:id w:val="832339656"/>
        <w:docPartObj>
          <w:docPartGallery w:val="Page Numbers (Bottom of Page)"/>
          <w:docPartUnique/>
        </w:docPartObj>
      </w:sdtPr>
      <w:sdtEndPr/>
      <w:sdtContent>
        <w:sdt>
          <w:sdtPr>
            <w:id w:val="1728636285"/>
            <w:docPartObj>
              <w:docPartGallery w:val="Page Numbers (Top of Page)"/>
              <w:docPartUnique/>
            </w:docPartObj>
          </w:sdtPr>
          <w:sdtEndPr/>
          <w:sdtContent>
            <w:r w:rsidR="00153B79" w:rsidRPr="00C26DF7">
              <w:rPr>
                <w:rFonts w:ascii="Century Gothic" w:hAnsi="Century Gothic"/>
              </w:rPr>
              <w:t xml:space="preserve">Page </w:t>
            </w:r>
            <w:r w:rsidR="00153B79" w:rsidRPr="00C26DF7">
              <w:rPr>
                <w:rFonts w:ascii="Century Gothic" w:hAnsi="Century Gothic"/>
                <w:b/>
                <w:sz w:val="24"/>
                <w:szCs w:val="24"/>
              </w:rPr>
              <w:fldChar w:fldCharType="begin"/>
            </w:r>
            <w:r w:rsidR="00153B79" w:rsidRPr="00C26DF7">
              <w:rPr>
                <w:rFonts w:ascii="Century Gothic" w:hAnsi="Century Gothic"/>
                <w:b/>
              </w:rPr>
              <w:instrText xml:space="preserve"> PAGE </w:instrText>
            </w:r>
            <w:r w:rsidR="00153B79" w:rsidRPr="00C26DF7">
              <w:rPr>
                <w:rFonts w:ascii="Century Gothic" w:hAnsi="Century Gothic"/>
                <w:b/>
                <w:sz w:val="24"/>
                <w:szCs w:val="24"/>
              </w:rPr>
              <w:fldChar w:fldCharType="separate"/>
            </w:r>
            <w:r w:rsidR="00153B79" w:rsidRPr="00C26DF7">
              <w:rPr>
                <w:rFonts w:ascii="Century Gothic" w:hAnsi="Century Gothic"/>
                <w:b/>
              </w:rPr>
              <w:t>2</w:t>
            </w:r>
            <w:r w:rsidR="00153B79" w:rsidRPr="00C26DF7">
              <w:rPr>
                <w:rFonts w:ascii="Century Gothic" w:hAnsi="Century Gothic"/>
                <w:b/>
                <w:sz w:val="24"/>
                <w:szCs w:val="24"/>
              </w:rPr>
              <w:fldChar w:fldCharType="end"/>
            </w:r>
            <w:r w:rsidR="00153B79" w:rsidRPr="00C26DF7">
              <w:rPr>
                <w:rFonts w:ascii="Century Gothic" w:hAnsi="Century Gothic"/>
              </w:rPr>
              <w:t xml:space="preserve"> of </w:t>
            </w:r>
            <w:r w:rsidR="00153B79" w:rsidRPr="00C26DF7">
              <w:rPr>
                <w:rFonts w:ascii="Century Gothic" w:hAnsi="Century Gothic"/>
                <w:b/>
                <w:sz w:val="24"/>
                <w:szCs w:val="24"/>
              </w:rPr>
              <w:fldChar w:fldCharType="begin"/>
            </w:r>
            <w:r w:rsidR="00153B79" w:rsidRPr="00C26DF7">
              <w:rPr>
                <w:rFonts w:ascii="Century Gothic" w:hAnsi="Century Gothic"/>
                <w:b/>
              </w:rPr>
              <w:instrText xml:space="preserve"> NUMPAGES  </w:instrText>
            </w:r>
            <w:r w:rsidR="00153B79" w:rsidRPr="00C26DF7">
              <w:rPr>
                <w:rFonts w:ascii="Century Gothic" w:hAnsi="Century Gothic"/>
                <w:b/>
                <w:sz w:val="24"/>
                <w:szCs w:val="24"/>
              </w:rPr>
              <w:fldChar w:fldCharType="separate"/>
            </w:r>
            <w:r w:rsidR="00153B79" w:rsidRPr="00C26DF7">
              <w:rPr>
                <w:rFonts w:ascii="Century Gothic" w:hAnsi="Century Gothic"/>
                <w:b/>
              </w:rPr>
              <w:t>2</w:t>
            </w:r>
            <w:r w:rsidR="00153B79" w:rsidRPr="00C26DF7">
              <w:rPr>
                <w:rFonts w:ascii="Century Gothic" w:hAnsi="Century Gothic"/>
                <w:b/>
                <w:sz w:val="24"/>
                <w:szCs w:val="24"/>
              </w:rPr>
              <w:fldChar w:fldCharType="end"/>
            </w:r>
          </w:sdtContent>
        </w:sdt>
      </w:sdtContent>
    </w:sdt>
  </w:p>
  <w:p w14:paraId="37F79C62" w14:textId="0881AE44" w:rsidR="00153B79" w:rsidRDefault="001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C015" w14:textId="6E109E06" w:rsidR="00153B79" w:rsidRDefault="00153B79">
    <w:pPr>
      <w:pStyle w:val="Footer"/>
    </w:pPr>
  </w:p>
  <w:p w14:paraId="1ECF7C63" w14:textId="7E6794E6" w:rsidR="00153B79" w:rsidRDefault="00153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4C5" w14:textId="77777777" w:rsidR="008B0A9E" w:rsidRDefault="008B0A9E" w:rsidP="00F11B26">
      <w:pPr>
        <w:spacing w:after="0" w:line="240" w:lineRule="auto"/>
      </w:pPr>
      <w:r>
        <w:separator/>
      </w:r>
    </w:p>
  </w:footnote>
  <w:footnote w:type="continuationSeparator" w:id="0">
    <w:p w14:paraId="470776E0" w14:textId="77777777" w:rsidR="008B0A9E" w:rsidRDefault="008B0A9E" w:rsidP="00F11B26">
      <w:pPr>
        <w:spacing w:after="0" w:line="240" w:lineRule="auto"/>
      </w:pPr>
      <w:r>
        <w:continuationSeparator/>
      </w:r>
    </w:p>
  </w:footnote>
  <w:footnote w:type="continuationNotice" w:id="1">
    <w:p w14:paraId="30A26216" w14:textId="77777777" w:rsidR="008B0A9E" w:rsidRDefault="008B0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4728" w14:textId="77777777" w:rsidR="00153B79" w:rsidRDefault="00153B79">
    <w:pPr>
      <w:pStyle w:val="Header"/>
    </w:pPr>
  </w:p>
  <w:p w14:paraId="56C86C97" w14:textId="77777777" w:rsidR="00153B79" w:rsidRDefault="00153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74BE" w14:textId="77777777" w:rsidR="00153B79" w:rsidRPr="009A4535" w:rsidRDefault="00153B79" w:rsidP="00AC4CBE">
    <w:pPr>
      <w:widowControl w:val="0"/>
      <w:spacing w:after="0" w:line="240" w:lineRule="auto"/>
      <w:rPr>
        <w:rFonts w:ascii="Century Gothic" w:eastAsia="Segoe UI" w:hAnsi="Century Gothic" w:cs="Segoe UI"/>
        <w:sz w:val="20"/>
        <w:szCs w:val="20"/>
        <w:lang w:bidi="hi-IN"/>
      </w:rPr>
    </w:pPr>
    <w:r w:rsidRPr="009A4535">
      <w:rPr>
        <w:rFonts w:ascii="Century Gothic" w:eastAsia="Verdana" w:hAnsi="Century Gothic" w:cs="Verdana"/>
        <w:color w:val="204792"/>
        <w:lang w:bidi="hi-IN"/>
      </w:rPr>
      <w:t>Cal</w:t>
    </w:r>
    <w:r w:rsidRPr="009A4535">
      <w:rPr>
        <w:rFonts w:ascii="Century Gothic" w:eastAsia="Verdana" w:hAnsi="Century Gothic" w:cs="Verdana"/>
        <w:b/>
        <w:color w:val="204792"/>
        <w:lang w:bidi="hi-IN"/>
      </w:rPr>
      <w:t>SAWS</w:t>
    </w:r>
    <w:r w:rsidRPr="009A4535">
      <w:rPr>
        <w:rFonts w:ascii="Century Gothic" w:eastAsia="Verdana" w:hAnsi="Century Gothic" w:cs="Verdana"/>
        <w:b/>
        <w:caps/>
        <w:lang w:bidi="hi-IN"/>
      </w:rPr>
      <w:t xml:space="preserve"> – </w:t>
    </w:r>
    <w:r w:rsidRPr="009A4535">
      <w:rPr>
        <w:rFonts w:ascii="Century Gothic" w:eastAsia="Verdana" w:hAnsi="Century Gothic" w:cs="Verdana"/>
        <w:b/>
        <w:lang w:bidi="hi-IN"/>
      </w:rPr>
      <w:t>California Statewide Automated Welfare System</w:t>
    </w:r>
  </w:p>
  <w:p w14:paraId="77BF8B2A" w14:textId="44304DBB" w:rsidR="00153B79" w:rsidRPr="009A4535" w:rsidRDefault="00153B79" w:rsidP="00AC4CBE">
    <w:pPr>
      <w:widowControl w:val="0"/>
      <w:spacing w:after="0" w:line="240" w:lineRule="auto"/>
      <w:rPr>
        <w:rFonts w:ascii="Century Gothic" w:eastAsia="Verdana" w:hAnsi="Century Gothic" w:cs="Verdana"/>
        <w:sz w:val="20"/>
        <w:szCs w:val="20"/>
        <w:lang w:bidi="hi-IN"/>
      </w:rPr>
    </w:pPr>
    <w:r w:rsidRPr="009A4535">
      <w:rPr>
        <w:rFonts w:ascii="Century Gothic" w:eastAsia="Verdana" w:hAnsi="Century Gothic" w:cs="Verdana"/>
        <w:sz w:val="20"/>
        <w:szCs w:val="20"/>
        <w:lang w:bidi="hi-IN"/>
      </w:rPr>
      <w:t xml:space="preserve">M&amp;O Weekly Status Report Period: </w:t>
    </w:r>
    <w:r w:rsidR="006C1229" w:rsidRPr="009A4535">
      <w:rPr>
        <w:rFonts w:ascii="Century Gothic" w:eastAsia="Verdana" w:hAnsi="Century Gothic" w:cs="Verdana"/>
        <w:sz w:val="20"/>
        <w:szCs w:val="20"/>
        <w:lang w:bidi="hi-IN"/>
      </w:rPr>
      <w:t xml:space="preserve">November </w:t>
    </w:r>
    <w:r w:rsidR="004A5F66" w:rsidRPr="009A4535">
      <w:rPr>
        <w:rFonts w:ascii="Century Gothic" w:eastAsia="Verdana" w:hAnsi="Century Gothic" w:cs="Verdana"/>
        <w:sz w:val="20"/>
        <w:szCs w:val="20"/>
        <w:lang w:bidi="hi-IN"/>
      </w:rPr>
      <w:t>29</w:t>
    </w:r>
    <w:r w:rsidRPr="009A4535">
      <w:rPr>
        <w:rFonts w:ascii="Century Gothic" w:eastAsia="Verdana" w:hAnsi="Century Gothic" w:cs="Verdana"/>
        <w:sz w:val="20"/>
        <w:szCs w:val="20"/>
        <w:lang w:bidi="hi-IN"/>
      </w:rPr>
      <w:t xml:space="preserve">, 2021 – </w:t>
    </w:r>
    <w:r w:rsidR="004A5F66" w:rsidRPr="009A4535">
      <w:rPr>
        <w:rFonts w:ascii="Century Gothic" w:eastAsia="Verdana" w:hAnsi="Century Gothic" w:cs="Verdana"/>
        <w:sz w:val="20"/>
        <w:szCs w:val="20"/>
        <w:lang w:bidi="hi-IN"/>
      </w:rPr>
      <w:t>December 12</w:t>
    </w:r>
    <w:r w:rsidRPr="009A4535">
      <w:rPr>
        <w:rFonts w:ascii="Century Gothic" w:eastAsia="Verdana" w:hAnsi="Century Gothic" w:cs="Verdana"/>
        <w:sz w:val="20"/>
        <w:szCs w:val="20"/>
        <w:lang w:bidi="hi-IN"/>
      </w:rPr>
      <w:t>, 2021</w:t>
    </w:r>
  </w:p>
  <w:p w14:paraId="663D9A19" w14:textId="42BBDC58" w:rsidR="00153B79" w:rsidRPr="009A4535" w:rsidRDefault="00153B79" w:rsidP="00AC4CBE">
    <w:pPr>
      <w:widowControl w:val="0"/>
      <w:spacing w:after="0" w:line="240" w:lineRule="auto"/>
      <w:rPr>
        <w:rFonts w:ascii="Century Gothic" w:eastAsia="Verdana" w:hAnsi="Century Gothic" w:cs="Verdana"/>
        <w:sz w:val="20"/>
        <w:szCs w:val="20"/>
        <w:lang w:bidi="hi-IN"/>
      </w:rPr>
    </w:pPr>
    <w:r w:rsidRPr="009A4535">
      <w:rPr>
        <w:rFonts w:ascii="Century Gothic" w:eastAsia="Verdana" w:hAnsi="Century Gothic" w:cs="Verdana"/>
        <w:noProof/>
        <w:sz w:val="20"/>
        <w:szCs w:val="20"/>
        <w:lang w:bidi="hi-IN"/>
      </w:rPr>
      <mc:AlternateContent>
        <mc:Choice Requires="wps">
          <w:drawing>
            <wp:anchor distT="0" distB="0" distL="114300" distR="114300" simplePos="0" relativeHeight="251658240" behindDoc="0" locked="0" layoutInCell="1" allowOverlap="1" wp14:anchorId="24F6D85C" wp14:editId="1EBB411D">
              <wp:simplePos x="0" y="0"/>
              <wp:positionH relativeFrom="column">
                <wp:posOffset>-6350</wp:posOffset>
              </wp:positionH>
              <wp:positionV relativeFrom="paragraph">
                <wp:posOffset>151604</wp:posOffset>
              </wp:positionV>
              <wp:extent cx="678243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8243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17D85"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1.95pt" to="5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" strokecolor="#747070 [1614]" strokeweight=".5pt">
              <v:stroke joinstyle="miter"/>
            </v:line>
          </w:pict>
        </mc:Fallback>
      </mc:AlternateContent>
    </w:r>
    <w:r w:rsidRPr="009A4535">
      <w:rPr>
        <w:rFonts w:ascii="Century Gothic" w:eastAsia="Verdana" w:hAnsi="Century Gothic" w:cs="Verdana"/>
        <w:sz w:val="20"/>
        <w:szCs w:val="20"/>
        <w:lang w:bidi="hi-IN"/>
      </w:rPr>
      <w:t xml:space="preserve">Contractor Project Executive: </w:t>
    </w:r>
    <w:r w:rsidR="006D24DF" w:rsidRPr="009A4535">
      <w:rPr>
        <w:rFonts w:ascii="Century Gothic" w:eastAsia="Verdana" w:hAnsi="Century Gothic" w:cs="Verdana"/>
        <w:sz w:val="20"/>
        <w:szCs w:val="20"/>
        <w:lang w:bidi="hi-IN"/>
      </w:rPr>
      <w:t>Greg Elston</w:t>
    </w:r>
  </w:p>
  <w:p w14:paraId="270B3AFC" w14:textId="778D23C3" w:rsidR="00153B79" w:rsidRPr="00E20925" w:rsidRDefault="00153B79" w:rsidP="00AC4CBE">
    <w:pPr>
      <w:widowControl w:val="0"/>
      <w:spacing w:after="0" w:line="240" w:lineRule="auto"/>
      <w:rPr>
        <w:rFonts w:eastAsia="Verdana" w:cs="Verdana"/>
        <w:sz w:val="20"/>
        <w:szCs w:val="20"/>
        <w:lang w:bidi="hi-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ACA6" w14:textId="29063449" w:rsidR="00153B79" w:rsidRDefault="00153B79">
    <w:pPr>
      <w:pStyle w:val="Header"/>
    </w:pPr>
  </w:p>
  <w:p w14:paraId="36451770" w14:textId="7A0E96B0" w:rsidR="00153B79" w:rsidRDefault="00153B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B7A"/>
    <w:multiLevelType w:val="hybridMultilevel"/>
    <w:tmpl w:val="76AC12DA"/>
    <w:lvl w:ilvl="0" w:tplc="04090003">
      <w:start w:val="1"/>
      <w:numFmt w:val="bullet"/>
      <w:lvlText w:val="o"/>
      <w:lvlJc w:val="left"/>
      <w:pPr>
        <w:ind w:left="1710" w:hanging="360"/>
      </w:pPr>
      <w:rPr>
        <w:rFonts w:ascii="@Yu Mincho" w:hAnsi="@Yu Mincho" w:cs="@Yu Mincho" w:hint="default"/>
      </w:rPr>
    </w:lvl>
    <w:lvl w:ilvl="1" w:tplc="04090003" w:tentative="1">
      <w:start w:val="1"/>
      <w:numFmt w:val="bullet"/>
      <w:lvlText w:val="o"/>
      <w:lvlJc w:val="left"/>
      <w:pPr>
        <w:ind w:left="2430" w:hanging="360"/>
      </w:pPr>
      <w:rPr>
        <w:rFonts w:ascii="@Yu Mincho" w:hAnsi="@Yu Mincho" w:cs="@Yu Mincho" w:hint="default"/>
      </w:rPr>
    </w:lvl>
    <w:lvl w:ilvl="2" w:tplc="04090005" w:tentative="1">
      <w:start w:val="1"/>
      <w:numFmt w:val="bullet"/>
      <w:lvlText w:val=""/>
      <w:lvlJc w:val="left"/>
      <w:pPr>
        <w:ind w:left="3150" w:hanging="360"/>
      </w:pPr>
      <w:rPr>
        <w:rFonts w:ascii="Arial" w:hAnsi="Arial" w:hint="default"/>
      </w:rPr>
    </w:lvl>
    <w:lvl w:ilvl="3" w:tplc="04090001" w:tentative="1">
      <w:start w:val="1"/>
      <w:numFmt w:val="bullet"/>
      <w:lvlText w:val=""/>
      <w:lvlJc w:val="left"/>
      <w:pPr>
        <w:ind w:left="3870" w:hanging="360"/>
      </w:pPr>
      <w:rPr>
        <w:rFonts w:ascii="Tahoma" w:hAnsi="Tahoma" w:hint="default"/>
      </w:rPr>
    </w:lvl>
    <w:lvl w:ilvl="4" w:tplc="04090003" w:tentative="1">
      <w:start w:val="1"/>
      <w:numFmt w:val="bullet"/>
      <w:lvlText w:val="o"/>
      <w:lvlJc w:val="left"/>
      <w:pPr>
        <w:ind w:left="4590" w:hanging="360"/>
      </w:pPr>
      <w:rPr>
        <w:rFonts w:ascii="@Yu Mincho" w:hAnsi="@Yu Mincho" w:cs="@Yu Mincho" w:hint="default"/>
      </w:rPr>
    </w:lvl>
    <w:lvl w:ilvl="5" w:tplc="04090005" w:tentative="1">
      <w:start w:val="1"/>
      <w:numFmt w:val="bullet"/>
      <w:lvlText w:val=""/>
      <w:lvlJc w:val="left"/>
      <w:pPr>
        <w:ind w:left="5310" w:hanging="360"/>
      </w:pPr>
      <w:rPr>
        <w:rFonts w:ascii="Arial" w:hAnsi="Arial" w:hint="default"/>
      </w:rPr>
    </w:lvl>
    <w:lvl w:ilvl="6" w:tplc="04090001" w:tentative="1">
      <w:start w:val="1"/>
      <w:numFmt w:val="bullet"/>
      <w:lvlText w:val=""/>
      <w:lvlJc w:val="left"/>
      <w:pPr>
        <w:ind w:left="6030" w:hanging="360"/>
      </w:pPr>
      <w:rPr>
        <w:rFonts w:ascii="Tahoma" w:hAnsi="Tahoma" w:hint="default"/>
      </w:rPr>
    </w:lvl>
    <w:lvl w:ilvl="7" w:tplc="04090003" w:tentative="1">
      <w:start w:val="1"/>
      <w:numFmt w:val="bullet"/>
      <w:lvlText w:val="o"/>
      <w:lvlJc w:val="left"/>
      <w:pPr>
        <w:ind w:left="6750" w:hanging="360"/>
      </w:pPr>
      <w:rPr>
        <w:rFonts w:ascii="@Yu Mincho" w:hAnsi="@Yu Mincho" w:cs="@Yu Mincho" w:hint="default"/>
      </w:rPr>
    </w:lvl>
    <w:lvl w:ilvl="8" w:tplc="04090005" w:tentative="1">
      <w:start w:val="1"/>
      <w:numFmt w:val="bullet"/>
      <w:lvlText w:val=""/>
      <w:lvlJc w:val="left"/>
      <w:pPr>
        <w:ind w:left="7470" w:hanging="360"/>
      </w:pPr>
      <w:rPr>
        <w:rFonts w:ascii="Arial" w:hAnsi="Arial" w:hint="default"/>
      </w:rPr>
    </w:lvl>
  </w:abstractNum>
  <w:abstractNum w:abstractNumId="1" w15:restartNumberingAfterBreak="0">
    <w:nsid w:val="0BCB2D50"/>
    <w:multiLevelType w:val="multilevel"/>
    <w:tmpl w:val="40A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07205"/>
    <w:multiLevelType w:val="hybridMultilevel"/>
    <w:tmpl w:val="18DE5BA8"/>
    <w:lvl w:ilvl="0" w:tplc="7F5EDD52">
      <w:start w:val="1"/>
      <w:numFmt w:val="bullet"/>
      <w:lvlText w:val="►"/>
      <w:lvlJc w:val="left"/>
      <w:pPr>
        <w:ind w:left="720" w:hanging="360"/>
      </w:pPr>
      <w:rPr>
        <w:rFonts w:ascii="Verdana" w:hAnsi="Verdana"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31C4"/>
    <w:multiLevelType w:val="hybridMultilevel"/>
    <w:tmpl w:val="1CA6788C"/>
    <w:lvl w:ilvl="0" w:tplc="F68E49A2">
      <w:numFmt w:val="bullet"/>
      <w:lvlText w:val="-"/>
      <w:lvlJc w:val="left"/>
      <w:pPr>
        <w:ind w:left="720" w:hanging="360"/>
      </w:pPr>
      <w:rPr>
        <w:rFonts w:ascii="Yu Gothic Light" w:eastAsiaTheme="minorHAnsi" w:hAnsi="Yu Gothic Light" w:cs="Yu Gothic Light" w:hint="default"/>
      </w:rPr>
    </w:lvl>
    <w:lvl w:ilvl="1" w:tplc="04090003" w:tentative="1">
      <w:start w:val="1"/>
      <w:numFmt w:val="bullet"/>
      <w:lvlText w:val="o"/>
      <w:lvlJc w:val="left"/>
      <w:pPr>
        <w:ind w:left="1440" w:hanging="360"/>
      </w:pPr>
      <w:rPr>
        <w:rFonts w:ascii="@Yu Mincho" w:hAnsi="@Yu Mincho" w:cs="@Yu Mincho" w:hint="default"/>
      </w:rPr>
    </w:lvl>
    <w:lvl w:ilvl="2" w:tplc="04090005" w:tentative="1">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Yu Mincho" w:hAnsi="@Yu Mincho" w:cs="@Yu Mincho" w:hint="default"/>
      </w:rPr>
    </w:lvl>
    <w:lvl w:ilvl="5" w:tplc="04090005" w:tentative="1">
      <w:start w:val="1"/>
      <w:numFmt w:val="bullet"/>
      <w:lvlText w:val=""/>
      <w:lvlJc w:val="left"/>
      <w:pPr>
        <w:ind w:left="4320" w:hanging="360"/>
      </w:pPr>
      <w:rPr>
        <w:rFonts w:ascii="Arial" w:hAnsi="Aria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Yu Mincho" w:hAnsi="@Yu Mincho" w:cs="@Yu Mincho" w:hint="default"/>
      </w:rPr>
    </w:lvl>
    <w:lvl w:ilvl="8" w:tplc="04090005" w:tentative="1">
      <w:start w:val="1"/>
      <w:numFmt w:val="bullet"/>
      <w:lvlText w:val=""/>
      <w:lvlJc w:val="left"/>
      <w:pPr>
        <w:ind w:left="6480" w:hanging="360"/>
      </w:pPr>
      <w:rPr>
        <w:rFonts w:ascii="Arial" w:hAnsi="Arial" w:hint="default"/>
      </w:rPr>
    </w:lvl>
  </w:abstractNum>
  <w:abstractNum w:abstractNumId="4" w15:restartNumberingAfterBreak="0">
    <w:nsid w:val="1805219A"/>
    <w:multiLevelType w:val="multilevel"/>
    <w:tmpl w:val="1A24233C"/>
    <w:lvl w:ilvl="0">
      <w:start w:val="1"/>
      <w:numFmt w:val="decimal"/>
      <w:pStyle w:val="Heading1"/>
      <w:lvlText w:val="%1.0"/>
      <w:lvlJc w:val="left"/>
      <w:pPr>
        <w:ind w:left="720" w:hanging="720"/>
      </w:pPr>
      <w:rPr>
        <w:rFonts w:ascii="Century Gothic" w:hAnsi="Century Gothic" w:hint="default"/>
        <w:b/>
        <w:i w:val="0"/>
        <w:sz w:val="28"/>
      </w:rPr>
    </w:lvl>
    <w:lvl w:ilvl="1">
      <w:start w:val="1"/>
      <w:numFmt w:val="decimal"/>
      <w:pStyle w:val="Heading2"/>
      <w:isLgl/>
      <w:lvlText w:val="%1.%2"/>
      <w:lvlJc w:val="left"/>
      <w:pPr>
        <w:ind w:left="720" w:hanging="720"/>
      </w:pPr>
      <w:rPr>
        <w:rFonts w:ascii="Century Gothic" w:hAnsi="Century Gothic" w:hint="default"/>
        <w:b/>
        <w:i w:val="0"/>
        <w:color w:val="2F5496"/>
        <w:sz w:val="24"/>
      </w:rPr>
    </w:lvl>
    <w:lvl w:ilvl="2">
      <w:start w:val="1"/>
      <w:numFmt w:val="decimal"/>
      <w:pStyle w:val="Heading3"/>
      <w:lvlText w:val="%1.%2.%3"/>
      <w:lvlJc w:val="left"/>
      <w:pPr>
        <w:ind w:left="1710" w:hanging="1080"/>
      </w:pPr>
      <w:rPr>
        <w:rFonts w:ascii="Century Gothic" w:hAnsi="Century Gothic" w:hint="default"/>
        <w:b/>
        <w:i w:val="0"/>
        <w:color w:val="auto"/>
        <w:sz w:val="22"/>
      </w:rPr>
    </w:lvl>
    <w:lvl w:ilvl="3">
      <w:start w:val="1"/>
      <w:numFmt w:val="decimal"/>
      <w:pStyle w:val="Heading4"/>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18FB010B"/>
    <w:multiLevelType w:val="multilevel"/>
    <w:tmpl w:val="B5F40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04" w:hanging="72"/>
      </w:pPr>
      <w:rPr>
        <w:rFonts w:hint="default"/>
      </w:rPr>
    </w:lvl>
    <w:lvl w:ilvl="3">
      <w:start w:val="1"/>
      <w:numFmt w:val="decimal"/>
      <w:suff w:val="space"/>
      <w:lvlText w:val="%1.%2.%3.%4."/>
      <w:lvlJc w:val="left"/>
      <w:pPr>
        <w:ind w:left="504" w:hanging="72"/>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pStyle w:val="Heading9"/>
      <w:suff w:val="space"/>
      <w:lvlText w:val="%1.%2.%3.%4.%5.%6.%7.%8.%9."/>
      <w:lvlJc w:val="left"/>
      <w:pPr>
        <w:ind w:left="4320" w:hanging="1440"/>
      </w:pPr>
      <w:rPr>
        <w:rFonts w:hint="default"/>
      </w:rPr>
    </w:lvl>
  </w:abstractNum>
  <w:abstractNum w:abstractNumId="6" w15:restartNumberingAfterBreak="0">
    <w:nsid w:val="1ADB66B0"/>
    <w:multiLevelType w:val="hybridMultilevel"/>
    <w:tmpl w:val="FFA286FA"/>
    <w:lvl w:ilvl="0" w:tplc="9A16A93A">
      <w:start w:val="1"/>
      <w:numFmt w:val="bullet"/>
      <w:lvlText w:val="►"/>
      <w:lvlJc w:val="left"/>
      <w:pPr>
        <w:ind w:left="360" w:hanging="360"/>
      </w:pPr>
      <w:rPr>
        <w:rFonts w:ascii="Verdana" w:hAnsi="Verdana" w:hint="default"/>
      </w:rPr>
    </w:lvl>
    <w:lvl w:ilvl="1" w:tplc="AC3ABFD4">
      <w:start w:val="1"/>
      <w:numFmt w:val="bullet"/>
      <w:lvlText w:val="o"/>
      <w:lvlJc w:val="left"/>
      <w:pPr>
        <w:ind w:left="1440" w:hanging="360"/>
      </w:pPr>
      <w:rPr>
        <w:rFonts w:ascii="@Yu Mincho" w:hAnsi="@Yu Mincho" w:hint="default"/>
      </w:rPr>
    </w:lvl>
    <w:lvl w:ilvl="2" w:tplc="C128A484">
      <w:start w:val="1"/>
      <w:numFmt w:val="bullet"/>
      <w:lvlText w:val=""/>
      <w:lvlJc w:val="left"/>
      <w:pPr>
        <w:ind w:left="2160" w:hanging="360"/>
      </w:pPr>
      <w:rPr>
        <w:rFonts w:ascii="Arial" w:hAnsi="Arial" w:hint="default"/>
      </w:rPr>
    </w:lvl>
    <w:lvl w:ilvl="3" w:tplc="D972A0D2">
      <w:start w:val="1"/>
      <w:numFmt w:val="bullet"/>
      <w:lvlText w:val=""/>
      <w:lvlJc w:val="left"/>
      <w:pPr>
        <w:ind w:left="2880" w:hanging="360"/>
      </w:pPr>
      <w:rPr>
        <w:rFonts w:ascii="Tahoma" w:hAnsi="Tahoma" w:hint="default"/>
      </w:rPr>
    </w:lvl>
    <w:lvl w:ilvl="4" w:tplc="17C2C574">
      <w:start w:val="1"/>
      <w:numFmt w:val="bullet"/>
      <w:lvlText w:val="o"/>
      <w:lvlJc w:val="left"/>
      <w:pPr>
        <w:ind w:left="3600" w:hanging="360"/>
      </w:pPr>
      <w:rPr>
        <w:rFonts w:ascii="@Yu Mincho" w:hAnsi="@Yu Mincho" w:hint="default"/>
      </w:rPr>
    </w:lvl>
    <w:lvl w:ilvl="5" w:tplc="782A434E">
      <w:start w:val="1"/>
      <w:numFmt w:val="bullet"/>
      <w:lvlText w:val=""/>
      <w:lvlJc w:val="left"/>
      <w:pPr>
        <w:ind w:left="4320" w:hanging="360"/>
      </w:pPr>
      <w:rPr>
        <w:rFonts w:ascii="Arial" w:hAnsi="Arial" w:hint="default"/>
      </w:rPr>
    </w:lvl>
    <w:lvl w:ilvl="6" w:tplc="5D3E6894">
      <w:start w:val="1"/>
      <w:numFmt w:val="bullet"/>
      <w:lvlText w:val=""/>
      <w:lvlJc w:val="left"/>
      <w:pPr>
        <w:ind w:left="5040" w:hanging="360"/>
      </w:pPr>
      <w:rPr>
        <w:rFonts w:ascii="Tahoma" w:hAnsi="Tahoma" w:hint="default"/>
      </w:rPr>
    </w:lvl>
    <w:lvl w:ilvl="7" w:tplc="701C565A">
      <w:start w:val="1"/>
      <w:numFmt w:val="bullet"/>
      <w:lvlText w:val="o"/>
      <w:lvlJc w:val="left"/>
      <w:pPr>
        <w:ind w:left="5760" w:hanging="360"/>
      </w:pPr>
      <w:rPr>
        <w:rFonts w:ascii="@Yu Mincho" w:hAnsi="@Yu Mincho" w:hint="default"/>
      </w:rPr>
    </w:lvl>
    <w:lvl w:ilvl="8" w:tplc="35A0CBCC">
      <w:start w:val="1"/>
      <w:numFmt w:val="bullet"/>
      <w:lvlText w:val=""/>
      <w:lvlJc w:val="left"/>
      <w:pPr>
        <w:ind w:left="6480" w:hanging="360"/>
      </w:pPr>
      <w:rPr>
        <w:rFonts w:ascii="Arial" w:hAnsi="Arial" w:hint="default"/>
      </w:rPr>
    </w:lvl>
  </w:abstractNum>
  <w:abstractNum w:abstractNumId="7" w15:restartNumberingAfterBreak="0">
    <w:nsid w:val="1BE30803"/>
    <w:multiLevelType w:val="hybridMultilevel"/>
    <w:tmpl w:val="588EBCCE"/>
    <w:lvl w:ilvl="0" w:tplc="934C395A">
      <w:start w:val="1"/>
      <w:numFmt w:val="bullet"/>
      <w:lvlText w:val="►"/>
      <w:lvlJc w:val="left"/>
      <w:pPr>
        <w:ind w:left="360" w:hanging="360"/>
      </w:pPr>
      <w:rPr>
        <w:rFonts w:ascii="Verdana" w:hAnsi="Verdana" w:hint="default"/>
      </w:rPr>
    </w:lvl>
    <w:lvl w:ilvl="1" w:tplc="7EB212C2">
      <w:start w:val="1"/>
      <w:numFmt w:val="bullet"/>
      <w:lvlText w:val="o"/>
      <w:lvlJc w:val="left"/>
      <w:pPr>
        <w:ind w:left="720" w:hanging="360"/>
      </w:pPr>
      <w:rPr>
        <w:rFonts w:ascii="@Yu Mincho" w:hAnsi="@Yu Mincho" w:hint="default"/>
      </w:rPr>
    </w:lvl>
    <w:lvl w:ilvl="2" w:tplc="0924F7B8">
      <w:start w:val="1"/>
      <w:numFmt w:val="bullet"/>
      <w:lvlText w:val=""/>
      <w:lvlJc w:val="left"/>
      <w:pPr>
        <w:ind w:left="1080" w:hanging="360"/>
      </w:pPr>
      <w:rPr>
        <w:rFonts w:ascii="Arial" w:hAnsi="Arial" w:hint="default"/>
      </w:rPr>
    </w:lvl>
    <w:lvl w:ilvl="3" w:tplc="126867DA">
      <w:start w:val="1"/>
      <w:numFmt w:val="bullet"/>
      <w:lvlText w:val=""/>
      <w:lvlJc w:val="left"/>
      <w:pPr>
        <w:ind w:left="2520" w:hanging="360"/>
      </w:pPr>
      <w:rPr>
        <w:rFonts w:ascii="Tahoma" w:hAnsi="Tahoma" w:hint="default"/>
      </w:rPr>
    </w:lvl>
    <w:lvl w:ilvl="4" w:tplc="772E97B4">
      <w:start w:val="1"/>
      <w:numFmt w:val="bullet"/>
      <w:lvlText w:val="o"/>
      <w:lvlJc w:val="left"/>
      <w:pPr>
        <w:ind w:left="3240" w:hanging="360"/>
      </w:pPr>
      <w:rPr>
        <w:rFonts w:ascii="@Yu Mincho" w:hAnsi="@Yu Mincho" w:hint="default"/>
      </w:rPr>
    </w:lvl>
    <w:lvl w:ilvl="5" w:tplc="455A1012">
      <w:start w:val="1"/>
      <w:numFmt w:val="bullet"/>
      <w:lvlText w:val=""/>
      <w:lvlJc w:val="left"/>
      <w:pPr>
        <w:ind w:left="3960" w:hanging="360"/>
      </w:pPr>
      <w:rPr>
        <w:rFonts w:ascii="Arial" w:hAnsi="Arial" w:hint="default"/>
      </w:rPr>
    </w:lvl>
    <w:lvl w:ilvl="6" w:tplc="E8743814">
      <w:start w:val="1"/>
      <w:numFmt w:val="bullet"/>
      <w:lvlText w:val=""/>
      <w:lvlJc w:val="left"/>
      <w:pPr>
        <w:ind w:left="4680" w:hanging="360"/>
      </w:pPr>
      <w:rPr>
        <w:rFonts w:ascii="Tahoma" w:hAnsi="Tahoma" w:hint="default"/>
      </w:rPr>
    </w:lvl>
    <w:lvl w:ilvl="7" w:tplc="C0CE3BC8">
      <w:start w:val="1"/>
      <w:numFmt w:val="bullet"/>
      <w:lvlText w:val="o"/>
      <w:lvlJc w:val="left"/>
      <w:pPr>
        <w:ind w:left="5400" w:hanging="360"/>
      </w:pPr>
      <w:rPr>
        <w:rFonts w:ascii="@Yu Mincho" w:hAnsi="@Yu Mincho" w:hint="default"/>
      </w:rPr>
    </w:lvl>
    <w:lvl w:ilvl="8" w:tplc="F1D8757C">
      <w:start w:val="1"/>
      <w:numFmt w:val="bullet"/>
      <w:lvlText w:val=""/>
      <w:lvlJc w:val="left"/>
      <w:pPr>
        <w:ind w:left="6120" w:hanging="360"/>
      </w:pPr>
      <w:rPr>
        <w:rFonts w:ascii="Arial" w:hAnsi="Arial" w:hint="default"/>
      </w:rPr>
    </w:lvl>
  </w:abstractNum>
  <w:abstractNum w:abstractNumId="8" w15:restartNumberingAfterBreak="0">
    <w:nsid w:val="1CC448C7"/>
    <w:multiLevelType w:val="hybridMultilevel"/>
    <w:tmpl w:val="CD20F8D8"/>
    <w:lvl w:ilvl="0" w:tplc="D7EE577E">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Yu Mincho" w:hAnsi="@Yu Mincho" w:cs="@Yu Mincho" w:hint="default"/>
      </w:rPr>
    </w:lvl>
    <w:lvl w:ilvl="2" w:tplc="04090005">
      <w:start w:val="1"/>
      <w:numFmt w:val="bullet"/>
      <w:lvlText w:val=""/>
      <w:lvlJc w:val="left"/>
      <w:pPr>
        <w:ind w:left="1800" w:hanging="360"/>
      </w:pPr>
      <w:rPr>
        <w:rFonts w:ascii="Arial" w:hAnsi="Arial" w:hint="default"/>
      </w:rPr>
    </w:lvl>
    <w:lvl w:ilvl="3" w:tplc="04090001" w:tentative="1">
      <w:start w:val="1"/>
      <w:numFmt w:val="bullet"/>
      <w:lvlText w:val=""/>
      <w:lvlJc w:val="left"/>
      <w:pPr>
        <w:ind w:left="2520" w:hanging="360"/>
      </w:pPr>
      <w:rPr>
        <w:rFonts w:ascii="Tahoma" w:hAnsi="Tahoma" w:hint="default"/>
      </w:rPr>
    </w:lvl>
    <w:lvl w:ilvl="4" w:tplc="04090003" w:tentative="1">
      <w:start w:val="1"/>
      <w:numFmt w:val="bullet"/>
      <w:lvlText w:val="o"/>
      <w:lvlJc w:val="left"/>
      <w:pPr>
        <w:ind w:left="3240" w:hanging="360"/>
      </w:pPr>
      <w:rPr>
        <w:rFonts w:ascii="@Yu Mincho" w:hAnsi="@Yu Mincho" w:cs="@Yu Mincho" w:hint="default"/>
      </w:rPr>
    </w:lvl>
    <w:lvl w:ilvl="5" w:tplc="04090005" w:tentative="1">
      <w:start w:val="1"/>
      <w:numFmt w:val="bullet"/>
      <w:lvlText w:val=""/>
      <w:lvlJc w:val="left"/>
      <w:pPr>
        <w:ind w:left="3960" w:hanging="360"/>
      </w:pPr>
      <w:rPr>
        <w:rFonts w:ascii="Arial" w:hAnsi="Arial" w:hint="default"/>
      </w:rPr>
    </w:lvl>
    <w:lvl w:ilvl="6" w:tplc="04090001" w:tentative="1">
      <w:start w:val="1"/>
      <w:numFmt w:val="bullet"/>
      <w:lvlText w:val=""/>
      <w:lvlJc w:val="left"/>
      <w:pPr>
        <w:ind w:left="4680" w:hanging="360"/>
      </w:pPr>
      <w:rPr>
        <w:rFonts w:ascii="Tahoma" w:hAnsi="Tahoma" w:hint="default"/>
      </w:rPr>
    </w:lvl>
    <w:lvl w:ilvl="7" w:tplc="04090003" w:tentative="1">
      <w:start w:val="1"/>
      <w:numFmt w:val="bullet"/>
      <w:lvlText w:val="o"/>
      <w:lvlJc w:val="left"/>
      <w:pPr>
        <w:ind w:left="5400" w:hanging="360"/>
      </w:pPr>
      <w:rPr>
        <w:rFonts w:ascii="@Yu Mincho" w:hAnsi="@Yu Mincho" w:cs="@Yu Mincho" w:hint="default"/>
      </w:rPr>
    </w:lvl>
    <w:lvl w:ilvl="8" w:tplc="04090005" w:tentative="1">
      <w:start w:val="1"/>
      <w:numFmt w:val="bullet"/>
      <w:lvlText w:val=""/>
      <w:lvlJc w:val="left"/>
      <w:pPr>
        <w:ind w:left="6120" w:hanging="360"/>
      </w:pPr>
      <w:rPr>
        <w:rFonts w:ascii="Arial" w:hAnsi="Arial" w:hint="default"/>
      </w:rPr>
    </w:lvl>
  </w:abstractNum>
  <w:abstractNum w:abstractNumId="9" w15:restartNumberingAfterBreak="0">
    <w:nsid w:val="25932918"/>
    <w:multiLevelType w:val="hybridMultilevel"/>
    <w:tmpl w:val="7DF23A1C"/>
    <w:lvl w:ilvl="0" w:tplc="EC76FE76">
      <w:start w:val="1"/>
      <w:numFmt w:val="bullet"/>
      <w:lvlText w:val="►"/>
      <w:lvlJc w:val="left"/>
      <w:pPr>
        <w:ind w:left="352" w:hanging="360"/>
      </w:pPr>
      <w:rPr>
        <w:rFonts w:ascii="Verdana" w:hAnsi="Verdana" w:hint="default"/>
        <w:color w:val="auto"/>
        <w:sz w:val="22"/>
        <w:szCs w:val="22"/>
      </w:rPr>
    </w:lvl>
    <w:lvl w:ilvl="1" w:tplc="CC0ED1B6">
      <w:start w:val="1"/>
      <w:numFmt w:val="bullet"/>
      <w:lvlText w:val="o"/>
      <w:lvlJc w:val="left"/>
      <w:pPr>
        <w:ind w:left="712" w:firstLine="360"/>
      </w:pPr>
      <w:rPr>
        <w:rFonts w:ascii="@Yu Mincho" w:hAnsi="@Yu Mincho" w:hint="default"/>
        <w:color w:val="auto"/>
        <w:sz w:val="22"/>
        <w:szCs w:val="22"/>
      </w:rPr>
    </w:lvl>
    <w:lvl w:ilvl="2" w:tplc="B0DC9EA0">
      <w:start w:val="1"/>
      <w:numFmt w:val="bullet"/>
      <w:lvlText w:val=""/>
      <w:lvlJc w:val="left"/>
      <w:pPr>
        <w:ind w:left="1072" w:firstLine="720"/>
      </w:pPr>
      <w:rPr>
        <w:rFonts w:ascii="Arial" w:hAnsi="Arial" w:hint="default"/>
      </w:rPr>
    </w:lvl>
    <w:lvl w:ilvl="3" w:tplc="0409000F">
      <w:start w:val="1"/>
      <w:numFmt w:val="decimal"/>
      <w:lvlText w:val="%4."/>
      <w:lvlJc w:val="left"/>
      <w:pPr>
        <w:ind w:left="2872" w:hanging="360"/>
      </w:pPr>
      <w:rPr>
        <w:rFonts w:hint="default"/>
      </w:rPr>
    </w:lvl>
    <w:lvl w:ilvl="4" w:tplc="C0B8059A">
      <w:start w:val="1"/>
      <w:numFmt w:val="bullet"/>
      <w:lvlText w:val="o"/>
      <w:lvlJc w:val="left"/>
      <w:pPr>
        <w:ind w:left="3592" w:hanging="360"/>
      </w:pPr>
      <w:rPr>
        <w:rFonts w:ascii="@Yu Mincho" w:hAnsi="@Yu Mincho" w:hint="default"/>
      </w:rPr>
    </w:lvl>
    <w:lvl w:ilvl="5" w:tplc="4C70C2B6">
      <w:start w:val="1"/>
      <w:numFmt w:val="bullet"/>
      <w:lvlText w:val=""/>
      <w:lvlJc w:val="left"/>
      <w:pPr>
        <w:ind w:left="4312" w:hanging="360"/>
      </w:pPr>
      <w:rPr>
        <w:rFonts w:ascii="Arial" w:hAnsi="Arial" w:hint="default"/>
      </w:rPr>
    </w:lvl>
    <w:lvl w:ilvl="6" w:tplc="70C23A8E">
      <w:start w:val="1"/>
      <w:numFmt w:val="bullet"/>
      <w:lvlText w:val=""/>
      <w:lvlJc w:val="left"/>
      <w:pPr>
        <w:ind w:left="5032" w:hanging="360"/>
      </w:pPr>
      <w:rPr>
        <w:rFonts w:ascii="Tahoma" w:hAnsi="Tahoma" w:hint="default"/>
      </w:rPr>
    </w:lvl>
    <w:lvl w:ilvl="7" w:tplc="D41E38F6">
      <w:start w:val="1"/>
      <w:numFmt w:val="bullet"/>
      <w:lvlText w:val="o"/>
      <w:lvlJc w:val="left"/>
      <w:pPr>
        <w:ind w:left="5752" w:hanging="360"/>
      </w:pPr>
      <w:rPr>
        <w:rFonts w:ascii="@Yu Mincho" w:hAnsi="@Yu Mincho" w:hint="default"/>
      </w:rPr>
    </w:lvl>
    <w:lvl w:ilvl="8" w:tplc="91283328">
      <w:start w:val="1"/>
      <w:numFmt w:val="bullet"/>
      <w:lvlText w:val=""/>
      <w:lvlJc w:val="left"/>
      <w:pPr>
        <w:ind w:left="6472" w:hanging="360"/>
      </w:pPr>
      <w:rPr>
        <w:rFonts w:ascii="Arial" w:hAnsi="Arial" w:hint="default"/>
      </w:rPr>
    </w:lvl>
  </w:abstractNum>
  <w:abstractNum w:abstractNumId="10" w15:restartNumberingAfterBreak="0">
    <w:nsid w:val="262174BB"/>
    <w:multiLevelType w:val="hybridMultilevel"/>
    <w:tmpl w:val="03704670"/>
    <w:lvl w:ilvl="0" w:tplc="FFFFFFFF">
      <w:start w:val="1"/>
      <w:numFmt w:val="bullet"/>
      <w:lvlText w:val="►"/>
      <w:lvlJc w:val="left"/>
      <w:pPr>
        <w:ind w:left="720" w:hanging="360"/>
      </w:pPr>
      <w:rPr>
        <w:rFonts w:ascii="Verdana" w:hAnsi="Verdana" w:hint="default"/>
        <w:color w:val="auto"/>
        <w:sz w:val="22"/>
        <w:szCs w:val="22"/>
      </w:rPr>
    </w:lvl>
    <w:lvl w:ilvl="1" w:tplc="04090003">
      <w:start w:val="1"/>
      <w:numFmt w:val="bullet"/>
      <w:lvlText w:val="o"/>
      <w:lvlJc w:val="left"/>
      <w:pPr>
        <w:ind w:left="720" w:hanging="360"/>
      </w:pPr>
      <w:rPr>
        <w:rFonts w:ascii="@Yu Mincho" w:hAnsi="@Yu Mincho" w:cs="@Yu Mincho" w:hint="default"/>
        <w:color w:val="auto"/>
        <w:sz w:val="22"/>
        <w:szCs w:val="22"/>
      </w:rPr>
    </w:lvl>
    <w:lvl w:ilvl="2" w:tplc="04090005">
      <w:start w:val="1"/>
      <w:numFmt w:val="bullet"/>
      <w:lvlText w:val=""/>
      <w:lvlJc w:val="left"/>
      <w:pPr>
        <w:ind w:left="1080" w:hanging="360"/>
      </w:pPr>
      <w:rPr>
        <w:rFonts w:ascii="Wingdings" w:hAnsi="Wingdings" w:hint="default"/>
        <w:color w:val="auto"/>
      </w:rPr>
    </w:lvl>
    <w:lvl w:ilvl="3" w:tplc="19F05A82">
      <w:numFmt w:val="bullet"/>
      <w:lvlText w:val="-"/>
      <w:lvlJc w:val="left"/>
      <w:pPr>
        <w:ind w:left="2880" w:hanging="360"/>
      </w:pPr>
      <w:rPr>
        <w:rFonts w:ascii="Verdana" w:eastAsia="Verdana" w:hAnsi="Verdana" w:cs="Verdana" w:hint="default"/>
      </w:rPr>
    </w:lvl>
    <w:lvl w:ilvl="4" w:tplc="2354931A">
      <w:numFmt w:val="bullet"/>
      <w:lvlText w:val="•"/>
      <w:lvlJc w:val="left"/>
      <w:pPr>
        <w:ind w:left="3960" w:hanging="720"/>
      </w:pPr>
      <w:rPr>
        <w:rFonts w:ascii="Verdana" w:eastAsia="Verdana" w:hAnsi="Verdana" w:cs="Verdana" w:hint="default"/>
      </w:rPr>
    </w:lvl>
    <w:lvl w:ilvl="5" w:tplc="77F2EA86" w:tentative="1">
      <w:start w:val="1"/>
      <w:numFmt w:val="bullet"/>
      <w:lvlText w:val=""/>
      <w:lvlJc w:val="left"/>
      <w:pPr>
        <w:ind w:left="4320" w:hanging="360"/>
      </w:pPr>
      <w:rPr>
        <w:rFonts w:ascii="Arial" w:hAnsi="Arial" w:hint="default"/>
      </w:rPr>
    </w:lvl>
    <w:lvl w:ilvl="6" w:tplc="9856B6B2" w:tentative="1">
      <w:start w:val="1"/>
      <w:numFmt w:val="bullet"/>
      <w:lvlText w:val=""/>
      <w:lvlJc w:val="left"/>
      <w:pPr>
        <w:ind w:left="5040" w:hanging="360"/>
      </w:pPr>
      <w:rPr>
        <w:rFonts w:ascii="Tahoma" w:hAnsi="Tahoma" w:hint="default"/>
      </w:rPr>
    </w:lvl>
    <w:lvl w:ilvl="7" w:tplc="7C0EA810" w:tentative="1">
      <w:start w:val="1"/>
      <w:numFmt w:val="bullet"/>
      <w:lvlText w:val="o"/>
      <w:lvlJc w:val="left"/>
      <w:pPr>
        <w:ind w:left="5760" w:hanging="360"/>
      </w:pPr>
      <w:rPr>
        <w:rFonts w:ascii="@Yu Mincho" w:hAnsi="@Yu Mincho" w:cs="@Yu Mincho" w:hint="default"/>
      </w:rPr>
    </w:lvl>
    <w:lvl w:ilvl="8" w:tplc="F67C8614" w:tentative="1">
      <w:start w:val="1"/>
      <w:numFmt w:val="bullet"/>
      <w:lvlText w:val=""/>
      <w:lvlJc w:val="left"/>
      <w:pPr>
        <w:ind w:left="6480" w:hanging="360"/>
      </w:pPr>
      <w:rPr>
        <w:rFonts w:ascii="Arial" w:hAnsi="Arial" w:hint="default"/>
      </w:rPr>
    </w:lvl>
  </w:abstractNum>
  <w:abstractNum w:abstractNumId="11" w15:restartNumberingAfterBreak="0">
    <w:nsid w:val="27A10B37"/>
    <w:multiLevelType w:val="hybridMultilevel"/>
    <w:tmpl w:val="BCA6AFE8"/>
    <w:lvl w:ilvl="0" w:tplc="D7EE577E">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Yu Mincho" w:hAnsi="@Yu Mincho" w:cs="@Yu Mincho" w:hint="default"/>
      </w:rPr>
    </w:lvl>
    <w:lvl w:ilvl="2" w:tplc="04090005">
      <w:start w:val="1"/>
      <w:numFmt w:val="bullet"/>
      <w:lvlText w:val=""/>
      <w:lvlJc w:val="left"/>
      <w:pPr>
        <w:ind w:left="1800" w:hanging="360"/>
      </w:pPr>
      <w:rPr>
        <w:rFonts w:ascii="Arial" w:hAnsi="Arial" w:hint="default"/>
      </w:rPr>
    </w:lvl>
    <w:lvl w:ilvl="3" w:tplc="04090001" w:tentative="1">
      <w:start w:val="1"/>
      <w:numFmt w:val="bullet"/>
      <w:lvlText w:val=""/>
      <w:lvlJc w:val="left"/>
      <w:pPr>
        <w:ind w:left="2520" w:hanging="360"/>
      </w:pPr>
      <w:rPr>
        <w:rFonts w:ascii="Tahoma" w:hAnsi="Tahoma" w:hint="default"/>
      </w:rPr>
    </w:lvl>
    <w:lvl w:ilvl="4" w:tplc="04090003" w:tentative="1">
      <w:start w:val="1"/>
      <w:numFmt w:val="bullet"/>
      <w:lvlText w:val="o"/>
      <w:lvlJc w:val="left"/>
      <w:pPr>
        <w:ind w:left="3240" w:hanging="360"/>
      </w:pPr>
      <w:rPr>
        <w:rFonts w:ascii="@Yu Mincho" w:hAnsi="@Yu Mincho" w:cs="@Yu Mincho" w:hint="default"/>
      </w:rPr>
    </w:lvl>
    <w:lvl w:ilvl="5" w:tplc="04090005" w:tentative="1">
      <w:start w:val="1"/>
      <w:numFmt w:val="bullet"/>
      <w:lvlText w:val=""/>
      <w:lvlJc w:val="left"/>
      <w:pPr>
        <w:ind w:left="3960" w:hanging="360"/>
      </w:pPr>
      <w:rPr>
        <w:rFonts w:ascii="Arial" w:hAnsi="Arial" w:hint="default"/>
      </w:rPr>
    </w:lvl>
    <w:lvl w:ilvl="6" w:tplc="04090001" w:tentative="1">
      <w:start w:val="1"/>
      <w:numFmt w:val="bullet"/>
      <w:lvlText w:val=""/>
      <w:lvlJc w:val="left"/>
      <w:pPr>
        <w:ind w:left="4680" w:hanging="360"/>
      </w:pPr>
      <w:rPr>
        <w:rFonts w:ascii="Tahoma" w:hAnsi="Tahoma" w:hint="default"/>
      </w:rPr>
    </w:lvl>
    <w:lvl w:ilvl="7" w:tplc="04090003" w:tentative="1">
      <w:start w:val="1"/>
      <w:numFmt w:val="bullet"/>
      <w:lvlText w:val="o"/>
      <w:lvlJc w:val="left"/>
      <w:pPr>
        <w:ind w:left="5400" w:hanging="360"/>
      </w:pPr>
      <w:rPr>
        <w:rFonts w:ascii="@Yu Mincho" w:hAnsi="@Yu Mincho" w:cs="@Yu Mincho" w:hint="default"/>
      </w:rPr>
    </w:lvl>
    <w:lvl w:ilvl="8" w:tplc="04090005" w:tentative="1">
      <w:start w:val="1"/>
      <w:numFmt w:val="bullet"/>
      <w:lvlText w:val=""/>
      <w:lvlJc w:val="left"/>
      <w:pPr>
        <w:ind w:left="6120" w:hanging="360"/>
      </w:pPr>
      <w:rPr>
        <w:rFonts w:ascii="Arial" w:hAnsi="Arial" w:hint="default"/>
      </w:rPr>
    </w:lvl>
  </w:abstractNum>
  <w:abstractNum w:abstractNumId="12" w15:restartNumberingAfterBreak="0">
    <w:nsid w:val="302E165D"/>
    <w:multiLevelType w:val="hybridMultilevel"/>
    <w:tmpl w:val="322C36E2"/>
    <w:lvl w:ilvl="0" w:tplc="084A6034">
      <w:start w:val="1"/>
      <w:numFmt w:val="bullet"/>
      <w:lvlText w:val=""/>
      <w:lvlJc w:val="left"/>
      <w:pPr>
        <w:ind w:left="720" w:hanging="360"/>
      </w:pPr>
      <w:rPr>
        <w:rFonts w:ascii="Tahoma" w:hAnsi="Tahoma" w:hint="default"/>
      </w:rPr>
    </w:lvl>
    <w:lvl w:ilvl="1" w:tplc="3DDEF0D6">
      <w:start w:val="1"/>
      <w:numFmt w:val="bullet"/>
      <w:lvlText w:val="o"/>
      <w:lvlJc w:val="left"/>
      <w:pPr>
        <w:ind w:left="1080" w:hanging="360"/>
      </w:pPr>
      <w:rPr>
        <w:rFonts w:ascii="@Yu Mincho" w:hAnsi="@Yu Mincho" w:hint="default"/>
      </w:rPr>
    </w:lvl>
    <w:lvl w:ilvl="2" w:tplc="029EA002">
      <w:start w:val="1"/>
      <w:numFmt w:val="bullet"/>
      <w:lvlText w:val=""/>
      <w:lvlJc w:val="left"/>
      <w:pPr>
        <w:ind w:left="2160" w:hanging="360"/>
      </w:pPr>
      <w:rPr>
        <w:rFonts w:ascii="Arial" w:hAnsi="Arial" w:hint="default"/>
      </w:rPr>
    </w:lvl>
    <w:lvl w:ilvl="3" w:tplc="17044D6E">
      <w:start w:val="1"/>
      <w:numFmt w:val="bullet"/>
      <w:lvlText w:val=""/>
      <w:lvlJc w:val="left"/>
      <w:pPr>
        <w:ind w:left="2880" w:hanging="360"/>
      </w:pPr>
      <w:rPr>
        <w:rFonts w:ascii="Tahoma" w:hAnsi="Tahoma" w:hint="default"/>
      </w:rPr>
    </w:lvl>
    <w:lvl w:ilvl="4" w:tplc="F77260C4">
      <w:start w:val="1"/>
      <w:numFmt w:val="bullet"/>
      <w:lvlText w:val="o"/>
      <w:lvlJc w:val="left"/>
      <w:pPr>
        <w:ind w:left="3600" w:hanging="360"/>
      </w:pPr>
      <w:rPr>
        <w:rFonts w:ascii="@Yu Mincho" w:hAnsi="@Yu Mincho" w:hint="default"/>
      </w:rPr>
    </w:lvl>
    <w:lvl w:ilvl="5" w:tplc="B0DC8D46">
      <w:start w:val="1"/>
      <w:numFmt w:val="bullet"/>
      <w:lvlText w:val=""/>
      <w:lvlJc w:val="left"/>
      <w:pPr>
        <w:ind w:left="4320" w:hanging="360"/>
      </w:pPr>
      <w:rPr>
        <w:rFonts w:ascii="Arial" w:hAnsi="Arial" w:hint="default"/>
      </w:rPr>
    </w:lvl>
    <w:lvl w:ilvl="6" w:tplc="2D94EAFC">
      <w:start w:val="1"/>
      <w:numFmt w:val="bullet"/>
      <w:lvlText w:val=""/>
      <w:lvlJc w:val="left"/>
      <w:pPr>
        <w:ind w:left="5040" w:hanging="360"/>
      </w:pPr>
      <w:rPr>
        <w:rFonts w:ascii="Tahoma" w:hAnsi="Tahoma" w:hint="default"/>
      </w:rPr>
    </w:lvl>
    <w:lvl w:ilvl="7" w:tplc="7D2C5F44">
      <w:start w:val="1"/>
      <w:numFmt w:val="bullet"/>
      <w:lvlText w:val="o"/>
      <w:lvlJc w:val="left"/>
      <w:pPr>
        <w:ind w:left="5760" w:hanging="360"/>
      </w:pPr>
      <w:rPr>
        <w:rFonts w:ascii="@Yu Mincho" w:hAnsi="@Yu Mincho" w:hint="default"/>
      </w:rPr>
    </w:lvl>
    <w:lvl w:ilvl="8" w:tplc="31607600">
      <w:start w:val="1"/>
      <w:numFmt w:val="bullet"/>
      <w:lvlText w:val=""/>
      <w:lvlJc w:val="left"/>
      <w:pPr>
        <w:ind w:left="6480" w:hanging="360"/>
      </w:pPr>
      <w:rPr>
        <w:rFonts w:ascii="Arial" w:hAnsi="Arial" w:hint="default"/>
      </w:rPr>
    </w:lvl>
  </w:abstractNum>
  <w:abstractNum w:abstractNumId="13" w15:restartNumberingAfterBreak="0">
    <w:nsid w:val="31B936CC"/>
    <w:multiLevelType w:val="hybridMultilevel"/>
    <w:tmpl w:val="D47AFB5A"/>
    <w:lvl w:ilvl="0" w:tplc="2E6AF1B8">
      <w:start w:val="1"/>
      <w:numFmt w:val="bullet"/>
      <w:lvlText w:val="►"/>
      <w:lvlJc w:val="left"/>
      <w:pPr>
        <w:ind w:left="720" w:hanging="360"/>
      </w:pPr>
      <w:rPr>
        <w:rFonts w:ascii="Verdana" w:hAnsi="Verdana" w:hint="default"/>
      </w:rPr>
    </w:lvl>
    <w:lvl w:ilvl="1" w:tplc="E4C63E58">
      <w:start w:val="1"/>
      <w:numFmt w:val="bullet"/>
      <w:lvlText w:val="o"/>
      <w:lvlJc w:val="left"/>
      <w:pPr>
        <w:ind w:left="1440" w:hanging="360"/>
      </w:pPr>
      <w:rPr>
        <w:rFonts w:ascii="@Yu Mincho" w:hAnsi="@Yu Mincho" w:hint="default"/>
      </w:rPr>
    </w:lvl>
    <w:lvl w:ilvl="2" w:tplc="1464C632">
      <w:start w:val="1"/>
      <w:numFmt w:val="bullet"/>
      <w:lvlText w:val=""/>
      <w:lvlJc w:val="left"/>
      <w:pPr>
        <w:ind w:left="2160" w:hanging="360"/>
      </w:pPr>
      <w:rPr>
        <w:rFonts w:ascii="Tahoma" w:hAnsi="Tahoma" w:hint="default"/>
      </w:rPr>
    </w:lvl>
    <w:lvl w:ilvl="3" w:tplc="EBA6CF88">
      <w:start w:val="1"/>
      <w:numFmt w:val="bullet"/>
      <w:lvlText w:val=""/>
      <w:lvlJc w:val="left"/>
      <w:pPr>
        <w:ind w:left="2880" w:hanging="360"/>
      </w:pPr>
      <w:rPr>
        <w:rFonts w:ascii="Tahoma" w:hAnsi="Tahoma" w:hint="default"/>
      </w:rPr>
    </w:lvl>
    <w:lvl w:ilvl="4" w:tplc="1BEE01F8">
      <w:start w:val="1"/>
      <w:numFmt w:val="bullet"/>
      <w:lvlText w:val="o"/>
      <w:lvlJc w:val="left"/>
      <w:pPr>
        <w:ind w:left="3600" w:hanging="360"/>
      </w:pPr>
      <w:rPr>
        <w:rFonts w:ascii="@Yu Mincho" w:hAnsi="@Yu Mincho" w:hint="default"/>
      </w:rPr>
    </w:lvl>
    <w:lvl w:ilvl="5" w:tplc="04FED33C">
      <w:start w:val="1"/>
      <w:numFmt w:val="bullet"/>
      <w:lvlText w:val=""/>
      <w:lvlJc w:val="left"/>
      <w:pPr>
        <w:ind w:left="4320" w:hanging="360"/>
      </w:pPr>
      <w:rPr>
        <w:rFonts w:ascii="Arial" w:hAnsi="Arial" w:hint="default"/>
      </w:rPr>
    </w:lvl>
    <w:lvl w:ilvl="6" w:tplc="46CECEBE">
      <w:start w:val="1"/>
      <w:numFmt w:val="bullet"/>
      <w:lvlText w:val=""/>
      <w:lvlJc w:val="left"/>
      <w:pPr>
        <w:ind w:left="5040" w:hanging="360"/>
      </w:pPr>
      <w:rPr>
        <w:rFonts w:ascii="Tahoma" w:hAnsi="Tahoma" w:hint="default"/>
      </w:rPr>
    </w:lvl>
    <w:lvl w:ilvl="7" w:tplc="063CA516">
      <w:start w:val="1"/>
      <w:numFmt w:val="bullet"/>
      <w:lvlText w:val="o"/>
      <w:lvlJc w:val="left"/>
      <w:pPr>
        <w:ind w:left="5760" w:hanging="360"/>
      </w:pPr>
      <w:rPr>
        <w:rFonts w:ascii="@Yu Mincho" w:hAnsi="@Yu Mincho" w:hint="default"/>
      </w:rPr>
    </w:lvl>
    <w:lvl w:ilvl="8" w:tplc="E09ED098">
      <w:start w:val="1"/>
      <w:numFmt w:val="bullet"/>
      <w:lvlText w:val=""/>
      <w:lvlJc w:val="left"/>
      <w:pPr>
        <w:ind w:left="6480" w:hanging="360"/>
      </w:pPr>
      <w:rPr>
        <w:rFonts w:ascii="Arial" w:hAnsi="Arial" w:hint="default"/>
      </w:rPr>
    </w:lvl>
  </w:abstractNum>
  <w:abstractNum w:abstractNumId="14" w15:restartNumberingAfterBreak="0">
    <w:nsid w:val="3474158C"/>
    <w:multiLevelType w:val="hybridMultilevel"/>
    <w:tmpl w:val="BFDE2AA0"/>
    <w:lvl w:ilvl="0" w:tplc="FFFFFFFF">
      <w:start w:val="1"/>
      <w:numFmt w:val="bullet"/>
      <w:lvlText w:val="►"/>
      <w:lvlJc w:val="left"/>
      <w:pPr>
        <w:ind w:left="1260" w:hanging="360"/>
      </w:pPr>
      <w:rPr>
        <w:rFonts w:ascii="Verdana" w:hAnsi="Verdana" w:hint="default"/>
        <w:color w:val="auto"/>
        <w:sz w:val="22"/>
        <w:szCs w:val="22"/>
      </w:rPr>
    </w:lvl>
    <w:lvl w:ilvl="1" w:tplc="954E39AC">
      <w:start w:val="1"/>
      <w:numFmt w:val="bullet"/>
      <w:lvlText w:val="o"/>
      <w:lvlJc w:val="left"/>
      <w:pPr>
        <w:ind w:left="1440" w:hanging="360"/>
      </w:pPr>
      <w:rPr>
        <w:rFonts w:ascii="Century Gothic" w:hAnsi="Century Gothic" w:cs="@Yu Mincho" w:hint="default"/>
        <w:color w:val="auto"/>
        <w:sz w:val="22"/>
        <w:szCs w:val="22"/>
      </w:rPr>
    </w:lvl>
    <w:lvl w:ilvl="2" w:tplc="04090005">
      <w:start w:val="1"/>
      <w:numFmt w:val="bullet"/>
      <w:lvlText w:val=""/>
      <w:lvlJc w:val="left"/>
      <w:pPr>
        <w:ind w:left="1800" w:hanging="360"/>
      </w:pPr>
      <w:rPr>
        <w:rFonts w:ascii="Wingdings" w:hAnsi="Wingdings" w:hint="default"/>
        <w:color w:val="auto"/>
      </w:rPr>
    </w:lvl>
    <w:lvl w:ilvl="3" w:tplc="19F05A82">
      <w:numFmt w:val="bullet"/>
      <w:lvlText w:val="-"/>
      <w:lvlJc w:val="left"/>
      <w:pPr>
        <w:ind w:left="2880" w:hanging="360"/>
      </w:pPr>
      <w:rPr>
        <w:rFonts w:ascii="Verdana" w:eastAsia="Verdana" w:hAnsi="Verdana" w:cs="Verdana" w:hint="default"/>
      </w:rPr>
    </w:lvl>
    <w:lvl w:ilvl="4" w:tplc="2354931A">
      <w:numFmt w:val="bullet"/>
      <w:lvlText w:val="•"/>
      <w:lvlJc w:val="left"/>
      <w:pPr>
        <w:ind w:left="3960" w:hanging="720"/>
      </w:pPr>
      <w:rPr>
        <w:rFonts w:ascii="Verdana" w:eastAsia="Verdana" w:hAnsi="Verdana" w:cs="Verdana" w:hint="default"/>
      </w:rPr>
    </w:lvl>
    <w:lvl w:ilvl="5" w:tplc="77F2EA86" w:tentative="1">
      <w:start w:val="1"/>
      <w:numFmt w:val="bullet"/>
      <w:lvlText w:val=""/>
      <w:lvlJc w:val="left"/>
      <w:pPr>
        <w:ind w:left="4320" w:hanging="360"/>
      </w:pPr>
      <w:rPr>
        <w:rFonts w:ascii="Arial" w:hAnsi="Arial" w:hint="default"/>
      </w:rPr>
    </w:lvl>
    <w:lvl w:ilvl="6" w:tplc="9856B6B2" w:tentative="1">
      <w:start w:val="1"/>
      <w:numFmt w:val="bullet"/>
      <w:lvlText w:val=""/>
      <w:lvlJc w:val="left"/>
      <w:pPr>
        <w:ind w:left="5040" w:hanging="360"/>
      </w:pPr>
      <w:rPr>
        <w:rFonts w:ascii="Tahoma" w:hAnsi="Tahoma" w:hint="default"/>
      </w:rPr>
    </w:lvl>
    <w:lvl w:ilvl="7" w:tplc="7C0EA810" w:tentative="1">
      <w:start w:val="1"/>
      <w:numFmt w:val="bullet"/>
      <w:lvlText w:val="o"/>
      <w:lvlJc w:val="left"/>
      <w:pPr>
        <w:ind w:left="5760" w:hanging="360"/>
      </w:pPr>
      <w:rPr>
        <w:rFonts w:ascii="@Yu Mincho" w:hAnsi="@Yu Mincho" w:cs="@Yu Mincho" w:hint="default"/>
      </w:rPr>
    </w:lvl>
    <w:lvl w:ilvl="8" w:tplc="F67C8614" w:tentative="1">
      <w:start w:val="1"/>
      <w:numFmt w:val="bullet"/>
      <w:lvlText w:val=""/>
      <w:lvlJc w:val="left"/>
      <w:pPr>
        <w:ind w:left="6480" w:hanging="360"/>
      </w:pPr>
      <w:rPr>
        <w:rFonts w:ascii="Arial" w:hAnsi="Arial" w:hint="default"/>
      </w:rPr>
    </w:lvl>
  </w:abstractNum>
  <w:abstractNum w:abstractNumId="15" w15:restartNumberingAfterBreak="0">
    <w:nsid w:val="36551DA0"/>
    <w:multiLevelType w:val="hybridMultilevel"/>
    <w:tmpl w:val="5D4A4A56"/>
    <w:lvl w:ilvl="0" w:tplc="7F5EDD52">
      <w:start w:val="1"/>
      <w:numFmt w:val="bullet"/>
      <w:lvlText w:val="►"/>
      <w:lvlJc w:val="left"/>
      <w:pPr>
        <w:ind w:left="1440" w:hanging="360"/>
      </w:pPr>
      <w:rPr>
        <w:rFonts w:ascii="Verdana" w:hAnsi="Verdana" w:hint="default"/>
        <w:color w:val="auto"/>
        <w:sz w:val="22"/>
        <w:szCs w:val="22"/>
      </w:rPr>
    </w:lvl>
    <w:lvl w:ilvl="1" w:tplc="04090003" w:tentative="1">
      <w:start w:val="1"/>
      <w:numFmt w:val="bullet"/>
      <w:lvlText w:val="o"/>
      <w:lvlJc w:val="left"/>
      <w:pPr>
        <w:ind w:left="2160" w:hanging="360"/>
      </w:pPr>
      <w:rPr>
        <w:rFonts w:ascii="@Yu Mincho" w:hAnsi="@Yu Mincho" w:cs="@Yu Mincho" w:hint="default"/>
      </w:rPr>
    </w:lvl>
    <w:lvl w:ilvl="2" w:tplc="04090005" w:tentative="1">
      <w:start w:val="1"/>
      <w:numFmt w:val="bullet"/>
      <w:lvlText w:val=""/>
      <w:lvlJc w:val="left"/>
      <w:pPr>
        <w:ind w:left="2880" w:hanging="360"/>
      </w:pPr>
      <w:rPr>
        <w:rFonts w:ascii="Arial" w:hAnsi="Arial" w:hint="default"/>
      </w:rPr>
    </w:lvl>
    <w:lvl w:ilvl="3" w:tplc="04090001" w:tentative="1">
      <w:start w:val="1"/>
      <w:numFmt w:val="bullet"/>
      <w:lvlText w:val=""/>
      <w:lvlJc w:val="left"/>
      <w:pPr>
        <w:ind w:left="3600" w:hanging="360"/>
      </w:pPr>
      <w:rPr>
        <w:rFonts w:ascii="Tahoma" w:hAnsi="Tahoma" w:hint="default"/>
      </w:rPr>
    </w:lvl>
    <w:lvl w:ilvl="4" w:tplc="04090003" w:tentative="1">
      <w:start w:val="1"/>
      <w:numFmt w:val="bullet"/>
      <w:lvlText w:val="o"/>
      <w:lvlJc w:val="left"/>
      <w:pPr>
        <w:ind w:left="4320" w:hanging="360"/>
      </w:pPr>
      <w:rPr>
        <w:rFonts w:ascii="@Yu Mincho" w:hAnsi="@Yu Mincho" w:cs="@Yu Mincho" w:hint="default"/>
      </w:rPr>
    </w:lvl>
    <w:lvl w:ilvl="5" w:tplc="04090005" w:tentative="1">
      <w:start w:val="1"/>
      <w:numFmt w:val="bullet"/>
      <w:lvlText w:val=""/>
      <w:lvlJc w:val="left"/>
      <w:pPr>
        <w:ind w:left="5040" w:hanging="360"/>
      </w:pPr>
      <w:rPr>
        <w:rFonts w:ascii="Arial" w:hAnsi="Arial" w:hint="default"/>
      </w:rPr>
    </w:lvl>
    <w:lvl w:ilvl="6" w:tplc="04090001" w:tentative="1">
      <w:start w:val="1"/>
      <w:numFmt w:val="bullet"/>
      <w:lvlText w:val=""/>
      <w:lvlJc w:val="left"/>
      <w:pPr>
        <w:ind w:left="5760" w:hanging="360"/>
      </w:pPr>
      <w:rPr>
        <w:rFonts w:ascii="Tahoma" w:hAnsi="Tahoma" w:hint="default"/>
      </w:rPr>
    </w:lvl>
    <w:lvl w:ilvl="7" w:tplc="04090003" w:tentative="1">
      <w:start w:val="1"/>
      <w:numFmt w:val="bullet"/>
      <w:lvlText w:val="o"/>
      <w:lvlJc w:val="left"/>
      <w:pPr>
        <w:ind w:left="6480" w:hanging="360"/>
      </w:pPr>
      <w:rPr>
        <w:rFonts w:ascii="@Yu Mincho" w:hAnsi="@Yu Mincho" w:cs="@Yu Mincho" w:hint="default"/>
      </w:rPr>
    </w:lvl>
    <w:lvl w:ilvl="8" w:tplc="04090005" w:tentative="1">
      <w:start w:val="1"/>
      <w:numFmt w:val="bullet"/>
      <w:lvlText w:val=""/>
      <w:lvlJc w:val="left"/>
      <w:pPr>
        <w:ind w:left="7200" w:hanging="360"/>
      </w:pPr>
      <w:rPr>
        <w:rFonts w:ascii="Arial" w:hAnsi="Arial" w:hint="default"/>
      </w:rPr>
    </w:lvl>
  </w:abstractNum>
  <w:abstractNum w:abstractNumId="16" w15:restartNumberingAfterBreak="0">
    <w:nsid w:val="3B572B75"/>
    <w:multiLevelType w:val="hybridMultilevel"/>
    <w:tmpl w:val="CEBA6F6A"/>
    <w:lvl w:ilvl="0" w:tplc="FFFFFFFF">
      <w:start w:val="1"/>
      <w:numFmt w:val="bullet"/>
      <w:lvlText w:val="►"/>
      <w:lvlJc w:val="left"/>
      <w:pPr>
        <w:ind w:left="1260" w:hanging="360"/>
      </w:pPr>
      <w:rPr>
        <w:rFonts w:ascii="Verdana" w:hAnsi="Verdana" w:hint="default"/>
        <w:color w:val="auto"/>
        <w:sz w:val="22"/>
        <w:szCs w:val="22"/>
      </w:rPr>
    </w:lvl>
    <w:lvl w:ilvl="1" w:tplc="04090003">
      <w:start w:val="1"/>
      <w:numFmt w:val="bullet"/>
      <w:lvlText w:val="o"/>
      <w:lvlJc w:val="left"/>
      <w:pPr>
        <w:ind w:left="1440" w:hanging="360"/>
      </w:pPr>
      <w:rPr>
        <w:rFonts w:ascii="@Yu Mincho" w:hAnsi="@Yu Mincho" w:cs="@Yu Mincho" w:hint="default"/>
        <w:color w:val="auto"/>
        <w:sz w:val="22"/>
        <w:szCs w:val="22"/>
      </w:rPr>
    </w:lvl>
    <w:lvl w:ilvl="2" w:tplc="04090003">
      <w:start w:val="1"/>
      <w:numFmt w:val="bullet"/>
      <w:lvlText w:val="o"/>
      <w:lvlJc w:val="left"/>
      <w:pPr>
        <w:ind w:left="1800" w:hanging="360"/>
      </w:pPr>
      <w:rPr>
        <w:rFonts w:ascii="Courier New" w:hAnsi="Courier New" w:cs="Courier New" w:hint="default"/>
        <w:color w:val="auto"/>
      </w:rPr>
    </w:lvl>
    <w:lvl w:ilvl="3" w:tplc="19F05A82">
      <w:numFmt w:val="bullet"/>
      <w:lvlText w:val="-"/>
      <w:lvlJc w:val="left"/>
      <w:pPr>
        <w:ind w:left="2880" w:hanging="360"/>
      </w:pPr>
      <w:rPr>
        <w:rFonts w:ascii="Verdana" w:eastAsia="Verdana" w:hAnsi="Verdana" w:cs="Verdana" w:hint="default"/>
      </w:rPr>
    </w:lvl>
    <w:lvl w:ilvl="4" w:tplc="2354931A">
      <w:numFmt w:val="bullet"/>
      <w:lvlText w:val="•"/>
      <w:lvlJc w:val="left"/>
      <w:pPr>
        <w:ind w:left="3960" w:hanging="720"/>
      </w:pPr>
      <w:rPr>
        <w:rFonts w:ascii="Verdana" w:eastAsia="Verdana" w:hAnsi="Verdana" w:cs="Verdana" w:hint="default"/>
      </w:rPr>
    </w:lvl>
    <w:lvl w:ilvl="5" w:tplc="77F2EA86" w:tentative="1">
      <w:start w:val="1"/>
      <w:numFmt w:val="bullet"/>
      <w:lvlText w:val=""/>
      <w:lvlJc w:val="left"/>
      <w:pPr>
        <w:ind w:left="4320" w:hanging="360"/>
      </w:pPr>
      <w:rPr>
        <w:rFonts w:ascii="Arial" w:hAnsi="Arial" w:hint="default"/>
      </w:rPr>
    </w:lvl>
    <w:lvl w:ilvl="6" w:tplc="9856B6B2" w:tentative="1">
      <w:start w:val="1"/>
      <w:numFmt w:val="bullet"/>
      <w:lvlText w:val=""/>
      <w:lvlJc w:val="left"/>
      <w:pPr>
        <w:ind w:left="5040" w:hanging="360"/>
      </w:pPr>
      <w:rPr>
        <w:rFonts w:ascii="Tahoma" w:hAnsi="Tahoma" w:hint="default"/>
      </w:rPr>
    </w:lvl>
    <w:lvl w:ilvl="7" w:tplc="7C0EA810" w:tentative="1">
      <w:start w:val="1"/>
      <w:numFmt w:val="bullet"/>
      <w:lvlText w:val="o"/>
      <w:lvlJc w:val="left"/>
      <w:pPr>
        <w:ind w:left="5760" w:hanging="360"/>
      </w:pPr>
      <w:rPr>
        <w:rFonts w:ascii="@Yu Mincho" w:hAnsi="@Yu Mincho" w:cs="@Yu Mincho" w:hint="default"/>
      </w:rPr>
    </w:lvl>
    <w:lvl w:ilvl="8" w:tplc="F67C8614" w:tentative="1">
      <w:start w:val="1"/>
      <w:numFmt w:val="bullet"/>
      <w:lvlText w:val=""/>
      <w:lvlJc w:val="left"/>
      <w:pPr>
        <w:ind w:left="6480" w:hanging="360"/>
      </w:pPr>
      <w:rPr>
        <w:rFonts w:ascii="Arial" w:hAnsi="Arial" w:hint="default"/>
      </w:rPr>
    </w:lvl>
  </w:abstractNum>
  <w:abstractNum w:abstractNumId="17" w15:restartNumberingAfterBreak="0">
    <w:nsid w:val="3BD87E6D"/>
    <w:multiLevelType w:val="hybridMultilevel"/>
    <w:tmpl w:val="FBE2CB40"/>
    <w:lvl w:ilvl="0" w:tplc="FFFFFFFF">
      <w:start w:val="1"/>
      <w:numFmt w:val="bullet"/>
      <w:lvlText w:val="►"/>
      <w:lvlJc w:val="left"/>
      <w:pPr>
        <w:ind w:left="720" w:hanging="360"/>
      </w:pPr>
      <w:rPr>
        <w:rFonts w:ascii="Verdana" w:hAnsi="Verdana" w:hint="default"/>
        <w:color w:val="auto"/>
        <w:sz w:val="22"/>
        <w:szCs w:val="22"/>
      </w:rPr>
    </w:lvl>
    <w:lvl w:ilvl="1" w:tplc="04090003">
      <w:start w:val="1"/>
      <w:numFmt w:val="bullet"/>
      <w:lvlText w:val="o"/>
      <w:lvlJc w:val="left"/>
      <w:pPr>
        <w:ind w:left="720" w:hanging="360"/>
      </w:pPr>
      <w:rPr>
        <w:rFonts w:ascii="@Yu Mincho" w:hAnsi="@Yu Mincho" w:cs="@Yu Mincho" w:hint="default"/>
        <w:color w:val="auto"/>
        <w:sz w:val="22"/>
        <w:szCs w:val="22"/>
      </w:rPr>
    </w:lvl>
    <w:lvl w:ilvl="2" w:tplc="04090005">
      <w:start w:val="1"/>
      <w:numFmt w:val="bullet"/>
      <w:lvlText w:val=""/>
      <w:lvlJc w:val="left"/>
      <w:pPr>
        <w:ind w:left="1080" w:hanging="360"/>
      </w:pPr>
      <w:rPr>
        <w:rFonts w:ascii="Wingdings" w:hAnsi="Wingdings" w:hint="default"/>
        <w:color w:val="auto"/>
      </w:rPr>
    </w:lvl>
    <w:lvl w:ilvl="3" w:tplc="19F05A82">
      <w:numFmt w:val="bullet"/>
      <w:lvlText w:val="-"/>
      <w:lvlJc w:val="left"/>
      <w:pPr>
        <w:ind w:left="2880" w:hanging="360"/>
      </w:pPr>
      <w:rPr>
        <w:rFonts w:ascii="Verdana" w:eastAsia="Verdana" w:hAnsi="Verdana" w:cs="Verdana" w:hint="default"/>
      </w:rPr>
    </w:lvl>
    <w:lvl w:ilvl="4" w:tplc="2354931A">
      <w:numFmt w:val="bullet"/>
      <w:lvlText w:val="•"/>
      <w:lvlJc w:val="left"/>
      <w:pPr>
        <w:ind w:left="3960" w:hanging="720"/>
      </w:pPr>
      <w:rPr>
        <w:rFonts w:ascii="Verdana" w:eastAsia="Verdana" w:hAnsi="Verdana" w:cs="Verdana" w:hint="default"/>
      </w:rPr>
    </w:lvl>
    <w:lvl w:ilvl="5" w:tplc="77F2EA86" w:tentative="1">
      <w:start w:val="1"/>
      <w:numFmt w:val="bullet"/>
      <w:lvlText w:val=""/>
      <w:lvlJc w:val="left"/>
      <w:pPr>
        <w:ind w:left="4320" w:hanging="360"/>
      </w:pPr>
      <w:rPr>
        <w:rFonts w:ascii="Arial" w:hAnsi="Arial" w:hint="default"/>
      </w:rPr>
    </w:lvl>
    <w:lvl w:ilvl="6" w:tplc="9856B6B2" w:tentative="1">
      <w:start w:val="1"/>
      <w:numFmt w:val="bullet"/>
      <w:lvlText w:val=""/>
      <w:lvlJc w:val="left"/>
      <w:pPr>
        <w:ind w:left="5040" w:hanging="360"/>
      </w:pPr>
      <w:rPr>
        <w:rFonts w:ascii="Tahoma" w:hAnsi="Tahoma" w:hint="default"/>
      </w:rPr>
    </w:lvl>
    <w:lvl w:ilvl="7" w:tplc="7C0EA810" w:tentative="1">
      <w:start w:val="1"/>
      <w:numFmt w:val="bullet"/>
      <w:lvlText w:val="o"/>
      <w:lvlJc w:val="left"/>
      <w:pPr>
        <w:ind w:left="5760" w:hanging="360"/>
      </w:pPr>
      <w:rPr>
        <w:rFonts w:ascii="@Yu Mincho" w:hAnsi="@Yu Mincho" w:cs="@Yu Mincho" w:hint="default"/>
      </w:rPr>
    </w:lvl>
    <w:lvl w:ilvl="8" w:tplc="F67C8614" w:tentative="1">
      <w:start w:val="1"/>
      <w:numFmt w:val="bullet"/>
      <w:lvlText w:val=""/>
      <w:lvlJc w:val="left"/>
      <w:pPr>
        <w:ind w:left="6480" w:hanging="360"/>
      </w:pPr>
      <w:rPr>
        <w:rFonts w:ascii="Arial" w:hAnsi="Arial" w:hint="default"/>
      </w:rPr>
    </w:lvl>
  </w:abstractNum>
  <w:abstractNum w:abstractNumId="18" w15:restartNumberingAfterBreak="0">
    <w:nsid w:val="3CEE2F8B"/>
    <w:multiLevelType w:val="hybridMultilevel"/>
    <w:tmpl w:val="8ADCBA96"/>
    <w:lvl w:ilvl="0" w:tplc="7F5EDD52">
      <w:start w:val="1"/>
      <w:numFmt w:val="bullet"/>
      <w:lvlText w:val="►"/>
      <w:lvlJc w:val="left"/>
      <w:pPr>
        <w:ind w:left="990" w:hanging="360"/>
      </w:pPr>
      <w:rPr>
        <w:rFonts w:ascii="Verdana" w:hAnsi="Verdana" w:hint="default"/>
        <w:color w:val="auto"/>
        <w:sz w:val="22"/>
        <w:szCs w:val="22"/>
      </w:rPr>
    </w:lvl>
    <w:lvl w:ilvl="1" w:tplc="04090003">
      <w:start w:val="1"/>
      <w:numFmt w:val="bullet"/>
      <w:lvlText w:val="o"/>
      <w:lvlJc w:val="left"/>
      <w:pPr>
        <w:ind w:left="1710" w:hanging="360"/>
      </w:pPr>
      <w:rPr>
        <w:rFonts w:ascii="@Yu Mincho" w:hAnsi="@Yu Mincho" w:cs="@Yu Mincho" w:hint="default"/>
      </w:rPr>
    </w:lvl>
    <w:lvl w:ilvl="2" w:tplc="04090005" w:tentative="1">
      <w:start w:val="1"/>
      <w:numFmt w:val="bullet"/>
      <w:lvlText w:val=""/>
      <w:lvlJc w:val="left"/>
      <w:pPr>
        <w:ind w:left="2430" w:hanging="360"/>
      </w:pPr>
      <w:rPr>
        <w:rFonts w:ascii="Arial" w:hAnsi="Arial" w:hint="default"/>
      </w:rPr>
    </w:lvl>
    <w:lvl w:ilvl="3" w:tplc="04090001" w:tentative="1">
      <w:start w:val="1"/>
      <w:numFmt w:val="bullet"/>
      <w:lvlText w:val=""/>
      <w:lvlJc w:val="left"/>
      <w:pPr>
        <w:ind w:left="3150" w:hanging="360"/>
      </w:pPr>
      <w:rPr>
        <w:rFonts w:ascii="Tahoma" w:hAnsi="Tahoma" w:hint="default"/>
      </w:rPr>
    </w:lvl>
    <w:lvl w:ilvl="4" w:tplc="04090003" w:tentative="1">
      <w:start w:val="1"/>
      <w:numFmt w:val="bullet"/>
      <w:lvlText w:val="o"/>
      <w:lvlJc w:val="left"/>
      <w:pPr>
        <w:ind w:left="3870" w:hanging="360"/>
      </w:pPr>
      <w:rPr>
        <w:rFonts w:ascii="@Yu Mincho" w:hAnsi="@Yu Mincho" w:cs="@Yu Mincho" w:hint="default"/>
      </w:rPr>
    </w:lvl>
    <w:lvl w:ilvl="5" w:tplc="04090005" w:tentative="1">
      <w:start w:val="1"/>
      <w:numFmt w:val="bullet"/>
      <w:lvlText w:val=""/>
      <w:lvlJc w:val="left"/>
      <w:pPr>
        <w:ind w:left="4590" w:hanging="360"/>
      </w:pPr>
      <w:rPr>
        <w:rFonts w:ascii="Arial" w:hAnsi="Arial" w:hint="default"/>
      </w:rPr>
    </w:lvl>
    <w:lvl w:ilvl="6" w:tplc="04090001" w:tentative="1">
      <w:start w:val="1"/>
      <w:numFmt w:val="bullet"/>
      <w:lvlText w:val=""/>
      <w:lvlJc w:val="left"/>
      <w:pPr>
        <w:ind w:left="5310" w:hanging="360"/>
      </w:pPr>
      <w:rPr>
        <w:rFonts w:ascii="Tahoma" w:hAnsi="Tahoma" w:hint="default"/>
      </w:rPr>
    </w:lvl>
    <w:lvl w:ilvl="7" w:tplc="04090003" w:tentative="1">
      <w:start w:val="1"/>
      <w:numFmt w:val="bullet"/>
      <w:lvlText w:val="o"/>
      <w:lvlJc w:val="left"/>
      <w:pPr>
        <w:ind w:left="6030" w:hanging="360"/>
      </w:pPr>
      <w:rPr>
        <w:rFonts w:ascii="@Yu Mincho" w:hAnsi="@Yu Mincho" w:cs="@Yu Mincho" w:hint="default"/>
      </w:rPr>
    </w:lvl>
    <w:lvl w:ilvl="8" w:tplc="04090005" w:tentative="1">
      <w:start w:val="1"/>
      <w:numFmt w:val="bullet"/>
      <w:lvlText w:val=""/>
      <w:lvlJc w:val="left"/>
      <w:pPr>
        <w:ind w:left="6750" w:hanging="360"/>
      </w:pPr>
      <w:rPr>
        <w:rFonts w:ascii="Arial" w:hAnsi="Arial" w:hint="default"/>
      </w:rPr>
    </w:lvl>
  </w:abstractNum>
  <w:abstractNum w:abstractNumId="19" w15:restartNumberingAfterBreak="0">
    <w:nsid w:val="3D2E42C7"/>
    <w:multiLevelType w:val="hybridMultilevel"/>
    <w:tmpl w:val="2D5EC036"/>
    <w:lvl w:ilvl="0" w:tplc="9A16A93A">
      <w:start w:val="1"/>
      <w:numFmt w:val="bullet"/>
      <w:lvlText w:val="►"/>
      <w:lvlJc w:val="left"/>
      <w:pPr>
        <w:ind w:left="360" w:hanging="360"/>
      </w:pPr>
      <w:rPr>
        <w:rFonts w:ascii="Verdana" w:hAnsi="Verdana" w:hint="default"/>
      </w:rPr>
    </w:lvl>
    <w:lvl w:ilvl="1" w:tplc="824E709E">
      <w:start w:val="1"/>
      <w:numFmt w:val="bullet"/>
      <w:lvlText w:val="o"/>
      <w:lvlJc w:val="left"/>
      <w:pPr>
        <w:ind w:left="1080" w:hanging="360"/>
      </w:pPr>
      <w:rPr>
        <w:rFonts w:ascii="Century Gothic" w:hAnsi="Century Gothic" w:cs="@Yu Mincho" w:hint="default"/>
      </w:rPr>
    </w:lvl>
    <w:lvl w:ilvl="2" w:tplc="04090005" w:tentative="1">
      <w:start w:val="1"/>
      <w:numFmt w:val="bullet"/>
      <w:lvlText w:val=""/>
      <w:lvlJc w:val="left"/>
      <w:pPr>
        <w:ind w:left="1800" w:hanging="360"/>
      </w:pPr>
      <w:rPr>
        <w:rFonts w:ascii="Arial" w:hAnsi="Arial" w:hint="default"/>
      </w:rPr>
    </w:lvl>
    <w:lvl w:ilvl="3" w:tplc="04090001" w:tentative="1">
      <w:start w:val="1"/>
      <w:numFmt w:val="bullet"/>
      <w:lvlText w:val=""/>
      <w:lvlJc w:val="left"/>
      <w:pPr>
        <w:ind w:left="2520" w:hanging="360"/>
      </w:pPr>
      <w:rPr>
        <w:rFonts w:ascii="Tahoma" w:hAnsi="Tahoma" w:hint="default"/>
      </w:rPr>
    </w:lvl>
    <w:lvl w:ilvl="4" w:tplc="04090003" w:tentative="1">
      <w:start w:val="1"/>
      <w:numFmt w:val="bullet"/>
      <w:lvlText w:val="o"/>
      <w:lvlJc w:val="left"/>
      <w:pPr>
        <w:ind w:left="3240" w:hanging="360"/>
      </w:pPr>
      <w:rPr>
        <w:rFonts w:ascii="@Yu Mincho" w:hAnsi="@Yu Mincho" w:cs="@Yu Mincho" w:hint="default"/>
      </w:rPr>
    </w:lvl>
    <w:lvl w:ilvl="5" w:tplc="04090005" w:tentative="1">
      <w:start w:val="1"/>
      <w:numFmt w:val="bullet"/>
      <w:lvlText w:val=""/>
      <w:lvlJc w:val="left"/>
      <w:pPr>
        <w:ind w:left="3960" w:hanging="360"/>
      </w:pPr>
      <w:rPr>
        <w:rFonts w:ascii="Arial" w:hAnsi="Arial" w:hint="default"/>
      </w:rPr>
    </w:lvl>
    <w:lvl w:ilvl="6" w:tplc="04090001" w:tentative="1">
      <w:start w:val="1"/>
      <w:numFmt w:val="bullet"/>
      <w:lvlText w:val=""/>
      <w:lvlJc w:val="left"/>
      <w:pPr>
        <w:ind w:left="4680" w:hanging="360"/>
      </w:pPr>
      <w:rPr>
        <w:rFonts w:ascii="Tahoma" w:hAnsi="Tahoma" w:hint="default"/>
      </w:rPr>
    </w:lvl>
    <w:lvl w:ilvl="7" w:tplc="04090003" w:tentative="1">
      <w:start w:val="1"/>
      <w:numFmt w:val="bullet"/>
      <w:lvlText w:val="o"/>
      <w:lvlJc w:val="left"/>
      <w:pPr>
        <w:ind w:left="5400" w:hanging="360"/>
      </w:pPr>
      <w:rPr>
        <w:rFonts w:ascii="@Yu Mincho" w:hAnsi="@Yu Mincho" w:cs="@Yu Mincho" w:hint="default"/>
      </w:rPr>
    </w:lvl>
    <w:lvl w:ilvl="8" w:tplc="04090005" w:tentative="1">
      <w:start w:val="1"/>
      <w:numFmt w:val="bullet"/>
      <w:lvlText w:val=""/>
      <w:lvlJc w:val="left"/>
      <w:pPr>
        <w:ind w:left="6120" w:hanging="360"/>
      </w:pPr>
      <w:rPr>
        <w:rFonts w:ascii="Arial" w:hAnsi="Arial" w:hint="default"/>
      </w:rPr>
    </w:lvl>
  </w:abstractNum>
  <w:abstractNum w:abstractNumId="20" w15:restartNumberingAfterBreak="0">
    <w:nsid w:val="3D687200"/>
    <w:multiLevelType w:val="hybridMultilevel"/>
    <w:tmpl w:val="8C225634"/>
    <w:lvl w:ilvl="0" w:tplc="04090005">
      <w:start w:val="1"/>
      <w:numFmt w:val="bullet"/>
      <w:lvlText w:val=""/>
      <w:lvlJc w:val="left"/>
      <w:pPr>
        <w:ind w:left="720" w:hanging="360"/>
      </w:pPr>
      <w:rPr>
        <w:rFonts w:ascii="Wingdings" w:hAnsi="Wingdings" w:hint="default"/>
        <w:color w:val="auto"/>
      </w:rPr>
    </w:lvl>
    <w:lvl w:ilvl="1" w:tplc="817A851C">
      <w:start w:val="1"/>
      <w:numFmt w:val="bullet"/>
      <w:lvlText w:val="o"/>
      <w:lvlJc w:val="left"/>
      <w:pPr>
        <w:ind w:left="1440" w:hanging="360"/>
      </w:pPr>
      <w:rPr>
        <w:rFonts w:ascii="Century Gothic" w:hAnsi="Century Gothic"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31DE7"/>
    <w:multiLevelType w:val="hybridMultilevel"/>
    <w:tmpl w:val="BD26D690"/>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E4815"/>
    <w:multiLevelType w:val="hybridMultilevel"/>
    <w:tmpl w:val="2EEA53C6"/>
    <w:lvl w:ilvl="0" w:tplc="04090003">
      <w:start w:val="1"/>
      <w:numFmt w:val="bullet"/>
      <w:lvlText w:val="o"/>
      <w:lvlJc w:val="left"/>
      <w:pPr>
        <w:ind w:left="1800" w:hanging="360"/>
      </w:pPr>
      <w:rPr>
        <w:rFonts w:ascii="@Yu Mincho" w:hAnsi="@Yu Mincho" w:cs="@Yu Mincho" w:hint="default"/>
      </w:rPr>
    </w:lvl>
    <w:lvl w:ilvl="1" w:tplc="04090003">
      <w:start w:val="1"/>
      <w:numFmt w:val="bullet"/>
      <w:lvlText w:val="o"/>
      <w:lvlJc w:val="left"/>
      <w:pPr>
        <w:ind w:left="2520" w:hanging="360"/>
      </w:pPr>
      <w:rPr>
        <w:rFonts w:ascii="@Yu Mincho" w:hAnsi="@Yu Mincho" w:cs="@Yu Mincho" w:hint="default"/>
      </w:rPr>
    </w:lvl>
    <w:lvl w:ilvl="2" w:tplc="04090005" w:tentative="1">
      <w:start w:val="1"/>
      <w:numFmt w:val="bullet"/>
      <w:lvlText w:val=""/>
      <w:lvlJc w:val="left"/>
      <w:pPr>
        <w:ind w:left="3240" w:hanging="360"/>
      </w:pPr>
      <w:rPr>
        <w:rFonts w:ascii="Arial" w:hAnsi="Arial" w:hint="default"/>
      </w:rPr>
    </w:lvl>
    <w:lvl w:ilvl="3" w:tplc="04090001" w:tentative="1">
      <w:start w:val="1"/>
      <w:numFmt w:val="bullet"/>
      <w:lvlText w:val=""/>
      <w:lvlJc w:val="left"/>
      <w:pPr>
        <w:ind w:left="3960" w:hanging="360"/>
      </w:pPr>
      <w:rPr>
        <w:rFonts w:ascii="Tahoma" w:hAnsi="Tahoma" w:hint="default"/>
      </w:rPr>
    </w:lvl>
    <w:lvl w:ilvl="4" w:tplc="04090003" w:tentative="1">
      <w:start w:val="1"/>
      <w:numFmt w:val="bullet"/>
      <w:lvlText w:val="o"/>
      <w:lvlJc w:val="left"/>
      <w:pPr>
        <w:ind w:left="4680" w:hanging="360"/>
      </w:pPr>
      <w:rPr>
        <w:rFonts w:ascii="@Yu Mincho" w:hAnsi="@Yu Mincho" w:cs="@Yu Mincho" w:hint="default"/>
      </w:rPr>
    </w:lvl>
    <w:lvl w:ilvl="5" w:tplc="04090005" w:tentative="1">
      <w:start w:val="1"/>
      <w:numFmt w:val="bullet"/>
      <w:lvlText w:val=""/>
      <w:lvlJc w:val="left"/>
      <w:pPr>
        <w:ind w:left="5400" w:hanging="360"/>
      </w:pPr>
      <w:rPr>
        <w:rFonts w:ascii="Arial" w:hAnsi="Arial" w:hint="default"/>
      </w:rPr>
    </w:lvl>
    <w:lvl w:ilvl="6" w:tplc="04090001" w:tentative="1">
      <w:start w:val="1"/>
      <w:numFmt w:val="bullet"/>
      <w:lvlText w:val=""/>
      <w:lvlJc w:val="left"/>
      <w:pPr>
        <w:ind w:left="6120" w:hanging="360"/>
      </w:pPr>
      <w:rPr>
        <w:rFonts w:ascii="Tahoma" w:hAnsi="Tahoma" w:hint="default"/>
      </w:rPr>
    </w:lvl>
    <w:lvl w:ilvl="7" w:tplc="04090003" w:tentative="1">
      <w:start w:val="1"/>
      <w:numFmt w:val="bullet"/>
      <w:lvlText w:val="o"/>
      <w:lvlJc w:val="left"/>
      <w:pPr>
        <w:ind w:left="6840" w:hanging="360"/>
      </w:pPr>
      <w:rPr>
        <w:rFonts w:ascii="@Yu Mincho" w:hAnsi="@Yu Mincho" w:cs="@Yu Mincho" w:hint="default"/>
      </w:rPr>
    </w:lvl>
    <w:lvl w:ilvl="8" w:tplc="04090005" w:tentative="1">
      <w:start w:val="1"/>
      <w:numFmt w:val="bullet"/>
      <w:lvlText w:val=""/>
      <w:lvlJc w:val="left"/>
      <w:pPr>
        <w:ind w:left="7560" w:hanging="360"/>
      </w:pPr>
      <w:rPr>
        <w:rFonts w:ascii="Arial" w:hAnsi="Arial" w:hint="default"/>
      </w:rPr>
    </w:lvl>
  </w:abstractNum>
  <w:abstractNum w:abstractNumId="23" w15:restartNumberingAfterBreak="0">
    <w:nsid w:val="4D7C468F"/>
    <w:multiLevelType w:val="hybridMultilevel"/>
    <w:tmpl w:val="B4D8795A"/>
    <w:lvl w:ilvl="0" w:tplc="FFFFFFFF">
      <w:start w:val="1"/>
      <w:numFmt w:val="bullet"/>
      <w:lvlText w:val="►"/>
      <w:lvlJc w:val="left"/>
      <w:pPr>
        <w:ind w:left="720" w:hanging="360"/>
      </w:pPr>
      <w:rPr>
        <w:rFonts w:ascii="Verdana" w:hAnsi="Verdana" w:hint="default"/>
        <w:color w:val="auto"/>
        <w:sz w:val="22"/>
        <w:szCs w:val="22"/>
      </w:rPr>
    </w:lvl>
    <w:lvl w:ilvl="1" w:tplc="04090003">
      <w:start w:val="1"/>
      <w:numFmt w:val="bullet"/>
      <w:lvlText w:val="o"/>
      <w:lvlJc w:val="left"/>
      <w:pPr>
        <w:ind w:left="720" w:hanging="360"/>
      </w:pPr>
      <w:rPr>
        <w:rFonts w:ascii="@Yu Mincho" w:hAnsi="@Yu Mincho" w:cs="@Yu Mincho" w:hint="default"/>
        <w:color w:val="auto"/>
        <w:sz w:val="22"/>
        <w:szCs w:val="22"/>
      </w:rPr>
    </w:lvl>
    <w:lvl w:ilvl="2" w:tplc="C128A484">
      <w:start w:val="1"/>
      <w:numFmt w:val="bullet"/>
      <w:lvlText w:val=""/>
      <w:lvlJc w:val="left"/>
      <w:pPr>
        <w:ind w:left="1080" w:hanging="360"/>
      </w:pPr>
      <w:rPr>
        <w:rFonts w:ascii="Arial" w:hAnsi="Arial" w:hint="default"/>
        <w:color w:val="auto"/>
      </w:rPr>
    </w:lvl>
    <w:lvl w:ilvl="3" w:tplc="19F05A82">
      <w:numFmt w:val="bullet"/>
      <w:lvlText w:val="-"/>
      <w:lvlJc w:val="left"/>
      <w:pPr>
        <w:ind w:left="2880" w:hanging="360"/>
      </w:pPr>
      <w:rPr>
        <w:rFonts w:ascii="Verdana" w:eastAsia="Verdana" w:hAnsi="Verdana" w:cs="Verdana" w:hint="default"/>
      </w:rPr>
    </w:lvl>
    <w:lvl w:ilvl="4" w:tplc="2354931A">
      <w:numFmt w:val="bullet"/>
      <w:lvlText w:val="•"/>
      <w:lvlJc w:val="left"/>
      <w:pPr>
        <w:ind w:left="3960" w:hanging="720"/>
      </w:pPr>
      <w:rPr>
        <w:rFonts w:ascii="Verdana" w:eastAsia="Verdana" w:hAnsi="Verdana" w:cs="Verdana" w:hint="default"/>
      </w:rPr>
    </w:lvl>
    <w:lvl w:ilvl="5" w:tplc="77F2EA86" w:tentative="1">
      <w:start w:val="1"/>
      <w:numFmt w:val="bullet"/>
      <w:lvlText w:val=""/>
      <w:lvlJc w:val="left"/>
      <w:pPr>
        <w:ind w:left="4320" w:hanging="360"/>
      </w:pPr>
      <w:rPr>
        <w:rFonts w:ascii="Arial" w:hAnsi="Arial" w:hint="default"/>
      </w:rPr>
    </w:lvl>
    <w:lvl w:ilvl="6" w:tplc="9856B6B2" w:tentative="1">
      <w:start w:val="1"/>
      <w:numFmt w:val="bullet"/>
      <w:lvlText w:val=""/>
      <w:lvlJc w:val="left"/>
      <w:pPr>
        <w:ind w:left="5040" w:hanging="360"/>
      </w:pPr>
      <w:rPr>
        <w:rFonts w:ascii="Tahoma" w:hAnsi="Tahoma" w:hint="default"/>
      </w:rPr>
    </w:lvl>
    <w:lvl w:ilvl="7" w:tplc="7C0EA810" w:tentative="1">
      <w:start w:val="1"/>
      <w:numFmt w:val="bullet"/>
      <w:lvlText w:val="o"/>
      <w:lvlJc w:val="left"/>
      <w:pPr>
        <w:ind w:left="5760" w:hanging="360"/>
      </w:pPr>
      <w:rPr>
        <w:rFonts w:ascii="@Yu Mincho" w:hAnsi="@Yu Mincho" w:cs="@Yu Mincho" w:hint="default"/>
      </w:rPr>
    </w:lvl>
    <w:lvl w:ilvl="8" w:tplc="F67C8614" w:tentative="1">
      <w:start w:val="1"/>
      <w:numFmt w:val="bullet"/>
      <w:lvlText w:val=""/>
      <w:lvlJc w:val="left"/>
      <w:pPr>
        <w:ind w:left="6480" w:hanging="360"/>
      </w:pPr>
      <w:rPr>
        <w:rFonts w:ascii="Arial" w:hAnsi="Arial" w:hint="default"/>
      </w:rPr>
    </w:lvl>
  </w:abstractNum>
  <w:abstractNum w:abstractNumId="24" w15:restartNumberingAfterBreak="0">
    <w:nsid w:val="52432476"/>
    <w:multiLevelType w:val="hybridMultilevel"/>
    <w:tmpl w:val="0D7E0304"/>
    <w:lvl w:ilvl="0" w:tplc="FFFFFFFF">
      <w:start w:val="1"/>
      <w:numFmt w:val="bullet"/>
      <w:lvlText w:val="►"/>
      <w:lvlJc w:val="left"/>
      <w:pPr>
        <w:ind w:left="1260" w:hanging="360"/>
      </w:pPr>
      <w:rPr>
        <w:rFonts w:ascii="Verdana" w:hAnsi="Verdana" w:hint="default"/>
        <w:color w:val="auto"/>
        <w:sz w:val="22"/>
        <w:szCs w:val="22"/>
      </w:rPr>
    </w:lvl>
    <w:lvl w:ilvl="1" w:tplc="04090003">
      <w:start w:val="1"/>
      <w:numFmt w:val="bullet"/>
      <w:lvlText w:val="o"/>
      <w:lvlJc w:val="left"/>
      <w:pPr>
        <w:ind w:left="1440" w:hanging="360"/>
      </w:pPr>
      <w:rPr>
        <w:rFonts w:ascii="@Yu Mincho" w:hAnsi="@Yu Mincho" w:cs="@Yu Mincho" w:hint="default"/>
        <w:color w:val="auto"/>
        <w:sz w:val="22"/>
        <w:szCs w:val="22"/>
      </w:rPr>
    </w:lvl>
    <w:lvl w:ilvl="2" w:tplc="04090005">
      <w:start w:val="1"/>
      <w:numFmt w:val="bullet"/>
      <w:lvlText w:val=""/>
      <w:lvlJc w:val="left"/>
      <w:pPr>
        <w:ind w:left="1800" w:hanging="360"/>
      </w:pPr>
      <w:rPr>
        <w:rFonts w:ascii="Wingdings" w:hAnsi="Wingdings" w:hint="default"/>
        <w:color w:val="auto"/>
      </w:rPr>
    </w:lvl>
    <w:lvl w:ilvl="3" w:tplc="19F05A82">
      <w:numFmt w:val="bullet"/>
      <w:lvlText w:val="-"/>
      <w:lvlJc w:val="left"/>
      <w:pPr>
        <w:ind w:left="2880" w:hanging="360"/>
      </w:pPr>
      <w:rPr>
        <w:rFonts w:ascii="Verdana" w:eastAsia="Verdana" w:hAnsi="Verdana" w:cs="Verdana" w:hint="default"/>
      </w:rPr>
    </w:lvl>
    <w:lvl w:ilvl="4" w:tplc="2354931A">
      <w:numFmt w:val="bullet"/>
      <w:lvlText w:val="•"/>
      <w:lvlJc w:val="left"/>
      <w:pPr>
        <w:ind w:left="3960" w:hanging="720"/>
      </w:pPr>
      <w:rPr>
        <w:rFonts w:ascii="Verdana" w:eastAsia="Verdana" w:hAnsi="Verdana" w:cs="Verdana" w:hint="default"/>
      </w:rPr>
    </w:lvl>
    <w:lvl w:ilvl="5" w:tplc="77F2EA86" w:tentative="1">
      <w:start w:val="1"/>
      <w:numFmt w:val="bullet"/>
      <w:lvlText w:val=""/>
      <w:lvlJc w:val="left"/>
      <w:pPr>
        <w:ind w:left="4320" w:hanging="360"/>
      </w:pPr>
      <w:rPr>
        <w:rFonts w:ascii="Arial" w:hAnsi="Arial" w:hint="default"/>
      </w:rPr>
    </w:lvl>
    <w:lvl w:ilvl="6" w:tplc="9856B6B2" w:tentative="1">
      <w:start w:val="1"/>
      <w:numFmt w:val="bullet"/>
      <w:lvlText w:val=""/>
      <w:lvlJc w:val="left"/>
      <w:pPr>
        <w:ind w:left="5040" w:hanging="360"/>
      </w:pPr>
      <w:rPr>
        <w:rFonts w:ascii="Tahoma" w:hAnsi="Tahoma" w:hint="default"/>
      </w:rPr>
    </w:lvl>
    <w:lvl w:ilvl="7" w:tplc="7C0EA810" w:tentative="1">
      <w:start w:val="1"/>
      <w:numFmt w:val="bullet"/>
      <w:lvlText w:val="o"/>
      <w:lvlJc w:val="left"/>
      <w:pPr>
        <w:ind w:left="5760" w:hanging="360"/>
      </w:pPr>
      <w:rPr>
        <w:rFonts w:ascii="@Yu Mincho" w:hAnsi="@Yu Mincho" w:cs="@Yu Mincho" w:hint="default"/>
      </w:rPr>
    </w:lvl>
    <w:lvl w:ilvl="8" w:tplc="F67C8614" w:tentative="1">
      <w:start w:val="1"/>
      <w:numFmt w:val="bullet"/>
      <w:lvlText w:val=""/>
      <w:lvlJc w:val="left"/>
      <w:pPr>
        <w:ind w:left="6480" w:hanging="360"/>
      </w:pPr>
      <w:rPr>
        <w:rFonts w:ascii="Arial" w:hAnsi="Arial" w:hint="default"/>
      </w:rPr>
    </w:lvl>
  </w:abstractNum>
  <w:abstractNum w:abstractNumId="25" w15:restartNumberingAfterBreak="0">
    <w:nsid w:val="56887256"/>
    <w:multiLevelType w:val="hybridMultilevel"/>
    <w:tmpl w:val="340AADE0"/>
    <w:lvl w:ilvl="0" w:tplc="7F5EDD52">
      <w:start w:val="1"/>
      <w:numFmt w:val="bullet"/>
      <w:lvlText w:val="►"/>
      <w:lvlJc w:val="left"/>
      <w:pPr>
        <w:ind w:left="360" w:hanging="360"/>
      </w:pPr>
      <w:rPr>
        <w:rFonts w:ascii="Verdana" w:hAnsi="Verdana" w:hint="default"/>
        <w:color w:val="auto"/>
        <w:sz w:val="22"/>
        <w:szCs w:val="22"/>
      </w:rPr>
    </w:lvl>
    <w:lvl w:ilvl="1" w:tplc="04090003" w:tentative="1">
      <w:start w:val="1"/>
      <w:numFmt w:val="bullet"/>
      <w:lvlText w:val="o"/>
      <w:lvlJc w:val="left"/>
      <w:pPr>
        <w:ind w:left="1080" w:hanging="360"/>
      </w:pPr>
      <w:rPr>
        <w:rFonts w:ascii="@Yu Mincho" w:hAnsi="@Yu Mincho" w:cs="@Yu Mincho" w:hint="default"/>
      </w:rPr>
    </w:lvl>
    <w:lvl w:ilvl="2" w:tplc="04090005" w:tentative="1">
      <w:start w:val="1"/>
      <w:numFmt w:val="bullet"/>
      <w:lvlText w:val=""/>
      <w:lvlJc w:val="left"/>
      <w:pPr>
        <w:ind w:left="1800" w:hanging="360"/>
      </w:pPr>
      <w:rPr>
        <w:rFonts w:ascii="Arial" w:hAnsi="Arial" w:hint="default"/>
      </w:rPr>
    </w:lvl>
    <w:lvl w:ilvl="3" w:tplc="04090001" w:tentative="1">
      <w:start w:val="1"/>
      <w:numFmt w:val="bullet"/>
      <w:lvlText w:val=""/>
      <w:lvlJc w:val="left"/>
      <w:pPr>
        <w:ind w:left="2520" w:hanging="360"/>
      </w:pPr>
      <w:rPr>
        <w:rFonts w:ascii="Tahoma" w:hAnsi="Tahoma" w:hint="default"/>
      </w:rPr>
    </w:lvl>
    <w:lvl w:ilvl="4" w:tplc="04090003" w:tentative="1">
      <w:start w:val="1"/>
      <w:numFmt w:val="bullet"/>
      <w:lvlText w:val="o"/>
      <w:lvlJc w:val="left"/>
      <w:pPr>
        <w:ind w:left="3240" w:hanging="360"/>
      </w:pPr>
      <w:rPr>
        <w:rFonts w:ascii="@Yu Mincho" w:hAnsi="@Yu Mincho" w:cs="@Yu Mincho" w:hint="default"/>
      </w:rPr>
    </w:lvl>
    <w:lvl w:ilvl="5" w:tplc="04090005" w:tentative="1">
      <w:start w:val="1"/>
      <w:numFmt w:val="bullet"/>
      <w:lvlText w:val=""/>
      <w:lvlJc w:val="left"/>
      <w:pPr>
        <w:ind w:left="3960" w:hanging="360"/>
      </w:pPr>
      <w:rPr>
        <w:rFonts w:ascii="Arial" w:hAnsi="Arial" w:hint="default"/>
      </w:rPr>
    </w:lvl>
    <w:lvl w:ilvl="6" w:tplc="04090001" w:tentative="1">
      <w:start w:val="1"/>
      <w:numFmt w:val="bullet"/>
      <w:lvlText w:val=""/>
      <w:lvlJc w:val="left"/>
      <w:pPr>
        <w:ind w:left="4680" w:hanging="360"/>
      </w:pPr>
      <w:rPr>
        <w:rFonts w:ascii="Tahoma" w:hAnsi="Tahoma" w:hint="default"/>
      </w:rPr>
    </w:lvl>
    <w:lvl w:ilvl="7" w:tplc="04090003" w:tentative="1">
      <w:start w:val="1"/>
      <w:numFmt w:val="bullet"/>
      <w:lvlText w:val="o"/>
      <w:lvlJc w:val="left"/>
      <w:pPr>
        <w:ind w:left="5400" w:hanging="360"/>
      </w:pPr>
      <w:rPr>
        <w:rFonts w:ascii="@Yu Mincho" w:hAnsi="@Yu Mincho" w:cs="@Yu Mincho" w:hint="default"/>
      </w:rPr>
    </w:lvl>
    <w:lvl w:ilvl="8" w:tplc="04090005" w:tentative="1">
      <w:start w:val="1"/>
      <w:numFmt w:val="bullet"/>
      <w:lvlText w:val=""/>
      <w:lvlJc w:val="left"/>
      <w:pPr>
        <w:ind w:left="6120" w:hanging="360"/>
      </w:pPr>
      <w:rPr>
        <w:rFonts w:ascii="Arial" w:hAnsi="Arial" w:hint="default"/>
      </w:rPr>
    </w:lvl>
  </w:abstractNum>
  <w:abstractNum w:abstractNumId="26" w15:restartNumberingAfterBreak="0">
    <w:nsid w:val="571C2534"/>
    <w:multiLevelType w:val="hybridMultilevel"/>
    <w:tmpl w:val="590CA8C2"/>
    <w:lvl w:ilvl="0" w:tplc="04090005">
      <w:start w:val="1"/>
      <w:numFmt w:val="bullet"/>
      <w:lvlText w:val=""/>
      <w:lvlJc w:val="left"/>
      <w:pPr>
        <w:ind w:left="720" w:hanging="360"/>
      </w:pPr>
      <w:rPr>
        <w:rFonts w:ascii="Wingdings" w:hAnsi="Wingdings" w:hint="default"/>
        <w:color w:val="auto"/>
      </w:rPr>
    </w:lvl>
    <w:lvl w:ilvl="1" w:tplc="973A30BE">
      <w:start w:val="1"/>
      <w:numFmt w:val="bullet"/>
      <w:lvlText w:val="o"/>
      <w:lvlJc w:val="left"/>
      <w:pPr>
        <w:ind w:left="1440" w:hanging="360"/>
      </w:pPr>
      <w:rPr>
        <w:rFonts w:ascii="Century Gothic" w:hAnsi="Century Gothic"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A6319"/>
    <w:multiLevelType w:val="hybridMultilevel"/>
    <w:tmpl w:val="08E69B48"/>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D3AB5"/>
    <w:multiLevelType w:val="hybridMultilevel"/>
    <w:tmpl w:val="9AA40F7C"/>
    <w:lvl w:ilvl="0" w:tplc="7F5EDD52">
      <w:start w:val="1"/>
      <w:numFmt w:val="bullet"/>
      <w:lvlText w:val="►"/>
      <w:lvlJc w:val="left"/>
      <w:pPr>
        <w:ind w:left="720" w:hanging="360"/>
      </w:pPr>
      <w:rPr>
        <w:rFonts w:ascii="Verdana" w:hAnsi="Verdana" w:hint="default"/>
        <w:color w:val="auto"/>
        <w:sz w:val="22"/>
        <w:szCs w:val="22"/>
      </w:rPr>
    </w:lvl>
    <w:lvl w:ilvl="1" w:tplc="71ECDFD8">
      <w:start w:val="1"/>
      <w:numFmt w:val="bullet"/>
      <w:lvlText w:val="o"/>
      <w:lvlJc w:val="left"/>
      <w:pPr>
        <w:ind w:left="1440" w:hanging="360"/>
      </w:pPr>
      <w:rPr>
        <w:rFonts w:ascii="Century Gothic" w:hAnsi="Century Gothic"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35631"/>
    <w:multiLevelType w:val="hybridMultilevel"/>
    <w:tmpl w:val="D72A1D48"/>
    <w:lvl w:ilvl="0" w:tplc="04090001">
      <w:start w:val="1"/>
      <w:numFmt w:val="bullet"/>
      <w:lvlText w:val=""/>
      <w:lvlJc w:val="left"/>
      <w:pPr>
        <w:ind w:left="360" w:hanging="360"/>
      </w:pPr>
      <w:rPr>
        <w:rFonts w:ascii="Tahoma" w:hAnsi="Tahoma" w:hint="default"/>
      </w:rPr>
    </w:lvl>
    <w:lvl w:ilvl="1" w:tplc="04090001">
      <w:start w:val="1"/>
      <w:numFmt w:val="bullet"/>
      <w:lvlText w:val=""/>
      <w:lvlJc w:val="left"/>
      <w:pPr>
        <w:ind w:left="720" w:hanging="360"/>
      </w:pPr>
      <w:rPr>
        <w:rFonts w:ascii="Tahoma" w:hAnsi="Tahoma" w:hint="default"/>
      </w:rPr>
    </w:lvl>
    <w:lvl w:ilvl="2" w:tplc="04090003">
      <w:start w:val="1"/>
      <w:numFmt w:val="bullet"/>
      <w:lvlText w:val="o"/>
      <w:lvlJc w:val="left"/>
      <w:pPr>
        <w:ind w:left="1440" w:hanging="360"/>
      </w:pPr>
      <w:rPr>
        <w:rFonts w:ascii="@Yu Mincho" w:hAnsi="@Yu Mincho" w:cs="@Yu Mincho" w:hint="default"/>
      </w:rPr>
    </w:lvl>
    <w:lvl w:ilvl="3" w:tplc="04090001">
      <w:start w:val="1"/>
      <w:numFmt w:val="bullet"/>
      <w:lvlText w:val=""/>
      <w:lvlJc w:val="left"/>
      <w:pPr>
        <w:ind w:left="2520" w:hanging="360"/>
      </w:pPr>
      <w:rPr>
        <w:rFonts w:ascii="Tahoma" w:hAnsi="Tahoma" w:hint="default"/>
      </w:rPr>
    </w:lvl>
    <w:lvl w:ilvl="4" w:tplc="04090003">
      <w:start w:val="1"/>
      <w:numFmt w:val="bullet"/>
      <w:lvlText w:val="o"/>
      <w:lvlJc w:val="left"/>
      <w:pPr>
        <w:ind w:left="3240" w:hanging="360"/>
      </w:pPr>
      <w:rPr>
        <w:rFonts w:ascii="@Yu Mincho" w:hAnsi="@Yu Mincho" w:cs="@Yu Mincho" w:hint="default"/>
      </w:rPr>
    </w:lvl>
    <w:lvl w:ilvl="5" w:tplc="04090005">
      <w:start w:val="1"/>
      <w:numFmt w:val="bullet"/>
      <w:lvlText w:val=""/>
      <w:lvlJc w:val="left"/>
      <w:pPr>
        <w:ind w:left="3960" w:hanging="360"/>
      </w:pPr>
      <w:rPr>
        <w:rFonts w:ascii="Arial" w:hAnsi="Arial" w:hint="default"/>
      </w:rPr>
    </w:lvl>
    <w:lvl w:ilvl="6" w:tplc="04090001">
      <w:start w:val="1"/>
      <w:numFmt w:val="bullet"/>
      <w:lvlText w:val=""/>
      <w:lvlJc w:val="left"/>
      <w:pPr>
        <w:ind w:left="4680" w:hanging="360"/>
      </w:pPr>
      <w:rPr>
        <w:rFonts w:ascii="Tahoma" w:hAnsi="Tahoma" w:hint="default"/>
      </w:rPr>
    </w:lvl>
    <w:lvl w:ilvl="7" w:tplc="04090003">
      <w:start w:val="1"/>
      <w:numFmt w:val="bullet"/>
      <w:lvlText w:val="o"/>
      <w:lvlJc w:val="left"/>
      <w:pPr>
        <w:ind w:left="5400" w:hanging="360"/>
      </w:pPr>
      <w:rPr>
        <w:rFonts w:ascii="@Yu Mincho" w:hAnsi="@Yu Mincho" w:cs="@Yu Mincho" w:hint="default"/>
      </w:rPr>
    </w:lvl>
    <w:lvl w:ilvl="8" w:tplc="04090005">
      <w:start w:val="1"/>
      <w:numFmt w:val="bullet"/>
      <w:lvlText w:val=""/>
      <w:lvlJc w:val="left"/>
      <w:pPr>
        <w:ind w:left="6120" w:hanging="360"/>
      </w:pPr>
      <w:rPr>
        <w:rFonts w:ascii="Arial" w:hAnsi="Arial" w:hint="default"/>
      </w:rPr>
    </w:lvl>
  </w:abstractNum>
  <w:abstractNum w:abstractNumId="30" w15:restartNumberingAfterBreak="0">
    <w:nsid w:val="605A2037"/>
    <w:multiLevelType w:val="hybridMultilevel"/>
    <w:tmpl w:val="090EC6C0"/>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Yu Mincho" w:hAnsi="@Yu Mincho" w:cs="@Yu Mincho" w:hint="default"/>
      </w:rPr>
    </w:lvl>
    <w:lvl w:ilvl="2" w:tplc="04090005">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Tahoma" w:hAnsi="Tahoma" w:hint="default"/>
      </w:rPr>
    </w:lvl>
    <w:lvl w:ilvl="4" w:tplc="04090003">
      <w:start w:val="1"/>
      <w:numFmt w:val="bullet"/>
      <w:lvlText w:val="o"/>
      <w:lvlJc w:val="left"/>
      <w:pPr>
        <w:ind w:left="3600" w:hanging="360"/>
      </w:pPr>
      <w:rPr>
        <w:rFonts w:ascii="@Yu Mincho" w:hAnsi="@Yu Mincho" w:cs="@Yu Mincho" w:hint="default"/>
      </w:rPr>
    </w:lvl>
    <w:lvl w:ilvl="5" w:tplc="04090005">
      <w:start w:val="1"/>
      <w:numFmt w:val="bullet"/>
      <w:lvlText w:val=""/>
      <w:lvlJc w:val="left"/>
      <w:pPr>
        <w:ind w:left="4320" w:hanging="360"/>
      </w:pPr>
      <w:rPr>
        <w:rFonts w:ascii="Arial" w:hAnsi="Arial" w:hint="default"/>
      </w:rPr>
    </w:lvl>
    <w:lvl w:ilvl="6" w:tplc="04090001">
      <w:start w:val="1"/>
      <w:numFmt w:val="bullet"/>
      <w:lvlText w:val=""/>
      <w:lvlJc w:val="left"/>
      <w:pPr>
        <w:ind w:left="5040" w:hanging="360"/>
      </w:pPr>
      <w:rPr>
        <w:rFonts w:ascii="Tahoma" w:hAnsi="Tahoma" w:hint="default"/>
      </w:rPr>
    </w:lvl>
    <w:lvl w:ilvl="7" w:tplc="04090003">
      <w:start w:val="1"/>
      <w:numFmt w:val="bullet"/>
      <w:lvlText w:val="o"/>
      <w:lvlJc w:val="left"/>
      <w:pPr>
        <w:ind w:left="5760" w:hanging="360"/>
      </w:pPr>
      <w:rPr>
        <w:rFonts w:ascii="@Yu Mincho" w:hAnsi="@Yu Mincho" w:cs="@Yu Mincho" w:hint="default"/>
      </w:rPr>
    </w:lvl>
    <w:lvl w:ilvl="8" w:tplc="04090005">
      <w:start w:val="1"/>
      <w:numFmt w:val="bullet"/>
      <w:lvlText w:val=""/>
      <w:lvlJc w:val="left"/>
      <w:pPr>
        <w:ind w:left="6480" w:hanging="360"/>
      </w:pPr>
      <w:rPr>
        <w:rFonts w:ascii="Arial" w:hAnsi="Arial" w:hint="default"/>
      </w:rPr>
    </w:lvl>
  </w:abstractNum>
  <w:abstractNum w:abstractNumId="31" w15:restartNumberingAfterBreak="0">
    <w:nsid w:val="64AB43D8"/>
    <w:multiLevelType w:val="hybridMultilevel"/>
    <w:tmpl w:val="125815E6"/>
    <w:lvl w:ilvl="0" w:tplc="7F5EDD52">
      <w:start w:val="1"/>
      <w:numFmt w:val="bullet"/>
      <w:lvlText w:val="►"/>
      <w:lvlJc w:val="left"/>
      <w:pPr>
        <w:ind w:left="720" w:hanging="360"/>
      </w:pPr>
      <w:rPr>
        <w:rFonts w:ascii="Verdana" w:hAnsi="Verdana"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F0046"/>
    <w:multiLevelType w:val="hybridMultilevel"/>
    <w:tmpl w:val="340C02DA"/>
    <w:lvl w:ilvl="0" w:tplc="226621B8">
      <w:start w:val="1"/>
      <w:numFmt w:val="bullet"/>
      <w:lvlText w:val="►"/>
      <w:lvlJc w:val="left"/>
      <w:pPr>
        <w:ind w:left="990" w:hanging="360"/>
      </w:pPr>
      <w:rPr>
        <w:rFonts w:ascii="Verdana" w:hAnsi="Verdana" w:hint="default"/>
        <w:color w:val="auto"/>
        <w:sz w:val="22"/>
        <w:szCs w:val="22"/>
      </w:rPr>
    </w:lvl>
    <w:lvl w:ilvl="1" w:tplc="C04CB10C">
      <w:start w:val="1"/>
      <w:numFmt w:val="bullet"/>
      <w:lvlText w:val="o"/>
      <w:lvlJc w:val="left"/>
      <w:pPr>
        <w:ind w:left="720" w:firstLine="360"/>
      </w:pPr>
      <w:rPr>
        <w:rFonts w:ascii="Century Gothic" w:hAnsi="Century Gothic" w:hint="default"/>
        <w:sz w:val="20"/>
        <w:szCs w:val="20"/>
      </w:rPr>
    </w:lvl>
    <w:lvl w:ilvl="2" w:tplc="FFFFFFFF">
      <w:start w:val="1"/>
      <w:numFmt w:val="bullet"/>
      <w:lvlText w:val=""/>
      <w:lvlJc w:val="left"/>
      <w:pPr>
        <w:ind w:left="1080" w:hanging="360"/>
      </w:pPr>
      <w:rPr>
        <w:rFonts w:ascii="Arial" w:hAnsi="Arial" w:hint="default"/>
      </w:rPr>
    </w:lvl>
    <w:lvl w:ilvl="3" w:tplc="04090001">
      <w:start w:val="1"/>
      <w:numFmt w:val="bullet"/>
      <w:lvlText w:val=""/>
      <w:lvlJc w:val="left"/>
      <w:pPr>
        <w:ind w:left="2880" w:hanging="360"/>
      </w:pPr>
      <w:rPr>
        <w:rFonts w:ascii="Tahoma" w:hAnsi="Tahoma" w:hint="default"/>
      </w:rPr>
    </w:lvl>
    <w:lvl w:ilvl="4" w:tplc="04090003">
      <w:start w:val="1"/>
      <w:numFmt w:val="bullet"/>
      <w:lvlText w:val="o"/>
      <w:lvlJc w:val="left"/>
      <w:pPr>
        <w:ind w:left="3600" w:hanging="360"/>
      </w:pPr>
      <w:rPr>
        <w:rFonts w:ascii="@Yu Mincho" w:hAnsi="@Yu Mincho" w:cs="@Yu Mincho" w:hint="default"/>
      </w:rPr>
    </w:lvl>
    <w:lvl w:ilvl="5" w:tplc="04090005" w:tentative="1">
      <w:start w:val="1"/>
      <w:numFmt w:val="bullet"/>
      <w:lvlText w:val=""/>
      <w:lvlJc w:val="left"/>
      <w:pPr>
        <w:ind w:left="4320" w:hanging="360"/>
      </w:pPr>
      <w:rPr>
        <w:rFonts w:ascii="Arial" w:hAnsi="Arial" w:hint="default"/>
      </w:rPr>
    </w:lvl>
    <w:lvl w:ilvl="6" w:tplc="0409000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Yu Mincho" w:hAnsi="@Yu Mincho" w:cs="@Yu Mincho" w:hint="default"/>
      </w:rPr>
    </w:lvl>
    <w:lvl w:ilvl="8" w:tplc="04090005" w:tentative="1">
      <w:start w:val="1"/>
      <w:numFmt w:val="bullet"/>
      <w:lvlText w:val=""/>
      <w:lvlJc w:val="left"/>
      <w:pPr>
        <w:ind w:left="6480" w:hanging="360"/>
      </w:pPr>
      <w:rPr>
        <w:rFonts w:ascii="Arial" w:hAnsi="Arial" w:hint="default"/>
      </w:rPr>
    </w:lvl>
  </w:abstractNum>
  <w:abstractNum w:abstractNumId="33" w15:restartNumberingAfterBreak="0">
    <w:nsid w:val="69024A23"/>
    <w:multiLevelType w:val="hybridMultilevel"/>
    <w:tmpl w:val="5CD278AE"/>
    <w:lvl w:ilvl="0" w:tplc="7F5EDD52">
      <w:start w:val="1"/>
      <w:numFmt w:val="bullet"/>
      <w:lvlText w:val="►"/>
      <w:lvlJc w:val="left"/>
      <w:pPr>
        <w:ind w:left="360" w:hanging="360"/>
      </w:pPr>
      <w:rPr>
        <w:rFonts w:ascii="Verdana" w:hAnsi="Verdana" w:hint="default"/>
        <w:color w:val="auto"/>
        <w:sz w:val="22"/>
        <w:szCs w:val="22"/>
      </w:rPr>
    </w:lvl>
    <w:lvl w:ilvl="1" w:tplc="7F5EDD52">
      <w:start w:val="1"/>
      <w:numFmt w:val="bullet"/>
      <w:lvlText w:val="►"/>
      <w:lvlJc w:val="left"/>
      <w:pPr>
        <w:ind w:left="720" w:hanging="360"/>
      </w:pPr>
      <w:rPr>
        <w:rFonts w:ascii="Verdana" w:hAnsi="Verdana" w:hint="default"/>
        <w:color w:val="auto"/>
        <w:sz w:val="22"/>
        <w:szCs w:val="22"/>
      </w:rPr>
    </w:lvl>
    <w:lvl w:ilvl="2" w:tplc="04090005">
      <w:start w:val="1"/>
      <w:numFmt w:val="bullet"/>
      <w:lvlText w:val=""/>
      <w:lvlJc w:val="left"/>
      <w:pPr>
        <w:ind w:left="1800" w:hanging="360"/>
      </w:pPr>
      <w:rPr>
        <w:rFonts w:ascii="Arial" w:hAnsi="Arial" w:hint="default"/>
      </w:rPr>
    </w:lvl>
    <w:lvl w:ilvl="3" w:tplc="04090001" w:tentative="1">
      <w:start w:val="1"/>
      <w:numFmt w:val="bullet"/>
      <w:lvlText w:val=""/>
      <w:lvlJc w:val="left"/>
      <w:pPr>
        <w:ind w:left="2520" w:hanging="360"/>
      </w:pPr>
      <w:rPr>
        <w:rFonts w:ascii="Tahoma" w:hAnsi="Tahoma" w:hint="default"/>
      </w:rPr>
    </w:lvl>
    <w:lvl w:ilvl="4" w:tplc="04090003" w:tentative="1">
      <w:start w:val="1"/>
      <w:numFmt w:val="bullet"/>
      <w:lvlText w:val="o"/>
      <w:lvlJc w:val="left"/>
      <w:pPr>
        <w:ind w:left="3240" w:hanging="360"/>
      </w:pPr>
      <w:rPr>
        <w:rFonts w:ascii="@Yu Mincho" w:hAnsi="@Yu Mincho" w:cs="@Yu Mincho" w:hint="default"/>
      </w:rPr>
    </w:lvl>
    <w:lvl w:ilvl="5" w:tplc="04090005" w:tentative="1">
      <w:start w:val="1"/>
      <w:numFmt w:val="bullet"/>
      <w:lvlText w:val=""/>
      <w:lvlJc w:val="left"/>
      <w:pPr>
        <w:ind w:left="3960" w:hanging="360"/>
      </w:pPr>
      <w:rPr>
        <w:rFonts w:ascii="Arial" w:hAnsi="Arial" w:hint="default"/>
      </w:rPr>
    </w:lvl>
    <w:lvl w:ilvl="6" w:tplc="04090001" w:tentative="1">
      <w:start w:val="1"/>
      <w:numFmt w:val="bullet"/>
      <w:lvlText w:val=""/>
      <w:lvlJc w:val="left"/>
      <w:pPr>
        <w:ind w:left="4680" w:hanging="360"/>
      </w:pPr>
      <w:rPr>
        <w:rFonts w:ascii="Tahoma" w:hAnsi="Tahoma" w:hint="default"/>
      </w:rPr>
    </w:lvl>
    <w:lvl w:ilvl="7" w:tplc="04090003" w:tentative="1">
      <w:start w:val="1"/>
      <w:numFmt w:val="bullet"/>
      <w:lvlText w:val="o"/>
      <w:lvlJc w:val="left"/>
      <w:pPr>
        <w:ind w:left="5400" w:hanging="360"/>
      </w:pPr>
      <w:rPr>
        <w:rFonts w:ascii="@Yu Mincho" w:hAnsi="@Yu Mincho" w:cs="@Yu Mincho" w:hint="default"/>
      </w:rPr>
    </w:lvl>
    <w:lvl w:ilvl="8" w:tplc="04090005" w:tentative="1">
      <w:start w:val="1"/>
      <w:numFmt w:val="bullet"/>
      <w:lvlText w:val=""/>
      <w:lvlJc w:val="left"/>
      <w:pPr>
        <w:ind w:left="6120" w:hanging="360"/>
      </w:pPr>
      <w:rPr>
        <w:rFonts w:ascii="Arial" w:hAnsi="Arial" w:hint="default"/>
      </w:rPr>
    </w:lvl>
  </w:abstractNum>
  <w:abstractNum w:abstractNumId="34" w15:restartNumberingAfterBreak="0">
    <w:nsid w:val="79AB6879"/>
    <w:multiLevelType w:val="hybridMultilevel"/>
    <w:tmpl w:val="8EA27B3C"/>
    <w:lvl w:ilvl="0" w:tplc="08FC1EAE">
      <w:start w:val="1"/>
      <w:numFmt w:val="bullet"/>
      <w:lvlText w:val="o"/>
      <w:lvlJc w:val="left"/>
      <w:pPr>
        <w:ind w:left="720" w:hanging="360"/>
      </w:pPr>
      <w:rPr>
        <w:rFonts w:ascii="@Yu Mincho" w:hAnsi="@Yu Mincho" w:hint="default"/>
      </w:rPr>
    </w:lvl>
    <w:lvl w:ilvl="1" w:tplc="69D22F28">
      <w:start w:val="1"/>
      <w:numFmt w:val="bullet"/>
      <w:lvlText w:val="o"/>
      <w:lvlJc w:val="left"/>
      <w:pPr>
        <w:ind w:left="1440" w:hanging="360"/>
      </w:pPr>
      <w:rPr>
        <w:rFonts w:ascii="@Yu Mincho" w:hAnsi="@Yu Mincho" w:hint="default"/>
      </w:rPr>
    </w:lvl>
    <w:lvl w:ilvl="2" w:tplc="99AE45F6">
      <w:start w:val="1"/>
      <w:numFmt w:val="bullet"/>
      <w:lvlText w:val=""/>
      <w:lvlJc w:val="left"/>
      <w:pPr>
        <w:ind w:left="2160" w:hanging="360"/>
      </w:pPr>
      <w:rPr>
        <w:rFonts w:ascii="Arial" w:hAnsi="Arial" w:hint="default"/>
      </w:rPr>
    </w:lvl>
    <w:lvl w:ilvl="3" w:tplc="7B08525C">
      <w:start w:val="1"/>
      <w:numFmt w:val="bullet"/>
      <w:lvlText w:val=""/>
      <w:lvlJc w:val="left"/>
      <w:pPr>
        <w:ind w:left="2880" w:hanging="360"/>
      </w:pPr>
      <w:rPr>
        <w:rFonts w:ascii="Tahoma" w:hAnsi="Tahoma" w:hint="default"/>
      </w:rPr>
    </w:lvl>
    <w:lvl w:ilvl="4" w:tplc="2B1C340A">
      <w:start w:val="1"/>
      <w:numFmt w:val="bullet"/>
      <w:lvlText w:val="o"/>
      <w:lvlJc w:val="left"/>
      <w:pPr>
        <w:ind w:left="3600" w:hanging="360"/>
      </w:pPr>
      <w:rPr>
        <w:rFonts w:ascii="@Yu Mincho" w:hAnsi="@Yu Mincho" w:hint="default"/>
      </w:rPr>
    </w:lvl>
    <w:lvl w:ilvl="5" w:tplc="E27A03B0">
      <w:start w:val="1"/>
      <w:numFmt w:val="bullet"/>
      <w:lvlText w:val=""/>
      <w:lvlJc w:val="left"/>
      <w:pPr>
        <w:ind w:left="4320" w:hanging="360"/>
      </w:pPr>
      <w:rPr>
        <w:rFonts w:ascii="Arial" w:hAnsi="Arial" w:hint="default"/>
      </w:rPr>
    </w:lvl>
    <w:lvl w:ilvl="6" w:tplc="F67C82F0">
      <w:start w:val="1"/>
      <w:numFmt w:val="bullet"/>
      <w:lvlText w:val=""/>
      <w:lvlJc w:val="left"/>
      <w:pPr>
        <w:ind w:left="5040" w:hanging="360"/>
      </w:pPr>
      <w:rPr>
        <w:rFonts w:ascii="Tahoma" w:hAnsi="Tahoma" w:hint="default"/>
      </w:rPr>
    </w:lvl>
    <w:lvl w:ilvl="7" w:tplc="DB32D1AC">
      <w:start w:val="1"/>
      <w:numFmt w:val="bullet"/>
      <w:lvlText w:val="o"/>
      <w:lvlJc w:val="left"/>
      <w:pPr>
        <w:ind w:left="5760" w:hanging="360"/>
      </w:pPr>
      <w:rPr>
        <w:rFonts w:ascii="@Yu Mincho" w:hAnsi="@Yu Mincho" w:hint="default"/>
      </w:rPr>
    </w:lvl>
    <w:lvl w:ilvl="8" w:tplc="731EC4FA">
      <w:start w:val="1"/>
      <w:numFmt w:val="bullet"/>
      <w:lvlText w:val=""/>
      <w:lvlJc w:val="left"/>
      <w:pPr>
        <w:ind w:left="6480" w:hanging="360"/>
      </w:pPr>
      <w:rPr>
        <w:rFonts w:ascii="Arial" w:hAnsi="Arial" w:hint="default"/>
      </w:rPr>
    </w:lvl>
  </w:abstractNum>
  <w:abstractNum w:abstractNumId="35" w15:restartNumberingAfterBreak="0">
    <w:nsid w:val="79F618E0"/>
    <w:multiLevelType w:val="hybridMultilevel"/>
    <w:tmpl w:val="AE14C2FC"/>
    <w:lvl w:ilvl="0" w:tplc="7F5EDD52">
      <w:start w:val="1"/>
      <w:numFmt w:val="bullet"/>
      <w:lvlText w:val="►"/>
      <w:lvlJc w:val="left"/>
      <w:pPr>
        <w:ind w:left="720" w:hanging="360"/>
      </w:pPr>
      <w:rPr>
        <w:rFonts w:ascii="Verdana" w:hAnsi="Verdana" w:hint="default"/>
        <w:color w:val="auto"/>
        <w:sz w:val="22"/>
        <w:szCs w:val="22"/>
      </w:rPr>
    </w:lvl>
    <w:lvl w:ilvl="1" w:tplc="055E249A">
      <w:start w:val="1"/>
      <w:numFmt w:val="bullet"/>
      <w:lvlText w:val="o"/>
      <w:lvlJc w:val="left"/>
      <w:pPr>
        <w:ind w:left="1170" w:hanging="360"/>
      </w:pPr>
      <w:rPr>
        <w:rFonts w:ascii="@Yu Mincho" w:hAnsi="@Yu Mincho" w:hint="default"/>
      </w:rPr>
    </w:lvl>
    <w:lvl w:ilvl="2" w:tplc="90E6452E">
      <w:start w:val="1"/>
      <w:numFmt w:val="bullet"/>
      <w:lvlText w:val=""/>
      <w:lvlJc w:val="left"/>
      <w:pPr>
        <w:ind w:left="2160" w:hanging="360"/>
      </w:pPr>
      <w:rPr>
        <w:rFonts w:ascii="Arial" w:hAnsi="Arial" w:hint="default"/>
      </w:rPr>
    </w:lvl>
    <w:lvl w:ilvl="3" w:tplc="45EA816C">
      <w:start w:val="1"/>
      <w:numFmt w:val="bullet"/>
      <w:lvlText w:val=""/>
      <w:lvlJc w:val="left"/>
      <w:pPr>
        <w:ind w:left="2880" w:hanging="360"/>
      </w:pPr>
      <w:rPr>
        <w:rFonts w:ascii="Tahoma" w:hAnsi="Tahoma" w:hint="default"/>
      </w:rPr>
    </w:lvl>
    <w:lvl w:ilvl="4" w:tplc="7C7E6FEC">
      <w:start w:val="1"/>
      <w:numFmt w:val="bullet"/>
      <w:lvlText w:val="o"/>
      <w:lvlJc w:val="left"/>
      <w:pPr>
        <w:ind w:left="3600" w:hanging="360"/>
      </w:pPr>
      <w:rPr>
        <w:rFonts w:ascii="@Yu Mincho" w:hAnsi="@Yu Mincho" w:hint="default"/>
      </w:rPr>
    </w:lvl>
    <w:lvl w:ilvl="5" w:tplc="3118CA26">
      <w:start w:val="1"/>
      <w:numFmt w:val="bullet"/>
      <w:lvlText w:val=""/>
      <w:lvlJc w:val="left"/>
      <w:pPr>
        <w:ind w:left="4320" w:hanging="360"/>
      </w:pPr>
      <w:rPr>
        <w:rFonts w:ascii="Arial" w:hAnsi="Arial" w:hint="default"/>
      </w:rPr>
    </w:lvl>
    <w:lvl w:ilvl="6" w:tplc="9F12E89C">
      <w:start w:val="1"/>
      <w:numFmt w:val="bullet"/>
      <w:lvlText w:val=""/>
      <w:lvlJc w:val="left"/>
      <w:pPr>
        <w:ind w:left="5040" w:hanging="360"/>
      </w:pPr>
      <w:rPr>
        <w:rFonts w:ascii="Tahoma" w:hAnsi="Tahoma" w:hint="default"/>
      </w:rPr>
    </w:lvl>
    <w:lvl w:ilvl="7" w:tplc="2EA8713A">
      <w:start w:val="1"/>
      <w:numFmt w:val="bullet"/>
      <w:lvlText w:val="o"/>
      <w:lvlJc w:val="left"/>
      <w:pPr>
        <w:ind w:left="5760" w:hanging="360"/>
      </w:pPr>
      <w:rPr>
        <w:rFonts w:ascii="@Yu Mincho" w:hAnsi="@Yu Mincho" w:hint="default"/>
      </w:rPr>
    </w:lvl>
    <w:lvl w:ilvl="8" w:tplc="3D66FFCA">
      <w:start w:val="1"/>
      <w:numFmt w:val="bullet"/>
      <w:lvlText w:val=""/>
      <w:lvlJc w:val="left"/>
      <w:pPr>
        <w:ind w:left="6480" w:hanging="360"/>
      </w:pPr>
      <w:rPr>
        <w:rFonts w:ascii="Arial" w:hAnsi="Arial" w:hint="default"/>
      </w:rPr>
    </w:lvl>
  </w:abstractNum>
  <w:abstractNum w:abstractNumId="36" w15:restartNumberingAfterBreak="0">
    <w:nsid w:val="7F1D464F"/>
    <w:multiLevelType w:val="multilevel"/>
    <w:tmpl w:val="0672859C"/>
    <w:lvl w:ilvl="0">
      <w:start w:val="1"/>
      <w:numFmt w:val="bullet"/>
      <w:lvlText w:val=""/>
      <w:lvlJc w:val="left"/>
      <w:pPr>
        <w:tabs>
          <w:tab w:val="num" w:pos="720"/>
        </w:tabs>
        <w:ind w:left="720" w:hanging="360"/>
      </w:pPr>
      <w:rPr>
        <w:rFonts w:ascii="Tahoma" w:hAnsi="Tahoma" w:hint="default"/>
        <w:sz w:val="20"/>
      </w:rPr>
    </w:lvl>
    <w:lvl w:ilvl="1">
      <w:start w:val="1"/>
      <w:numFmt w:val="bullet"/>
      <w:lvlText w:val=""/>
      <w:lvlJc w:val="left"/>
      <w:pPr>
        <w:tabs>
          <w:tab w:val="num" w:pos="1440"/>
        </w:tabs>
        <w:ind w:left="1440" w:hanging="360"/>
      </w:pPr>
      <w:rPr>
        <w:rFonts w:ascii="Tahoma" w:hAnsi="Tahoma" w:hint="default"/>
        <w:sz w:val="20"/>
      </w:rPr>
    </w:lvl>
    <w:lvl w:ilvl="2">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num w:numId="1">
    <w:abstractNumId w:val="5"/>
  </w:num>
  <w:num w:numId="2">
    <w:abstractNumId w:val="33"/>
  </w:num>
  <w:num w:numId="3">
    <w:abstractNumId w:val="25"/>
  </w:num>
  <w:num w:numId="4">
    <w:abstractNumId w:val="19"/>
  </w:num>
  <w:num w:numId="5">
    <w:abstractNumId w:val="9"/>
  </w:num>
  <w:num w:numId="6">
    <w:abstractNumId w:val="14"/>
  </w:num>
  <w:num w:numId="7">
    <w:abstractNumId w:val="23"/>
  </w:num>
  <w:num w:numId="8">
    <w:abstractNumId w:val="32"/>
  </w:num>
  <w:num w:numId="9">
    <w:abstractNumId w:val="6"/>
  </w:num>
  <w:num w:numId="10">
    <w:abstractNumId w:val="4"/>
  </w:num>
  <w:num w:numId="11">
    <w:abstractNumId w:val="8"/>
  </w:num>
  <w:num w:numId="12">
    <w:abstractNumId w:val="18"/>
  </w:num>
  <w:num w:numId="13">
    <w:abstractNumId w:val="22"/>
  </w:num>
  <w:num w:numId="14">
    <w:abstractNumId w:val="35"/>
  </w:num>
  <w:num w:numId="15">
    <w:abstractNumId w:val="11"/>
  </w:num>
  <w:num w:numId="16">
    <w:abstractNumId w:val="34"/>
  </w:num>
  <w:num w:numId="17">
    <w:abstractNumId w:val="7"/>
  </w:num>
  <w:num w:numId="18">
    <w:abstractNumId w:val="0"/>
  </w:num>
  <w:num w:numId="19">
    <w:abstractNumId w:val="3"/>
  </w:num>
  <w:num w:numId="20">
    <w:abstractNumId w:val="36"/>
  </w:num>
  <w:num w:numId="21">
    <w:abstractNumId w:val="12"/>
  </w:num>
  <w:num w:numId="22">
    <w:abstractNumId w:val="13"/>
  </w:num>
  <w:num w:numId="23">
    <w:abstractNumId w:val="30"/>
  </w:num>
  <w:num w:numId="24">
    <w:abstractNumId w:val="32"/>
  </w:num>
  <w:num w:numId="25">
    <w:abstractNumId w:val="30"/>
  </w:num>
  <w:num w:numId="26">
    <w:abstractNumId w:val="15"/>
  </w:num>
  <w:num w:numId="27">
    <w:abstractNumId w:val="32"/>
  </w:num>
  <w:num w:numId="28">
    <w:abstractNumId w:val="29"/>
  </w:num>
  <w:num w:numId="29">
    <w:abstractNumId w:val="29"/>
  </w:num>
  <w:num w:numId="30">
    <w:abstractNumId w:val="1"/>
  </w:num>
  <w:num w:numId="31">
    <w:abstractNumId w:val="24"/>
  </w:num>
  <w:num w:numId="32">
    <w:abstractNumId w:val="10"/>
  </w:num>
  <w:num w:numId="33">
    <w:abstractNumId w:val="17"/>
  </w:num>
  <w:num w:numId="34">
    <w:abstractNumId w:val="26"/>
  </w:num>
  <w:num w:numId="35">
    <w:abstractNumId w:val="27"/>
  </w:num>
  <w:num w:numId="36">
    <w:abstractNumId w:val="21"/>
  </w:num>
  <w:num w:numId="37">
    <w:abstractNumId w:val="31"/>
  </w:num>
  <w:num w:numId="38">
    <w:abstractNumId w:val="28"/>
  </w:num>
  <w:num w:numId="39">
    <w:abstractNumId w:val="2"/>
  </w:num>
  <w:num w:numId="40">
    <w:abstractNumId w:val="20"/>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LQwMDA3MrE0N7BQ0lEKTi0uzszPAykwrAUAEvr8EywAAAA="/>
  </w:docVars>
  <w:rsids>
    <w:rsidRoot w:val="003141E9"/>
    <w:rsid w:val="0000043C"/>
    <w:rsid w:val="00000582"/>
    <w:rsid w:val="00000669"/>
    <w:rsid w:val="0000067C"/>
    <w:rsid w:val="00000F9C"/>
    <w:rsid w:val="00000FE4"/>
    <w:rsid w:val="000010BA"/>
    <w:rsid w:val="000010FD"/>
    <w:rsid w:val="0000142B"/>
    <w:rsid w:val="000019CA"/>
    <w:rsid w:val="00001A5B"/>
    <w:rsid w:val="00001AA1"/>
    <w:rsid w:val="00001AD9"/>
    <w:rsid w:val="00001CDA"/>
    <w:rsid w:val="00002023"/>
    <w:rsid w:val="0000229A"/>
    <w:rsid w:val="00002350"/>
    <w:rsid w:val="000025C2"/>
    <w:rsid w:val="000026D1"/>
    <w:rsid w:val="0000283C"/>
    <w:rsid w:val="00002C18"/>
    <w:rsid w:val="00002DC2"/>
    <w:rsid w:val="00002DC9"/>
    <w:rsid w:val="00002F8F"/>
    <w:rsid w:val="0000303A"/>
    <w:rsid w:val="0000308A"/>
    <w:rsid w:val="00003306"/>
    <w:rsid w:val="000033C9"/>
    <w:rsid w:val="00003480"/>
    <w:rsid w:val="000036E1"/>
    <w:rsid w:val="00003C89"/>
    <w:rsid w:val="00003D85"/>
    <w:rsid w:val="00004543"/>
    <w:rsid w:val="000052DC"/>
    <w:rsid w:val="000057BD"/>
    <w:rsid w:val="000057CF"/>
    <w:rsid w:val="00005B7C"/>
    <w:rsid w:val="00005C3A"/>
    <w:rsid w:val="00005F39"/>
    <w:rsid w:val="00006643"/>
    <w:rsid w:val="000070B8"/>
    <w:rsid w:val="00007113"/>
    <w:rsid w:val="0000744E"/>
    <w:rsid w:val="00007609"/>
    <w:rsid w:val="00007DA3"/>
    <w:rsid w:val="00007EC4"/>
    <w:rsid w:val="0001015F"/>
    <w:rsid w:val="00010556"/>
    <w:rsid w:val="00010A3C"/>
    <w:rsid w:val="00010A77"/>
    <w:rsid w:val="00010AD4"/>
    <w:rsid w:val="00010F5E"/>
    <w:rsid w:val="000110D9"/>
    <w:rsid w:val="000110F0"/>
    <w:rsid w:val="000112EE"/>
    <w:rsid w:val="000114EF"/>
    <w:rsid w:val="000114F5"/>
    <w:rsid w:val="00011635"/>
    <w:rsid w:val="0001165B"/>
    <w:rsid w:val="00011A0C"/>
    <w:rsid w:val="00011BA3"/>
    <w:rsid w:val="00011C67"/>
    <w:rsid w:val="00011D71"/>
    <w:rsid w:val="00011F0A"/>
    <w:rsid w:val="00011FD9"/>
    <w:rsid w:val="00012A94"/>
    <w:rsid w:val="000134C2"/>
    <w:rsid w:val="00013534"/>
    <w:rsid w:val="00013583"/>
    <w:rsid w:val="0001358A"/>
    <w:rsid w:val="000136F2"/>
    <w:rsid w:val="000137B1"/>
    <w:rsid w:val="00013825"/>
    <w:rsid w:val="000139B6"/>
    <w:rsid w:val="00013B4E"/>
    <w:rsid w:val="00014221"/>
    <w:rsid w:val="000142FA"/>
    <w:rsid w:val="000142FD"/>
    <w:rsid w:val="00014700"/>
    <w:rsid w:val="00014724"/>
    <w:rsid w:val="00014845"/>
    <w:rsid w:val="000148F8"/>
    <w:rsid w:val="00014DAE"/>
    <w:rsid w:val="00014F1F"/>
    <w:rsid w:val="00015428"/>
    <w:rsid w:val="0001557D"/>
    <w:rsid w:val="00015661"/>
    <w:rsid w:val="00015707"/>
    <w:rsid w:val="00015B03"/>
    <w:rsid w:val="00015B0D"/>
    <w:rsid w:val="00015DE0"/>
    <w:rsid w:val="00015E7E"/>
    <w:rsid w:val="00015F32"/>
    <w:rsid w:val="0001607C"/>
    <w:rsid w:val="000165A5"/>
    <w:rsid w:val="000167C9"/>
    <w:rsid w:val="00016865"/>
    <w:rsid w:val="00016A4D"/>
    <w:rsid w:val="00016BC9"/>
    <w:rsid w:val="00016D9E"/>
    <w:rsid w:val="00017006"/>
    <w:rsid w:val="0001730B"/>
    <w:rsid w:val="00017910"/>
    <w:rsid w:val="00017963"/>
    <w:rsid w:val="00017AAF"/>
    <w:rsid w:val="00017AE4"/>
    <w:rsid w:val="00017DB6"/>
    <w:rsid w:val="00017E31"/>
    <w:rsid w:val="00020019"/>
    <w:rsid w:val="0002007A"/>
    <w:rsid w:val="00020208"/>
    <w:rsid w:val="00020304"/>
    <w:rsid w:val="000204FC"/>
    <w:rsid w:val="00020900"/>
    <w:rsid w:val="00020AC8"/>
    <w:rsid w:val="00020B1D"/>
    <w:rsid w:val="00020D34"/>
    <w:rsid w:val="000210CF"/>
    <w:rsid w:val="000211A6"/>
    <w:rsid w:val="00021BB6"/>
    <w:rsid w:val="00021CB4"/>
    <w:rsid w:val="00021D68"/>
    <w:rsid w:val="00022525"/>
    <w:rsid w:val="000227AF"/>
    <w:rsid w:val="00022B69"/>
    <w:rsid w:val="00023000"/>
    <w:rsid w:val="0002316F"/>
    <w:rsid w:val="0002332F"/>
    <w:rsid w:val="0002361A"/>
    <w:rsid w:val="000238E3"/>
    <w:rsid w:val="0002391A"/>
    <w:rsid w:val="0002413E"/>
    <w:rsid w:val="0002414F"/>
    <w:rsid w:val="000242D6"/>
    <w:rsid w:val="000243E3"/>
    <w:rsid w:val="00024765"/>
    <w:rsid w:val="0002477E"/>
    <w:rsid w:val="00024787"/>
    <w:rsid w:val="0002495D"/>
    <w:rsid w:val="00024AFA"/>
    <w:rsid w:val="00024D42"/>
    <w:rsid w:val="0002539A"/>
    <w:rsid w:val="000255F2"/>
    <w:rsid w:val="000257A6"/>
    <w:rsid w:val="00025A7C"/>
    <w:rsid w:val="00025FD3"/>
    <w:rsid w:val="00026467"/>
    <w:rsid w:val="000269B1"/>
    <w:rsid w:val="00026A52"/>
    <w:rsid w:val="00026AFD"/>
    <w:rsid w:val="00026C20"/>
    <w:rsid w:val="000271A6"/>
    <w:rsid w:val="00027345"/>
    <w:rsid w:val="00027673"/>
    <w:rsid w:val="000277FA"/>
    <w:rsid w:val="00027981"/>
    <w:rsid w:val="000279A5"/>
    <w:rsid w:val="00027DA5"/>
    <w:rsid w:val="00027EB7"/>
    <w:rsid w:val="00027EE8"/>
    <w:rsid w:val="00030270"/>
    <w:rsid w:val="000302D2"/>
    <w:rsid w:val="000306AD"/>
    <w:rsid w:val="00030A6B"/>
    <w:rsid w:val="00030B1E"/>
    <w:rsid w:val="00030D90"/>
    <w:rsid w:val="000315BC"/>
    <w:rsid w:val="000318EF"/>
    <w:rsid w:val="0003199C"/>
    <w:rsid w:val="00031A9D"/>
    <w:rsid w:val="00031B9D"/>
    <w:rsid w:val="00031CEA"/>
    <w:rsid w:val="00031D46"/>
    <w:rsid w:val="0003237A"/>
    <w:rsid w:val="000327D0"/>
    <w:rsid w:val="000328EE"/>
    <w:rsid w:val="00032BAC"/>
    <w:rsid w:val="00032E2A"/>
    <w:rsid w:val="00033950"/>
    <w:rsid w:val="00033B10"/>
    <w:rsid w:val="00033F06"/>
    <w:rsid w:val="000341AD"/>
    <w:rsid w:val="00034CED"/>
    <w:rsid w:val="00034DCB"/>
    <w:rsid w:val="0003569C"/>
    <w:rsid w:val="00035C9E"/>
    <w:rsid w:val="00035CCC"/>
    <w:rsid w:val="00035FF9"/>
    <w:rsid w:val="00036029"/>
    <w:rsid w:val="000363DF"/>
    <w:rsid w:val="0003666D"/>
    <w:rsid w:val="00036828"/>
    <w:rsid w:val="000368D2"/>
    <w:rsid w:val="00036A74"/>
    <w:rsid w:val="00036B72"/>
    <w:rsid w:val="00036BC9"/>
    <w:rsid w:val="00036BE2"/>
    <w:rsid w:val="00036E97"/>
    <w:rsid w:val="00036FBA"/>
    <w:rsid w:val="00037251"/>
    <w:rsid w:val="00037295"/>
    <w:rsid w:val="000374C8"/>
    <w:rsid w:val="00037992"/>
    <w:rsid w:val="000379E9"/>
    <w:rsid w:val="00037CE0"/>
    <w:rsid w:val="00037ED6"/>
    <w:rsid w:val="00037F8C"/>
    <w:rsid w:val="00040162"/>
    <w:rsid w:val="000401AA"/>
    <w:rsid w:val="00040350"/>
    <w:rsid w:val="00040536"/>
    <w:rsid w:val="00040589"/>
    <w:rsid w:val="00040B05"/>
    <w:rsid w:val="00040CBC"/>
    <w:rsid w:val="00040EF6"/>
    <w:rsid w:val="0004177E"/>
    <w:rsid w:val="000417ED"/>
    <w:rsid w:val="000419D8"/>
    <w:rsid w:val="00041CA6"/>
    <w:rsid w:val="00041FCF"/>
    <w:rsid w:val="00041FF6"/>
    <w:rsid w:val="00042569"/>
    <w:rsid w:val="00042595"/>
    <w:rsid w:val="00042A64"/>
    <w:rsid w:val="000432BB"/>
    <w:rsid w:val="000433F9"/>
    <w:rsid w:val="000434E1"/>
    <w:rsid w:val="0004365A"/>
    <w:rsid w:val="000436A0"/>
    <w:rsid w:val="00043803"/>
    <w:rsid w:val="000439AE"/>
    <w:rsid w:val="00043B45"/>
    <w:rsid w:val="000441DD"/>
    <w:rsid w:val="000442BB"/>
    <w:rsid w:val="000444F9"/>
    <w:rsid w:val="0004486E"/>
    <w:rsid w:val="00044A6B"/>
    <w:rsid w:val="00044CB7"/>
    <w:rsid w:val="00044D82"/>
    <w:rsid w:val="00044EE8"/>
    <w:rsid w:val="00045276"/>
    <w:rsid w:val="000456F8"/>
    <w:rsid w:val="000456FD"/>
    <w:rsid w:val="0004598E"/>
    <w:rsid w:val="00045B6C"/>
    <w:rsid w:val="00045DD0"/>
    <w:rsid w:val="00046191"/>
    <w:rsid w:val="000464EC"/>
    <w:rsid w:val="000465D5"/>
    <w:rsid w:val="000465E0"/>
    <w:rsid w:val="0004673C"/>
    <w:rsid w:val="000467A4"/>
    <w:rsid w:val="000467E4"/>
    <w:rsid w:val="0004681F"/>
    <w:rsid w:val="00046CF5"/>
    <w:rsid w:val="00047060"/>
    <w:rsid w:val="000470F4"/>
    <w:rsid w:val="00047334"/>
    <w:rsid w:val="00047D6E"/>
    <w:rsid w:val="00050144"/>
    <w:rsid w:val="0005019A"/>
    <w:rsid w:val="000502BF"/>
    <w:rsid w:val="000503D3"/>
    <w:rsid w:val="0005042E"/>
    <w:rsid w:val="00050A6E"/>
    <w:rsid w:val="00050D0E"/>
    <w:rsid w:val="00050F02"/>
    <w:rsid w:val="000514CF"/>
    <w:rsid w:val="000516CC"/>
    <w:rsid w:val="000516FD"/>
    <w:rsid w:val="000517C2"/>
    <w:rsid w:val="000518BF"/>
    <w:rsid w:val="00051BBD"/>
    <w:rsid w:val="00052209"/>
    <w:rsid w:val="0005249B"/>
    <w:rsid w:val="000524CE"/>
    <w:rsid w:val="00052706"/>
    <w:rsid w:val="00052A8A"/>
    <w:rsid w:val="00052C23"/>
    <w:rsid w:val="00052EAE"/>
    <w:rsid w:val="00053870"/>
    <w:rsid w:val="00053CAB"/>
    <w:rsid w:val="00053CEB"/>
    <w:rsid w:val="00053F04"/>
    <w:rsid w:val="00054022"/>
    <w:rsid w:val="0005414A"/>
    <w:rsid w:val="00054228"/>
    <w:rsid w:val="000544F4"/>
    <w:rsid w:val="000547A7"/>
    <w:rsid w:val="00054E1B"/>
    <w:rsid w:val="00055003"/>
    <w:rsid w:val="00055157"/>
    <w:rsid w:val="000553AA"/>
    <w:rsid w:val="000557A8"/>
    <w:rsid w:val="0005588B"/>
    <w:rsid w:val="000558BA"/>
    <w:rsid w:val="00055ABC"/>
    <w:rsid w:val="00055AE9"/>
    <w:rsid w:val="00055FAB"/>
    <w:rsid w:val="000560B8"/>
    <w:rsid w:val="000564A3"/>
    <w:rsid w:val="0005670F"/>
    <w:rsid w:val="00056784"/>
    <w:rsid w:val="00056B0C"/>
    <w:rsid w:val="00056BE3"/>
    <w:rsid w:val="00056E85"/>
    <w:rsid w:val="00056EE6"/>
    <w:rsid w:val="000572A7"/>
    <w:rsid w:val="00057B4A"/>
    <w:rsid w:val="00057D49"/>
    <w:rsid w:val="00057F81"/>
    <w:rsid w:val="0006017C"/>
    <w:rsid w:val="00060306"/>
    <w:rsid w:val="00060A4C"/>
    <w:rsid w:val="00060C71"/>
    <w:rsid w:val="00060D89"/>
    <w:rsid w:val="000612FD"/>
    <w:rsid w:val="00061548"/>
    <w:rsid w:val="000618FF"/>
    <w:rsid w:val="00061B5A"/>
    <w:rsid w:val="00061CCA"/>
    <w:rsid w:val="00061DD8"/>
    <w:rsid w:val="0006227E"/>
    <w:rsid w:val="000629F5"/>
    <w:rsid w:val="00062B74"/>
    <w:rsid w:val="00062F09"/>
    <w:rsid w:val="00062F78"/>
    <w:rsid w:val="0006370F"/>
    <w:rsid w:val="00063758"/>
    <w:rsid w:val="00063A40"/>
    <w:rsid w:val="00063A77"/>
    <w:rsid w:val="00064580"/>
    <w:rsid w:val="0006466B"/>
    <w:rsid w:val="00064845"/>
    <w:rsid w:val="00064A1C"/>
    <w:rsid w:val="00064AC3"/>
    <w:rsid w:val="00064C12"/>
    <w:rsid w:val="00064C23"/>
    <w:rsid w:val="00064C2F"/>
    <w:rsid w:val="000651B9"/>
    <w:rsid w:val="000654BA"/>
    <w:rsid w:val="00065571"/>
    <w:rsid w:val="0006587A"/>
    <w:rsid w:val="0006598F"/>
    <w:rsid w:val="00065A35"/>
    <w:rsid w:val="00065F1B"/>
    <w:rsid w:val="00065F8A"/>
    <w:rsid w:val="000660DB"/>
    <w:rsid w:val="0006654E"/>
    <w:rsid w:val="00066736"/>
    <w:rsid w:val="00066737"/>
    <w:rsid w:val="000667AA"/>
    <w:rsid w:val="000669A9"/>
    <w:rsid w:val="00066D25"/>
    <w:rsid w:val="00066DBE"/>
    <w:rsid w:val="000670ED"/>
    <w:rsid w:val="000679C9"/>
    <w:rsid w:val="00067E97"/>
    <w:rsid w:val="00070010"/>
    <w:rsid w:val="00070197"/>
    <w:rsid w:val="00070259"/>
    <w:rsid w:val="00070348"/>
    <w:rsid w:val="00070424"/>
    <w:rsid w:val="00070508"/>
    <w:rsid w:val="000705A2"/>
    <w:rsid w:val="0007084D"/>
    <w:rsid w:val="00070C9F"/>
    <w:rsid w:val="0007174A"/>
    <w:rsid w:val="00071950"/>
    <w:rsid w:val="000719BD"/>
    <w:rsid w:val="00071E74"/>
    <w:rsid w:val="00071E82"/>
    <w:rsid w:val="00071F16"/>
    <w:rsid w:val="00072076"/>
    <w:rsid w:val="000722DF"/>
    <w:rsid w:val="000724EF"/>
    <w:rsid w:val="00072571"/>
    <w:rsid w:val="00072854"/>
    <w:rsid w:val="00072CDA"/>
    <w:rsid w:val="000731A2"/>
    <w:rsid w:val="000733BD"/>
    <w:rsid w:val="000733EF"/>
    <w:rsid w:val="0007350B"/>
    <w:rsid w:val="000737ED"/>
    <w:rsid w:val="000738C7"/>
    <w:rsid w:val="000739DF"/>
    <w:rsid w:val="00073C75"/>
    <w:rsid w:val="00073F79"/>
    <w:rsid w:val="00074003"/>
    <w:rsid w:val="00074157"/>
    <w:rsid w:val="000743B0"/>
    <w:rsid w:val="000744E3"/>
    <w:rsid w:val="00074C15"/>
    <w:rsid w:val="00074CA7"/>
    <w:rsid w:val="00074EBA"/>
    <w:rsid w:val="00074EE2"/>
    <w:rsid w:val="00075186"/>
    <w:rsid w:val="00075715"/>
    <w:rsid w:val="0007582F"/>
    <w:rsid w:val="000760B5"/>
    <w:rsid w:val="000766E7"/>
    <w:rsid w:val="00076A8F"/>
    <w:rsid w:val="00076BAF"/>
    <w:rsid w:val="00076F9E"/>
    <w:rsid w:val="0007735F"/>
    <w:rsid w:val="00077521"/>
    <w:rsid w:val="00077698"/>
    <w:rsid w:val="0007772E"/>
    <w:rsid w:val="000805EF"/>
    <w:rsid w:val="00081122"/>
    <w:rsid w:val="00081431"/>
    <w:rsid w:val="00081434"/>
    <w:rsid w:val="000818E6"/>
    <w:rsid w:val="00081D0A"/>
    <w:rsid w:val="00081D58"/>
    <w:rsid w:val="00082050"/>
    <w:rsid w:val="000821AE"/>
    <w:rsid w:val="0008223B"/>
    <w:rsid w:val="000829BE"/>
    <w:rsid w:val="00083265"/>
    <w:rsid w:val="000835C5"/>
    <w:rsid w:val="00083A1F"/>
    <w:rsid w:val="00083A6A"/>
    <w:rsid w:val="00083E8D"/>
    <w:rsid w:val="000840E6"/>
    <w:rsid w:val="000841E3"/>
    <w:rsid w:val="00084296"/>
    <w:rsid w:val="0008435B"/>
    <w:rsid w:val="000844BD"/>
    <w:rsid w:val="000847E7"/>
    <w:rsid w:val="000848C9"/>
    <w:rsid w:val="00084C21"/>
    <w:rsid w:val="00084C7E"/>
    <w:rsid w:val="00084F2D"/>
    <w:rsid w:val="00085181"/>
    <w:rsid w:val="00085373"/>
    <w:rsid w:val="000858FE"/>
    <w:rsid w:val="00085E84"/>
    <w:rsid w:val="00085FC6"/>
    <w:rsid w:val="000861F0"/>
    <w:rsid w:val="00086404"/>
    <w:rsid w:val="000864D9"/>
    <w:rsid w:val="0008656A"/>
    <w:rsid w:val="00086697"/>
    <w:rsid w:val="000866DC"/>
    <w:rsid w:val="000869B8"/>
    <w:rsid w:val="00086A68"/>
    <w:rsid w:val="00087120"/>
    <w:rsid w:val="000871B5"/>
    <w:rsid w:val="000871E5"/>
    <w:rsid w:val="000873F0"/>
    <w:rsid w:val="0008740A"/>
    <w:rsid w:val="00087456"/>
    <w:rsid w:val="00087A7F"/>
    <w:rsid w:val="00087FD2"/>
    <w:rsid w:val="00090139"/>
    <w:rsid w:val="0009086E"/>
    <w:rsid w:val="000908C9"/>
    <w:rsid w:val="000909F3"/>
    <w:rsid w:val="00090B1A"/>
    <w:rsid w:val="00090D0C"/>
    <w:rsid w:val="00090D48"/>
    <w:rsid w:val="00091AE6"/>
    <w:rsid w:val="00091D2F"/>
    <w:rsid w:val="00091E38"/>
    <w:rsid w:val="00091E92"/>
    <w:rsid w:val="00092052"/>
    <w:rsid w:val="0009214A"/>
    <w:rsid w:val="00092192"/>
    <w:rsid w:val="00092A78"/>
    <w:rsid w:val="00092AA7"/>
    <w:rsid w:val="00092DE4"/>
    <w:rsid w:val="00092FDF"/>
    <w:rsid w:val="00093080"/>
    <w:rsid w:val="000930F5"/>
    <w:rsid w:val="000932BE"/>
    <w:rsid w:val="00093637"/>
    <w:rsid w:val="00093669"/>
    <w:rsid w:val="00093683"/>
    <w:rsid w:val="000936F4"/>
    <w:rsid w:val="0009390A"/>
    <w:rsid w:val="00093930"/>
    <w:rsid w:val="00093BA3"/>
    <w:rsid w:val="00094073"/>
    <w:rsid w:val="00094228"/>
    <w:rsid w:val="000942F2"/>
    <w:rsid w:val="000943FB"/>
    <w:rsid w:val="00094E39"/>
    <w:rsid w:val="00095057"/>
    <w:rsid w:val="0009517C"/>
    <w:rsid w:val="000951ED"/>
    <w:rsid w:val="000952A9"/>
    <w:rsid w:val="000955BA"/>
    <w:rsid w:val="000956CC"/>
    <w:rsid w:val="000958C8"/>
    <w:rsid w:val="000959E1"/>
    <w:rsid w:val="00095A66"/>
    <w:rsid w:val="00095F96"/>
    <w:rsid w:val="000960EA"/>
    <w:rsid w:val="000964CF"/>
    <w:rsid w:val="00096664"/>
    <w:rsid w:val="0009668E"/>
    <w:rsid w:val="00096A6B"/>
    <w:rsid w:val="00096C36"/>
    <w:rsid w:val="00096F5B"/>
    <w:rsid w:val="00097E07"/>
    <w:rsid w:val="000A01C0"/>
    <w:rsid w:val="000A0384"/>
    <w:rsid w:val="000A039E"/>
    <w:rsid w:val="000A040A"/>
    <w:rsid w:val="000A0914"/>
    <w:rsid w:val="000A09EF"/>
    <w:rsid w:val="000A0AFF"/>
    <w:rsid w:val="000A0FB7"/>
    <w:rsid w:val="000A10F9"/>
    <w:rsid w:val="000A12B5"/>
    <w:rsid w:val="000A132D"/>
    <w:rsid w:val="000A1435"/>
    <w:rsid w:val="000A17E2"/>
    <w:rsid w:val="000A1D2C"/>
    <w:rsid w:val="000A20C9"/>
    <w:rsid w:val="000A2198"/>
    <w:rsid w:val="000A21D5"/>
    <w:rsid w:val="000A25A8"/>
    <w:rsid w:val="000A2783"/>
    <w:rsid w:val="000A2834"/>
    <w:rsid w:val="000A2BD0"/>
    <w:rsid w:val="000A2D5C"/>
    <w:rsid w:val="000A365F"/>
    <w:rsid w:val="000A374F"/>
    <w:rsid w:val="000A38C1"/>
    <w:rsid w:val="000A39C2"/>
    <w:rsid w:val="000A3FB9"/>
    <w:rsid w:val="000A49A7"/>
    <w:rsid w:val="000A4A03"/>
    <w:rsid w:val="000A4E34"/>
    <w:rsid w:val="000A4FDA"/>
    <w:rsid w:val="000A55B0"/>
    <w:rsid w:val="000A5A11"/>
    <w:rsid w:val="000A5C06"/>
    <w:rsid w:val="000A5DDB"/>
    <w:rsid w:val="000A63F4"/>
    <w:rsid w:val="000A6503"/>
    <w:rsid w:val="000A6583"/>
    <w:rsid w:val="000A6628"/>
    <w:rsid w:val="000A6710"/>
    <w:rsid w:val="000A68E3"/>
    <w:rsid w:val="000A6B28"/>
    <w:rsid w:val="000A6FB6"/>
    <w:rsid w:val="000A71AC"/>
    <w:rsid w:val="000A7277"/>
    <w:rsid w:val="000A767E"/>
    <w:rsid w:val="000A76D5"/>
    <w:rsid w:val="000A79FD"/>
    <w:rsid w:val="000A7D5A"/>
    <w:rsid w:val="000A7D68"/>
    <w:rsid w:val="000A7EEF"/>
    <w:rsid w:val="000B00E3"/>
    <w:rsid w:val="000B0165"/>
    <w:rsid w:val="000B0200"/>
    <w:rsid w:val="000B022F"/>
    <w:rsid w:val="000B024E"/>
    <w:rsid w:val="000B14A8"/>
    <w:rsid w:val="000B1555"/>
    <w:rsid w:val="000B1829"/>
    <w:rsid w:val="000B1A3B"/>
    <w:rsid w:val="000B1D65"/>
    <w:rsid w:val="000B1F2E"/>
    <w:rsid w:val="000B2060"/>
    <w:rsid w:val="000B2352"/>
    <w:rsid w:val="000B2577"/>
    <w:rsid w:val="000B261A"/>
    <w:rsid w:val="000B266B"/>
    <w:rsid w:val="000B27ED"/>
    <w:rsid w:val="000B2963"/>
    <w:rsid w:val="000B2AE8"/>
    <w:rsid w:val="000B2C5D"/>
    <w:rsid w:val="000B2D16"/>
    <w:rsid w:val="000B2D69"/>
    <w:rsid w:val="000B2DBE"/>
    <w:rsid w:val="000B2FD9"/>
    <w:rsid w:val="000B305A"/>
    <w:rsid w:val="000B3242"/>
    <w:rsid w:val="000B3597"/>
    <w:rsid w:val="000B35E9"/>
    <w:rsid w:val="000B3898"/>
    <w:rsid w:val="000B3CC4"/>
    <w:rsid w:val="000B405E"/>
    <w:rsid w:val="000B4157"/>
    <w:rsid w:val="000B42A6"/>
    <w:rsid w:val="000B4569"/>
    <w:rsid w:val="000B48CA"/>
    <w:rsid w:val="000B4B9D"/>
    <w:rsid w:val="000B4C0D"/>
    <w:rsid w:val="000B4C3C"/>
    <w:rsid w:val="000B4CB8"/>
    <w:rsid w:val="000B4D3E"/>
    <w:rsid w:val="000B4DAD"/>
    <w:rsid w:val="000B5205"/>
    <w:rsid w:val="000B566E"/>
    <w:rsid w:val="000B5731"/>
    <w:rsid w:val="000B5908"/>
    <w:rsid w:val="000B5941"/>
    <w:rsid w:val="000B5A26"/>
    <w:rsid w:val="000B5DC7"/>
    <w:rsid w:val="000B5E7F"/>
    <w:rsid w:val="000B5EF3"/>
    <w:rsid w:val="000B5F17"/>
    <w:rsid w:val="000B62AC"/>
    <w:rsid w:val="000B62D7"/>
    <w:rsid w:val="000B65E2"/>
    <w:rsid w:val="000B6732"/>
    <w:rsid w:val="000B6C96"/>
    <w:rsid w:val="000B6EB0"/>
    <w:rsid w:val="000B70F4"/>
    <w:rsid w:val="000B7168"/>
    <w:rsid w:val="000B7C34"/>
    <w:rsid w:val="000C0334"/>
    <w:rsid w:val="000C0778"/>
    <w:rsid w:val="000C07D4"/>
    <w:rsid w:val="000C0AF6"/>
    <w:rsid w:val="000C0E71"/>
    <w:rsid w:val="000C17FD"/>
    <w:rsid w:val="000C1B77"/>
    <w:rsid w:val="000C1BEA"/>
    <w:rsid w:val="000C1D20"/>
    <w:rsid w:val="000C1E7E"/>
    <w:rsid w:val="000C1F94"/>
    <w:rsid w:val="000C23C1"/>
    <w:rsid w:val="000C250F"/>
    <w:rsid w:val="000C2624"/>
    <w:rsid w:val="000C275D"/>
    <w:rsid w:val="000C293B"/>
    <w:rsid w:val="000C2952"/>
    <w:rsid w:val="000C2CC5"/>
    <w:rsid w:val="000C2D00"/>
    <w:rsid w:val="000C2DA5"/>
    <w:rsid w:val="000C2E21"/>
    <w:rsid w:val="000C35EF"/>
    <w:rsid w:val="000C393F"/>
    <w:rsid w:val="000C3A66"/>
    <w:rsid w:val="000C3C5C"/>
    <w:rsid w:val="000C3FA5"/>
    <w:rsid w:val="000C3FE7"/>
    <w:rsid w:val="000C4244"/>
    <w:rsid w:val="000C46BA"/>
    <w:rsid w:val="000C48D0"/>
    <w:rsid w:val="000C4F01"/>
    <w:rsid w:val="000C5064"/>
    <w:rsid w:val="000C5098"/>
    <w:rsid w:val="000C540B"/>
    <w:rsid w:val="000C574B"/>
    <w:rsid w:val="000C5A64"/>
    <w:rsid w:val="000C5B16"/>
    <w:rsid w:val="000C60AA"/>
    <w:rsid w:val="000C60EB"/>
    <w:rsid w:val="000C6135"/>
    <w:rsid w:val="000C614C"/>
    <w:rsid w:val="000C6376"/>
    <w:rsid w:val="000C6875"/>
    <w:rsid w:val="000C6FE7"/>
    <w:rsid w:val="000C70B2"/>
    <w:rsid w:val="000C7213"/>
    <w:rsid w:val="000C7274"/>
    <w:rsid w:val="000C7C6D"/>
    <w:rsid w:val="000C7F94"/>
    <w:rsid w:val="000D039D"/>
    <w:rsid w:val="000D054C"/>
    <w:rsid w:val="000D05E1"/>
    <w:rsid w:val="000D111E"/>
    <w:rsid w:val="000D125F"/>
    <w:rsid w:val="000D1484"/>
    <w:rsid w:val="000D1518"/>
    <w:rsid w:val="000D1701"/>
    <w:rsid w:val="000D18CC"/>
    <w:rsid w:val="000D1D44"/>
    <w:rsid w:val="000D1EAE"/>
    <w:rsid w:val="000D23E5"/>
    <w:rsid w:val="000D2747"/>
    <w:rsid w:val="000D297D"/>
    <w:rsid w:val="000D2A58"/>
    <w:rsid w:val="000D2A8D"/>
    <w:rsid w:val="000D2B09"/>
    <w:rsid w:val="000D2B1B"/>
    <w:rsid w:val="000D2CCB"/>
    <w:rsid w:val="000D2F40"/>
    <w:rsid w:val="000D323D"/>
    <w:rsid w:val="000D3778"/>
    <w:rsid w:val="000D3AEE"/>
    <w:rsid w:val="000D3C21"/>
    <w:rsid w:val="000D3DAA"/>
    <w:rsid w:val="000D4074"/>
    <w:rsid w:val="000D44B8"/>
    <w:rsid w:val="000D4631"/>
    <w:rsid w:val="000D4A78"/>
    <w:rsid w:val="000D4CA1"/>
    <w:rsid w:val="000D4F65"/>
    <w:rsid w:val="000D54AF"/>
    <w:rsid w:val="000D572A"/>
    <w:rsid w:val="000D5783"/>
    <w:rsid w:val="000D62B2"/>
    <w:rsid w:val="000D66FF"/>
    <w:rsid w:val="000D6EA4"/>
    <w:rsid w:val="000D71BA"/>
    <w:rsid w:val="000D7544"/>
    <w:rsid w:val="000D7940"/>
    <w:rsid w:val="000D794B"/>
    <w:rsid w:val="000D79B5"/>
    <w:rsid w:val="000D79C0"/>
    <w:rsid w:val="000D7E8E"/>
    <w:rsid w:val="000E0481"/>
    <w:rsid w:val="000E051C"/>
    <w:rsid w:val="000E07CB"/>
    <w:rsid w:val="000E083E"/>
    <w:rsid w:val="000E0D5B"/>
    <w:rsid w:val="000E13CC"/>
    <w:rsid w:val="000E14A5"/>
    <w:rsid w:val="000E16A5"/>
    <w:rsid w:val="000E186E"/>
    <w:rsid w:val="000E1B0A"/>
    <w:rsid w:val="000E1BB4"/>
    <w:rsid w:val="000E22E3"/>
    <w:rsid w:val="000E268C"/>
    <w:rsid w:val="000E2C2E"/>
    <w:rsid w:val="000E3265"/>
    <w:rsid w:val="000E34C9"/>
    <w:rsid w:val="000E36A0"/>
    <w:rsid w:val="000E36E8"/>
    <w:rsid w:val="000E388B"/>
    <w:rsid w:val="000E41F5"/>
    <w:rsid w:val="000E471A"/>
    <w:rsid w:val="000E4760"/>
    <w:rsid w:val="000E488E"/>
    <w:rsid w:val="000E4AB5"/>
    <w:rsid w:val="000E4D12"/>
    <w:rsid w:val="000E4D90"/>
    <w:rsid w:val="000E534E"/>
    <w:rsid w:val="000E5AF0"/>
    <w:rsid w:val="000E5D4C"/>
    <w:rsid w:val="000E5E25"/>
    <w:rsid w:val="000E5FDC"/>
    <w:rsid w:val="000E61A1"/>
    <w:rsid w:val="000E64FF"/>
    <w:rsid w:val="000E6984"/>
    <w:rsid w:val="000E6A65"/>
    <w:rsid w:val="000E7011"/>
    <w:rsid w:val="000E70F5"/>
    <w:rsid w:val="000E79F0"/>
    <w:rsid w:val="000E7A57"/>
    <w:rsid w:val="000E7E72"/>
    <w:rsid w:val="000F008C"/>
    <w:rsid w:val="000F01FD"/>
    <w:rsid w:val="000F0BC8"/>
    <w:rsid w:val="000F0E9F"/>
    <w:rsid w:val="000F0EF3"/>
    <w:rsid w:val="000F1028"/>
    <w:rsid w:val="000F128C"/>
    <w:rsid w:val="000F189F"/>
    <w:rsid w:val="000F18C1"/>
    <w:rsid w:val="000F1FEE"/>
    <w:rsid w:val="000F2022"/>
    <w:rsid w:val="000F2324"/>
    <w:rsid w:val="000F26CB"/>
    <w:rsid w:val="000F2B58"/>
    <w:rsid w:val="000F2C16"/>
    <w:rsid w:val="000F2C1A"/>
    <w:rsid w:val="000F3B3D"/>
    <w:rsid w:val="000F3F5D"/>
    <w:rsid w:val="000F403C"/>
    <w:rsid w:val="000F4598"/>
    <w:rsid w:val="000F4717"/>
    <w:rsid w:val="000F4A5E"/>
    <w:rsid w:val="000F4B94"/>
    <w:rsid w:val="000F4C69"/>
    <w:rsid w:val="000F52CB"/>
    <w:rsid w:val="000F531F"/>
    <w:rsid w:val="000F57A8"/>
    <w:rsid w:val="000F5950"/>
    <w:rsid w:val="000F5BA5"/>
    <w:rsid w:val="000F6305"/>
    <w:rsid w:val="000F6CD4"/>
    <w:rsid w:val="000F6E3D"/>
    <w:rsid w:val="000F6E98"/>
    <w:rsid w:val="000F7AAD"/>
    <w:rsid w:val="000F7B05"/>
    <w:rsid w:val="000F7B54"/>
    <w:rsid w:val="000F7CA3"/>
    <w:rsid w:val="000F7D45"/>
    <w:rsid w:val="000F7DC5"/>
    <w:rsid w:val="001004A5"/>
    <w:rsid w:val="001008F3"/>
    <w:rsid w:val="00100ABF"/>
    <w:rsid w:val="00100D1D"/>
    <w:rsid w:val="00100DDC"/>
    <w:rsid w:val="00101032"/>
    <w:rsid w:val="001010AB"/>
    <w:rsid w:val="001010AF"/>
    <w:rsid w:val="00101258"/>
    <w:rsid w:val="0010151B"/>
    <w:rsid w:val="0010157A"/>
    <w:rsid w:val="00101B20"/>
    <w:rsid w:val="00101D70"/>
    <w:rsid w:val="00101D9F"/>
    <w:rsid w:val="00101F4C"/>
    <w:rsid w:val="00101FB5"/>
    <w:rsid w:val="001020DE"/>
    <w:rsid w:val="00102375"/>
    <w:rsid w:val="001026FB"/>
    <w:rsid w:val="00102D1E"/>
    <w:rsid w:val="0010322D"/>
    <w:rsid w:val="00103302"/>
    <w:rsid w:val="00103480"/>
    <w:rsid w:val="00103935"/>
    <w:rsid w:val="00103939"/>
    <w:rsid w:val="00103E52"/>
    <w:rsid w:val="0010432C"/>
    <w:rsid w:val="00104428"/>
    <w:rsid w:val="00104BC0"/>
    <w:rsid w:val="00104E47"/>
    <w:rsid w:val="001053B1"/>
    <w:rsid w:val="001053E8"/>
    <w:rsid w:val="0010540D"/>
    <w:rsid w:val="0010551D"/>
    <w:rsid w:val="001058E8"/>
    <w:rsid w:val="00105AEE"/>
    <w:rsid w:val="00105C69"/>
    <w:rsid w:val="00105EA5"/>
    <w:rsid w:val="0010621A"/>
    <w:rsid w:val="00106351"/>
    <w:rsid w:val="001068C7"/>
    <w:rsid w:val="00106C97"/>
    <w:rsid w:val="00106F2C"/>
    <w:rsid w:val="00107066"/>
    <w:rsid w:val="001070A9"/>
    <w:rsid w:val="00107201"/>
    <w:rsid w:val="0010724E"/>
    <w:rsid w:val="0010751B"/>
    <w:rsid w:val="0010759E"/>
    <w:rsid w:val="001075CF"/>
    <w:rsid w:val="00107620"/>
    <w:rsid w:val="00107A4C"/>
    <w:rsid w:val="00107F97"/>
    <w:rsid w:val="0011029D"/>
    <w:rsid w:val="00110433"/>
    <w:rsid w:val="00110521"/>
    <w:rsid w:val="00110675"/>
    <w:rsid w:val="0011082A"/>
    <w:rsid w:val="00110B84"/>
    <w:rsid w:val="00110BF0"/>
    <w:rsid w:val="00110FA5"/>
    <w:rsid w:val="00110FA6"/>
    <w:rsid w:val="001110B7"/>
    <w:rsid w:val="001112CB"/>
    <w:rsid w:val="001112EA"/>
    <w:rsid w:val="00111309"/>
    <w:rsid w:val="00111777"/>
    <w:rsid w:val="001117CE"/>
    <w:rsid w:val="00111A62"/>
    <w:rsid w:val="00111B70"/>
    <w:rsid w:val="00112059"/>
    <w:rsid w:val="001123D7"/>
    <w:rsid w:val="00112B3A"/>
    <w:rsid w:val="00112B55"/>
    <w:rsid w:val="00112D65"/>
    <w:rsid w:val="00112EFB"/>
    <w:rsid w:val="001130B0"/>
    <w:rsid w:val="001133BF"/>
    <w:rsid w:val="001135C0"/>
    <w:rsid w:val="00113C21"/>
    <w:rsid w:val="001141EF"/>
    <w:rsid w:val="00114237"/>
    <w:rsid w:val="001143CB"/>
    <w:rsid w:val="001144CD"/>
    <w:rsid w:val="00114574"/>
    <w:rsid w:val="00114CE2"/>
    <w:rsid w:val="00115637"/>
    <w:rsid w:val="0011573E"/>
    <w:rsid w:val="001159FC"/>
    <w:rsid w:val="00115D1D"/>
    <w:rsid w:val="00115DD1"/>
    <w:rsid w:val="00115E95"/>
    <w:rsid w:val="00115F6A"/>
    <w:rsid w:val="0011601C"/>
    <w:rsid w:val="001160C3"/>
    <w:rsid w:val="00116273"/>
    <w:rsid w:val="0011690A"/>
    <w:rsid w:val="0011694A"/>
    <w:rsid w:val="00116A6E"/>
    <w:rsid w:val="00116C49"/>
    <w:rsid w:val="00116D4E"/>
    <w:rsid w:val="00116FA2"/>
    <w:rsid w:val="00116FE8"/>
    <w:rsid w:val="00117143"/>
    <w:rsid w:val="00117558"/>
    <w:rsid w:val="001175FA"/>
    <w:rsid w:val="001178E9"/>
    <w:rsid w:val="0011797C"/>
    <w:rsid w:val="00117C64"/>
    <w:rsid w:val="00117CD4"/>
    <w:rsid w:val="00120164"/>
    <w:rsid w:val="00120AA9"/>
    <w:rsid w:val="001210C7"/>
    <w:rsid w:val="00121110"/>
    <w:rsid w:val="001211A9"/>
    <w:rsid w:val="00121524"/>
    <w:rsid w:val="0012160B"/>
    <w:rsid w:val="00121747"/>
    <w:rsid w:val="00121AE6"/>
    <w:rsid w:val="00121B4E"/>
    <w:rsid w:val="00121BCD"/>
    <w:rsid w:val="00121D61"/>
    <w:rsid w:val="00121F4F"/>
    <w:rsid w:val="001220D2"/>
    <w:rsid w:val="001223DC"/>
    <w:rsid w:val="001226AB"/>
    <w:rsid w:val="001227D6"/>
    <w:rsid w:val="00122958"/>
    <w:rsid w:val="00122A49"/>
    <w:rsid w:val="00122AB4"/>
    <w:rsid w:val="00122AC2"/>
    <w:rsid w:val="00122CB8"/>
    <w:rsid w:val="00122D40"/>
    <w:rsid w:val="00122D53"/>
    <w:rsid w:val="0012324F"/>
    <w:rsid w:val="00123369"/>
    <w:rsid w:val="00123609"/>
    <w:rsid w:val="0012365F"/>
    <w:rsid w:val="001238E3"/>
    <w:rsid w:val="00123968"/>
    <w:rsid w:val="00123DA4"/>
    <w:rsid w:val="00123EC3"/>
    <w:rsid w:val="001242C4"/>
    <w:rsid w:val="0012456C"/>
    <w:rsid w:val="00124847"/>
    <w:rsid w:val="00124BA4"/>
    <w:rsid w:val="00124DF4"/>
    <w:rsid w:val="00124E6B"/>
    <w:rsid w:val="00125378"/>
    <w:rsid w:val="001254BC"/>
    <w:rsid w:val="00125BCD"/>
    <w:rsid w:val="001262E0"/>
    <w:rsid w:val="00126373"/>
    <w:rsid w:val="00126393"/>
    <w:rsid w:val="00126997"/>
    <w:rsid w:val="00126AAC"/>
    <w:rsid w:val="00126AD3"/>
    <w:rsid w:val="00126AE6"/>
    <w:rsid w:val="00126FFA"/>
    <w:rsid w:val="00127384"/>
    <w:rsid w:val="001275FF"/>
    <w:rsid w:val="0012764D"/>
    <w:rsid w:val="00127A80"/>
    <w:rsid w:val="00127C33"/>
    <w:rsid w:val="00127CAA"/>
    <w:rsid w:val="00127D40"/>
    <w:rsid w:val="00127F8C"/>
    <w:rsid w:val="001301D1"/>
    <w:rsid w:val="00130680"/>
    <w:rsid w:val="00130723"/>
    <w:rsid w:val="00130742"/>
    <w:rsid w:val="00130A89"/>
    <w:rsid w:val="00130AB2"/>
    <w:rsid w:val="00130B4A"/>
    <w:rsid w:val="00130B72"/>
    <w:rsid w:val="00130BE1"/>
    <w:rsid w:val="00130CB4"/>
    <w:rsid w:val="00130E40"/>
    <w:rsid w:val="001310DC"/>
    <w:rsid w:val="001313B3"/>
    <w:rsid w:val="0013191C"/>
    <w:rsid w:val="001319F2"/>
    <w:rsid w:val="00131A5E"/>
    <w:rsid w:val="00131C41"/>
    <w:rsid w:val="00131CC8"/>
    <w:rsid w:val="00132115"/>
    <w:rsid w:val="001322AB"/>
    <w:rsid w:val="0013235C"/>
    <w:rsid w:val="00132682"/>
    <w:rsid w:val="00132BF0"/>
    <w:rsid w:val="00132C08"/>
    <w:rsid w:val="0013310D"/>
    <w:rsid w:val="001332BD"/>
    <w:rsid w:val="001333F9"/>
    <w:rsid w:val="001335BF"/>
    <w:rsid w:val="001339A2"/>
    <w:rsid w:val="00133E4E"/>
    <w:rsid w:val="00133F9E"/>
    <w:rsid w:val="0013417B"/>
    <w:rsid w:val="0013446A"/>
    <w:rsid w:val="001344F0"/>
    <w:rsid w:val="0013494C"/>
    <w:rsid w:val="001349B0"/>
    <w:rsid w:val="001355D0"/>
    <w:rsid w:val="001355F4"/>
    <w:rsid w:val="00135636"/>
    <w:rsid w:val="0013594D"/>
    <w:rsid w:val="00135D3F"/>
    <w:rsid w:val="00136021"/>
    <w:rsid w:val="0013613B"/>
    <w:rsid w:val="00136412"/>
    <w:rsid w:val="00136716"/>
    <w:rsid w:val="0013714C"/>
    <w:rsid w:val="001376DD"/>
    <w:rsid w:val="001378AB"/>
    <w:rsid w:val="00137936"/>
    <w:rsid w:val="00137A08"/>
    <w:rsid w:val="00137B33"/>
    <w:rsid w:val="00137C9C"/>
    <w:rsid w:val="00137DB1"/>
    <w:rsid w:val="00137E88"/>
    <w:rsid w:val="00140169"/>
    <w:rsid w:val="0014047E"/>
    <w:rsid w:val="001407DA"/>
    <w:rsid w:val="0014091A"/>
    <w:rsid w:val="00140A0A"/>
    <w:rsid w:val="00140A20"/>
    <w:rsid w:val="00140E5D"/>
    <w:rsid w:val="00140FDC"/>
    <w:rsid w:val="001410C9"/>
    <w:rsid w:val="001419D2"/>
    <w:rsid w:val="00141BA4"/>
    <w:rsid w:val="00141EBB"/>
    <w:rsid w:val="00141EF6"/>
    <w:rsid w:val="00141F38"/>
    <w:rsid w:val="00141FED"/>
    <w:rsid w:val="001422D0"/>
    <w:rsid w:val="001422DB"/>
    <w:rsid w:val="001424AA"/>
    <w:rsid w:val="00143250"/>
    <w:rsid w:val="00143415"/>
    <w:rsid w:val="001439DF"/>
    <w:rsid w:val="00143AF6"/>
    <w:rsid w:val="00143B94"/>
    <w:rsid w:val="00143BE2"/>
    <w:rsid w:val="00143C4C"/>
    <w:rsid w:val="00143F0E"/>
    <w:rsid w:val="00144021"/>
    <w:rsid w:val="001440C7"/>
    <w:rsid w:val="00144406"/>
    <w:rsid w:val="001446F6"/>
    <w:rsid w:val="00144827"/>
    <w:rsid w:val="0014495D"/>
    <w:rsid w:val="001450B1"/>
    <w:rsid w:val="001450C3"/>
    <w:rsid w:val="0014524D"/>
    <w:rsid w:val="00145263"/>
    <w:rsid w:val="0014595F"/>
    <w:rsid w:val="00145BE0"/>
    <w:rsid w:val="00146308"/>
    <w:rsid w:val="0014651B"/>
    <w:rsid w:val="00146945"/>
    <w:rsid w:val="00146A8C"/>
    <w:rsid w:val="00146B30"/>
    <w:rsid w:val="00146BE4"/>
    <w:rsid w:val="00146CB7"/>
    <w:rsid w:val="00146DC2"/>
    <w:rsid w:val="00146EED"/>
    <w:rsid w:val="00147324"/>
    <w:rsid w:val="001473E7"/>
    <w:rsid w:val="0014754B"/>
    <w:rsid w:val="00147588"/>
    <w:rsid w:val="00147705"/>
    <w:rsid w:val="00147859"/>
    <w:rsid w:val="00147A42"/>
    <w:rsid w:val="00147D7B"/>
    <w:rsid w:val="00147FEB"/>
    <w:rsid w:val="00150181"/>
    <w:rsid w:val="001501E4"/>
    <w:rsid w:val="001504A0"/>
    <w:rsid w:val="001504D7"/>
    <w:rsid w:val="00150895"/>
    <w:rsid w:val="00150B4A"/>
    <w:rsid w:val="00150D90"/>
    <w:rsid w:val="00150F1A"/>
    <w:rsid w:val="00151BD0"/>
    <w:rsid w:val="00152433"/>
    <w:rsid w:val="0015273B"/>
    <w:rsid w:val="0015289D"/>
    <w:rsid w:val="00152ED6"/>
    <w:rsid w:val="001530A8"/>
    <w:rsid w:val="00153446"/>
    <w:rsid w:val="00153520"/>
    <w:rsid w:val="00153566"/>
    <w:rsid w:val="001537F0"/>
    <w:rsid w:val="00153ABE"/>
    <w:rsid w:val="00153B79"/>
    <w:rsid w:val="00154024"/>
    <w:rsid w:val="0015458B"/>
    <w:rsid w:val="00154A50"/>
    <w:rsid w:val="00154CD7"/>
    <w:rsid w:val="0015506B"/>
    <w:rsid w:val="001552ED"/>
    <w:rsid w:val="0015534A"/>
    <w:rsid w:val="001554FC"/>
    <w:rsid w:val="00155514"/>
    <w:rsid w:val="00155FA3"/>
    <w:rsid w:val="001561E3"/>
    <w:rsid w:val="00156A7D"/>
    <w:rsid w:val="00156EDC"/>
    <w:rsid w:val="001573C4"/>
    <w:rsid w:val="0015752C"/>
    <w:rsid w:val="00157745"/>
    <w:rsid w:val="001577EC"/>
    <w:rsid w:val="00157A21"/>
    <w:rsid w:val="00157AB3"/>
    <w:rsid w:val="00157BA8"/>
    <w:rsid w:val="00157DC3"/>
    <w:rsid w:val="00157E28"/>
    <w:rsid w:val="00157EA0"/>
    <w:rsid w:val="00157F64"/>
    <w:rsid w:val="001601EF"/>
    <w:rsid w:val="001601FC"/>
    <w:rsid w:val="00160780"/>
    <w:rsid w:val="00160D34"/>
    <w:rsid w:val="00160FEB"/>
    <w:rsid w:val="00161004"/>
    <w:rsid w:val="001611AB"/>
    <w:rsid w:val="0016124F"/>
    <w:rsid w:val="00161A27"/>
    <w:rsid w:val="00161E16"/>
    <w:rsid w:val="00161E50"/>
    <w:rsid w:val="00161FBC"/>
    <w:rsid w:val="0016211F"/>
    <w:rsid w:val="00162136"/>
    <w:rsid w:val="0016222D"/>
    <w:rsid w:val="001625B7"/>
    <w:rsid w:val="001627AB"/>
    <w:rsid w:val="00162830"/>
    <w:rsid w:val="00162C84"/>
    <w:rsid w:val="00162E4C"/>
    <w:rsid w:val="00162ECF"/>
    <w:rsid w:val="00162F6E"/>
    <w:rsid w:val="00163178"/>
    <w:rsid w:val="001631E7"/>
    <w:rsid w:val="0016357E"/>
    <w:rsid w:val="00163696"/>
    <w:rsid w:val="00163876"/>
    <w:rsid w:val="00163C91"/>
    <w:rsid w:val="00163DCD"/>
    <w:rsid w:val="00164128"/>
    <w:rsid w:val="0016466D"/>
    <w:rsid w:val="00164A4B"/>
    <w:rsid w:val="00164B2E"/>
    <w:rsid w:val="00164B3F"/>
    <w:rsid w:val="0016535C"/>
    <w:rsid w:val="001654F9"/>
    <w:rsid w:val="0016557C"/>
    <w:rsid w:val="0016565F"/>
    <w:rsid w:val="001656CF"/>
    <w:rsid w:val="00165B96"/>
    <w:rsid w:val="00165F7B"/>
    <w:rsid w:val="0016657A"/>
    <w:rsid w:val="0016667C"/>
    <w:rsid w:val="00166706"/>
    <w:rsid w:val="00166776"/>
    <w:rsid w:val="00166914"/>
    <w:rsid w:val="00166995"/>
    <w:rsid w:val="00166D79"/>
    <w:rsid w:val="00167DED"/>
    <w:rsid w:val="001706D7"/>
    <w:rsid w:val="0017092E"/>
    <w:rsid w:val="00170C34"/>
    <w:rsid w:val="0017188E"/>
    <w:rsid w:val="00171E7F"/>
    <w:rsid w:val="00171E88"/>
    <w:rsid w:val="0017207C"/>
    <w:rsid w:val="00172533"/>
    <w:rsid w:val="0017274D"/>
    <w:rsid w:val="001727D5"/>
    <w:rsid w:val="00172828"/>
    <w:rsid w:val="00172872"/>
    <w:rsid w:val="001729E2"/>
    <w:rsid w:val="00172C44"/>
    <w:rsid w:val="001735A7"/>
    <w:rsid w:val="001739FE"/>
    <w:rsid w:val="00173E59"/>
    <w:rsid w:val="00174342"/>
    <w:rsid w:val="001745D6"/>
    <w:rsid w:val="00174637"/>
    <w:rsid w:val="0017485A"/>
    <w:rsid w:val="00174D4D"/>
    <w:rsid w:val="001750EA"/>
    <w:rsid w:val="00175434"/>
    <w:rsid w:val="001756DC"/>
    <w:rsid w:val="001757BF"/>
    <w:rsid w:val="0017596A"/>
    <w:rsid w:val="001759A5"/>
    <w:rsid w:val="00175B86"/>
    <w:rsid w:val="00175B8F"/>
    <w:rsid w:val="00175BBB"/>
    <w:rsid w:val="00175C23"/>
    <w:rsid w:val="001767BD"/>
    <w:rsid w:val="00176828"/>
    <w:rsid w:val="00176882"/>
    <w:rsid w:val="00176F6F"/>
    <w:rsid w:val="00176FE0"/>
    <w:rsid w:val="00176FFC"/>
    <w:rsid w:val="001770B5"/>
    <w:rsid w:val="0017735E"/>
    <w:rsid w:val="00177504"/>
    <w:rsid w:val="0017751C"/>
    <w:rsid w:val="0017755E"/>
    <w:rsid w:val="001777EB"/>
    <w:rsid w:val="00177B34"/>
    <w:rsid w:val="00177D18"/>
    <w:rsid w:val="00177DBD"/>
    <w:rsid w:val="00177E14"/>
    <w:rsid w:val="00180161"/>
    <w:rsid w:val="001801FA"/>
    <w:rsid w:val="00180630"/>
    <w:rsid w:val="00180826"/>
    <w:rsid w:val="00180BDC"/>
    <w:rsid w:val="00181064"/>
    <w:rsid w:val="00181336"/>
    <w:rsid w:val="0018143D"/>
    <w:rsid w:val="0018148F"/>
    <w:rsid w:val="0018175E"/>
    <w:rsid w:val="00181C20"/>
    <w:rsid w:val="00181EE4"/>
    <w:rsid w:val="00181F66"/>
    <w:rsid w:val="00181F82"/>
    <w:rsid w:val="00182112"/>
    <w:rsid w:val="0018235E"/>
    <w:rsid w:val="00182377"/>
    <w:rsid w:val="00182705"/>
    <w:rsid w:val="00182756"/>
    <w:rsid w:val="001827A8"/>
    <w:rsid w:val="00182CFF"/>
    <w:rsid w:val="00182D09"/>
    <w:rsid w:val="00182EB6"/>
    <w:rsid w:val="001835AD"/>
    <w:rsid w:val="0018376F"/>
    <w:rsid w:val="0018384B"/>
    <w:rsid w:val="001838D2"/>
    <w:rsid w:val="00183952"/>
    <w:rsid w:val="00183AA4"/>
    <w:rsid w:val="00183FA9"/>
    <w:rsid w:val="0018441B"/>
    <w:rsid w:val="0018455D"/>
    <w:rsid w:val="0018465F"/>
    <w:rsid w:val="001848D2"/>
    <w:rsid w:val="00184A0D"/>
    <w:rsid w:val="00185154"/>
    <w:rsid w:val="0018533D"/>
    <w:rsid w:val="001853CB"/>
    <w:rsid w:val="0018545A"/>
    <w:rsid w:val="00185818"/>
    <w:rsid w:val="001859A2"/>
    <w:rsid w:val="00185A29"/>
    <w:rsid w:val="00185C47"/>
    <w:rsid w:val="0018605A"/>
    <w:rsid w:val="0018611B"/>
    <w:rsid w:val="001862FB"/>
    <w:rsid w:val="00186315"/>
    <w:rsid w:val="00186428"/>
    <w:rsid w:val="0018671F"/>
    <w:rsid w:val="0018696F"/>
    <w:rsid w:val="00186FD6"/>
    <w:rsid w:val="0018788B"/>
    <w:rsid w:val="00187C7B"/>
    <w:rsid w:val="00190024"/>
    <w:rsid w:val="0019010B"/>
    <w:rsid w:val="00190A78"/>
    <w:rsid w:val="00190C07"/>
    <w:rsid w:val="00190C58"/>
    <w:rsid w:val="00190E20"/>
    <w:rsid w:val="00190E72"/>
    <w:rsid w:val="00190EF5"/>
    <w:rsid w:val="0019105A"/>
    <w:rsid w:val="00191083"/>
    <w:rsid w:val="00191107"/>
    <w:rsid w:val="0019110D"/>
    <w:rsid w:val="0019122D"/>
    <w:rsid w:val="001914D8"/>
    <w:rsid w:val="001918A6"/>
    <w:rsid w:val="001918EB"/>
    <w:rsid w:val="00191984"/>
    <w:rsid w:val="001923A4"/>
    <w:rsid w:val="0019259D"/>
    <w:rsid w:val="00192836"/>
    <w:rsid w:val="00192AD0"/>
    <w:rsid w:val="00192B27"/>
    <w:rsid w:val="00192B51"/>
    <w:rsid w:val="00192C45"/>
    <w:rsid w:val="001932EA"/>
    <w:rsid w:val="001938DA"/>
    <w:rsid w:val="00193D2A"/>
    <w:rsid w:val="00193FE9"/>
    <w:rsid w:val="001948D4"/>
    <w:rsid w:val="00194C2F"/>
    <w:rsid w:val="001950FD"/>
    <w:rsid w:val="00195254"/>
    <w:rsid w:val="001952CD"/>
    <w:rsid w:val="00195501"/>
    <w:rsid w:val="00195724"/>
    <w:rsid w:val="00195792"/>
    <w:rsid w:val="00195977"/>
    <w:rsid w:val="00195B7B"/>
    <w:rsid w:val="00195BA7"/>
    <w:rsid w:val="00195F70"/>
    <w:rsid w:val="00196279"/>
    <w:rsid w:val="001962FE"/>
    <w:rsid w:val="00196327"/>
    <w:rsid w:val="001964E6"/>
    <w:rsid w:val="0019703E"/>
    <w:rsid w:val="001970C7"/>
    <w:rsid w:val="00197342"/>
    <w:rsid w:val="001977B4"/>
    <w:rsid w:val="00197A8B"/>
    <w:rsid w:val="001A026B"/>
    <w:rsid w:val="001A037F"/>
    <w:rsid w:val="001A03E4"/>
    <w:rsid w:val="001A05CB"/>
    <w:rsid w:val="001A0805"/>
    <w:rsid w:val="001A0F58"/>
    <w:rsid w:val="001A162D"/>
    <w:rsid w:val="001A19F7"/>
    <w:rsid w:val="001A2186"/>
    <w:rsid w:val="001A2288"/>
    <w:rsid w:val="001A23C6"/>
    <w:rsid w:val="001A244A"/>
    <w:rsid w:val="001A27BA"/>
    <w:rsid w:val="001A2D25"/>
    <w:rsid w:val="001A2DE6"/>
    <w:rsid w:val="001A2E47"/>
    <w:rsid w:val="001A3127"/>
    <w:rsid w:val="001A354D"/>
    <w:rsid w:val="001A35C4"/>
    <w:rsid w:val="001A3612"/>
    <w:rsid w:val="001A3899"/>
    <w:rsid w:val="001A3907"/>
    <w:rsid w:val="001A39AA"/>
    <w:rsid w:val="001A3BE8"/>
    <w:rsid w:val="001A3EE2"/>
    <w:rsid w:val="001A4233"/>
    <w:rsid w:val="001A42C0"/>
    <w:rsid w:val="001A46A9"/>
    <w:rsid w:val="001A4E0F"/>
    <w:rsid w:val="001A4FC0"/>
    <w:rsid w:val="001A510E"/>
    <w:rsid w:val="001A51C1"/>
    <w:rsid w:val="001A5203"/>
    <w:rsid w:val="001A520E"/>
    <w:rsid w:val="001A53B9"/>
    <w:rsid w:val="001A54B5"/>
    <w:rsid w:val="001A5589"/>
    <w:rsid w:val="001A580C"/>
    <w:rsid w:val="001A5907"/>
    <w:rsid w:val="001A5A96"/>
    <w:rsid w:val="001A5C77"/>
    <w:rsid w:val="001A5D41"/>
    <w:rsid w:val="001A5E26"/>
    <w:rsid w:val="001A5EE5"/>
    <w:rsid w:val="001A5F42"/>
    <w:rsid w:val="001A6491"/>
    <w:rsid w:val="001A664D"/>
    <w:rsid w:val="001A69C7"/>
    <w:rsid w:val="001A6B93"/>
    <w:rsid w:val="001A7042"/>
    <w:rsid w:val="001A7165"/>
    <w:rsid w:val="001A7196"/>
    <w:rsid w:val="001A71AA"/>
    <w:rsid w:val="001A7326"/>
    <w:rsid w:val="001A7386"/>
    <w:rsid w:val="001A7534"/>
    <w:rsid w:val="001A790E"/>
    <w:rsid w:val="001B0039"/>
    <w:rsid w:val="001B01DB"/>
    <w:rsid w:val="001B02C9"/>
    <w:rsid w:val="001B036A"/>
    <w:rsid w:val="001B04B9"/>
    <w:rsid w:val="001B0726"/>
    <w:rsid w:val="001B079E"/>
    <w:rsid w:val="001B09CF"/>
    <w:rsid w:val="001B09EA"/>
    <w:rsid w:val="001B0D87"/>
    <w:rsid w:val="001B0D8D"/>
    <w:rsid w:val="001B0DB3"/>
    <w:rsid w:val="001B0DE4"/>
    <w:rsid w:val="001B1221"/>
    <w:rsid w:val="001B16A8"/>
    <w:rsid w:val="001B23DC"/>
    <w:rsid w:val="001B297F"/>
    <w:rsid w:val="001B2A9D"/>
    <w:rsid w:val="001B316D"/>
    <w:rsid w:val="001B3456"/>
    <w:rsid w:val="001B380E"/>
    <w:rsid w:val="001B3AD2"/>
    <w:rsid w:val="001B3D40"/>
    <w:rsid w:val="001B3DA2"/>
    <w:rsid w:val="001B4108"/>
    <w:rsid w:val="001B412D"/>
    <w:rsid w:val="001B44EA"/>
    <w:rsid w:val="001B460A"/>
    <w:rsid w:val="001B4912"/>
    <w:rsid w:val="001B4A78"/>
    <w:rsid w:val="001B4C49"/>
    <w:rsid w:val="001B4CCE"/>
    <w:rsid w:val="001B4E6C"/>
    <w:rsid w:val="001B4E79"/>
    <w:rsid w:val="001B52D1"/>
    <w:rsid w:val="001B536A"/>
    <w:rsid w:val="001B5B2E"/>
    <w:rsid w:val="001B5C68"/>
    <w:rsid w:val="001B5CD9"/>
    <w:rsid w:val="001B5DC2"/>
    <w:rsid w:val="001B5DFF"/>
    <w:rsid w:val="001B5EE2"/>
    <w:rsid w:val="001B5FE7"/>
    <w:rsid w:val="001B6049"/>
    <w:rsid w:val="001B6475"/>
    <w:rsid w:val="001B6517"/>
    <w:rsid w:val="001B6703"/>
    <w:rsid w:val="001B6712"/>
    <w:rsid w:val="001B700B"/>
    <w:rsid w:val="001B71BB"/>
    <w:rsid w:val="001B7370"/>
    <w:rsid w:val="001B73F6"/>
    <w:rsid w:val="001B75FE"/>
    <w:rsid w:val="001B761B"/>
    <w:rsid w:val="001B7809"/>
    <w:rsid w:val="001B7B3B"/>
    <w:rsid w:val="001B7F9B"/>
    <w:rsid w:val="001C03ED"/>
    <w:rsid w:val="001C04E5"/>
    <w:rsid w:val="001C0D3D"/>
    <w:rsid w:val="001C121F"/>
    <w:rsid w:val="001C1245"/>
    <w:rsid w:val="001C1371"/>
    <w:rsid w:val="001C152C"/>
    <w:rsid w:val="001C20D0"/>
    <w:rsid w:val="001C20EC"/>
    <w:rsid w:val="001C22D3"/>
    <w:rsid w:val="001C2320"/>
    <w:rsid w:val="001C245A"/>
    <w:rsid w:val="001C2750"/>
    <w:rsid w:val="001C2D36"/>
    <w:rsid w:val="001C2DF9"/>
    <w:rsid w:val="001C300F"/>
    <w:rsid w:val="001C324D"/>
    <w:rsid w:val="001C36E9"/>
    <w:rsid w:val="001C38DF"/>
    <w:rsid w:val="001C3CCB"/>
    <w:rsid w:val="001C3FF8"/>
    <w:rsid w:val="001C4200"/>
    <w:rsid w:val="001C4337"/>
    <w:rsid w:val="001C483B"/>
    <w:rsid w:val="001C5191"/>
    <w:rsid w:val="001C527B"/>
    <w:rsid w:val="001C5495"/>
    <w:rsid w:val="001C56B4"/>
    <w:rsid w:val="001C56E6"/>
    <w:rsid w:val="001C59AD"/>
    <w:rsid w:val="001C5B87"/>
    <w:rsid w:val="001C6194"/>
    <w:rsid w:val="001C6587"/>
    <w:rsid w:val="001C658F"/>
    <w:rsid w:val="001C6AB7"/>
    <w:rsid w:val="001C6C32"/>
    <w:rsid w:val="001C6CA9"/>
    <w:rsid w:val="001C7036"/>
    <w:rsid w:val="001C71B6"/>
    <w:rsid w:val="001C71CC"/>
    <w:rsid w:val="001C722F"/>
    <w:rsid w:val="001C7303"/>
    <w:rsid w:val="001C74B5"/>
    <w:rsid w:val="001C7527"/>
    <w:rsid w:val="001C7866"/>
    <w:rsid w:val="001C7B97"/>
    <w:rsid w:val="001C7C56"/>
    <w:rsid w:val="001C7CCA"/>
    <w:rsid w:val="001D08A6"/>
    <w:rsid w:val="001D0F85"/>
    <w:rsid w:val="001D10F3"/>
    <w:rsid w:val="001D125A"/>
    <w:rsid w:val="001D1311"/>
    <w:rsid w:val="001D13F4"/>
    <w:rsid w:val="001D14C6"/>
    <w:rsid w:val="001D1502"/>
    <w:rsid w:val="001D1D4C"/>
    <w:rsid w:val="001D1F51"/>
    <w:rsid w:val="001D21A3"/>
    <w:rsid w:val="001D2EAD"/>
    <w:rsid w:val="001D2F1E"/>
    <w:rsid w:val="001D303C"/>
    <w:rsid w:val="001D31CA"/>
    <w:rsid w:val="001D330A"/>
    <w:rsid w:val="001D3902"/>
    <w:rsid w:val="001D3A62"/>
    <w:rsid w:val="001D3C13"/>
    <w:rsid w:val="001D3CD8"/>
    <w:rsid w:val="001D4223"/>
    <w:rsid w:val="001D4990"/>
    <w:rsid w:val="001D55ED"/>
    <w:rsid w:val="001D61BB"/>
    <w:rsid w:val="001D63BA"/>
    <w:rsid w:val="001D6539"/>
    <w:rsid w:val="001D72A6"/>
    <w:rsid w:val="001D74DC"/>
    <w:rsid w:val="001D750E"/>
    <w:rsid w:val="001D798D"/>
    <w:rsid w:val="001D7B74"/>
    <w:rsid w:val="001D7BE9"/>
    <w:rsid w:val="001E0097"/>
    <w:rsid w:val="001E03FC"/>
    <w:rsid w:val="001E074C"/>
    <w:rsid w:val="001E15CA"/>
    <w:rsid w:val="001E16AC"/>
    <w:rsid w:val="001E17AF"/>
    <w:rsid w:val="001E1ECC"/>
    <w:rsid w:val="001E20AD"/>
    <w:rsid w:val="001E2927"/>
    <w:rsid w:val="001E2A51"/>
    <w:rsid w:val="001E2A74"/>
    <w:rsid w:val="001E2B0E"/>
    <w:rsid w:val="001E2C7C"/>
    <w:rsid w:val="001E32E4"/>
    <w:rsid w:val="001E33E1"/>
    <w:rsid w:val="001E3816"/>
    <w:rsid w:val="001E3A62"/>
    <w:rsid w:val="001E3CEC"/>
    <w:rsid w:val="001E3E7D"/>
    <w:rsid w:val="001E41F0"/>
    <w:rsid w:val="001E4BB6"/>
    <w:rsid w:val="001E4BEA"/>
    <w:rsid w:val="001E4CF7"/>
    <w:rsid w:val="001E5172"/>
    <w:rsid w:val="001E5194"/>
    <w:rsid w:val="001E56B9"/>
    <w:rsid w:val="001E5719"/>
    <w:rsid w:val="001E596B"/>
    <w:rsid w:val="001E5A16"/>
    <w:rsid w:val="001E5C66"/>
    <w:rsid w:val="001E6261"/>
    <w:rsid w:val="001E65FE"/>
    <w:rsid w:val="001E676F"/>
    <w:rsid w:val="001E69F3"/>
    <w:rsid w:val="001E6A88"/>
    <w:rsid w:val="001E6F1B"/>
    <w:rsid w:val="001E71F3"/>
    <w:rsid w:val="001E75FF"/>
    <w:rsid w:val="001E77A4"/>
    <w:rsid w:val="001E7A6E"/>
    <w:rsid w:val="001E7B52"/>
    <w:rsid w:val="001E7CB1"/>
    <w:rsid w:val="001E7CC2"/>
    <w:rsid w:val="001E7D48"/>
    <w:rsid w:val="001F0414"/>
    <w:rsid w:val="001F05F9"/>
    <w:rsid w:val="001F06BD"/>
    <w:rsid w:val="001F09ED"/>
    <w:rsid w:val="001F0B02"/>
    <w:rsid w:val="001F1369"/>
    <w:rsid w:val="001F13AB"/>
    <w:rsid w:val="001F1613"/>
    <w:rsid w:val="001F21D3"/>
    <w:rsid w:val="001F21EE"/>
    <w:rsid w:val="001F2361"/>
    <w:rsid w:val="001F2E3B"/>
    <w:rsid w:val="001F378A"/>
    <w:rsid w:val="001F3806"/>
    <w:rsid w:val="001F3A8E"/>
    <w:rsid w:val="001F3ACE"/>
    <w:rsid w:val="001F3DE7"/>
    <w:rsid w:val="001F3EB3"/>
    <w:rsid w:val="001F3FE3"/>
    <w:rsid w:val="001F4000"/>
    <w:rsid w:val="001F415F"/>
    <w:rsid w:val="001F443C"/>
    <w:rsid w:val="001F49BD"/>
    <w:rsid w:val="001F4B0B"/>
    <w:rsid w:val="001F4EEC"/>
    <w:rsid w:val="001F5204"/>
    <w:rsid w:val="001F522A"/>
    <w:rsid w:val="001F560B"/>
    <w:rsid w:val="001F570B"/>
    <w:rsid w:val="001F58EA"/>
    <w:rsid w:val="001F591F"/>
    <w:rsid w:val="001F5ADB"/>
    <w:rsid w:val="001F5C87"/>
    <w:rsid w:val="001F5E78"/>
    <w:rsid w:val="001F62A7"/>
    <w:rsid w:val="001F641F"/>
    <w:rsid w:val="001F6529"/>
    <w:rsid w:val="001F6552"/>
    <w:rsid w:val="001F6D1B"/>
    <w:rsid w:val="001F71A8"/>
    <w:rsid w:val="001F7710"/>
    <w:rsid w:val="001F77DC"/>
    <w:rsid w:val="001F7980"/>
    <w:rsid w:val="00200370"/>
    <w:rsid w:val="002004F8"/>
    <w:rsid w:val="00200757"/>
    <w:rsid w:val="00200E60"/>
    <w:rsid w:val="00200EAC"/>
    <w:rsid w:val="00200F51"/>
    <w:rsid w:val="0020103F"/>
    <w:rsid w:val="00201103"/>
    <w:rsid w:val="00201111"/>
    <w:rsid w:val="00201115"/>
    <w:rsid w:val="002013B8"/>
    <w:rsid w:val="0020159A"/>
    <w:rsid w:val="00201AB2"/>
    <w:rsid w:val="00201AFE"/>
    <w:rsid w:val="00202307"/>
    <w:rsid w:val="00202336"/>
    <w:rsid w:val="00202534"/>
    <w:rsid w:val="002025B4"/>
    <w:rsid w:val="002026E2"/>
    <w:rsid w:val="00202AD4"/>
    <w:rsid w:val="00202E70"/>
    <w:rsid w:val="0020304B"/>
    <w:rsid w:val="002030F3"/>
    <w:rsid w:val="00203492"/>
    <w:rsid w:val="00203828"/>
    <w:rsid w:val="0020390B"/>
    <w:rsid w:val="00203A5D"/>
    <w:rsid w:val="00203B83"/>
    <w:rsid w:val="00203C0B"/>
    <w:rsid w:val="00203D22"/>
    <w:rsid w:val="00203E5E"/>
    <w:rsid w:val="0020409A"/>
    <w:rsid w:val="0020446E"/>
    <w:rsid w:val="00204661"/>
    <w:rsid w:val="002047C1"/>
    <w:rsid w:val="00204A5C"/>
    <w:rsid w:val="0020515E"/>
    <w:rsid w:val="00205632"/>
    <w:rsid w:val="00205BE5"/>
    <w:rsid w:val="00205E1D"/>
    <w:rsid w:val="002063F9"/>
    <w:rsid w:val="002064E9"/>
    <w:rsid w:val="002065F8"/>
    <w:rsid w:val="00206AF9"/>
    <w:rsid w:val="00206EF0"/>
    <w:rsid w:val="002070A8"/>
    <w:rsid w:val="002070BD"/>
    <w:rsid w:val="00207754"/>
    <w:rsid w:val="00207844"/>
    <w:rsid w:val="002101B2"/>
    <w:rsid w:val="002101F7"/>
    <w:rsid w:val="002102DD"/>
    <w:rsid w:val="0021044A"/>
    <w:rsid w:val="00210751"/>
    <w:rsid w:val="002109FB"/>
    <w:rsid w:val="00210C5B"/>
    <w:rsid w:val="00210C83"/>
    <w:rsid w:val="00210DE2"/>
    <w:rsid w:val="002110D4"/>
    <w:rsid w:val="002110F3"/>
    <w:rsid w:val="002110F4"/>
    <w:rsid w:val="0021146D"/>
    <w:rsid w:val="00211598"/>
    <w:rsid w:val="00211656"/>
    <w:rsid w:val="00211993"/>
    <w:rsid w:val="00211B39"/>
    <w:rsid w:val="00211FB2"/>
    <w:rsid w:val="002120D5"/>
    <w:rsid w:val="00212195"/>
    <w:rsid w:val="0021236A"/>
    <w:rsid w:val="002123DC"/>
    <w:rsid w:val="002124F1"/>
    <w:rsid w:val="002127C1"/>
    <w:rsid w:val="00212F65"/>
    <w:rsid w:val="0021328A"/>
    <w:rsid w:val="002132AD"/>
    <w:rsid w:val="002135AE"/>
    <w:rsid w:val="00213A01"/>
    <w:rsid w:val="00213BF1"/>
    <w:rsid w:val="00213C20"/>
    <w:rsid w:val="00213E8F"/>
    <w:rsid w:val="00213EC0"/>
    <w:rsid w:val="00213EF8"/>
    <w:rsid w:val="00213F32"/>
    <w:rsid w:val="0021456A"/>
    <w:rsid w:val="00214591"/>
    <w:rsid w:val="002147C4"/>
    <w:rsid w:val="00214F07"/>
    <w:rsid w:val="0021503A"/>
    <w:rsid w:val="002152D7"/>
    <w:rsid w:val="0021546E"/>
    <w:rsid w:val="002156A1"/>
    <w:rsid w:val="002158BA"/>
    <w:rsid w:val="00215A72"/>
    <w:rsid w:val="00216167"/>
    <w:rsid w:val="002168E3"/>
    <w:rsid w:val="0021693F"/>
    <w:rsid w:val="0021696E"/>
    <w:rsid w:val="00216BCD"/>
    <w:rsid w:val="00216CD8"/>
    <w:rsid w:val="00216E96"/>
    <w:rsid w:val="00216F9B"/>
    <w:rsid w:val="00217005"/>
    <w:rsid w:val="002171C4"/>
    <w:rsid w:val="0021754C"/>
    <w:rsid w:val="00217737"/>
    <w:rsid w:val="00217745"/>
    <w:rsid w:val="00217BFE"/>
    <w:rsid w:val="002200AD"/>
    <w:rsid w:val="00220292"/>
    <w:rsid w:val="00220349"/>
    <w:rsid w:val="00220715"/>
    <w:rsid w:val="00220881"/>
    <w:rsid w:val="00220AA2"/>
    <w:rsid w:val="00220B13"/>
    <w:rsid w:val="00220BB7"/>
    <w:rsid w:val="00220D52"/>
    <w:rsid w:val="00220EAD"/>
    <w:rsid w:val="002212F0"/>
    <w:rsid w:val="0022147C"/>
    <w:rsid w:val="0022157B"/>
    <w:rsid w:val="00221782"/>
    <w:rsid w:val="00222017"/>
    <w:rsid w:val="00222909"/>
    <w:rsid w:val="002229AF"/>
    <w:rsid w:val="00222CF7"/>
    <w:rsid w:val="00222DD4"/>
    <w:rsid w:val="0022304B"/>
    <w:rsid w:val="00223088"/>
    <w:rsid w:val="0022317E"/>
    <w:rsid w:val="0022354C"/>
    <w:rsid w:val="00223B02"/>
    <w:rsid w:val="00223CE6"/>
    <w:rsid w:val="00223E9B"/>
    <w:rsid w:val="00223ECE"/>
    <w:rsid w:val="002240C3"/>
    <w:rsid w:val="00224334"/>
    <w:rsid w:val="00224459"/>
    <w:rsid w:val="00224962"/>
    <w:rsid w:val="00224A8F"/>
    <w:rsid w:val="00224C00"/>
    <w:rsid w:val="002250CE"/>
    <w:rsid w:val="0022520C"/>
    <w:rsid w:val="00225916"/>
    <w:rsid w:val="00225AD5"/>
    <w:rsid w:val="00225D1C"/>
    <w:rsid w:val="00225EBC"/>
    <w:rsid w:val="00225F49"/>
    <w:rsid w:val="00226166"/>
    <w:rsid w:val="00226471"/>
    <w:rsid w:val="002264A5"/>
    <w:rsid w:val="002264AD"/>
    <w:rsid w:val="002264F1"/>
    <w:rsid w:val="002266F6"/>
    <w:rsid w:val="0022689B"/>
    <w:rsid w:val="002268C7"/>
    <w:rsid w:val="002269DD"/>
    <w:rsid w:val="002269F9"/>
    <w:rsid w:val="002269FD"/>
    <w:rsid w:val="00226A4F"/>
    <w:rsid w:val="00226B83"/>
    <w:rsid w:val="00226BA1"/>
    <w:rsid w:val="00226BB2"/>
    <w:rsid w:val="00226C18"/>
    <w:rsid w:val="0022726F"/>
    <w:rsid w:val="0022730E"/>
    <w:rsid w:val="002276B2"/>
    <w:rsid w:val="00227898"/>
    <w:rsid w:val="00227BE4"/>
    <w:rsid w:val="00227C88"/>
    <w:rsid w:val="00227DD3"/>
    <w:rsid w:val="0023013E"/>
    <w:rsid w:val="002301D2"/>
    <w:rsid w:val="002301D6"/>
    <w:rsid w:val="002305DC"/>
    <w:rsid w:val="00231491"/>
    <w:rsid w:val="002316C4"/>
    <w:rsid w:val="00231939"/>
    <w:rsid w:val="00231A07"/>
    <w:rsid w:val="00231A5E"/>
    <w:rsid w:val="00231C67"/>
    <w:rsid w:val="00231D3F"/>
    <w:rsid w:val="00231FC8"/>
    <w:rsid w:val="00231FE9"/>
    <w:rsid w:val="0023203F"/>
    <w:rsid w:val="00232166"/>
    <w:rsid w:val="002322D4"/>
    <w:rsid w:val="0023237C"/>
    <w:rsid w:val="00232440"/>
    <w:rsid w:val="002324B9"/>
    <w:rsid w:val="0023275F"/>
    <w:rsid w:val="00232B91"/>
    <w:rsid w:val="00232E0D"/>
    <w:rsid w:val="00232E12"/>
    <w:rsid w:val="00232E15"/>
    <w:rsid w:val="00232F85"/>
    <w:rsid w:val="00232FEE"/>
    <w:rsid w:val="00233032"/>
    <w:rsid w:val="0023374F"/>
    <w:rsid w:val="002337A5"/>
    <w:rsid w:val="002339DE"/>
    <w:rsid w:val="00233A4B"/>
    <w:rsid w:val="00233AB3"/>
    <w:rsid w:val="00233AD5"/>
    <w:rsid w:val="00233C52"/>
    <w:rsid w:val="0023407F"/>
    <w:rsid w:val="002343A6"/>
    <w:rsid w:val="00234895"/>
    <w:rsid w:val="00234F5A"/>
    <w:rsid w:val="00235129"/>
    <w:rsid w:val="002352D1"/>
    <w:rsid w:val="00235427"/>
    <w:rsid w:val="00235851"/>
    <w:rsid w:val="002359CC"/>
    <w:rsid w:val="00235DCC"/>
    <w:rsid w:val="00235F7A"/>
    <w:rsid w:val="002365F8"/>
    <w:rsid w:val="00236700"/>
    <w:rsid w:val="00236889"/>
    <w:rsid w:val="0023695A"/>
    <w:rsid w:val="002369A3"/>
    <w:rsid w:val="00236D73"/>
    <w:rsid w:val="00236F63"/>
    <w:rsid w:val="002370F0"/>
    <w:rsid w:val="00237153"/>
    <w:rsid w:val="00240025"/>
    <w:rsid w:val="00240112"/>
    <w:rsid w:val="002401DD"/>
    <w:rsid w:val="00240365"/>
    <w:rsid w:val="0024073B"/>
    <w:rsid w:val="0024091B"/>
    <w:rsid w:val="00240A4F"/>
    <w:rsid w:val="00241733"/>
    <w:rsid w:val="00241851"/>
    <w:rsid w:val="00241BBC"/>
    <w:rsid w:val="00241BEA"/>
    <w:rsid w:val="002421DF"/>
    <w:rsid w:val="00242270"/>
    <w:rsid w:val="00242667"/>
    <w:rsid w:val="002429C1"/>
    <w:rsid w:val="00242A5C"/>
    <w:rsid w:val="00242C14"/>
    <w:rsid w:val="00242ECA"/>
    <w:rsid w:val="0024301C"/>
    <w:rsid w:val="002431BC"/>
    <w:rsid w:val="0024328F"/>
    <w:rsid w:val="00243A81"/>
    <w:rsid w:val="00243B46"/>
    <w:rsid w:val="0024446C"/>
    <w:rsid w:val="00244A02"/>
    <w:rsid w:val="00244A04"/>
    <w:rsid w:val="00244B80"/>
    <w:rsid w:val="002450CD"/>
    <w:rsid w:val="0024519A"/>
    <w:rsid w:val="00245656"/>
    <w:rsid w:val="0024593B"/>
    <w:rsid w:val="00245C84"/>
    <w:rsid w:val="00245E24"/>
    <w:rsid w:val="00245E34"/>
    <w:rsid w:val="002460C1"/>
    <w:rsid w:val="002465A3"/>
    <w:rsid w:val="00246636"/>
    <w:rsid w:val="002468D4"/>
    <w:rsid w:val="00246975"/>
    <w:rsid w:val="00246B54"/>
    <w:rsid w:val="00247083"/>
    <w:rsid w:val="002470DC"/>
    <w:rsid w:val="00247126"/>
    <w:rsid w:val="002472CA"/>
    <w:rsid w:val="002477EF"/>
    <w:rsid w:val="00247B31"/>
    <w:rsid w:val="00247C28"/>
    <w:rsid w:val="00247D53"/>
    <w:rsid w:val="002502DE"/>
    <w:rsid w:val="00250BF4"/>
    <w:rsid w:val="00250C0E"/>
    <w:rsid w:val="00250EB8"/>
    <w:rsid w:val="00251437"/>
    <w:rsid w:val="00251443"/>
    <w:rsid w:val="0025193D"/>
    <w:rsid w:val="002519B8"/>
    <w:rsid w:val="00251B02"/>
    <w:rsid w:val="0025267C"/>
    <w:rsid w:val="00252710"/>
    <w:rsid w:val="00252835"/>
    <w:rsid w:val="00252837"/>
    <w:rsid w:val="002528E4"/>
    <w:rsid w:val="00252A5E"/>
    <w:rsid w:val="00252B11"/>
    <w:rsid w:val="00252BB9"/>
    <w:rsid w:val="00253155"/>
    <w:rsid w:val="00253404"/>
    <w:rsid w:val="0025341F"/>
    <w:rsid w:val="00253C4B"/>
    <w:rsid w:val="00253C7E"/>
    <w:rsid w:val="00253D39"/>
    <w:rsid w:val="00253EF0"/>
    <w:rsid w:val="00253F0F"/>
    <w:rsid w:val="0025408A"/>
    <w:rsid w:val="002540D1"/>
    <w:rsid w:val="002541B6"/>
    <w:rsid w:val="002542C0"/>
    <w:rsid w:val="002544B4"/>
    <w:rsid w:val="0025452F"/>
    <w:rsid w:val="00254A7E"/>
    <w:rsid w:val="00254BDC"/>
    <w:rsid w:val="00254C20"/>
    <w:rsid w:val="00255280"/>
    <w:rsid w:val="00255471"/>
    <w:rsid w:val="00255494"/>
    <w:rsid w:val="002556E0"/>
    <w:rsid w:val="00255D46"/>
    <w:rsid w:val="0025624E"/>
    <w:rsid w:val="00256E99"/>
    <w:rsid w:val="00257132"/>
    <w:rsid w:val="002574A3"/>
    <w:rsid w:val="002578B5"/>
    <w:rsid w:val="00257A0E"/>
    <w:rsid w:val="00257BBC"/>
    <w:rsid w:val="00257FBB"/>
    <w:rsid w:val="00260173"/>
    <w:rsid w:val="002603E1"/>
    <w:rsid w:val="00260423"/>
    <w:rsid w:val="0026061C"/>
    <w:rsid w:val="00260634"/>
    <w:rsid w:val="0026065F"/>
    <w:rsid w:val="002607A4"/>
    <w:rsid w:val="00260A6A"/>
    <w:rsid w:val="00260AA3"/>
    <w:rsid w:val="00260C91"/>
    <w:rsid w:val="00260CCE"/>
    <w:rsid w:val="00261419"/>
    <w:rsid w:val="00261551"/>
    <w:rsid w:val="002618AC"/>
    <w:rsid w:val="00261E9A"/>
    <w:rsid w:val="002623B9"/>
    <w:rsid w:val="002623C9"/>
    <w:rsid w:val="002624E8"/>
    <w:rsid w:val="00262A82"/>
    <w:rsid w:val="00262AB1"/>
    <w:rsid w:val="002630DE"/>
    <w:rsid w:val="0026362F"/>
    <w:rsid w:val="002636E8"/>
    <w:rsid w:val="00263FD7"/>
    <w:rsid w:val="002643F5"/>
    <w:rsid w:val="00264564"/>
    <w:rsid w:val="002647F4"/>
    <w:rsid w:val="00264904"/>
    <w:rsid w:val="0026499A"/>
    <w:rsid w:val="002649C1"/>
    <w:rsid w:val="00264B00"/>
    <w:rsid w:val="002652A5"/>
    <w:rsid w:val="0026547E"/>
    <w:rsid w:val="002659D7"/>
    <w:rsid w:val="002660DC"/>
    <w:rsid w:val="0026623D"/>
    <w:rsid w:val="002668EE"/>
    <w:rsid w:val="00266DA3"/>
    <w:rsid w:val="00266E46"/>
    <w:rsid w:val="00267453"/>
    <w:rsid w:val="0026750D"/>
    <w:rsid w:val="00267D70"/>
    <w:rsid w:val="00267DD7"/>
    <w:rsid w:val="00267E23"/>
    <w:rsid w:val="00267ED1"/>
    <w:rsid w:val="0027065A"/>
    <w:rsid w:val="0027069D"/>
    <w:rsid w:val="00270B3E"/>
    <w:rsid w:val="00270BBB"/>
    <w:rsid w:val="00270BC1"/>
    <w:rsid w:val="00271A11"/>
    <w:rsid w:val="00271E30"/>
    <w:rsid w:val="00272382"/>
    <w:rsid w:val="00272425"/>
    <w:rsid w:val="00272494"/>
    <w:rsid w:val="002724BA"/>
    <w:rsid w:val="002727A7"/>
    <w:rsid w:val="002729ED"/>
    <w:rsid w:val="0027309B"/>
    <w:rsid w:val="0027335A"/>
    <w:rsid w:val="00273497"/>
    <w:rsid w:val="0027351D"/>
    <w:rsid w:val="0027353E"/>
    <w:rsid w:val="002738B4"/>
    <w:rsid w:val="00273B2C"/>
    <w:rsid w:val="002741DA"/>
    <w:rsid w:val="002741DD"/>
    <w:rsid w:val="00274578"/>
    <w:rsid w:val="00274C72"/>
    <w:rsid w:val="00275237"/>
    <w:rsid w:val="0027523B"/>
    <w:rsid w:val="0027534D"/>
    <w:rsid w:val="00275588"/>
    <w:rsid w:val="002755C4"/>
    <w:rsid w:val="00275D6C"/>
    <w:rsid w:val="00275D98"/>
    <w:rsid w:val="0027609B"/>
    <w:rsid w:val="002760D3"/>
    <w:rsid w:val="0027660D"/>
    <w:rsid w:val="002768FE"/>
    <w:rsid w:val="00276C9B"/>
    <w:rsid w:val="00276FE4"/>
    <w:rsid w:val="0027723C"/>
    <w:rsid w:val="002772FD"/>
    <w:rsid w:val="0027772E"/>
    <w:rsid w:val="00277E19"/>
    <w:rsid w:val="002803BE"/>
    <w:rsid w:val="00280594"/>
    <w:rsid w:val="00280C90"/>
    <w:rsid w:val="00280CD2"/>
    <w:rsid w:val="002811CC"/>
    <w:rsid w:val="00281225"/>
    <w:rsid w:val="0028123D"/>
    <w:rsid w:val="002812FC"/>
    <w:rsid w:val="002815E4"/>
    <w:rsid w:val="00281B87"/>
    <w:rsid w:val="00281DEF"/>
    <w:rsid w:val="00281EEF"/>
    <w:rsid w:val="002826FB"/>
    <w:rsid w:val="00282A53"/>
    <w:rsid w:val="00282FB5"/>
    <w:rsid w:val="0028305C"/>
    <w:rsid w:val="0028326C"/>
    <w:rsid w:val="0028394D"/>
    <w:rsid w:val="00283A4D"/>
    <w:rsid w:val="00283D6A"/>
    <w:rsid w:val="0028402E"/>
    <w:rsid w:val="00284148"/>
    <w:rsid w:val="002842D4"/>
    <w:rsid w:val="0028482C"/>
    <w:rsid w:val="00284BAB"/>
    <w:rsid w:val="00284CFE"/>
    <w:rsid w:val="00284EDA"/>
    <w:rsid w:val="002855BE"/>
    <w:rsid w:val="002857C7"/>
    <w:rsid w:val="002859FB"/>
    <w:rsid w:val="00285D25"/>
    <w:rsid w:val="00285DCC"/>
    <w:rsid w:val="00285E6D"/>
    <w:rsid w:val="00285EBC"/>
    <w:rsid w:val="0028603C"/>
    <w:rsid w:val="002860EA"/>
    <w:rsid w:val="00286185"/>
    <w:rsid w:val="00286506"/>
    <w:rsid w:val="00286524"/>
    <w:rsid w:val="002865E2"/>
    <w:rsid w:val="00286620"/>
    <w:rsid w:val="0028676C"/>
    <w:rsid w:val="00286BEF"/>
    <w:rsid w:val="00286C1E"/>
    <w:rsid w:val="00286CFF"/>
    <w:rsid w:val="00286F02"/>
    <w:rsid w:val="00287056"/>
    <w:rsid w:val="0028707E"/>
    <w:rsid w:val="0028709E"/>
    <w:rsid w:val="002872F8"/>
    <w:rsid w:val="00287328"/>
    <w:rsid w:val="00287698"/>
    <w:rsid w:val="00287770"/>
    <w:rsid w:val="00287779"/>
    <w:rsid w:val="00287858"/>
    <w:rsid w:val="002878AF"/>
    <w:rsid w:val="00287AC8"/>
    <w:rsid w:val="00287B56"/>
    <w:rsid w:val="00290639"/>
    <w:rsid w:val="00290B83"/>
    <w:rsid w:val="00290C51"/>
    <w:rsid w:val="00290EA3"/>
    <w:rsid w:val="00291201"/>
    <w:rsid w:val="00291412"/>
    <w:rsid w:val="002916AD"/>
    <w:rsid w:val="002919B5"/>
    <w:rsid w:val="00291B85"/>
    <w:rsid w:val="00291C0B"/>
    <w:rsid w:val="00291D2B"/>
    <w:rsid w:val="00291EB3"/>
    <w:rsid w:val="00292238"/>
    <w:rsid w:val="002923AF"/>
    <w:rsid w:val="00292426"/>
    <w:rsid w:val="00292710"/>
    <w:rsid w:val="00292780"/>
    <w:rsid w:val="0029284D"/>
    <w:rsid w:val="00292A9C"/>
    <w:rsid w:val="00292CC5"/>
    <w:rsid w:val="00292CF5"/>
    <w:rsid w:val="00292D98"/>
    <w:rsid w:val="00292F03"/>
    <w:rsid w:val="0029337C"/>
    <w:rsid w:val="00293983"/>
    <w:rsid w:val="00293A12"/>
    <w:rsid w:val="00293FB4"/>
    <w:rsid w:val="0029407E"/>
    <w:rsid w:val="00294306"/>
    <w:rsid w:val="0029434C"/>
    <w:rsid w:val="0029444A"/>
    <w:rsid w:val="0029463A"/>
    <w:rsid w:val="002947BE"/>
    <w:rsid w:val="00294871"/>
    <w:rsid w:val="00294AE9"/>
    <w:rsid w:val="00294C6F"/>
    <w:rsid w:val="00294E33"/>
    <w:rsid w:val="00294E93"/>
    <w:rsid w:val="002950F4"/>
    <w:rsid w:val="00295186"/>
    <w:rsid w:val="002951D2"/>
    <w:rsid w:val="002955E8"/>
    <w:rsid w:val="002956D9"/>
    <w:rsid w:val="00295CD7"/>
    <w:rsid w:val="00295F8D"/>
    <w:rsid w:val="0029654D"/>
    <w:rsid w:val="002970A1"/>
    <w:rsid w:val="002970CF"/>
    <w:rsid w:val="002970FA"/>
    <w:rsid w:val="0029738B"/>
    <w:rsid w:val="002973AD"/>
    <w:rsid w:val="00297533"/>
    <w:rsid w:val="00297795"/>
    <w:rsid w:val="0029787C"/>
    <w:rsid w:val="00297A2C"/>
    <w:rsid w:val="00297D9F"/>
    <w:rsid w:val="002A003A"/>
    <w:rsid w:val="002A0313"/>
    <w:rsid w:val="002A0AA8"/>
    <w:rsid w:val="002A0AD1"/>
    <w:rsid w:val="002A0BCE"/>
    <w:rsid w:val="002A14F6"/>
    <w:rsid w:val="002A157B"/>
    <w:rsid w:val="002A1804"/>
    <w:rsid w:val="002A1F23"/>
    <w:rsid w:val="002A1FA5"/>
    <w:rsid w:val="002A2119"/>
    <w:rsid w:val="002A2362"/>
    <w:rsid w:val="002A2468"/>
    <w:rsid w:val="002A2703"/>
    <w:rsid w:val="002A2AD4"/>
    <w:rsid w:val="002A2C27"/>
    <w:rsid w:val="002A2C41"/>
    <w:rsid w:val="002A2DF0"/>
    <w:rsid w:val="002A2E9E"/>
    <w:rsid w:val="002A324A"/>
    <w:rsid w:val="002A3262"/>
    <w:rsid w:val="002A3658"/>
    <w:rsid w:val="002A3724"/>
    <w:rsid w:val="002A3D51"/>
    <w:rsid w:val="002A4312"/>
    <w:rsid w:val="002A433F"/>
    <w:rsid w:val="002A4379"/>
    <w:rsid w:val="002A45F9"/>
    <w:rsid w:val="002A480D"/>
    <w:rsid w:val="002A4B74"/>
    <w:rsid w:val="002A4C0C"/>
    <w:rsid w:val="002A4CD1"/>
    <w:rsid w:val="002A4F5C"/>
    <w:rsid w:val="002A5A3C"/>
    <w:rsid w:val="002A5A81"/>
    <w:rsid w:val="002A5E33"/>
    <w:rsid w:val="002A5E4F"/>
    <w:rsid w:val="002A6004"/>
    <w:rsid w:val="002A6167"/>
    <w:rsid w:val="002A6168"/>
    <w:rsid w:val="002A6430"/>
    <w:rsid w:val="002A67AB"/>
    <w:rsid w:val="002A6C0D"/>
    <w:rsid w:val="002A6DD8"/>
    <w:rsid w:val="002A7078"/>
    <w:rsid w:val="002A72D8"/>
    <w:rsid w:val="002A7B12"/>
    <w:rsid w:val="002A7F3E"/>
    <w:rsid w:val="002B0085"/>
    <w:rsid w:val="002B08EF"/>
    <w:rsid w:val="002B0A80"/>
    <w:rsid w:val="002B0C26"/>
    <w:rsid w:val="002B0C46"/>
    <w:rsid w:val="002B1572"/>
    <w:rsid w:val="002B17D5"/>
    <w:rsid w:val="002B1CA8"/>
    <w:rsid w:val="002B1F54"/>
    <w:rsid w:val="002B2357"/>
    <w:rsid w:val="002B2402"/>
    <w:rsid w:val="002B2417"/>
    <w:rsid w:val="002B27BE"/>
    <w:rsid w:val="002B27FE"/>
    <w:rsid w:val="002B281F"/>
    <w:rsid w:val="002B2D7E"/>
    <w:rsid w:val="002B2DFE"/>
    <w:rsid w:val="002B31AC"/>
    <w:rsid w:val="002B33F0"/>
    <w:rsid w:val="002B3859"/>
    <w:rsid w:val="002B3A4C"/>
    <w:rsid w:val="002B3BAE"/>
    <w:rsid w:val="002B3D79"/>
    <w:rsid w:val="002B4625"/>
    <w:rsid w:val="002B49FD"/>
    <w:rsid w:val="002B5730"/>
    <w:rsid w:val="002B5D5E"/>
    <w:rsid w:val="002B5E50"/>
    <w:rsid w:val="002B6099"/>
    <w:rsid w:val="002B64C4"/>
    <w:rsid w:val="002B656F"/>
    <w:rsid w:val="002B669E"/>
    <w:rsid w:val="002B673A"/>
    <w:rsid w:val="002B69C8"/>
    <w:rsid w:val="002B6AAE"/>
    <w:rsid w:val="002B6BFB"/>
    <w:rsid w:val="002B6D92"/>
    <w:rsid w:val="002B6FD8"/>
    <w:rsid w:val="002B7335"/>
    <w:rsid w:val="002B745B"/>
    <w:rsid w:val="002B749B"/>
    <w:rsid w:val="002B7503"/>
    <w:rsid w:val="002B75B8"/>
    <w:rsid w:val="002B7A6F"/>
    <w:rsid w:val="002B7B1C"/>
    <w:rsid w:val="002C03FE"/>
    <w:rsid w:val="002C0ACB"/>
    <w:rsid w:val="002C0C77"/>
    <w:rsid w:val="002C0D25"/>
    <w:rsid w:val="002C0F3B"/>
    <w:rsid w:val="002C12AC"/>
    <w:rsid w:val="002C13A5"/>
    <w:rsid w:val="002C14C8"/>
    <w:rsid w:val="002C15D5"/>
    <w:rsid w:val="002C1E5D"/>
    <w:rsid w:val="002C2136"/>
    <w:rsid w:val="002C221A"/>
    <w:rsid w:val="002C253E"/>
    <w:rsid w:val="002C2967"/>
    <w:rsid w:val="002C2A89"/>
    <w:rsid w:val="002C30D6"/>
    <w:rsid w:val="002C3190"/>
    <w:rsid w:val="002C36B9"/>
    <w:rsid w:val="002C3918"/>
    <w:rsid w:val="002C3934"/>
    <w:rsid w:val="002C3D17"/>
    <w:rsid w:val="002C3D85"/>
    <w:rsid w:val="002C3F84"/>
    <w:rsid w:val="002C4176"/>
    <w:rsid w:val="002C465D"/>
    <w:rsid w:val="002C47AC"/>
    <w:rsid w:val="002C4AD7"/>
    <w:rsid w:val="002C4DBB"/>
    <w:rsid w:val="002C4EA0"/>
    <w:rsid w:val="002C54AA"/>
    <w:rsid w:val="002C57CC"/>
    <w:rsid w:val="002C5A75"/>
    <w:rsid w:val="002C6792"/>
    <w:rsid w:val="002C6895"/>
    <w:rsid w:val="002C70FB"/>
    <w:rsid w:val="002C7983"/>
    <w:rsid w:val="002C7B00"/>
    <w:rsid w:val="002C7B68"/>
    <w:rsid w:val="002C7C0F"/>
    <w:rsid w:val="002D0154"/>
    <w:rsid w:val="002D08E9"/>
    <w:rsid w:val="002D098A"/>
    <w:rsid w:val="002D0C22"/>
    <w:rsid w:val="002D0F44"/>
    <w:rsid w:val="002D1137"/>
    <w:rsid w:val="002D1156"/>
    <w:rsid w:val="002D1614"/>
    <w:rsid w:val="002D1635"/>
    <w:rsid w:val="002D165C"/>
    <w:rsid w:val="002D1A6A"/>
    <w:rsid w:val="002D1A94"/>
    <w:rsid w:val="002D1E1A"/>
    <w:rsid w:val="002D1EDF"/>
    <w:rsid w:val="002D1F5E"/>
    <w:rsid w:val="002D20B3"/>
    <w:rsid w:val="002D24AE"/>
    <w:rsid w:val="002D250C"/>
    <w:rsid w:val="002D2DFB"/>
    <w:rsid w:val="002D2F70"/>
    <w:rsid w:val="002D2FD3"/>
    <w:rsid w:val="002D33FE"/>
    <w:rsid w:val="002D38AE"/>
    <w:rsid w:val="002D3CBB"/>
    <w:rsid w:val="002D3D71"/>
    <w:rsid w:val="002D401C"/>
    <w:rsid w:val="002D433B"/>
    <w:rsid w:val="002D4613"/>
    <w:rsid w:val="002D49E6"/>
    <w:rsid w:val="002D4EC8"/>
    <w:rsid w:val="002D4F1B"/>
    <w:rsid w:val="002D4F33"/>
    <w:rsid w:val="002D5196"/>
    <w:rsid w:val="002D534B"/>
    <w:rsid w:val="002D5AF9"/>
    <w:rsid w:val="002D6006"/>
    <w:rsid w:val="002D63CE"/>
    <w:rsid w:val="002D651C"/>
    <w:rsid w:val="002D662D"/>
    <w:rsid w:val="002D67B3"/>
    <w:rsid w:val="002D69D6"/>
    <w:rsid w:val="002D6AC5"/>
    <w:rsid w:val="002D6D35"/>
    <w:rsid w:val="002D6E3A"/>
    <w:rsid w:val="002D6F01"/>
    <w:rsid w:val="002D725E"/>
    <w:rsid w:val="002D77B4"/>
    <w:rsid w:val="002D7EA1"/>
    <w:rsid w:val="002D7F0F"/>
    <w:rsid w:val="002E03BF"/>
    <w:rsid w:val="002E06A0"/>
    <w:rsid w:val="002E07FD"/>
    <w:rsid w:val="002E0819"/>
    <w:rsid w:val="002E0D89"/>
    <w:rsid w:val="002E0DD9"/>
    <w:rsid w:val="002E1006"/>
    <w:rsid w:val="002E10D9"/>
    <w:rsid w:val="002E14BE"/>
    <w:rsid w:val="002E17C7"/>
    <w:rsid w:val="002E1982"/>
    <w:rsid w:val="002E1B3D"/>
    <w:rsid w:val="002E1BEF"/>
    <w:rsid w:val="002E1F2A"/>
    <w:rsid w:val="002E220B"/>
    <w:rsid w:val="002E2355"/>
    <w:rsid w:val="002E2386"/>
    <w:rsid w:val="002E23C4"/>
    <w:rsid w:val="002E288B"/>
    <w:rsid w:val="002E28C8"/>
    <w:rsid w:val="002E2A2D"/>
    <w:rsid w:val="002E2B0C"/>
    <w:rsid w:val="002E2C25"/>
    <w:rsid w:val="002E334F"/>
    <w:rsid w:val="002E3501"/>
    <w:rsid w:val="002E3575"/>
    <w:rsid w:val="002E37AE"/>
    <w:rsid w:val="002E38FE"/>
    <w:rsid w:val="002E3A25"/>
    <w:rsid w:val="002E3DBD"/>
    <w:rsid w:val="002E408C"/>
    <w:rsid w:val="002E40E5"/>
    <w:rsid w:val="002E4190"/>
    <w:rsid w:val="002E4658"/>
    <w:rsid w:val="002E47E0"/>
    <w:rsid w:val="002E4936"/>
    <w:rsid w:val="002E4F27"/>
    <w:rsid w:val="002E4FBA"/>
    <w:rsid w:val="002E55A3"/>
    <w:rsid w:val="002E572D"/>
    <w:rsid w:val="002E5952"/>
    <w:rsid w:val="002E5978"/>
    <w:rsid w:val="002E5DB5"/>
    <w:rsid w:val="002E5E2F"/>
    <w:rsid w:val="002E60FA"/>
    <w:rsid w:val="002E6532"/>
    <w:rsid w:val="002E6574"/>
    <w:rsid w:val="002E6859"/>
    <w:rsid w:val="002E6DF2"/>
    <w:rsid w:val="002E7164"/>
    <w:rsid w:val="002E76C0"/>
    <w:rsid w:val="002E772F"/>
    <w:rsid w:val="002E78D6"/>
    <w:rsid w:val="002E78F5"/>
    <w:rsid w:val="002E7AE4"/>
    <w:rsid w:val="002E7CD0"/>
    <w:rsid w:val="002F0208"/>
    <w:rsid w:val="002F0533"/>
    <w:rsid w:val="002F0960"/>
    <w:rsid w:val="002F09BE"/>
    <w:rsid w:val="002F0B93"/>
    <w:rsid w:val="002F0DF6"/>
    <w:rsid w:val="002F10D9"/>
    <w:rsid w:val="002F1876"/>
    <w:rsid w:val="002F1CD6"/>
    <w:rsid w:val="002F1DEE"/>
    <w:rsid w:val="002F1F58"/>
    <w:rsid w:val="002F1FE6"/>
    <w:rsid w:val="002F2090"/>
    <w:rsid w:val="002F20FD"/>
    <w:rsid w:val="002F2141"/>
    <w:rsid w:val="002F2315"/>
    <w:rsid w:val="002F2546"/>
    <w:rsid w:val="002F2584"/>
    <w:rsid w:val="002F28FA"/>
    <w:rsid w:val="002F30EA"/>
    <w:rsid w:val="002F3185"/>
    <w:rsid w:val="002F34AD"/>
    <w:rsid w:val="002F3951"/>
    <w:rsid w:val="002F41DC"/>
    <w:rsid w:val="002F42D8"/>
    <w:rsid w:val="002F435E"/>
    <w:rsid w:val="002F44D5"/>
    <w:rsid w:val="002F47F9"/>
    <w:rsid w:val="002F4DED"/>
    <w:rsid w:val="002F52E6"/>
    <w:rsid w:val="002F536A"/>
    <w:rsid w:val="002F5475"/>
    <w:rsid w:val="002F5490"/>
    <w:rsid w:val="002F55EA"/>
    <w:rsid w:val="002F58B3"/>
    <w:rsid w:val="002F59A5"/>
    <w:rsid w:val="002F5ADD"/>
    <w:rsid w:val="002F5C9A"/>
    <w:rsid w:val="002F6180"/>
    <w:rsid w:val="002F65DF"/>
    <w:rsid w:val="002F69ED"/>
    <w:rsid w:val="002F6BFA"/>
    <w:rsid w:val="002F6DEF"/>
    <w:rsid w:val="002F6F3E"/>
    <w:rsid w:val="002F7115"/>
    <w:rsid w:val="002F713E"/>
    <w:rsid w:val="002F796E"/>
    <w:rsid w:val="002F79D7"/>
    <w:rsid w:val="002F79F9"/>
    <w:rsid w:val="002F7A0C"/>
    <w:rsid w:val="002F7B18"/>
    <w:rsid w:val="002F7BA3"/>
    <w:rsid w:val="002F7D53"/>
    <w:rsid w:val="002F7DF0"/>
    <w:rsid w:val="00300210"/>
    <w:rsid w:val="00300D76"/>
    <w:rsid w:val="00301428"/>
    <w:rsid w:val="003015F9"/>
    <w:rsid w:val="00301719"/>
    <w:rsid w:val="003017DF"/>
    <w:rsid w:val="00301B65"/>
    <w:rsid w:val="00301E38"/>
    <w:rsid w:val="00302441"/>
    <w:rsid w:val="00302847"/>
    <w:rsid w:val="00303108"/>
    <w:rsid w:val="00303373"/>
    <w:rsid w:val="003034E9"/>
    <w:rsid w:val="003036BF"/>
    <w:rsid w:val="003038CA"/>
    <w:rsid w:val="003039E6"/>
    <w:rsid w:val="00303E44"/>
    <w:rsid w:val="00304048"/>
    <w:rsid w:val="003048EB"/>
    <w:rsid w:val="00304BC4"/>
    <w:rsid w:val="00304EBB"/>
    <w:rsid w:val="00305080"/>
    <w:rsid w:val="00305922"/>
    <w:rsid w:val="00305C12"/>
    <w:rsid w:val="0030640A"/>
    <w:rsid w:val="00306681"/>
    <w:rsid w:val="00306AF7"/>
    <w:rsid w:val="00306B90"/>
    <w:rsid w:val="00306D99"/>
    <w:rsid w:val="00306FEB"/>
    <w:rsid w:val="0030701C"/>
    <w:rsid w:val="00307074"/>
    <w:rsid w:val="00307334"/>
    <w:rsid w:val="003074F0"/>
    <w:rsid w:val="00307537"/>
    <w:rsid w:val="003075E3"/>
    <w:rsid w:val="003077CA"/>
    <w:rsid w:val="0030794D"/>
    <w:rsid w:val="00307DD5"/>
    <w:rsid w:val="0031079D"/>
    <w:rsid w:val="00310887"/>
    <w:rsid w:val="00310932"/>
    <w:rsid w:val="00310C57"/>
    <w:rsid w:val="00310E83"/>
    <w:rsid w:val="00311071"/>
    <w:rsid w:val="003111FB"/>
    <w:rsid w:val="00311396"/>
    <w:rsid w:val="003115A7"/>
    <w:rsid w:val="00311E74"/>
    <w:rsid w:val="00311FA0"/>
    <w:rsid w:val="00312457"/>
    <w:rsid w:val="0031246A"/>
    <w:rsid w:val="00312859"/>
    <w:rsid w:val="0031286E"/>
    <w:rsid w:val="0031309C"/>
    <w:rsid w:val="003130A9"/>
    <w:rsid w:val="0031313D"/>
    <w:rsid w:val="0031316E"/>
    <w:rsid w:val="003131D7"/>
    <w:rsid w:val="003131E7"/>
    <w:rsid w:val="003132E2"/>
    <w:rsid w:val="0031356A"/>
    <w:rsid w:val="003136B9"/>
    <w:rsid w:val="00313913"/>
    <w:rsid w:val="00313AE6"/>
    <w:rsid w:val="003141E9"/>
    <w:rsid w:val="00314C6B"/>
    <w:rsid w:val="00315261"/>
    <w:rsid w:val="003152D6"/>
    <w:rsid w:val="003157C7"/>
    <w:rsid w:val="00315DA1"/>
    <w:rsid w:val="00315F52"/>
    <w:rsid w:val="00315F5A"/>
    <w:rsid w:val="00315F88"/>
    <w:rsid w:val="00315FF6"/>
    <w:rsid w:val="00316036"/>
    <w:rsid w:val="003162AB"/>
    <w:rsid w:val="003165E0"/>
    <w:rsid w:val="003167CF"/>
    <w:rsid w:val="00316882"/>
    <w:rsid w:val="00316B5B"/>
    <w:rsid w:val="00316EE6"/>
    <w:rsid w:val="00316F6B"/>
    <w:rsid w:val="00317240"/>
    <w:rsid w:val="0031729A"/>
    <w:rsid w:val="00317442"/>
    <w:rsid w:val="00317788"/>
    <w:rsid w:val="00317D92"/>
    <w:rsid w:val="00317F76"/>
    <w:rsid w:val="00320189"/>
    <w:rsid w:val="00320253"/>
    <w:rsid w:val="00320A7E"/>
    <w:rsid w:val="00320BC5"/>
    <w:rsid w:val="0032136B"/>
    <w:rsid w:val="0032139C"/>
    <w:rsid w:val="0032146B"/>
    <w:rsid w:val="00321CA0"/>
    <w:rsid w:val="00321F74"/>
    <w:rsid w:val="003224CB"/>
    <w:rsid w:val="003225CA"/>
    <w:rsid w:val="003229F0"/>
    <w:rsid w:val="00322B7C"/>
    <w:rsid w:val="00322D6F"/>
    <w:rsid w:val="00322E58"/>
    <w:rsid w:val="00322F0D"/>
    <w:rsid w:val="00323128"/>
    <w:rsid w:val="00323186"/>
    <w:rsid w:val="00323215"/>
    <w:rsid w:val="003233B0"/>
    <w:rsid w:val="0032344B"/>
    <w:rsid w:val="00323516"/>
    <w:rsid w:val="00323645"/>
    <w:rsid w:val="00323715"/>
    <w:rsid w:val="00323756"/>
    <w:rsid w:val="00323829"/>
    <w:rsid w:val="0032389F"/>
    <w:rsid w:val="0032396D"/>
    <w:rsid w:val="00323EAA"/>
    <w:rsid w:val="00324036"/>
    <w:rsid w:val="003243B8"/>
    <w:rsid w:val="003244E0"/>
    <w:rsid w:val="003247F0"/>
    <w:rsid w:val="00324FF0"/>
    <w:rsid w:val="003251A5"/>
    <w:rsid w:val="003256C8"/>
    <w:rsid w:val="00325C6A"/>
    <w:rsid w:val="00325CAB"/>
    <w:rsid w:val="00325DCC"/>
    <w:rsid w:val="00325F9A"/>
    <w:rsid w:val="00326026"/>
    <w:rsid w:val="003262FB"/>
    <w:rsid w:val="00326547"/>
    <w:rsid w:val="00326755"/>
    <w:rsid w:val="00326B92"/>
    <w:rsid w:val="00326D4E"/>
    <w:rsid w:val="00326EBF"/>
    <w:rsid w:val="00327771"/>
    <w:rsid w:val="00327C88"/>
    <w:rsid w:val="00327F29"/>
    <w:rsid w:val="00330729"/>
    <w:rsid w:val="00330892"/>
    <w:rsid w:val="00330981"/>
    <w:rsid w:val="00330E49"/>
    <w:rsid w:val="00330EFB"/>
    <w:rsid w:val="00331030"/>
    <w:rsid w:val="00331089"/>
    <w:rsid w:val="0033112A"/>
    <w:rsid w:val="003312A9"/>
    <w:rsid w:val="0033138A"/>
    <w:rsid w:val="003313EE"/>
    <w:rsid w:val="00331743"/>
    <w:rsid w:val="003317A4"/>
    <w:rsid w:val="003317A9"/>
    <w:rsid w:val="003318EF"/>
    <w:rsid w:val="00331BAE"/>
    <w:rsid w:val="00331C01"/>
    <w:rsid w:val="00331C76"/>
    <w:rsid w:val="00331D5A"/>
    <w:rsid w:val="00331FEB"/>
    <w:rsid w:val="00332529"/>
    <w:rsid w:val="00332822"/>
    <w:rsid w:val="00332CB4"/>
    <w:rsid w:val="00332D7E"/>
    <w:rsid w:val="00333096"/>
    <w:rsid w:val="0033333D"/>
    <w:rsid w:val="00333475"/>
    <w:rsid w:val="00333673"/>
    <w:rsid w:val="003337A0"/>
    <w:rsid w:val="00333843"/>
    <w:rsid w:val="00333F5B"/>
    <w:rsid w:val="003341D2"/>
    <w:rsid w:val="00334382"/>
    <w:rsid w:val="00334425"/>
    <w:rsid w:val="00334B10"/>
    <w:rsid w:val="003350A0"/>
    <w:rsid w:val="00335159"/>
    <w:rsid w:val="003353A3"/>
    <w:rsid w:val="00335673"/>
    <w:rsid w:val="003357B8"/>
    <w:rsid w:val="00335A4B"/>
    <w:rsid w:val="00335BC4"/>
    <w:rsid w:val="00335DE3"/>
    <w:rsid w:val="00335E7B"/>
    <w:rsid w:val="00336121"/>
    <w:rsid w:val="00336462"/>
    <w:rsid w:val="00336931"/>
    <w:rsid w:val="00336A14"/>
    <w:rsid w:val="00336B8E"/>
    <w:rsid w:val="00336C05"/>
    <w:rsid w:val="00336C48"/>
    <w:rsid w:val="00336EE6"/>
    <w:rsid w:val="00337052"/>
    <w:rsid w:val="00337150"/>
    <w:rsid w:val="003372CF"/>
    <w:rsid w:val="00337658"/>
    <w:rsid w:val="00337EDA"/>
    <w:rsid w:val="003400AE"/>
    <w:rsid w:val="00340666"/>
    <w:rsid w:val="003409F8"/>
    <w:rsid w:val="00340E19"/>
    <w:rsid w:val="003410D6"/>
    <w:rsid w:val="003414EB"/>
    <w:rsid w:val="003415CA"/>
    <w:rsid w:val="003417AE"/>
    <w:rsid w:val="003417DD"/>
    <w:rsid w:val="0034198A"/>
    <w:rsid w:val="00341BB7"/>
    <w:rsid w:val="00341C20"/>
    <w:rsid w:val="0034205E"/>
    <w:rsid w:val="003424D2"/>
    <w:rsid w:val="00342A93"/>
    <w:rsid w:val="0034308B"/>
    <w:rsid w:val="003434AC"/>
    <w:rsid w:val="00343527"/>
    <w:rsid w:val="003435B2"/>
    <w:rsid w:val="003436F0"/>
    <w:rsid w:val="00343899"/>
    <w:rsid w:val="00343B06"/>
    <w:rsid w:val="00343C3B"/>
    <w:rsid w:val="00343C7E"/>
    <w:rsid w:val="003441FA"/>
    <w:rsid w:val="00344746"/>
    <w:rsid w:val="00344AA5"/>
    <w:rsid w:val="00344B91"/>
    <w:rsid w:val="003459AC"/>
    <w:rsid w:val="00345B58"/>
    <w:rsid w:val="00345B8E"/>
    <w:rsid w:val="00345F78"/>
    <w:rsid w:val="00346098"/>
    <w:rsid w:val="0034621E"/>
    <w:rsid w:val="003463A0"/>
    <w:rsid w:val="003465D5"/>
    <w:rsid w:val="003467EF"/>
    <w:rsid w:val="003468B5"/>
    <w:rsid w:val="00346B79"/>
    <w:rsid w:val="00346BFD"/>
    <w:rsid w:val="00346D96"/>
    <w:rsid w:val="00346F0E"/>
    <w:rsid w:val="00346F25"/>
    <w:rsid w:val="00347127"/>
    <w:rsid w:val="00347314"/>
    <w:rsid w:val="00347530"/>
    <w:rsid w:val="003475C8"/>
    <w:rsid w:val="003477D1"/>
    <w:rsid w:val="00347B27"/>
    <w:rsid w:val="00347FEB"/>
    <w:rsid w:val="003500B3"/>
    <w:rsid w:val="003502BC"/>
    <w:rsid w:val="00350509"/>
    <w:rsid w:val="00350708"/>
    <w:rsid w:val="00350950"/>
    <w:rsid w:val="00350B3B"/>
    <w:rsid w:val="00350BEA"/>
    <w:rsid w:val="00350BF1"/>
    <w:rsid w:val="00350C2F"/>
    <w:rsid w:val="00350FEC"/>
    <w:rsid w:val="00351229"/>
    <w:rsid w:val="00351607"/>
    <w:rsid w:val="00351761"/>
    <w:rsid w:val="00351AA0"/>
    <w:rsid w:val="00351D82"/>
    <w:rsid w:val="003520D9"/>
    <w:rsid w:val="003522BD"/>
    <w:rsid w:val="0035299F"/>
    <w:rsid w:val="00352D7F"/>
    <w:rsid w:val="00352FC4"/>
    <w:rsid w:val="00352FF9"/>
    <w:rsid w:val="00353022"/>
    <w:rsid w:val="00353501"/>
    <w:rsid w:val="00353950"/>
    <w:rsid w:val="00354626"/>
    <w:rsid w:val="00354C6B"/>
    <w:rsid w:val="0035500B"/>
    <w:rsid w:val="0035505B"/>
    <w:rsid w:val="00355340"/>
    <w:rsid w:val="003555FB"/>
    <w:rsid w:val="00355BC2"/>
    <w:rsid w:val="00355DC7"/>
    <w:rsid w:val="00355F0D"/>
    <w:rsid w:val="00355F31"/>
    <w:rsid w:val="00355FE6"/>
    <w:rsid w:val="00356135"/>
    <w:rsid w:val="00356349"/>
    <w:rsid w:val="00356377"/>
    <w:rsid w:val="003563DF"/>
    <w:rsid w:val="0035650C"/>
    <w:rsid w:val="0035650E"/>
    <w:rsid w:val="0035668B"/>
    <w:rsid w:val="00356905"/>
    <w:rsid w:val="00356EAB"/>
    <w:rsid w:val="0035706F"/>
    <w:rsid w:val="00357252"/>
    <w:rsid w:val="0035738D"/>
    <w:rsid w:val="003574B1"/>
    <w:rsid w:val="00357617"/>
    <w:rsid w:val="003577B2"/>
    <w:rsid w:val="00357E0F"/>
    <w:rsid w:val="00357FB7"/>
    <w:rsid w:val="00357FD5"/>
    <w:rsid w:val="003600B1"/>
    <w:rsid w:val="003600D1"/>
    <w:rsid w:val="00360155"/>
    <w:rsid w:val="0036025D"/>
    <w:rsid w:val="00360315"/>
    <w:rsid w:val="003604E7"/>
    <w:rsid w:val="003605A3"/>
    <w:rsid w:val="00360761"/>
    <w:rsid w:val="0036096F"/>
    <w:rsid w:val="00360C18"/>
    <w:rsid w:val="00360FA8"/>
    <w:rsid w:val="0036110B"/>
    <w:rsid w:val="003613B6"/>
    <w:rsid w:val="003613F0"/>
    <w:rsid w:val="00361BA7"/>
    <w:rsid w:val="00361DF2"/>
    <w:rsid w:val="003625C8"/>
    <w:rsid w:val="003625FE"/>
    <w:rsid w:val="00362762"/>
    <w:rsid w:val="003628CE"/>
    <w:rsid w:val="00362C7F"/>
    <w:rsid w:val="00362E1B"/>
    <w:rsid w:val="00362E7C"/>
    <w:rsid w:val="00362EBF"/>
    <w:rsid w:val="0036308D"/>
    <w:rsid w:val="003630E0"/>
    <w:rsid w:val="003635D6"/>
    <w:rsid w:val="003638C7"/>
    <w:rsid w:val="00363F4A"/>
    <w:rsid w:val="003641E1"/>
    <w:rsid w:val="00364340"/>
    <w:rsid w:val="00364791"/>
    <w:rsid w:val="0036493A"/>
    <w:rsid w:val="00364B8A"/>
    <w:rsid w:val="00364D54"/>
    <w:rsid w:val="00364D81"/>
    <w:rsid w:val="00364E4E"/>
    <w:rsid w:val="00364E87"/>
    <w:rsid w:val="00365482"/>
    <w:rsid w:val="003658C6"/>
    <w:rsid w:val="00365D6E"/>
    <w:rsid w:val="00365E34"/>
    <w:rsid w:val="00365E53"/>
    <w:rsid w:val="00365F57"/>
    <w:rsid w:val="003662B5"/>
    <w:rsid w:val="003662DB"/>
    <w:rsid w:val="00366380"/>
    <w:rsid w:val="00366480"/>
    <w:rsid w:val="00366677"/>
    <w:rsid w:val="00366FB5"/>
    <w:rsid w:val="003671D0"/>
    <w:rsid w:val="00367448"/>
    <w:rsid w:val="003676AC"/>
    <w:rsid w:val="003676DA"/>
    <w:rsid w:val="003679FB"/>
    <w:rsid w:val="003700B4"/>
    <w:rsid w:val="00370113"/>
    <w:rsid w:val="003706BB"/>
    <w:rsid w:val="00370782"/>
    <w:rsid w:val="00370987"/>
    <w:rsid w:val="00370AA9"/>
    <w:rsid w:val="00370F57"/>
    <w:rsid w:val="00370F95"/>
    <w:rsid w:val="0037101B"/>
    <w:rsid w:val="00371085"/>
    <w:rsid w:val="0037148E"/>
    <w:rsid w:val="003719FE"/>
    <w:rsid w:val="00371B40"/>
    <w:rsid w:val="00371BA6"/>
    <w:rsid w:val="0037257B"/>
    <w:rsid w:val="003725DF"/>
    <w:rsid w:val="00372810"/>
    <w:rsid w:val="003729EA"/>
    <w:rsid w:val="003729FC"/>
    <w:rsid w:val="00373532"/>
    <w:rsid w:val="00373609"/>
    <w:rsid w:val="00373693"/>
    <w:rsid w:val="0037376B"/>
    <w:rsid w:val="00373E7E"/>
    <w:rsid w:val="00374095"/>
    <w:rsid w:val="003743FD"/>
    <w:rsid w:val="003744B3"/>
    <w:rsid w:val="00374CF7"/>
    <w:rsid w:val="00374FD3"/>
    <w:rsid w:val="0037504F"/>
    <w:rsid w:val="00375256"/>
    <w:rsid w:val="00375668"/>
    <w:rsid w:val="00375B0B"/>
    <w:rsid w:val="00375B29"/>
    <w:rsid w:val="003762AA"/>
    <w:rsid w:val="00376A63"/>
    <w:rsid w:val="00376D67"/>
    <w:rsid w:val="00376ED4"/>
    <w:rsid w:val="003772E8"/>
    <w:rsid w:val="00377570"/>
    <w:rsid w:val="00377A7D"/>
    <w:rsid w:val="00377BCD"/>
    <w:rsid w:val="00377E5D"/>
    <w:rsid w:val="003800C4"/>
    <w:rsid w:val="00380144"/>
    <w:rsid w:val="003803E7"/>
    <w:rsid w:val="003806B9"/>
    <w:rsid w:val="00380854"/>
    <w:rsid w:val="0038116E"/>
    <w:rsid w:val="003815E1"/>
    <w:rsid w:val="00382169"/>
    <w:rsid w:val="0038257B"/>
    <w:rsid w:val="00382584"/>
    <w:rsid w:val="003825AF"/>
    <w:rsid w:val="003831FE"/>
    <w:rsid w:val="00383E15"/>
    <w:rsid w:val="00383F11"/>
    <w:rsid w:val="0038416D"/>
    <w:rsid w:val="003844A1"/>
    <w:rsid w:val="003845EE"/>
    <w:rsid w:val="003856B8"/>
    <w:rsid w:val="0038598C"/>
    <w:rsid w:val="0038599B"/>
    <w:rsid w:val="00385A57"/>
    <w:rsid w:val="00385B53"/>
    <w:rsid w:val="00385C7D"/>
    <w:rsid w:val="00385F94"/>
    <w:rsid w:val="003861D7"/>
    <w:rsid w:val="00386239"/>
    <w:rsid w:val="003862B6"/>
    <w:rsid w:val="003865E4"/>
    <w:rsid w:val="00386ABB"/>
    <w:rsid w:val="00386D89"/>
    <w:rsid w:val="00386D9E"/>
    <w:rsid w:val="00386E38"/>
    <w:rsid w:val="00386EBB"/>
    <w:rsid w:val="003871F2"/>
    <w:rsid w:val="00387606"/>
    <w:rsid w:val="00387BC2"/>
    <w:rsid w:val="00387CC7"/>
    <w:rsid w:val="003901EF"/>
    <w:rsid w:val="00390386"/>
    <w:rsid w:val="0039058B"/>
    <w:rsid w:val="003905E6"/>
    <w:rsid w:val="003905F1"/>
    <w:rsid w:val="00390654"/>
    <w:rsid w:val="003907E8"/>
    <w:rsid w:val="00390B6E"/>
    <w:rsid w:val="00390D6F"/>
    <w:rsid w:val="00391139"/>
    <w:rsid w:val="0039115B"/>
    <w:rsid w:val="00391273"/>
    <w:rsid w:val="003912C1"/>
    <w:rsid w:val="003916CA"/>
    <w:rsid w:val="003918F2"/>
    <w:rsid w:val="00391AFD"/>
    <w:rsid w:val="00391B31"/>
    <w:rsid w:val="00391FB9"/>
    <w:rsid w:val="00392069"/>
    <w:rsid w:val="003922C5"/>
    <w:rsid w:val="00392315"/>
    <w:rsid w:val="003925CE"/>
    <w:rsid w:val="003927D7"/>
    <w:rsid w:val="00392811"/>
    <w:rsid w:val="00392AD8"/>
    <w:rsid w:val="00393080"/>
    <w:rsid w:val="00393203"/>
    <w:rsid w:val="003933BF"/>
    <w:rsid w:val="0039347A"/>
    <w:rsid w:val="0039395A"/>
    <w:rsid w:val="0039397F"/>
    <w:rsid w:val="00393C00"/>
    <w:rsid w:val="00394040"/>
    <w:rsid w:val="00394041"/>
    <w:rsid w:val="0039413C"/>
    <w:rsid w:val="00394214"/>
    <w:rsid w:val="003945D3"/>
    <w:rsid w:val="0039460F"/>
    <w:rsid w:val="00394DF4"/>
    <w:rsid w:val="003955D6"/>
    <w:rsid w:val="0039563A"/>
    <w:rsid w:val="00395722"/>
    <w:rsid w:val="00395CF7"/>
    <w:rsid w:val="00395F12"/>
    <w:rsid w:val="00396310"/>
    <w:rsid w:val="00396398"/>
    <w:rsid w:val="0039668E"/>
    <w:rsid w:val="00396787"/>
    <w:rsid w:val="0039696E"/>
    <w:rsid w:val="00396B00"/>
    <w:rsid w:val="00396B27"/>
    <w:rsid w:val="00396B5A"/>
    <w:rsid w:val="00396CFD"/>
    <w:rsid w:val="00396D89"/>
    <w:rsid w:val="0039716F"/>
    <w:rsid w:val="00397440"/>
    <w:rsid w:val="00397B97"/>
    <w:rsid w:val="00397F60"/>
    <w:rsid w:val="003A011E"/>
    <w:rsid w:val="003A012C"/>
    <w:rsid w:val="003A0469"/>
    <w:rsid w:val="003A050A"/>
    <w:rsid w:val="003A064B"/>
    <w:rsid w:val="003A1147"/>
    <w:rsid w:val="003A1159"/>
    <w:rsid w:val="003A1190"/>
    <w:rsid w:val="003A120A"/>
    <w:rsid w:val="003A137F"/>
    <w:rsid w:val="003A1507"/>
    <w:rsid w:val="003A165C"/>
    <w:rsid w:val="003A16B2"/>
    <w:rsid w:val="003A17F8"/>
    <w:rsid w:val="003A184C"/>
    <w:rsid w:val="003A18A0"/>
    <w:rsid w:val="003A2592"/>
    <w:rsid w:val="003A2810"/>
    <w:rsid w:val="003A2DB5"/>
    <w:rsid w:val="003A2F77"/>
    <w:rsid w:val="003A2FAA"/>
    <w:rsid w:val="003A3055"/>
    <w:rsid w:val="003A3192"/>
    <w:rsid w:val="003A3532"/>
    <w:rsid w:val="003A3554"/>
    <w:rsid w:val="003A3829"/>
    <w:rsid w:val="003A3855"/>
    <w:rsid w:val="003A3D8B"/>
    <w:rsid w:val="003A3EBA"/>
    <w:rsid w:val="003A3F29"/>
    <w:rsid w:val="003A3FEE"/>
    <w:rsid w:val="003A4234"/>
    <w:rsid w:val="003A44D8"/>
    <w:rsid w:val="003A46B6"/>
    <w:rsid w:val="003A492C"/>
    <w:rsid w:val="003A4DB9"/>
    <w:rsid w:val="003A4E04"/>
    <w:rsid w:val="003A5003"/>
    <w:rsid w:val="003A5397"/>
    <w:rsid w:val="003A5710"/>
    <w:rsid w:val="003A59BF"/>
    <w:rsid w:val="003A5BE4"/>
    <w:rsid w:val="003A5C36"/>
    <w:rsid w:val="003A5DB7"/>
    <w:rsid w:val="003A5E1A"/>
    <w:rsid w:val="003A60E2"/>
    <w:rsid w:val="003A61E8"/>
    <w:rsid w:val="003A6429"/>
    <w:rsid w:val="003A6E27"/>
    <w:rsid w:val="003A7119"/>
    <w:rsid w:val="003A71DE"/>
    <w:rsid w:val="003A78DE"/>
    <w:rsid w:val="003A796C"/>
    <w:rsid w:val="003A7A12"/>
    <w:rsid w:val="003B05F9"/>
    <w:rsid w:val="003B062E"/>
    <w:rsid w:val="003B06AE"/>
    <w:rsid w:val="003B09EB"/>
    <w:rsid w:val="003B0A49"/>
    <w:rsid w:val="003B0C37"/>
    <w:rsid w:val="003B0F49"/>
    <w:rsid w:val="003B1316"/>
    <w:rsid w:val="003B1BC5"/>
    <w:rsid w:val="003B1DFF"/>
    <w:rsid w:val="003B1F19"/>
    <w:rsid w:val="003B1F1E"/>
    <w:rsid w:val="003B1F33"/>
    <w:rsid w:val="003B1FCD"/>
    <w:rsid w:val="003B29C2"/>
    <w:rsid w:val="003B2DE4"/>
    <w:rsid w:val="003B3278"/>
    <w:rsid w:val="003B3709"/>
    <w:rsid w:val="003B3735"/>
    <w:rsid w:val="003B3876"/>
    <w:rsid w:val="003B3953"/>
    <w:rsid w:val="003B3980"/>
    <w:rsid w:val="003B3DB4"/>
    <w:rsid w:val="003B4268"/>
    <w:rsid w:val="003B43AC"/>
    <w:rsid w:val="003B4581"/>
    <w:rsid w:val="003B4635"/>
    <w:rsid w:val="003B4C49"/>
    <w:rsid w:val="003B4C70"/>
    <w:rsid w:val="003B4CA0"/>
    <w:rsid w:val="003B4EB9"/>
    <w:rsid w:val="003B53EE"/>
    <w:rsid w:val="003B5606"/>
    <w:rsid w:val="003B5A90"/>
    <w:rsid w:val="003B5C57"/>
    <w:rsid w:val="003B5CFB"/>
    <w:rsid w:val="003B5D6C"/>
    <w:rsid w:val="003B5D9C"/>
    <w:rsid w:val="003B5FD0"/>
    <w:rsid w:val="003B5FF1"/>
    <w:rsid w:val="003B5FFE"/>
    <w:rsid w:val="003B615E"/>
    <w:rsid w:val="003B6266"/>
    <w:rsid w:val="003B65A7"/>
    <w:rsid w:val="003B6AAB"/>
    <w:rsid w:val="003B6C33"/>
    <w:rsid w:val="003B7EFD"/>
    <w:rsid w:val="003C0042"/>
    <w:rsid w:val="003C019A"/>
    <w:rsid w:val="003C01E6"/>
    <w:rsid w:val="003C025A"/>
    <w:rsid w:val="003C02AA"/>
    <w:rsid w:val="003C0336"/>
    <w:rsid w:val="003C0718"/>
    <w:rsid w:val="003C0A16"/>
    <w:rsid w:val="003C0A43"/>
    <w:rsid w:val="003C0B93"/>
    <w:rsid w:val="003C0D06"/>
    <w:rsid w:val="003C0E06"/>
    <w:rsid w:val="003C102D"/>
    <w:rsid w:val="003C10A3"/>
    <w:rsid w:val="003C130F"/>
    <w:rsid w:val="003C17B0"/>
    <w:rsid w:val="003C17C1"/>
    <w:rsid w:val="003C17C4"/>
    <w:rsid w:val="003C1C4B"/>
    <w:rsid w:val="003C1D6C"/>
    <w:rsid w:val="003C1DA5"/>
    <w:rsid w:val="003C26AB"/>
    <w:rsid w:val="003C2834"/>
    <w:rsid w:val="003C2AA3"/>
    <w:rsid w:val="003C2AEF"/>
    <w:rsid w:val="003C2BD7"/>
    <w:rsid w:val="003C2CCD"/>
    <w:rsid w:val="003C3107"/>
    <w:rsid w:val="003C3444"/>
    <w:rsid w:val="003C4097"/>
    <w:rsid w:val="003C4A8E"/>
    <w:rsid w:val="003C4FE1"/>
    <w:rsid w:val="003C5110"/>
    <w:rsid w:val="003C532B"/>
    <w:rsid w:val="003C5410"/>
    <w:rsid w:val="003C56D0"/>
    <w:rsid w:val="003C5790"/>
    <w:rsid w:val="003C5A3C"/>
    <w:rsid w:val="003C5B64"/>
    <w:rsid w:val="003C5B6B"/>
    <w:rsid w:val="003C61C4"/>
    <w:rsid w:val="003C6618"/>
    <w:rsid w:val="003C69BF"/>
    <w:rsid w:val="003C6B0E"/>
    <w:rsid w:val="003C6C72"/>
    <w:rsid w:val="003C6E98"/>
    <w:rsid w:val="003C6EC9"/>
    <w:rsid w:val="003C70E3"/>
    <w:rsid w:val="003C74B0"/>
    <w:rsid w:val="003C7746"/>
    <w:rsid w:val="003C79BC"/>
    <w:rsid w:val="003C7A04"/>
    <w:rsid w:val="003C7BD0"/>
    <w:rsid w:val="003C7E94"/>
    <w:rsid w:val="003C7EA3"/>
    <w:rsid w:val="003C7F40"/>
    <w:rsid w:val="003D0121"/>
    <w:rsid w:val="003D034E"/>
    <w:rsid w:val="003D06F3"/>
    <w:rsid w:val="003D0A27"/>
    <w:rsid w:val="003D0C1A"/>
    <w:rsid w:val="003D111D"/>
    <w:rsid w:val="003D11F4"/>
    <w:rsid w:val="003D16ED"/>
    <w:rsid w:val="003D1707"/>
    <w:rsid w:val="003D1A02"/>
    <w:rsid w:val="003D1C84"/>
    <w:rsid w:val="003D2047"/>
    <w:rsid w:val="003D209A"/>
    <w:rsid w:val="003D2169"/>
    <w:rsid w:val="003D2AD5"/>
    <w:rsid w:val="003D2E5F"/>
    <w:rsid w:val="003D30E3"/>
    <w:rsid w:val="003D31DD"/>
    <w:rsid w:val="003D36A8"/>
    <w:rsid w:val="003D3C82"/>
    <w:rsid w:val="003D3C9A"/>
    <w:rsid w:val="003D3E0A"/>
    <w:rsid w:val="003D409D"/>
    <w:rsid w:val="003D40BA"/>
    <w:rsid w:val="003D4942"/>
    <w:rsid w:val="003D494D"/>
    <w:rsid w:val="003D5394"/>
    <w:rsid w:val="003D59A9"/>
    <w:rsid w:val="003D5AD4"/>
    <w:rsid w:val="003D5B28"/>
    <w:rsid w:val="003D5D4A"/>
    <w:rsid w:val="003D5EB2"/>
    <w:rsid w:val="003D5FEB"/>
    <w:rsid w:val="003D62D0"/>
    <w:rsid w:val="003D6356"/>
    <w:rsid w:val="003D6419"/>
    <w:rsid w:val="003D6475"/>
    <w:rsid w:val="003D64EF"/>
    <w:rsid w:val="003D650D"/>
    <w:rsid w:val="003D68D2"/>
    <w:rsid w:val="003D6B72"/>
    <w:rsid w:val="003D6E41"/>
    <w:rsid w:val="003D70B3"/>
    <w:rsid w:val="003D71E1"/>
    <w:rsid w:val="003D7312"/>
    <w:rsid w:val="003D73FD"/>
    <w:rsid w:val="003D7690"/>
    <w:rsid w:val="003D7717"/>
    <w:rsid w:val="003D7729"/>
    <w:rsid w:val="003D7934"/>
    <w:rsid w:val="003D79B8"/>
    <w:rsid w:val="003D7F9A"/>
    <w:rsid w:val="003E011C"/>
    <w:rsid w:val="003E0261"/>
    <w:rsid w:val="003E08CD"/>
    <w:rsid w:val="003E095D"/>
    <w:rsid w:val="003E0CC8"/>
    <w:rsid w:val="003E0DF4"/>
    <w:rsid w:val="003E1241"/>
    <w:rsid w:val="003E1281"/>
    <w:rsid w:val="003E12B3"/>
    <w:rsid w:val="003E18D4"/>
    <w:rsid w:val="003E19B9"/>
    <w:rsid w:val="003E1AE7"/>
    <w:rsid w:val="003E1FF7"/>
    <w:rsid w:val="003E2119"/>
    <w:rsid w:val="003E247B"/>
    <w:rsid w:val="003E28D3"/>
    <w:rsid w:val="003E29F5"/>
    <w:rsid w:val="003E3710"/>
    <w:rsid w:val="003E3C2E"/>
    <w:rsid w:val="003E3C36"/>
    <w:rsid w:val="003E3CE3"/>
    <w:rsid w:val="003E3ED0"/>
    <w:rsid w:val="003E3EE1"/>
    <w:rsid w:val="003E4115"/>
    <w:rsid w:val="003E4292"/>
    <w:rsid w:val="003E439D"/>
    <w:rsid w:val="003E4482"/>
    <w:rsid w:val="003E4775"/>
    <w:rsid w:val="003E4868"/>
    <w:rsid w:val="003E4C35"/>
    <w:rsid w:val="003E6126"/>
    <w:rsid w:val="003E6548"/>
    <w:rsid w:val="003E6575"/>
    <w:rsid w:val="003E65B7"/>
    <w:rsid w:val="003E65DF"/>
    <w:rsid w:val="003E689D"/>
    <w:rsid w:val="003E6C8E"/>
    <w:rsid w:val="003E6D7C"/>
    <w:rsid w:val="003E6DA2"/>
    <w:rsid w:val="003E6E45"/>
    <w:rsid w:val="003E74AA"/>
    <w:rsid w:val="003E7593"/>
    <w:rsid w:val="003E76A9"/>
    <w:rsid w:val="003E76D7"/>
    <w:rsid w:val="003E79C0"/>
    <w:rsid w:val="003E7A7D"/>
    <w:rsid w:val="003E7B8B"/>
    <w:rsid w:val="003E7DF6"/>
    <w:rsid w:val="003E7F09"/>
    <w:rsid w:val="003F00E4"/>
    <w:rsid w:val="003F043E"/>
    <w:rsid w:val="003F0486"/>
    <w:rsid w:val="003F0C24"/>
    <w:rsid w:val="003F0E6D"/>
    <w:rsid w:val="003F12A9"/>
    <w:rsid w:val="003F1570"/>
    <w:rsid w:val="003F17A6"/>
    <w:rsid w:val="003F1A09"/>
    <w:rsid w:val="003F20BD"/>
    <w:rsid w:val="003F2301"/>
    <w:rsid w:val="003F2688"/>
    <w:rsid w:val="003F26E1"/>
    <w:rsid w:val="003F2820"/>
    <w:rsid w:val="003F29FD"/>
    <w:rsid w:val="003F2E01"/>
    <w:rsid w:val="003F2E9F"/>
    <w:rsid w:val="003F313B"/>
    <w:rsid w:val="003F3236"/>
    <w:rsid w:val="003F33B3"/>
    <w:rsid w:val="003F35E1"/>
    <w:rsid w:val="003F37E8"/>
    <w:rsid w:val="003F3807"/>
    <w:rsid w:val="003F3A86"/>
    <w:rsid w:val="003F3AC8"/>
    <w:rsid w:val="003F3AE1"/>
    <w:rsid w:val="003F3D0C"/>
    <w:rsid w:val="003F3DF6"/>
    <w:rsid w:val="003F3E4B"/>
    <w:rsid w:val="003F4267"/>
    <w:rsid w:val="003F426C"/>
    <w:rsid w:val="003F4A4B"/>
    <w:rsid w:val="003F4AEE"/>
    <w:rsid w:val="003F4DFB"/>
    <w:rsid w:val="003F4F99"/>
    <w:rsid w:val="003F5076"/>
    <w:rsid w:val="003F5248"/>
    <w:rsid w:val="003F5394"/>
    <w:rsid w:val="003F56C3"/>
    <w:rsid w:val="003F5867"/>
    <w:rsid w:val="003F5A97"/>
    <w:rsid w:val="003F5B5C"/>
    <w:rsid w:val="003F5B91"/>
    <w:rsid w:val="003F5D31"/>
    <w:rsid w:val="003F5D36"/>
    <w:rsid w:val="003F5D96"/>
    <w:rsid w:val="003F61AB"/>
    <w:rsid w:val="003F65FF"/>
    <w:rsid w:val="003F6A5A"/>
    <w:rsid w:val="003F6B4A"/>
    <w:rsid w:val="003F6C3D"/>
    <w:rsid w:val="003F7127"/>
    <w:rsid w:val="003F7137"/>
    <w:rsid w:val="003F72AD"/>
    <w:rsid w:val="003F72B5"/>
    <w:rsid w:val="003F7521"/>
    <w:rsid w:val="003F758E"/>
    <w:rsid w:val="003F7807"/>
    <w:rsid w:val="003F7872"/>
    <w:rsid w:val="003F7887"/>
    <w:rsid w:val="003F7A6D"/>
    <w:rsid w:val="003F7A92"/>
    <w:rsid w:val="003F7AF5"/>
    <w:rsid w:val="003F7CC3"/>
    <w:rsid w:val="003F7DAF"/>
    <w:rsid w:val="004000B6"/>
    <w:rsid w:val="004006D1"/>
    <w:rsid w:val="00400805"/>
    <w:rsid w:val="00400889"/>
    <w:rsid w:val="00400986"/>
    <w:rsid w:val="00400CA3"/>
    <w:rsid w:val="00400F3D"/>
    <w:rsid w:val="004010E4"/>
    <w:rsid w:val="004010EF"/>
    <w:rsid w:val="0040139B"/>
    <w:rsid w:val="004013E5"/>
    <w:rsid w:val="00401758"/>
    <w:rsid w:val="00401908"/>
    <w:rsid w:val="0040195C"/>
    <w:rsid w:val="004019D7"/>
    <w:rsid w:val="00401C55"/>
    <w:rsid w:val="00402181"/>
    <w:rsid w:val="00402404"/>
    <w:rsid w:val="0040244E"/>
    <w:rsid w:val="00402CC4"/>
    <w:rsid w:val="00402D26"/>
    <w:rsid w:val="00403032"/>
    <w:rsid w:val="00403B95"/>
    <w:rsid w:val="00403D9C"/>
    <w:rsid w:val="00403DEA"/>
    <w:rsid w:val="00403E29"/>
    <w:rsid w:val="00403E7C"/>
    <w:rsid w:val="00403F58"/>
    <w:rsid w:val="0040409D"/>
    <w:rsid w:val="00404475"/>
    <w:rsid w:val="00404576"/>
    <w:rsid w:val="0040480E"/>
    <w:rsid w:val="00404DDD"/>
    <w:rsid w:val="004052DC"/>
    <w:rsid w:val="004054C1"/>
    <w:rsid w:val="004055AC"/>
    <w:rsid w:val="004055E7"/>
    <w:rsid w:val="004058EE"/>
    <w:rsid w:val="00405DC9"/>
    <w:rsid w:val="004065A7"/>
    <w:rsid w:val="004065F7"/>
    <w:rsid w:val="00406600"/>
    <w:rsid w:val="00406D1A"/>
    <w:rsid w:val="00406F83"/>
    <w:rsid w:val="00407074"/>
    <w:rsid w:val="0040720F"/>
    <w:rsid w:val="0040746F"/>
    <w:rsid w:val="0040755D"/>
    <w:rsid w:val="004075E8"/>
    <w:rsid w:val="004077D4"/>
    <w:rsid w:val="00407810"/>
    <w:rsid w:val="00407870"/>
    <w:rsid w:val="00407892"/>
    <w:rsid w:val="004078C2"/>
    <w:rsid w:val="00407A8B"/>
    <w:rsid w:val="00410089"/>
    <w:rsid w:val="0041024F"/>
    <w:rsid w:val="0041048B"/>
    <w:rsid w:val="004106F6"/>
    <w:rsid w:val="00411103"/>
    <w:rsid w:val="00411122"/>
    <w:rsid w:val="004111E1"/>
    <w:rsid w:val="0041184E"/>
    <w:rsid w:val="004118CB"/>
    <w:rsid w:val="0041209B"/>
    <w:rsid w:val="00412202"/>
    <w:rsid w:val="00412273"/>
    <w:rsid w:val="00412819"/>
    <w:rsid w:val="00412D6E"/>
    <w:rsid w:val="00412D8E"/>
    <w:rsid w:val="00412E67"/>
    <w:rsid w:val="00413121"/>
    <w:rsid w:val="004136BA"/>
    <w:rsid w:val="004139DC"/>
    <w:rsid w:val="00413F79"/>
    <w:rsid w:val="004143E7"/>
    <w:rsid w:val="00414447"/>
    <w:rsid w:val="0041452E"/>
    <w:rsid w:val="00414E90"/>
    <w:rsid w:val="0041559D"/>
    <w:rsid w:val="00415964"/>
    <w:rsid w:val="004159E4"/>
    <w:rsid w:val="00415B77"/>
    <w:rsid w:val="00415ECE"/>
    <w:rsid w:val="00416584"/>
    <w:rsid w:val="0041661C"/>
    <w:rsid w:val="00416A14"/>
    <w:rsid w:val="00416B00"/>
    <w:rsid w:val="004174E6"/>
    <w:rsid w:val="0041763C"/>
    <w:rsid w:val="00417751"/>
    <w:rsid w:val="004177CE"/>
    <w:rsid w:val="004204D1"/>
    <w:rsid w:val="004207D9"/>
    <w:rsid w:val="0042085B"/>
    <w:rsid w:val="004209B6"/>
    <w:rsid w:val="00420CF1"/>
    <w:rsid w:val="0042124A"/>
    <w:rsid w:val="004213BE"/>
    <w:rsid w:val="004214FE"/>
    <w:rsid w:val="0042187D"/>
    <w:rsid w:val="004219FB"/>
    <w:rsid w:val="00421CC4"/>
    <w:rsid w:val="00421D67"/>
    <w:rsid w:val="00421D8D"/>
    <w:rsid w:val="00421D8F"/>
    <w:rsid w:val="00422179"/>
    <w:rsid w:val="004222B1"/>
    <w:rsid w:val="004222BC"/>
    <w:rsid w:val="0042250C"/>
    <w:rsid w:val="00422A92"/>
    <w:rsid w:val="00422BB8"/>
    <w:rsid w:val="0042340F"/>
    <w:rsid w:val="004234A3"/>
    <w:rsid w:val="004236DF"/>
    <w:rsid w:val="004237A3"/>
    <w:rsid w:val="00423E1D"/>
    <w:rsid w:val="00423EB1"/>
    <w:rsid w:val="00424366"/>
    <w:rsid w:val="00424519"/>
    <w:rsid w:val="00424640"/>
    <w:rsid w:val="004247E8"/>
    <w:rsid w:val="004248CC"/>
    <w:rsid w:val="00424E7B"/>
    <w:rsid w:val="0042560B"/>
    <w:rsid w:val="004257B6"/>
    <w:rsid w:val="00425A33"/>
    <w:rsid w:val="00425B7E"/>
    <w:rsid w:val="00425DD8"/>
    <w:rsid w:val="00425E7F"/>
    <w:rsid w:val="00425FC9"/>
    <w:rsid w:val="004261D0"/>
    <w:rsid w:val="0042644A"/>
    <w:rsid w:val="00426793"/>
    <w:rsid w:val="00426800"/>
    <w:rsid w:val="00426BF4"/>
    <w:rsid w:val="00426ED7"/>
    <w:rsid w:val="00427241"/>
    <w:rsid w:val="00427278"/>
    <w:rsid w:val="00427680"/>
    <w:rsid w:val="00427985"/>
    <w:rsid w:val="00427D34"/>
    <w:rsid w:val="004302B6"/>
    <w:rsid w:val="0043031C"/>
    <w:rsid w:val="004304A6"/>
    <w:rsid w:val="00430975"/>
    <w:rsid w:val="00430B55"/>
    <w:rsid w:val="00430BE0"/>
    <w:rsid w:val="00430DA8"/>
    <w:rsid w:val="0043110D"/>
    <w:rsid w:val="00431213"/>
    <w:rsid w:val="0043127D"/>
    <w:rsid w:val="0043128E"/>
    <w:rsid w:val="00431586"/>
    <w:rsid w:val="0043192E"/>
    <w:rsid w:val="00431E1A"/>
    <w:rsid w:val="00431FA6"/>
    <w:rsid w:val="0043221D"/>
    <w:rsid w:val="004324BA"/>
    <w:rsid w:val="004328B4"/>
    <w:rsid w:val="004330B2"/>
    <w:rsid w:val="0043325D"/>
    <w:rsid w:val="00433281"/>
    <w:rsid w:val="004333A3"/>
    <w:rsid w:val="00433789"/>
    <w:rsid w:val="00433870"/>
    <w:rsid w:val="00433CE4"/>
    <w:rsid w:val="00433DA9"/>
    <w:rsid w:val="00433E8C"/>
    <w:rsid w:val="0043454B"/>
    <w:rsid w:val="0043458A"/>
    <w:rsid w:val="00434AB6"/>
    <w:rsid w:val="004351B6"/>
    <w:rsid w:val="00435215"/>
    <w:rsid w:val="00435337"/>
    <w:rsid w:val="00435369"/>
    <w:rsid w:val="00435929"/>
    <w:rsid w:val="00435ADE"/>
    <w:rsid w:val="00435E73"/>
    <w:rsid w:val="00435E97"/>
    <w:rsid w:val="00435EBF"/>
    <w:rsid w:val="004360EB"/>
    <w:rsid w:val="004361C5"/>
    <w:rsid w:val="00436238"/>
    <w:rsid w:val="004364DA"/>
    <w:rsid w:val="00436C4A"/>
    <w:rsid w:val="00436D4B"/>
    <w:rsid w:val="00436E17"/>
    <w:rsid w:val="00436F93"/>
    <w:rsid w:val="004371F7"/>
    <w:rsid w:val="00437537"/>
    <w:rsid w:val="00437D65"/>
    <w:rsid w:val="00437FFD"/>
    <w:rsid w:val="0044062F"/>
    <w:rsid w:val="004408C1"/>
    <w:rsid w:val="00440BA7"/>
    <w:rsid w:val="00440E5C"/>
    <w:rsid w:val="00440ECA"/>
    <w:rsid w:val="00440F27"/>
    <w:rsid w:val="00440F96"/>
    <w:rsid w:val="00441071"/>
    <w:rsid w:val="004411B5"/>
    <w:rsid w:val="004412A3"/>
    <w:rsid w:val="004417ED"/>
    <w:rsid w:val="0044187B"/>
    <w:rsid w:val="00441EE4"/>
    <w:rsid w:val="00441FDB"/>
    <w:rsid w:val="00442076"/>
    <w:rsid w:val="00442894"/>
    <w:rsid w:val="00442A77"/>
    <w:rsid w:val="00442B10"/>
    <w:rsid w:val="00442BE0"/>
    <w:rsid w:val="00442EA4"/>
    <w:rsid w:val="00442EB3"/>
    <w:rsid w:val="00443021"/>
    <w:rsid w:val="00443264"/>
    <w:rsid w:val="004433FA"/>
    <w:rsid w:val="0044371F"/>
    <w:rsid w:val="00443A9C"/>
    <w:rsid w:val="00443AD1"/>
    <w:rsid w:val="00443CD9"/>
    <w:rsid w:val="00443EEC"/>
    <w:rsid w:val="00444217"/>
    <w:rsid w:val="004443D4"/>
    <w:rsid w:val="00444623"/>
    <w:rsid w:val="0044479A"/>
    <w:rsid w:val="00444D41"/>
    <w:rsid w:val="00444FAC"/>
    <w:rsid w:val="00444FCB"/>
    <w:rsid w:val="00445203"/>
    <w:rsid w:val="0044554A"/>
    <w:rsid w:val="00445803"/>
    <w:rsid w:val="00445E62"/>
    <w:rsid w:val="00445EA4"/>
    <w:rsid w:val="00446019"/>
    <w:rsid w:val="004460F3"/>
    <w:rsid w:val="00446392"/>
    <w:rsid w:val="0044674B"/>
    <w:rsid w:val="00446D84"/>
    <w:rsid w:val="00446E6E"/>
    <w:rsid w:val="00446F63"/>
    <w:rsid w:val="00447421"/>
    <w:rsid w:val="0044746B"/>
    <w:rsid w:val="0044788F"/>
    <w:rsid w:val="0044799B"/>
    <w:rsid w:val="00447F66"/>
    <w:rsid w:val="00447F89"/>
    <w:rsid w:val="0045051C"/>
    <w:rsid w:val="00450644"/>
    <w:rsid w:val="004508BD"/>
    <w:rsid w:val="00450FB6"/>
    <w:rsid w:val="004510A0"/>
    <w:rsid w:val="0045112B"/>
    <w:rsid w:val="004511D2"/>
    <w:rsid w:val="00451739"/>
    <w:rsid w:val="00451CE5"/>
    <w:rsid w:val="00451FD5"/>
    <w:rsid w:val="0045206B"/>
    <w:rsid w:val="00452A8F"/>
    <w:rsid w:val="00452B2E"/>
    <w:rsid w:val="00452C43"/>
    <w:rsid w:val="00452F76"/>
    <w:rsid w:val="00453104"/>
    <w:rsid w:val="00453537"/>
    <w:rsid w:val="00453574"/>
    <w:rsid w:val="004537E0"/>
    <w:rsid w:val="00453A57"/>
    <w:rsid w:val="00453D65"/>
    <w:rsid w:val="00453E23"/>
    <w:rsid w:val="0045444F"/>
    <w:rsid w:val="00454582"/>
    <w:rsid w:val="00454602"/>
    <w:rsid w:val="00454816"/>
    <w:rsid w:val="00454A12"/>
    <w:rsid w:val="00454CFA"/>
    <w:rsid w:val="00454D71"/>
    <w:rsid w:val="00455162"/>
    <w:rsid w:val="0045530F"/>
    <w:rsid w:val="00455C62"/>
    <w:rsid w:val="0045601F"/>
    <w:rsid w:val="00456431"/>
    <w:rsid w:val="00456502"/>
    <w:rsid w:val="00456525"/>
    <w:rsid w:val="00456A33"/>
    <w:rsid w:val="0045713F"/>
    <w:rsid w:val="004574A9"/>
    <w:rsid w:val="00457804"/>
    <w:rsid w:val="0045798F"/>
    <w:rsid w:val="00457A01"/>
    <w:rsid w:val="00457A51"/>
    <w:rsid w:val="00457D22"/>
    <w:rsid w:val="004605AA"/>
    <w:rsid w:val="00460D91"/>
    <w:rsid w:val="00460DAC"/>
    <w:rsid w:val="0046180B"/>
    <w:rsid w:val="00461E96"/>
    <w:rsid w:val="00461FD4"/>
    <w:rsid w:val="00462260"/>
    <w:rsid w:val="00462323"/>
    <w:rsid w:val="004623E9"/>
    <w:rsid w:val="00462750"/>
    <w:rsid w:val="00462FCB"/>
    <w:rsid w:val="00462FD4"/>
    <w:rsid w:val="0046342E"/>
    <w:rsid w:val="004635D1"/>
    <w:rsid w:val="004638DB"/>
    <w:rsid w:val="00463E09"/>
    <w:rsid w:val="00463E2A"/>
    <w:rsid w:val="004642D9"/>
    <w:rsid w:val="00464646"/>
    <w:rsid w:val="00464699"/>
    <w:rsid w:val="00464728"/>
    <w:rsid w:val="00464C56"/>
    <w:rsid w:val="00464CC3"/>
    <w:rsid w:val="00464E7E"/>
    <w:rsid w:val="00465056"/>
    <w:rsid w:val="004650E9"/>
    <w:rsid w:val="004652D7"/>
    <w:rsid w:val="00465314"/>
    <w:rsid w:val="0046550D"/>
    <w:rsid w:val="00465B2A"/>
    <w:rsid w:val="00465B4F"/>
    <w:rsid w:val="00465C11"/>
    <w:rsid w:val="00465C8F"/>
    <w:rsid w:val="00465D9E"/>
    <w:rsid w:val="004661DD"/>
    <w:rsid w:val="00466273"/>
    <w:rsid w:val="004668A1"/>
    <w:rsid w:val="00466A80"/>
    <w:rsid w:val="00467073"/>
    <w:rsid w:val="004670F0"/>
    <w:rsid w:val="00467124"/>
    <w:rsid w:val="004672B0"/>
    <w:rsid w:val="0046734F"/>
    <w:rsid w:val="0046779C"/>
    <w:rsid w:val="00467893"/>
    <w:rsid w:val="00467994"/>
    <w:rsid w:val="00467BB3"/>
    <w:rsid w:val="00467BBD"/>
    <w:rsid w:val="00467E97"/>
    <w:rsid w:val="00470026"/>
    <w:rsid w:val="004700CC"/>
    <w:rsid w:val="0047026D"/>
    <w:rsid w:val="004706A9"/>
    <w:rsid w:val="00470734"/>
    <w:rsid w:val="0047093B"/>
    <w:rsid w:val="0047095B"/>
    <w:rsid w:val="00470C65"/>
    <w:rsid w:val="00470CE5"/>
    <w:rsid w:val="0047197C"/>
    <w:rsid w:val="00471980"/>
    <w:rsid w:val="00471C07"/>
    <w:rsid w:val="00471DDF"/>
    <w:rsid w:val="00472078"/>
    <w:rsid w:val="004728D5"/>
    <w:rsid w:val="00472C03"/>
    <w:rsid w:val="00472CBD"/>
    <w:rsid w:val="00472DDE"/>
    <w:rsid w:val="0047326A"/>
    <w:rsid w:val="0047356F"/>
    <w:rsid w:val="004737DB"/>
    <w:rsid w:val="004737EB"/>
    <w:rsid w:val="00473A42"/>
    <w:rsid w:val="00473A6F"/>
    <w:rsid w:val="0047439C"/>
    <w:rsid w:val="004744B3"/>
    <w:rsid w:val="004749DE"/>
    <w:rsid w:val="004751C7"/>
    <w:rsid w:val="0047527B"/>
    <w:rsid w:val="004757B1"/>
    <w:rsid w:val="004757D9"/>
    <w:rsid w:val="004759F8"/>
    <w:rsid w:val="00475BF8"/>
    <w:rsid w:val="00475EA6"/>
    <w:rsid w:val="004764F4"/>
    <w:rsid w:val="00476774"/>
    <w:rsid w:val="0047682A"/>
    <w:rsid w:val="00476ADB"/>
    <w:rsid w:val="00476D5B"/>
    <w:rsid w:val="00476E23"/>
    <w:rsid w:val="00476EF4"/>
    <w:rsid w:val="00477126"/>
    <w:rsid w:val="0047713E"/>
    <w:rsid w:val="0047746C"/>
    <w:rsid w:val="0047746E"/>
    <w:rsid w:val="004775D8"/>
    <w:rsid w:val="00477D51"/>
    <w:rsid w:val="00477E3E"/>
    <w:rsid w:val="00477FBF"/>
    <w:rsid w:val="00480110"/>
    <w:rsid w:val="004803C5"/>
    <w:rsid w:val="00480530"/>
    <w:rsid w:val="00480950"/>
    <w:rsid w:val="00480A8E"/>
    <w:rsid w:val="00480AD8"/>
    <w:rsid w:val="00480ED1"/>
    <w:rsid w:val="00480F2A"/>
    <w:rsid w:val="00481415"/>
    <w:rsid w:val="0048173C"/>
    <w:rsid w:val="00481999"/>
    <w:rsid w:val="00481F32"/>
    <w:rsid w:val="004820EE"/>
    <w:rsid w:val="004824DC"/>
    <w:rsid w:val="00482A36"/>
    <w:rsid w:val="00482B3F"/>
    <w:rsid w:val="004834FA"/>
    <w:rsid w:val="004838BA"/>
    <w:rsid w:val="00483C49"/>
    <w:rsid w:val="00483D6A"/>
    <w:rsid w:val="00483E23"/>
    <w:rsid w:val="00483F40"/>
    <w:rsid w:val="00484BAC"/>
    <w:rsid w:val="00484DC9"/>
    <w:rsid w:val="00485147"/>
    <w:rsid w:val="004851DD"/>
    <w:rsid w:val="00485397"/>
    <w:rsid w:val="004853BD"/>
    <w:rsid w:val="0048570A"/>
    <w:rsid w:val="004857DB"/>
    <w:rsid w:val="004857E2"/>
    <w:rsid w:val="00485974"/>
    <w:rsid w:val="00485C24"/>
    <w:rsid w:val="00485F89"/>
    <w:rsid w:val="00486054"/>
    <w:rsid w:val="00486A83"/>
    <w:rsid w:val="00486E19"/>
    <w:rsid w:val="004870A6"/>
    <w:rsid w:val="00487206"/>
    <w:rsid w:val="0048725B"/>
    <w:rsid w:val="004874C5"/>
    <w:rsid w:val="004877B3"/>
    <w:rsid w:val="00487BBF"/>
    <w:rsid w:val="00487D7E"/>
    <w:rsid w:val="004902E6"/>
    <w:rsid w:val="004903C3"/>
    <w:rsid w:val="00490404"/>
    <w:rsid w:val="004908AA"/>
    <w:rsid w:val="004908E2"/>
    <w:rsid w:val="00490A35"/>
    <w:rsid w:val="00490E71"/>
    <w:rsid w:val="00490F82"/>
    <w:rsid w:val="00490F8E"/>
    <w:rsid w:val="0049110B"/>
    <w:rsid w:val="00491110"/>
    <w:rsid w:val="00491199"/>
    <w:rsid w:val="004911A0"/>
    <w:rsid w:val="0049135B"/>
    <w:rsid w:val="00491F69"/>
    <w:rsid w:val="00491F7D"/>
    <w:rsid w:val="004921C2"/>
    <w:rsid w:val="0049227A"/>
    <w:rsid w:val="00492332"/>
    <w:rsid w:val="00492340"/>
    <w:rsid w:val="0049292A"/>
    <w:rsid w:val="00492D58"/>
    <w:rsid w:val="00492E99"/>
    <w:rsid w:val="00492EE2"/>
    <w:rsid w:val="004933C6"/>
    <w:rsid w:val="004934D6"/>
    <w:rsid w:val="00493535"/>
    <w:rsid w:val="004935AC"/>
    <w:rsid w:val="004937AB"/>
    <w:rsid w:val="00493906"/>
    <w:rsid w:val="00493CEF"/>
    <w:rsid w:val="00493E71"/>
    <w:rsid w:val="00493EC8"/>
    <w:rsid w:val="004941DE"/>
    <w:rsid w:val="004945C7"/>
    <w:rsid w:val="004948EE"/>
    <w:rsid w:val="0049495F"/>
    <w:rsid w:val="00494A4E"/>
    <w:rsid w:val="00494B6A"/>
    <w:rsid w:val="00494CEA"/>
    <w:rsid w:val="00495034"/>
    <w:rsid w:val="00495163"/>
    <w:rsid w:val="004953C1"/>
    <w:rsid w:val="0049562B"/>
    <w:rsid w:val="004956D0"/>
    <w:rsid w:val="004956FA"/>
    <w:rsid w:val="00495BAE"/>
    <w:rsid w:val="00495CA6"/>
    <w:rsid w:val="00495DEF"/>
    <w:rsid w:val="0049622E"/>
    <w:rsid w:val="004962E8"/>
    <w:rsid w:val="0049651E"/>
    <w:rsid w:val="00496BDE"/>
    <w:rsid w:val="00496BEE"/>
    <w:rsid w:val="00496CC2"/>
    <w:rsid w:val="0049719B"/>
    <w:rsid w:val="00497345"/>
    <w:rsid w:val="00497837"/>
    <w:rsid w:val="0049786F"/>
    <w:rsid w:val="00497964"/>
    <w:rsid w:val="00497BC1"/>
    <w:rsid w:val="00497CD8"/>
    <w:rsid w:val="00497EC3"/>
    <w:rsid w:val="004A001A"/>
    <w:rsid w:val="004A005F"/>
    <w:rsid w:val="004A021D"/>
    <w:rsid w:val="004A0295"/>
    <w:rsid w:val="004A05C4"/>
    <w:rsid w:val="004A083B"/>
    <w:rsid w:val="004A0868"/>
    <w:rsid w:val="004A09DA"/>
    <w:rsid w:val="004A0AC5"/>
    <w:rsid w:val="004A0CB5"/>
    <w:rsid w:val="004A0E65"/>
    <w:rsid w:val="004A0F63"/>
    <w:rsid w:val="004A19E1"/>
    <w:rsid w:val="004A1B28"/>
    <w:rsid w:val="004A1F9E"/>
    <w:rsid w:val="004A2087"/>
    <w:rsid w:val="004A22BE"/>
    <w:rsid w:val="004A2316"/>
    <w:rsid w:val="004A23D2"/>
    <w:rsid w:val="004A2E5E"/>
    <w:rsid w:val="004A2FEE"/>
    <w:rsid w:val="004A3255"/>
    <w:rsid w:val="004A33E9"/>
    <w:rsid w:val="004A3487"/>
    <w:rsid w:val="004A34F7"/>
    <w:rsid w:val="004A35DC"/>
    <w:rsid w:val="004A3950"/>
    <w:rsid w:val="004A398D"/>
    <w:rsid w:val="004A39CB"/>
    <w:rsid w:val="004A3BAA"/>
    <w:rsid w:val="004A3CBB"/>
    <w:rsid w:val="004A3D8B"/>
    <w:rsid w:val="004A3E2A"/>
    <w:rsid w:val="004A3E8B"/>
    <w:rsid w:val="004A415D"/>
    <w:rsid w:val="004A4276"/>
    <w:rsid w:val="004A42C5"/>
    <w:rsid w:val="004A42D4"/>
    <w:rsid w:val="004A455B"/>
    <w:rsid w:val="004A48B0"/>
    <w:rsid w:val="004A48BC"/>
    <w:rsid w:val="004A4AEB"/>
    <w:rsid w:val="004A4FBE"/>
    <w:rsid w:val="004A5013"/>
    <w:rsid w:val="004A50B6"/>
    <w:rsid w:val="004A535D"/>
    <w:rsid w:val="004A562E"/>
    <w:rsid w:val="004A56C4"/>
    <w:rsid w:val="004A58D3"/>
    <w:rsid w:val="004A5A14"/>
    <w:rsid w:val="004A5BF5"/>
    <w:rsid w:val="004A5C41"/>
    <w:rsid w:val="004A5C5A"/>
    <w:rsid w:val="004A5F66"/>
    <w:rsid w:val="004A61D4"/>
    <w:rsid w:val="004A623E"/>
    <w:rsid w:val="004A6323"/>
    <w:rsid w:val="004A68C1"/>
    <w:rsid w:val="004A6BAB"/>
    <w:rsid w:val="004A74D4"/>
    <w:rsid w:val="004A76AC"/>
    <w:rsid w:val="004A76EA"/>
    <w:rsid w:val="004A781C"/>
    <w:rsid w:val="004A7B99"/>
    <w:rsid w:val="004A7D78"/>
    <w:rsid w:val="004B0273"/>
    <w:rsid w:val="004B04F7"/>
    <w:rsid w:val="004B0577"/>
    <w:rsid w:val="004B083E"/>
    <w:rsid w:val="004B0969"/>
    <w:rsid w:val="004B0A90"/>
    <w:rsid w:val="004B0B88"/>
    <w:rsid w:val="004B13E5"/>
    <w:rsid w:val="004B1514"/>
    <w:rsid w:val="004B152C"/>
    <w:rsid w:val="004B17C4"/>
    <w:rsid w:val="004B19F0"/>
    <w:rsid w:val="004B1B83"/>
    <w:rsid w:val="004B1C1D"/>
    <w:rsid w:val="004B1E8F"/>
    <w:rsid w:val="004B1EC2"/>
    <w:rsid w:val="004B2012"/>
    <w:rsid w:val="004B2444"/>
    <w:rsid w:val="004B2470"/>
    <w:rsid w:val="004B24CC"/>
    <w:rsid w:val="004B260A"/>
    <w:rsid w:val="004B279B"/>
    <w:rsid w:val="004B29FE"/>
    <w:rsid w:val="004B2D1F"/>
    <w:rsid w:val="004B30C1"/>
    <w:rsid w:val="004B3388"/>
    <w:rsid w:val="004B359F"/>
    <w:rsid w:val="004B39CA"/>
    <w:rsid w:val="004B3B14"/>
    <w:rsid w:val="004B3B6E"/>
    <w:rsid w:val="004B3C23"/>
    <w:rsid w:val="004B43B7"/>
    <w:rsid w:val="004B4815"/>
    <w:rsid w:val="004B4863"/>
    <w:rsid w:val="004B4A3F"/>
    <w:rsid w:val="004B4A4D"/>
    <w:rsid w:val="004B4AB0"/>
    <w:rsid w:val="004B4C5E"/>
    <w:rsid w:val="004B56D5"/>
    <w:rsid w:val="004B5720"/>
    <w:rsid w:val="004B5892"/>
    <w:rsid w:val="004B63AA"/>
    <w:rsid w:val="004B6576"/>
    <w:rsid w:val="004B6640"/>
    <w:rsid w:val="004B6B86"/>
    <w:rsid w:val="004B6BB6"/>
    <w:rsid w:val="004B6C48"/>
    <w:rsid w:val="004B6D6A"/>
    <w:rsid w:val="004B6E19"/>
    <w:rsid w:val="004B6EA1"/>
    <w:rsid w:val="004B712E"/>
    <w:rsid w:val="004B7196"/>
    <w:rsid w:val="004B71EF"/>
    <w:rsid w:val="004B77DB"/>
    <w:rsid w:val="004B7A85"/>
    <w:rsid w:val="004B7B59"/>
    <w:rsid w:val="004B7BD1"/>
    <w:rsid w:val="004B7C96"/>
    <w:rsid w:val="004B7D5A"/>
    <w:rsid w:val="004B7EC5"/>
    <w:rsid w:val="004C0171"/>
    <w:rsid w:val="004C0787"/>
    <w:rsid w:val="004C0BAD"/>
    <w:rsid w:val="004C0BE0"/>
    <w:rsid w:val="004C0DA7"/>
    <w:rsid w:val="004C0DE5"/>
    <w:rsid w:val="004C1370"/>
    <w:rsid w:val="004C13CA"/>
    <w:rsid w:val="004C141F"/>
    <w:rsid w:val="004C1445"/>
    <w:rsid w:val="004C17A9"/>
    <w:rsid w:val="004C184C"/>
    <w:rsid w:val="004C1894"/>
    <w:rsid w:val="004C1B0E"/>
    <w:rsid w:val="004C1B88"/>
    <w:rsid w:val="004C1D1E"/>
    <w:rsid w:val="004C2478"/>
    <w:rsid w:val="004C24D3"/>
    <w:rsid w:val="004C2812"/>
    <w:rsid w:val="004C2A85"/>
    <w:rsid w:val="004C2D09"/>
    <w:rsid w:val="004C3111"/>
    <w:rsid w:val="004C35F9"/>
    <w:rsid w:val="004C386B"/>
    <w:rsid w:val="004C38AB"/>
    <w:rsid w:val="004C3AE0"/>
    <w:rsid w:val="004C3C25"/>
    <w:rsid w:val="004C3FA4"/>
    <w:rsid w:val="004C430F"/>
    <w:rsid w:val="004C4498"/>
    <w:rsid w:val="004C46F4"/>
    <w:rsid w:val="004C48AB"/>
    <w:rsid w:val="004C4E08"/>
    <w:rsid w:val="004C5026"/>
    <w:rsid w:val="004C548C"/>
    <w:rsid w:val="004C5A4B"/>
    <w:rsid w:val="004C5D05"/>
    <w:rsid w:val="004C5EA5"/>
    <w:rsid w:val="004C65A4"/>
    <w:rsid w:val="004C660A"/>
    <w:rsid w:val="004C6AF8"/>
    <w:rsid w:val="004C6C07"/>
    <w:rsid w:val="004C6EA2"/>
    <w:rsid w:val="004C78CA"/>
    <w:rsid w:val="004D0191"/>
    <w:rsid w:val="004D0254"/>
    <w:rsid w:val="004D0476"/>
    <w:rsid w:val="004D0579"/>
    <w:rsid w:val="004D082B"/>
    <w:rsid w:val="004D0B1C"/>
    <w:rsid w:val="004D0BEA"/>
    <w:rsid w:val="004D0FF2"/>
    <w:rsid w:val="004D108A"/>
    <w:rsid w:val="004D1621"/>
    <w:rsid w:val="004D16A8"/>
    <w:rsid w:val="004D1755"/>
    <w:rsid w:val="004D1F26"/>
    <w:rsid w:val="004D21D4"/>
    <w:rsid w:val="004D2281"/>
    <w:rsid w:val="004D2297"/>
    <w:rsid w:val="004D23B7"/>
    <w:rsid w:val="004D276B"/>
    <w:rsid w:val="004D27CA"/>
    <w:rsid w:val="004D2F4B"/>
    <w:rsid w:val="004D2FA2"/>
    <w:rsid w:val="004D33C8"/>
    <w:rsid w:val="004D35CC"/>
    <w:rsid w:val="004D3713"/>
    <w:rsid w:val="004D389F"/>
    <w:rsid w:val="004D396F"/>
    <w:rsid w:val="004D3C6A"/>
    <w:rsid w:val="004D3D35"/>
    <w:rsid w:val="004D4169"/>
    <w:rsid w:val="004D4302"/>
    <w:rsid w:val="004D4672"/>
    <w:rsid w:val="004D4842"/>
    <w:rsid w:val="004D4EFC"/>
    <w:rsid w:val="004D5230"/>
    <w:rsid w:val="004D54F1"/>
    <w:rsid w:val="004D56F7"/>
    <w:rsid w:val="004D5802"/>
    <w:rsid w:val="004D5832"/>
    <w:rsid w:val="004D584E"/>
    <w:rsid w:val="004D587A"/>
    <w:rsid w:val="004D592E"/>
    <w:rsid w:val="004D59DA"/>
    <w:rsid w:val="004D5C56"/>
    <w:rsid w:val="004D5EB8"/>
    <w:rsid w:val="004D5F80"/>
    <w:rsid w:val="004D60AD"/>
    <w:rsid w:val="004D6383"/>
    <w:rsid w:val="004D6721"/>
    <w:rsid w:val="004D6802"/>
    <w:rsid w:val="004D69E0"/>
    <w:rsid w:val="004D6EF3"/>
    <w:rsid w:val="004D6F0D"/>
    <w:rsid w:val="004D6FCB"/>
    <w:rsid w:val="004D73CC"/>
    <w:rsid w:val="004D790B"/>
    <w:rsid w:val="004D7AC7"/>
    <w:rsid w:val="004D7B9E"/>
    <w:rsid w:val="004E02EA"/>
    <w:rsid w:val="004E049D"/>
    <w:rsid w:val="004E0CB3"/>
    <w:rsid w:val="004E1028"/>
    <w:rsid w:val="004E12B4"/>
    <w:rsid w:val="004E1369"/>
    <w:rsid w:val="004E1B2B"/>
    <w:rsid w:val="004E1BD6"/>
    <w:rsid w:val="004E1EBA"/>
    <w:rsid w:val="004E23FF"/>
    <w:rsid w:val="004E2442"/>
    <w:rsid w:val="004E25C6"/>
    <w:rsid w:val="004E2DF2"/>
    <w:rsid w:val="004E2FA9"/>
    <w:rsid w:val="004E335E"/>
    <w:rsid w:val="004E3C64"/>
    <w:rsid w:val="004E3F18"/>
    <w:rsid w:val="004E40C1"/>
    <w:rsid w:val="004E462A"/>
    <w:rsid w:val="004E4CFA"/>
    <w:rsid w:val="004E4ECC"/>
    <w:rsid w:val="004E52B5"/>
    <w:rsid w:val="004E52F8"/>
    <w:rsid w:val="004E5431"/>
    <w:rsid w:val="004E5976"/>
    <w:rsid w:val="004E5A95"/>
    <w:rsid w:val="004E5E25"/>
    <w:rsid w:val="004E6714"/>
    <w:rsid w:val="004E685E"/>
    <w:rsid w:val="004E6B36"/>
    <w:rsid w:val="004E6C05"/>
    <w:rsid w:val="004E724E"/>
    <w:rsid w:val="004E7421"/>
    <w:rsid w:val="004E7902"/>
    <w:rsid w:val="004E7C2D"/>
    <w:rsid w:val="004E7DE2"/>
    <w:rsid w:val="004E7FD9"/>
    <w:rsid w:val="004F0395"/>
    <w:rsid w:val="004F03A7"/>
    <w:rsid w:val="004F049C"/>
    <w:rsid w:val="004F0571"/>
    <w:rsid w:val="004F0781"/>
    <w:rsid w:val="004F0AA6"/>
    <w:rsid w:val="004F0D16"/>
    <w:rsid w:val="004F0EC3"/>
    <w:rsid w:val="004F110E"/>
    <w:rsid w:val="004F1119"/>
    <w:rsid w:val="004F130A"/>
    <w:rsid w:val="004F14DF"/>
    <w:rsid w:val="004F1625"/>
    <w:rsid w:val="004F181F"/>
    <w:rsid w:val="004F1E3E"/>
    <w:rsid w:val="004F1E73"/>
    <w:rsid w:val="004F22A0"/>
    <w:rsid w:val="004F2325"/>
    <w:rsid w:val="004F23ED"/>
    <w:rsid w:val="004F24EE"/>
    <w:rsid w:val="004F2D46"/>
    <w:rsid w:val="004F3A31"/>
    <w:rsid w:val="004F3BF6"/>
    <w:rsid w:val="004F41B3"/>
    <w:rsid w:val="004F41DA"/>
    <w:rsid w:val="004F41F5"/>
    <w:rsid w:val="004F436C"/>
    <w:rsid w:val="004F43DC"/>
    <w:rsid w:val="004F4AF2"/>
    <w:rsid w:val="004F4B89"/>
    <w:rsid w:val="004F4C92"/>
    <w:rsid w:val="004F4CA3"/>
    <w:rsid w:val="004F529A"/>
    <w:rsid w:val="004F5391"/>
    <w:rsid w:val="004F550A"/>
    <w:rsid w:val="004F57ED"/>
    <w:rsid w:val="004F58D7"/>
    <w:rsid w:val="004F5D2D"/>
    <w:rsid w:val="004F5FD7"/>
    <w:rsid w:val="004F627F"/>
    <w:rsid w:val="004F64FA"/>
    <w:rsid w:val="004F6BAF"/>
    <w:rsid w:val="004F7089"/>
    <w:rsid w:val="004F7306"/>
    <w:rsid w:val="004F7803"/>
    <w:rsid w:val="004F7812"/>
    <w:rsid w:val="004F7828"/>
    <w:rsid w:val="004F7ADB"/>
    <w:rsid w:val="004F7B17"/>
    <w:rsid w:val="004F7D59"/>
    <w:rsid w:val="00500199"/>
    <w:rsid w:val="00500268"/>
    <w:rsid w:val="005006B0"/>
    <w:rsid w:val="0050083F"/>
    <w:rsid w:val="00500B5D"/>
    <w:rsid w:val="00500F0D"/>
    <w:rsid w:val="00501099"/>
    <w:rsid w:val="00501208"/>
    <w:rsid w:val="0050127B"/>
    <w:rsid w:val="00501503"/>
    <w:rsid w:val="005015A9"/>
    <w:rsid w:val="005016BF"/>
    <w:rsid w:val="005017E5"/>
    <w:rsid w:val="005018D7"/>
    <w:rsid w:val="0050199A"/>
    <w:rsid w:val="005019EC"/>
    <w:rsid w:val="00501CEF"/>
    <w:rsid w:val="00501D3D"/>
    <w:rsid w:val="005023A5"/>
    <w:rsid w:val="005024E4"/>
    <w:rsid w:val="00502685"/>
    <w:rsid w:val="005027BC"/>
    <w:rsid w:val="005028D4"/>
    <w:rsid w:val="00502B66"/>
    <w:rsid w:val="0050347F"/>
    <w:rsid w:val="005039ED"/>
    <w:rsid w:val="00503A9C"/>
    <w:rsid w:val="00504111"/>
    <w:rsid w:val="00504171"/>
    <w:rsid w:val="0050483C"/>
    <w:rsid w:val="005048C2"/>
    <w:rsid w:val="005049FA"/>
    <w:rsid w:val="00504A2C"/>
    <w:rsid w:val="00504AA0"/>
    <w:rsid w:val="00504B7F"/>
    <w:rsid w:val="00504E3D"/>
    <w:rsid w:val="005052FD"/>
    <w:rsid w:val="00505B14"/>
    <w:rsid w:val="00505CA7"/>
    <w:rsid w:val="00505F8B"/>
    <w:rsid w:val="005062A3"/>
    <w:rsid w:val="00506539"/>
    <w:rsid w:val="00506AEB"/>
    <w:rsid w:val="00506B9A"/>
    <w:rsid w:val="00506DE8"/>
    <w:rsid w:val="00506F2D"/>
    <w:rsid w:val="0050780B"/>
    <w:rsid w:val="00507819"/>
    <w:rsid w:val="00507831"/>
    <w:rsid w:val="0050794B"/>
    <w:rsid w:val="00507C59"/>
    <w:rsid w:val="00507E74"/>
    <w:rsid w:val="0051026B"/>
    <w:rsid w:val="0051056E"/>
    <w:rsid w:val="005106A8"/>
    <w:rsid w:val="00510C2D"/>
    <w:rsid w:val="00510D2B"/>
    <w:rsid w:val="00510DF4"/>
    <w:rsid w:val="00510F01"/>
    <w:rsid w:val="00511515"/>
    <w:rsid w:val="005118BB"/>
    <w:rsid w:val="00511B56"/>
    <w:rsid w:val="00511C0A"/>
    <w:rsid w:val="00511D34"/>
    <w:rsid w:val="00511E6D"/>
    <w:rsid w:val="00511F2A"/>
    <w:rsid w:val="005122B5"/>
    <w:rsid w:val="0051238B"/>
    <w:rsid w:val="0051255D"/>
    <w:rsid w:val="00512591"/>
    <w:rsid w:val="0051284F"/>
    <w:rsid w:val="00512A0C"/>
    <w:rsid w:val="00512C19"/>
    <w:rsid w:val="00512C73"/>
    <w:rsid w:val="00512CFB"/>
    <w:rsid w:val="005132C3"/>
    <w:rsid w:val="00513785"/>
    <w:rsid w:val="00513B57"/>
    <w:rsid w:val="00513C88"/>
    <w:rsid w:val="00513DEF"/>
    <w:rsid w:val="00514094"/>
    <w:rsid w:val="00514103"/>
    <w:rsid w:val="00514138"/>
    <w:rsid w:val="00514225"/>
    <w:rsid w:val="005142F0"/>
    <w:rsid w:val="00514BBE"/>
    <w:rsid w:val="00514BE0"/>
    <w:rsid w:val="00514C99"/>
    <w:rsid w:val="00515284"/>
    <w:rsid w:val="0051528B"/>
    <w:rsid w:val="0051537C"/>
    <w:rsid w:val="00515384"/>
    <w:rsid w:val="00515845"/>
    <w:rsid w:val="00515A7A"/>
    <w:rsid w:val="00515B3A"/>
    <w:rsid w:val="00515BBF"/>
    <w:rsid w:val="00515DE6"/>
    <w:rsid w:val="00515F03"/>
    <w:rsid w:val="005166A1"/>
    <w:rsid w:val="00516A63"/>
    <w:rsid w:val="00516AE5"/>
    <w:rsid w:val="00516CF8"/>
    <w:rsid w:val="00516F1E"/>
    <w:rsid w:val="005170B4"/>
    <w:rsid w:val="005172FF"/>
    <w:rsid w:val="005175A8"/>
    <w:rsid w:val="00517766"/>
    <w:rsid w:val="00517C41"/>
    <w:rsid w:val="005201BE"/>
    <w:rsid w:val="00520614"/>
    <w:rsid w:val="0052079B"/>
    <w:rsid w:val="00520876"/>
    <w:rsid w:val="00520AC7"/>
    <w:rsid w:val="00520E53"/>
    <w:rsid w:val="005210B0"/>
    <w:rsid w:val="00521443"/>
    <w:rsid w:val="0052147D"/>
    <w:rsid w:val="005214CF"/>
    <w:rsid w:val="00521B2C"/>
    <w:rsid w:val="00521C14"/>
    <w:rsid w:val="00522409"/>
    <w:rsid w:val="0052260F"/>
    <w:rsid w:val="005226F0"/>
    <w:rsid w:val="00522861"/>
    <w:rsid w:val="005228E5"/>
    <w:rsid w:val="00522A28"/>
    <w:rsid w:val="00522C3F"/>
    <w:rsid w:val="00522D89"/>
    <w:rsid w:val="00522FD4"/>
    <w:rsid w:val="00523A52"/>
    <w:rsid w:val="00523C54"/>
    <w:rsid w:val="00523D82"/>
    <w:rsid w:val="0052453C"/>
    <w:rsid w:val="0052455A"/>
    <w:rsid w:val="00524BDE"/>
    <w:rsid w:val="00524E48"/>
    <w:rsid w:val="00524EE3"/>
    <w:rsid w:val="00524F50"/>
    <w:rsid w:val="0052521F"/>
    <w:rsid w:val="005253A3"/>
    <w:rsid w:val="005253E7"/>
    <w:rsid w:val="005259EC"/>
    <w:rsid w:val="00525AE9"/>
    <w:rsid w:val="00525FE6"/>
    <w:rsid w:val="00526346"/>
    <w:rsid w:val="005266F2"/>
    <w:rsid w:val="00526DA5"/>
    <w:rsid w:val="005276B2"/>
    <w:rsid w:val="00527B9F"/>
    <w:rsid w:val="00527BED"/>
    <w:rsid w:val="00527DA2"/>
    <w:rsid w:val="00530029"/>
    <w:rsid w:val="0053011F"/>
    <w:rsid w:val="005303D0"/>
    <w:rsid w:val="00530825"/>
    <w:rsid w:val="0053091A"/>
    <w:rsid w:val="00530A2D"/>
    <w:rsid w:val="00530B6B"/>
    <w:rsid w:val="00530D7E"/>
    <w:rsid w:val="00530E57"/>
    <w:rsid w:val="00530E71"/>
    <w:rsid w:val="00531AE9"/>
    <w:rsid w:val="00531AFF"/>
    <w:rsid w:val="00531C10"/>
    <w:rsid w:val="00531CE1"/>
    <w:rsid w:val="00531E23"/>
    <w:rsid w:val="00532199"/>
    <w:rsid w:val="005322EC"/>
    <w:rsid w:val="00532760"/>
    <w:rsid w:val="00532AC7"/>
    <w:rsid w:val="00532B4E"/>
    <w:rsid w:val="00532BC2"/>
    <w:rsid w:val="00533024"/>
    <w:rsid w:val="0053309D"/>
    <w:rsid w:val="00533295"/>
    <w:rsid w:val="005333F5"/>
    <w:rsid w:val="005334CF"/>
    <w:rsid w:val="00533A16"/>
    <w:rsid w:val="00533A45"/>
    <w:rsid w:val="005343D6"/>
    <w:rsid w:val="00534475"/>
    <w:rsid w:val="00534540"/>
    <w:rsid w:val="00534B35"/>
    <w:rsid w:val="00534E1B"/>
    <w:rsid w:val="0053537D"/>
    <w:rsid w:val="0053539E"/>
    <w:rsid w:val="00535501"/>
    <w:rsid w:val="00535CC6"/>
    <w:rsid w:val="00535D21"/>
    <w:rsid w:val="00536172"/>
    <w:rsid w:val="00536851"/>
    <w:rsid w:val="00536853"/>
    <w:rsid w:val="00536976"/>
    <w:rsid w:val="00536ACB"/>
    <w:rsid w:val="00536C63"/>
    <w:rsid w:val="00536D39"/>
    <w:rsid w:val="00536FDB"/>
    <w:rsid w:val="00537160"/>
    <w:rsid w:val="00537270"/>
    <w:rsid w:val="00537745"/>
    <w:rsid w:val="00537C75"/>
    <w:rsid w:val="00537E07"/>
    <w:rsid w:val="00537FE2"/>
    <w:rsid w:val="005400CB"/>
    <w:rsid w:val="0054018C"/>
    <w:rsid w:val="00540456"/>
    <w:rsid w:val="00540537"/>
    <w:rsid w:val="005408FF"/>
    <w:rsid w:val="00540CAC"/>
    <w:rsid w:val="00540DBF"/>
    <w:rsid w:val="00540F7C"/>
    <w:rsid w:val="005412FE"/>
    <w:rsid w:val="005417FE"/>
    <w:rsid w:val="00541A64"/>
    <w:rsid w:val="00541AF4"/>
    <w:rsid w:val="00541CD0"/>
    <w:rsid w:val="005421A8"/>
    <w:rsid w:val="00542414"/>
    <w:rsid w:val="0054269F"/>
    <w:rsid w:val="005428FE"/>
    <w:rsid w:val="00542964"/>
    <w:rsid w:val="00542BE6"/>
    <w:rsid w:val="00542ECF"/>
    <w:rsid w:val="00542F39"/>
    <w:rsid w:val="0054326D"/>
    <w:rsid w:val="00543A96"/>
    <w:rsid w:val="00543B83"/>
    <w:rsid w:val="00543B8D"/>
    <w:rsid w:val="00543D54"/>
    <w:rsid w:val="00543FCE"/>
    <w:rsid w:val="00544849"/>
    <w:rsid w:val="0054489E"/>
    <w:rsid w:val="00544B12"/>
    <w:rsid w:val="005451F5"/>
    <w:rsid w:val="00545EC5"/>
    <w:rsid w:val="00545ECE"/>
    <w:rsid w:val="00545F8D"/>
    <w:rsid w:val="0054611E"/>
    <w:rsid w:val="00546765"/>
    <w:rsid w:val="00546F3D"/>
    <w:rsid w:val="0054725E"/>
    <w:rsid w:val="0054729F"/>
    <w:rsid w:val="0054750A"/>
    <w:rsid w:val="00547548"/>
    <w:rsid w:val="005477FE"/>
    <w:rsid w:val="0054788B"/>
    <w:rsid w:val="005479AA"/>
    <w:rsid w:val="00547DFD"/>
    <w:rsid w:val="005501DE"/>
    <w:rsid w:val="00550563"/>
    <w:rsid w:val="00550E94"/>
    <w:rsid w:val="005516F2"/>
    <w:rsid w:val="005518ED"/>
    <w:rsid w:val="00551971"/>
    <w:rsid w:val="00551A0B"/>
    <w:rsid w:val="00551B61"/>
    <w:rsid w:val="00551F9A"/>
    <w:rsid w:val="0055246C"/>
    <w:rsid w:val="00552C71"/>
    <w:rsid w:val="00552D51"/>
    <w:rsid w:val="00552F35"/>
    <w:rsid w:val="00553405"/>
    <w:rsid w:val="00553636"/>
    <w:rsid w:val="0055379D"/>
    <w:rsid w:val="00553E04"/>
    <w:rsid w:val="00553FA0"/>
    <w:rsid w:val="005542F2"/>
    <w:rsid w:val="0055454F"/>
    <w:rsid w:val="00554551"/>
    <w:rsid w:val="0055486B"/>
    <w:rsid w:val="00554A7B"/>
    <w:rsid w:val="00554ADA"/>
    <w:rsid w:val="00554AFE"/>
    <w:rsid w:val="00554D07"/>
    <w:rsid w:val="00554F13"/>
    <w:rsid w:val="0055547D"/>
    <w:rsid w:val="0055556B"/>
    <w:rsid w:val="00555607"/>
    <w:rsid w:val="005557C7"/>
    <w:rsid w:val="00555B62"/>
    <w:rsid w:val="00555D3D"/>
    <w:rsid w:val="00555D8B"/>
    <w:rsid w:val="00556030"/>
    <w:rsid w:val="0055618A"/>
    <w:rsid w:val="00556405"/>
    <w:rsid w:val="00556476"/>
    <w:rsid w:val="0055678D"/>
    <w:rsid w:val="00556D74"/>
    <w:rsid w:val="00556DE7"/>
    <w:rsid w:val="00556FEB"/>
    <w:rsid w:val="0055743D"/>
    <w:rsid w:val="00557449"/>
    <w:rsid w:val="00557504"/>
    <w:rsid w:val="00557621"/>
    <w:rsid w:val="00557BAF"/>
    <w:rsid w:val="00557DBD"/>
    <w:rsid w:val="00557F92"/>
    <w:rsid w:val="005600C4"/>
    <w:rsid w:val="005600E5"/>
    <w:rsid w:val="00560398"/>
    <w:rsid w:val="005606B9"/>
    <w:rsid w:val="005608CC"/>
    <w:rsid w:val="00560978"/>
    <w:rsid w:val="00560A49"/>
    <w:rsid w:val="00560CC1"/>
    <w:rsid w:val="005613AA"/>
    <w:rsid w:val="00561643"/>
    <w:rsid w:val="0056209A"/>
    <w:rsid w:val="00562201"/>
    <w:rsid w:val="00562AAF"/>
    <w:rsid w:val="00562AC6"/>
    <w:rsid w:val="00562B1D"/>
    <w:rsid w:val="00562B22"/>
    <w:rsid w:val="005631AA"/>
    <w:rsid w:val="00563755"/>
    <w:rsid w:val="00563DE2"/>
    <w:rsid w:val="0056400A"/>
    <w:rsid w:val="005644D7"/>
    <w:rsid w:val="00564F78"/>
    <w:rsid w:val="00564FD3"/>
    <w:rsid w:val="005652D6"/>
    <w:rsid w:val="00565495"/>
    <w:rsid w:val="00565658"/>
    <w:rsid w:val="0056587B"/>
    <w:rsid w:val="00565C83"/>
    <w:rsid w:val="005661B3"/>
    <w:rsid w:val="00566646"/>
    <w:rsid w:val="0056683E"/>
    <w:rsid w:val="00566A74"/>
    <w:rsid w:val="00566AB5"/>
    <w:rsid w:val="00566CB5"/>
    <w:rsid w:val="005672D2"/>
    <w:rsid w:val="0056734E"/>
    <w:rsid w:val="005675D1"/>
    <w:rsid w:val="00567763"/>
    <w:rsid w:val="00567CCB"/>
    <w:rsid w:val="00567FE8"/>
    <w:rsid w:val="005704B5"/>
    <w:rsid w:val="005705DA"/>
    <w:rsid w:val="005706EE"/>
    <w:rsid w:val="005708F9"/>
    <w:rsid w:val="00570939"/>
    <w:rsid w:val="00570BAB"/>
    <w:rsid w:val="0057132D"/>
    <w:rsid w:val="00571334"/>
    <w:rsid w:val="00571CC0"/>
    <w:rsid w:val="00571DCC"/>
    <w:rsid w:val="00572131"/>
    <w:rsid w:val="00572149"/>
    <w:rsid w:val="00572168"/>
    <w:rsid w:val="00572369"/>
    <w:rsid w:val="00573265"/>
    <w:rsid w:val="00573378"/>
    <w:rsid w:val="005737A6"/>
    <w:rsid w:val="005738B1"/>
    <w:rsid w:val="00573A00"/>
    <w:rsid w:val="00573A90"/>
    <w:rsid w:val="00573AFB"/>
    <w:rsid w:val="005740DC"/>
    <w:rsid w:val="00574412"/>
    <w:rsid w:val="00574BA8"/>
    <w:rsid w:val="0057531A"/>
    <w:rsid w:val="0057565D"/>
    <w:rsid w:val="00575E2B"/>
    <w:rsid w:val="00575F58"/>
    <w:rsid w:val="00575FEA"/>
    <w:rsid w:val="0057657A"/>
    <w:rsid w:val="00576BC0"/>
    <w:rsid w:val="00576D11"/>
    <w:rsid w:val="00576D33"/>
    <w:rsid w:val="005774AC"/>
    <w:rsid w:val="005775FC"/>
    <w:rsid w:val="00577846"/>
    <w:rsid w:val="00577947"/>
    <w:rsid w:val="0058034A"/>
    <w:rsid w:val="005804CE"/>
    <w:rsid w:val="005804FD"/>
    <w:rsid w:val="005806C0"/>
    <w:rsid w:val="00580E6B"/>
    <w:rsid w:val="00581250"/>
    <w:rsid w:val="005814B7"/>
    <w:rsid w:val="0058157A"/>
    <w:rsid w:val="005818AE"/>
    <w:rsid w:val="00581EF5"/>
    <w:rsid w:val="0058257C"/>
    <w:rsid w:val="00582682"/>
    <w:rsid w:val="0058275B"/>
    <w:rsid w:val="00582A14"/>
    <w:rsid w:val="00582AFD"/>
    <w:rsid w:val="00582B95"/>
    <w:rsid w:val="00582BDF"/>
    <w:rsid w:val="00582D96"/>
    <w:rsid w:val="00583434"/>
    <w:rsid w:val="00583639"/>
    <w:rsid w:val="00583696"/>
    <w:rsid w:val="00583D71"/>
    <w:rsid w:val="00583E34"/>
    <w:rsid w:val="0058404D"/>
    <w:rsid w:val="00584B9D"/>
    <w:rsid w:val="00585049"/>
    <w:rsid w:val="00585122"/>
    <w:rsid w:val="00585165"/>
    <w:rsid w:val="00585176"/>
    <w:rsid w:val="00585447"/>
    <w:rsid w:val="005854D8"/>
    <w:rsid w:val="0058585F"/>
    <w:rsid w:val="00585CF2"/>
    <w:rsid w:val="00585E6E"/>
    <w:rsid w:val="00585EC8"/>
    <w:rsid w:val="00585FA5"/>
    <w:rsid w:val="0058607F"/>
    <w:rsid w:val="0058631A"/>
    <w:rsid w:val="00586451"/>
    <w:rsid w:val="005865CE"/>
    <w:rsid w:val="0058666B"/>
    <w:rsid w:val="005868BB"/>
    <w:rsid w:val="00586F5B"/>
    <w:rsid w:val="005872B0"/>
    <w:rsid w:val="0058785F"/>
    <w:rsid w:val="00590055"/>
    <w:rsid w:val="0059062C"/>
    <w:rsid w:val="005908DF"/>
    <w:rsid w:val="00590BA4"/>
    <w:rsid w:val="00590BDF"/>
    <w:rsid w:val="00590C47"/>
    <w:rsid w:val="0059105B"/>
    <w:rsid w:val="0059124F"/>
    <w:rsid w:val="00591403"/>
    <w:rsid w:val="005914BC"/>
    <w:rsid w:val="00592554"/>
    <w:rsid w:val="00592970"/>
    <w:rsid w:val="00592C64"/>
    <w:rsid w:val="00592D25"/>
    <w:rsid w:val="005933D8"/>
    <w:rsid w:val="005940BC"/>
    <w:rsid w:val="005940D3"/>
    <w:rsid w:val="0059416C"/>
    <w:rsid w:val="005948C0"/>
    <w:rsid w:val="00594BE7"/>
    <w:rsid w:val="00594CE6"/>
    <w:rsid w:val="00594D52"/>
    <w:rsid w:val="00594E54"/>
    <w:rsid w:val="00595390"/>
    <w:rsid w:val="005956EB"/>
    <w:rsid w:val="00595850"/>
    <w:rsid w:val="005958CF"/>
    <w:rsid w:val="0059597C"/>
    <w:rsid w:val="00595ABA"/>
    <w:rsid w:val="0059608E"/>
    <w:rsid w:val="00596A49"/>
    <w:rsid w:val="00596AF6"/>
    <w:rsid w:val="00596B1A"/>
    <w:rsid w:val="00596BB9"/>
    <w:rsid w:val="00596C60"/>
    <w:rsid w:val="00596EA0"/>
    <w:rsid w:val="00597043"/>
    <w:rsid w:val="00597561"/>
    <w:rsid w:val="00597756"/>
    <w:rsid w:val="00597837"/>
    <w:rsid w:val="00597897"/>
    <w:rsid w:val="00597A9F"/>
    <w:rsid w:val="00597B4D"/>
    <w:rsid w:val="00597ECB"/>
    <w:rsid w:val="00597F47"/>
    <w:rsid w:val="005A0081"/>
    <w:rsid w:val="005A04A1"/>
    <w:rsid w:val="005A0896"/>
    <w:rsid w:val="005A13F0"/>
    <w:rsid w:val="005A14D2"/>
    <w:rsid w:val="005A1B04"/>
    <w:rsid w:val="005A1C6B"/>
    <w:rsid w:val="005A1FC7"/>
    <w:rsid w:val="005A2045"/>
    <w:rsid w:val="005A2488"/>
    <w:rsid w:val="005A2515"/>
    <w:rsid w:val="005A2746"/>
    <w:rsid w:val="005A2AA1"/>
    <w:rsid w:val="005A2B7B"/>
    <w:rsid w:val="005A323B"/>
    <w:rsid w:val="005A37C7"/>
    <w:rsid w:val="005A39B9"/>
    <w:rsid w:val="005A39BA"/>
    <w:rsid w:val="005A3EFC"/>
    <w:rsid w:val="005A42A7"/>
    <w:rsid w:val="005A45DA"/>
    <w:rsid w:val="005A45FF"/>
    <w:rsid w:val="005A4650"/>
    <w:rsid w:val="005A4BB8"/>
    <w:rsid w:val="005A52BF"/>
    <w:rsid w:val="005A54AD"/>
    <w:rsid w:val="005A5537"/>
    <w:rsid w:val="005A593A"/>
    <w:rsid w:val="005A5B7A"/>
    <w:rsid w:val="005A5E7B"/>
    <w:rsid w:val="005A6022"/>
    <w:rsid w:val="005A6033"/>
    <w:rsid w:val="005A605D"/>
    <w:rsid w:val="005A6441"/>
    <w:rsid w:val="005A6555"/>
    <w:rsid w:val="005A65BA"/>
    <w:rsid w:val="005A6756"/>
    <w:rsid w:val="005A67C2"/>
    <w:rsid w:val="005A6818"/>
    <w:rsid w:val="005A6F82"/>
    <w:rsid w:val="005A6F8C"/>
    <w:rsid w:val="005A71A5"/>
    <w:rsid w:val="005A73B5"/>
    <w:rsid w:val="005A73C5"/>
    <w:rsid w:val="005A753B"/>
    <w:rsid w:val="005A76BC"/>
    <w:rsid w:val="005A7870"/>
    <w:rsid w:val="005A7E1A"/>
    <w:rsid w:val="005A7E92"/>
    <w:rsid w:val="005A7F07"/>
    <w:rsid w:val="005B014C"/>
    <w:rsid w:val="005B0370"/>
    <w:rsid w:val="005B04A5"/>
    <w:rsid w:val="005B079F"/>
    <w:rsid w:val="005B0872"/>
    <w:rsid w:val="005B0AA9"/>
    <w:rsid w:val="005B0ACB"/>
    <w:rsid w:val="005B101E"/>
    <w:rsid w:val="005B128C"/>
    <w:rsid w:val="005B1505"/>
    <w:rsid w:val="005B182B"/>
    <w:rsid w:val="005B19BD"/>
    <w:rsid w:val="005B1B8D"/>
    <w:rsid w:val="005B1C19"/>
    <w:rsid w:val="005B1D8A"/>
    <w:rsid w:val="005B232B"/>
    <w:rsid w:val="005B2413"/>
    <w:rsid w:val="005B2CBF"/>
    <w:rsid w:val="005B36A5"/>
    <w:rsid w:val="005B39D6"/>
    <w:rsid w:val="005B409C"/>
    <w:rsid w:val="005B50D8"/>
    <w:rsid w:val="005B52A4"/>
    <w:rsid w:val="005B545B"/>
    <w:rsid w:val="005B54A0"/>
    <w:rsid w:val="005B54DD"/>
    <w:rsid w:val="005B5B60"/>
    <w:rsid w:val="005B5D76"/>
    <w:rsid w:val="005B5E68"/>
    <w:rsid w:val="005B618C"/>
    <w:rsid w:val="005B61B1"/>
    <w:rsid w:val="005B6266"/>
    <w:rsid w:val="005B6382"/>
    <w:rsid w:val="005B662C"/>
    <w:rsid w:val="005B690B"/>
    <w:rsid w:val="005B6A5A"/>
    <w:rsid w:val="005B6D84"/>
    <w:rsid w:val="005B6F08"/>
    <w:rsid w:val="005B71EC"/>
    <w:rsid w:val="005B780A"/>
    <w:rsid w:val="005B7B70"/>
    <w:rsid w:val="005B7EF7"/>
    <w:rsid w:val="005C00C0"/>
    <w:rsid w:val="005C043A"/>
    <w:rsid w:val="005C0705"/>
    <w:rsid w:val="005C0719"/>
    <w:rsid w:val="005C0782"/>
    <w:rsid w:val="005C0805"/>
    <w:rsid w:val="005C0A46"/>
    <w:rsid w:val="005C0B0B"/>
    <w:rsid w:val="005C0C97"/>
    <w:rsid w:val="005C0F16"/>
    <w:rsid w:val="005C1372"/>
    <w:rsid w:val="005C1645"/>
    <w:rsid w:val="005C167F"/>
    <w:rsid w:val="005C176E"/>
    <w:rsid w:val="005C1822"/>
    <w:rsid w:val="005C18C4"/>
    <w:rsid w:val="005C2339"/>
    <w:rsid w:val="005C26EA"/>
    <w:rsid w:val="005C2B52"/>
    <w:rsid w:val="005C2B7C"/>
    <w:rsid w:val="005C2C25"/>
    <w:rsid w:val="005C2CD1"/>
    <w:rsid w:val="005C30CF"/>
    <w:rsid w:val="005C33BB"/>
    <w:rsid w:val="005C3436"/>
    <w:rsid w:val="005C370A"/>
    <w:rsid w:val="005C3A69"/>
    <w:rsid w:val="005C3F01"/>
    <w:rsid w:val="005C3F79"/>
    <w:rsid w:val="005C40F9"/>
    <w:rsid w:val="005C43CA"/>
    <w:rsid w:val="005C4816"/>
    <w:rsid w:val="005C4D33"/>
    <w:rsid w:val="005C53B8"/>
    <w:rsid w:val="005C53EC"/>
    <w:rsid w:val="005C545D"/>
    <w:rsid w:val="005C54F8"/>
    <w:rsid w:val="005C5547"/>
    <w:rsid w:val="005C5956"/>
    <w:rsid w:val="005C59F0"/>
    <w:rsid w:val="005C601D"/>
    <w:rsid w:val="005C6040"/>
    <w:rsid w:val="005C6064"/>
    <w:rsid w:val="005C6171"/>
    <w:rsid w:val="005C6671"/>
    <w:rsid w:val="005C67DF"/>
    <w:rsid w:val="005C6A2F"/>
    <w:rsid w:val="005C6B7B"/>
    <w:rsid w:val="005C6C26"/>
    <w:rsid w:val="005C6E67"/>
    <w:rsid w:val="005C6F97"/>
    <w:rsid w:val="005C6FAA"/>
    <w:rsid w:val="005C712E"/>
    <w:rsid w:val="005C737A"/>
    <w:rsid w:val="005C73C6"/>
    <w:rsid w:val="005C7619"/>
    <w:rsid w:val="005C7754"/>
    <w:rsid w:val="005C7957"/>
    <w:rsid w:val="005C7A5E"/>
    <w:rsid w:val="005C7C03"/>
    <w:rsid w:val="005C7DFD"/>
    <w:rsid w:val="005D0053"/>
    <w:rsid w:val="005D0350"/>
    <w:rsid w:val="005D04AA"/>
    <w:rsid w:val="005D0827"/>
    <w:rsid w:val="005D089C"/>
    <w:rsid w:val="005D08BA"/>
    <w:rsid w:val="005D08D1"/>
    <w:rsid w:val="005D0A69"/>
    <w:rsid w:val="005D0B1A"/>
    <w:rsid w:val="005D0EC0"/>
    <w:rsid w:val="005D118E"/>
    <w:rsid w:val="005D1238"/>
    <w:rsid w:val="005D130F"/>
    <w:rsid w:val="005D13D4"/>
    <w:rsid w:val="005D13DF"/>
    <w:rsid w:val="005D163A"/>
    <w:rsid w:val="005D1D44"/>
    <w:rsid w:val="005D1E55"/>
    <w:rsid w:val="005D1E88"/>
    <w:rsid w:val="005D1FAA"/>
    <w:rsid w:val="005D2814"/>
    <w:rsid w:val="005D298D"/>
    <w:rsid w:val="005D2A2B"/>
    <w:rsid w:val="005D2C09"/>
    <w:rsid w:val="005D2C72"/>
    <w:rsid w:val="005D30ED"/>
    <w:rsid w:val="005D31AE"/>
    <w:rsid w:val="005D3251"/>
    <w:rsid w:val="005D339F"/>
    <w:rsid w:val="005D33EB"/>
    <w:rsid w:val="005D37DA"/>
    <w:rsid w:val="005D3842"/>
    <w:rsid w:val="005D3850"/>
    <w:rsid w:val="005D3B59"/>
    <w:rsid w:val="005D4380"/>
    <w:rsid w:val="005D473E"/>
    <w:rsid w:val="005D476C"/>
    <w:rsid w:val="005D4BC3"/>
    <w:rsid w:val="005D4CB9"/>
    <w:rsid w:val="005D4FF7"/>
    <w:rsid w:val="005D515F"/>
    <w:rsid w:val="005D5E60"/>
    <w:rsid w:val="005D60DA"/>
    <w:rsid w:val="005D60FB"/>
    <w:rsid w:val="005D6432"/>
    <w:rsid w:val="005D646B"/>
    <w:rsid w:val="005D676B"/>
    <w:rsid w:val="005D67C0"/>
    <w:rsid w:val="005D67EC"/>
    <w:rsid w:val="005D6F23"/>
    <w:rsid w:val="005D717C"/>
    <w:rsid w:val="005D7183"/>
    <w:rsid w:val="005D71B4"/>
    <w:rsid w:val="005D742B"/>
    <w:rsid w:val="005D7460"/>
    <w:rsid w:val="005D78BA"/>
    <w:rsid w:val="005E002D"/>
    <w:rsid w:val="005E02B7"/>
    <w:rsid w:val="005E05A7"/>
    <w:rsid w:val="005E060F"/>
    <w:rsid w:val="005E0A62"/>
    <w:rsid w:val="005E0C5B"/>
    <w:rsid w:val="005E0D61"/>
    <w:rsid w:val="005E0E65"/>
    <w:rsid w:val="005E0FEA"/>
    <w:rsid w:val="005E1294"/>
    <w:rsid w:val="005E131D"/>
    <w:rsid w:val="005E13A8"/>
    <w:rsid w:val="005E1683"/>
    <w:rsid w:val="005E18CC"/>
    <w:rsid w:val="005E1966"/>
    <w:rsid w:val="005E201B"/>
    <w:rsid w:val="005E215B"/>
    <w:rsid w:val="005E21F2"/>
    <w:rsid w:val="005E2277"/>
    <w:rsid w:val="005E2573"/>
    <w:rsid w:val="005E263C"/>
    <w:rsid w:val="005E29CE"/>
    <w:rsid w:val="005E2D9C"/>
    <w:rsid w:val="005E2DCD"/>
    <w:rsid w:val="005E2E46"/>
    <w:rsid w:val="005E2EB8"/>
    <w:rsid w:val="005E37E6"/>
    <w:rsid w:val="005E385B"/>
    <w:rsid w:val="005E388F"/>
    <w:rsid w:val="005E38AB"/>
    <w:rsid w:val="005E38CF"/>
    <w:rsid w:val="005E3BD8"/>
    <w:rsid w:val="005E3C75"/>
    <w:rsid w:val="005E4003"/>
    <w:rsid w:val="005E424C"/>
    <w:rsid w:val="005E46D1"/>
    <w:rsid w:val="005E4C0A"/>
    <w:rsid w:val="005E4E9D"/>
    <w:rsid w:val="005E5028"/>
    <w:rsid w:val="005E50B0"/>
    <w:rsid w:val="005E5195"/>
    <w:rsid w:val="005E558C"/>
    <w:rsid w:val="005E5E74"/>
    <w:rsid w:val="005E5EEF"/>
    <w:rsid w:val="005E6458"/>
    <w:rsid w:val="005E6600"/>
    <w:rsid w:val="005E663E"/>
    <w:rsid w:val="005E6681"/>
    <w:rsid w:val="005E6869"/>
    <w:rsid w:val="005E68FE"/>
    <w:rsid w:val="005E6BE4"/>
    <w:rsid w:val="005E6CCD"/>
    <w:rsid w:val="005E6D09"/>
    <w:rsid w:val="005E7019"/>
    <w:rsid w:val="005E7078"/>
    <w:rsid w:val="005E7277"/>
    <w:rsid w:val="005E72C4"/>
    <w:rsid w:val="005E75E3"/>
    <w:rsid w:val="005E76B8"/>
    <w:rsid w:val="005E771F"/>
    <w:rsid w:val="005E7807"/>
    <w:rsid w:val="005E794B"/>
    <w:rsid w:val="005E7A14"/>
    <w:rsid w:val="005E7AC1"/>
    <w:rsid w:val="005E7FE5"/>
    <w:rsid w:val="005F034A"/>
    <w:rsid w:val="005F0393"/>
    <w:rsid w:val="005F0489"/>
    <w:rsid w:val="005F059B"/>
    <w:rsid w:val="005F07B6"/>
    <w:rsid w:val="005F0FD9"/>
    <w:rsid w:val="005F1176"/>
    <w:rsid w:val="005F172A"/>
    <w:rsid w:val="005F193A"/>
    <w:rsid w:val="005F1C09"/>
    <w:rsid w:val="005F1F1A"/>
    <w:rsid w:val="005F200A"/>
    <w:rsid w:val="005F227C"/>
    <w:rsid w:val="005F2410"/>
    <w:rsid w:val="005F2449"/>
    <w:rsid w:val="005F24AE"/>
    <w:rsid w:val="005F267E"/>
    <w:rsid w:val="005F277B"/>
    <w:rsid w:val="005F28EB"/>
    <w:rsid w:val="005F2AA1"/>
    <w:rsid w:val="005F2DDC"/>
    <w:rsid w:val="005F2E38"/>
    <w:rsid w:val="005F2FE6"/>
    <w:rsid w:val="005F367E"/>
    <w:rsid w:val="005F3F96"/>
    <w:rsid w:val="005F3FB3"/>
    <w:rsid w:val="005F3FDC"/>
    <w:rsid w:val="005F411E"/>
    <w:rsid w:val="005F434E"/>
    <w:rsid w:val="005F45CD"/>
    <w:rsid w:val="005F4609"/>
    <w:rsid w:val="005F48D6"/>
    <w:rsid w:val="005F4EEA"/>
    <w:rsid w:val="005F553E"/>
    <w:rsid w:val="005F5784"/>
    <w:rsid w:val="005F5903"/>
    <w:rsid w:val="005F5ADD"/>
    <w:rsid w:val="005F5EB0"/>
    <w:rsid w:val="005F639F"/>
    <w:rsid w:val="005F660B"/>
    <w:rsid w:val="005F6634"/>
    <w:rsid w:val="005F6B77"/>
    <w:rsid w:val="005F6C5A"/>
    <w:rsid w:val="005F6E19"/>
    <w:rsid w:val="005F6E28"/>
    <w:rsid w:val="005F6F00"/>
    <w:rsid w:val="005F7289"/>
    <w:rsid w:val="005F771D"/>
    <w:rsid w:val="005F77B7"/>
    <w:rsid w:val="005F7B8B"/>
    <w:rsid w:val="005F7F0E"/>
    <w:rsid w:val="005F7F2D"/>
    <w:rsid w:val="00600020"/>
    <w:rsid w:val="00600031"/>
    <w:rsid w:val="006000AA"/>
    <w:rsid w:val="006003AB"/>
    <w:rsid w:val="006005E2"/>
    <w:rsid w:val="00600640"/>
    <w:rsid w:val="006007ED"/>
    <w:rsid w:val="00600A92"/>
    <w:rsid w:val="00600E02"/>
    <w:rsid w:val="00601571"/>
    <w:rsid w:val="006015D7"/>
    <w:rsid w:val="006017AA"/>
    <w:rsid w:val="006018F3"/>
    <w:rsid w:val="00601A38"/>
    <w:rsid w:val="00601DC1"/>
    <w:rsid w:val="00601F59"/>
    <w:rsid w:val="006021DA"/>
    <w:rsid w:val="006023BE"/>
    <w:rsid w:val="00602535"/>
    <w:rsid w:val="00602552"/>
    <w:rsid w:val="006026F6"/>
    <w:rsid w:val="00602841"/>
    <w:rsid w:val="00602B88"/>
    <w:rsid w:val="00602D0C"/>
    <w:rsid w:val="00603165"/>
    <w:rsid w:val="006034AD"/>
    <w:rsid w:val="006034D1"/>
    <w:rsid w:val="006036B7"/>
    <w:rsid w:val="006036E2"/>
    <w:rsid w:val="00603FE8"/>
    <w:rsid w:val="00604295"/>
    <w:rsid w:val="00604438"/>
    <w:rsid w:val="006044FF"/>
    <w:rsid w:val="00604689"/>
    <w:rsid w:val="0060480D"/>
    <w:rsid w:val="006049E2"/>
    <w:rsid w:val="00604D6F"/>
    <w:rsid w:val="00604F4C"/>
    <w:rsid w:val="006051D8"/>
    <w:rsid w:val="0060532D"/>
    <w:rsid w:val="006053DE"/>
    <w:rsid w:val="00605495"/>
    <w:rsid w:val="00605DDF"/>
    <w:rsid w:val="00605F70"/>
    <w:rsid w:val="006061E5"/>
    <w:rsid w:val="006063BA"/>
    <w:rsid w:val="0060653F"/>
    <w:rsid w:val="00606820"/>
    <w:rsid w:val="00606A2D"/>
    <w:rsid w:val="006073F8"/>
    <w:rsid w:val="0061011A"/>
    <w:rsid w:val="006103A2"/>
    <w:rsid w:val="006103BF"/>
    <w:rsid w:val="006104D2"/>
    <w:rsid w:val="00610711"/>
    <w:rsid w:val="00610A8D"/>
    <w:rsid w:val="00610BB5"/>
    <w:rsid w:val="00610BDC"/>
    <w:rsid w:val="00610E67"/>
    <w:rsid w:val="0061134C"/>
    <w:rsid w:val="00611535"/>
    <w:rsid w:val="0061173B"/>
    <w:rsid w:val="0061174A"/>
    <w:rsid w:val="0061175E"/>
    <w:rsid w:val="00611BA4"/>
    <w:rsid w:val="00611D2B"/>
    <w:rsid w:val="00611E86"/>
    <w:rsid w:val="0061200B"/>
    <w:rsid w:val="00612519"/>
    <w:rsid w:val="00612CED"/>
    <w:rsid w:val="00612E9F"/>
    <w:rsid w:val="00613535"/>
    <w:rsid w:val="006139F5"/>
    <w:rsid w:val="006141AE"/>
    <w:rsid w:val="00614397"/>
    <w:rsid w:val="00614506"/>
    <w:rsid w:val="006145E5"/>
    <w:rsid w:val="00614A9D"/>
    <w:rsid w:val="00614E00"/>
    <w:rsid w:val="00614FDE"/>
    <w:rsid w:val="00615379"/>
    <w:rsid w:val="006158BC"/>
    <w:rsid w:val="006159DB"/>
    <w:rsid w:val="00615D82"/>
    <w:rsid w:val="00615EC8"/>
    <w:rsid w:val="00616176"/>
    <w:rsid w:val="00616DEB"/>
    <w:rsid w:val="00616E8E"/>
    <w:rsid w:val="00616F27"/>
    <w:rsid w:val="00616F4C"/>
    <w:rsid w:val="00617028"/>
    <w:rsid w:val="0061725A"/>
    <w:rsid w:val="006172D0"/>
    <w:rsid w:val="006172F2"/>
    <w:rsid w:val="006174C0"/>
    <w:rsid w:val="0061768F"/>
    <w:rsid w:val="00617AF9"/>
    <w:rsid w:val="00617B3B"/>
    <w:rsid w:val="00617BDA"/>
    <w:rsid w:val="00617D49"/>
    <w:rsid w:val="0062016D"/>
    <w:rsid w:val="00620324"/>
    <w:rsid w:val="00620373"/>
    <w:rsid w:val="006207CD"/>
    <w:rsid w:val="00620931"/>
    <w:rsid w:val="00620BB2"/>
    <w:rsid w:val="00620CBD"/>
    <w:rsid w:val="00620CD4"/>
    <w:rsid w:val="00620D6B"/>
    <w:rsid w:val="0062151C"/>
    <w:rsid w:val="006219AB"/>
    <w:rsid w:val="006220BB"/>
    <w:rsid w:val="00622153"/>
    <w:rsid w:val="0062227B"/>
    <w:rsid w:val="00622379"/>
    <w:rsid w:val="00622D1E"/>
    <w:rsid w:val="00623596"/>
    <w:rsid w:val="00623DB2"/>
    <w:rsid w:val="00623E74"/>
    <w:rsid w:val="00623F8C"/>
    <w:rsid w:val="00624292"/>
    <w:rsid w:val="00624566"/>
    <w:rsid w:val="00624573"/>
    <w:rsid w:val="0062458F"/>
    <w:rsid w:val="006245D3"/>
    <w:rsid w:val="006245F9"/>
    <w:rsid w:val="00624ADF"/>
    <w:rsid w:val="00624C7E"/>
    <w:rsid w:val="00624D5F"/>
    <w:rsid w:val="00624D86"/>
    <w:rsid w:val="00624EBB"/>
    <w:rsid w:val="00624F8C"/>
    <w:rsid w:val="00625035"/>
    <w:rsid w:val="00625575"/>
    <w:rsid w:val="006256A3"/>
    <w:rsid w:val="00625737"/>
    <w:rsid w:val="006259C4"/>
    <w:rsid w:val="00625B14"/>
    <w:rsid w:val="00625B61"/>
    <w:rsid w:val="0062666B"/>
    <w:rsid w:val="0062669E"/>
    <w:rsid w:val="00626707"/>
    <w:rsid w:val="00626723"/>
    <w:rsid w:val="00626845"/>
    <w:rsid w:val="00626A95"/>
    <w:rsid w:val="00626BFA"/>
    <w:rsid w:val="00626CBA"/>
    <w:rsid w:val="00626E47"/>
    <w:rsid w:val="00626ED1"/>
    <w:rsid w:val="006270CA"/>
    <w:rsid w:val="0062715D"/>
    <w:rsid w:val="006271DC"/>
    <w:rsid w:val="006272D9"/>
    <w:rsid w:val="0062764E"/>
    <w:rsid w:val="006276F2"/>
    <w:rsid w:val="00627947"/>
    <w:rsid w:val="006279B6"/>
    <w:rsid w:val="00627DAF"/>
    <w:rsid w:val="00630E0D"/>
    <w:rsid w:val="0063102E"/>
    <w:rsid w:val="006317FB"/>
    <w:rsid w:val="00631C96"/>
    <w:rsid w:val="00631CC6"/>
    <w:rsid w:val="00631D97"/>
    <w:rsid w:val="00631F08"/>
    <w:rsid w:val="00631F87"/>
    <w:rsid w:val="00631FF3"/>
    <w:rsid w:val="006320C2"/>
    <w:rsid w:val="00632176"/>
    <w:rsid w:val="006321F3"/>
    <w:rsid w:val="00632526"/>
    <w:rsid w:val="00632ADB"/>
    <w:rsid w:val="00632C21"/>
    <w:rsid w:val="00632C79"/>
    <w:rsid w:val="00633032"/>
    <w:rsid w:val="0063371C"/>
    <w:rsid w:val="00633A35"/>
    <w:rsid w:val="00633AEE"/>
    <w:rsid w:val="00633B74"/>
    <w:rsid w:val="00633C62"/>
    <w:rsid w:val="00633CB7"/>
    <w:rsid w:val="00633DDF"/>
    <w:rsid w:val="00633F05"/>
    <w:rsid w:val="006342AF"/>
    <w:rsid w:val="006343DD"/>
    <w:rsid w:val="00634657"/>
    <w:rsid w:val="00634819"/>
    <w:rsid w:val="00634BF1"/>
    <w:rsid w:val="00634D28"/>
    <w:rsid w:val="00634D2F"/>
    <w:rsid w:val="00634D36"/>
    <w:rsid w:val="00634EA0"/>
    <w:rsid w:val="0063539D"/>
    <w:rsid w:val="006354BE"/>
    <w:rsid w:val="00635677"/>
    <w:rsid w:val="0063568D"/>
    <w:rsid w:val="0063576B"/>
    <w:rsid w:val="00635A23"/>
    <w:rsid w:val="00635AB1"/>
    <w:rsid w:val="0063639C"/>
    <w:rsid w:val="00636472"/>
    <w:rsid w:val="006365A4"/>
    <w:rsid w:val="00636923"/>
    <w:rsid w:val="00636D21"/>
    <w:rsid w:val="00636DDE"/>
    <w:rsid w:val="00636F2B"/>
    <w:rsid w:val="00637B26"/>
    <w:rsid w:val="00637D78"/>
    <w:rsid w:val="00637ED8"/>
    <w:rsid w:val="00637F0F"/>
    <w:rsid w:val="00640465"/>
    <w:rsid w:val="006405BC"/>
    <w:rsid w:val="006408E9"/>
    <w:rsid w:val="0064181F"/>
    <w:rsid w:val="00641AE2"/>
    <w:rsid w:val="00641C35"/>
    <w:rsid w:val="00641CDF"/>
    <w:rsid w:val="0064264D"/>
    <w:rsid w:val="0064268B"/>
    <w:rsid w:val="00642963"/>
    <w:rsid w:val="00642C11"/>
    <w:rsid w:val="00642FE8"/>
    <w:rsid w:val="00642FEF"/>
    <w:rsid w:val="00643205"/>
    <w:rsid w:val="00643300"/>
    <w:rsid w:val="006433A2"/>
    <w:rsid w:val="006439B1"/>
    <w:rsid w:val="006439F1"/>
    <w:rsid w:val="00643A4E"/>
    <w:rsid w:val="00643FEC"/>
    <w:rsid w:val="0064421F"/>
    <w:rsid w:val="00644232"/>
    <w:rsid w:val="00644523"/>
    <w:rsid w:val="00644839"/>
    <w:rsid w:val="00644907"/>
    <w:rsid w:val="00644954"/>
    <w:rsid w:val="0064498D"/>
    <w:rsid w:val="00644B11"/>
    <w:rsid w:val="00644DA2"/>
    <w:rsid w:val="0064551A"/>
    <w:rsid w:val="00645720"/>
    <w:rsid w:val="00645964"/>
    <w:rsid w:val="00645C6B"/>
    <w:rsid w:val="00645D0A"/>
    <w:rsid w:val="00646491"/>
    <w:rsid w:val="00646708"/>
    <w:rsid w:val="0064675A"/>
    <w:rsid w:val="0064691E"/>
    <w:rsid w:val="00646AC6"/>
    <w:rsid w:val="00646E7D"/>
    <w:rsid w:val="00646EB2"/>
    <w:rsid w:val="00646ED6"/>
    <w:rsid w:val="0064701B"/>
    <w:rsid w:val="006472B4"/>
    <w:rsid w:val="00647426"/>
    <w:rsid w:val="006474E8"/>
    <w:rsid w:val="0064751A"/>
    <w:rsid w:val="0064765D"/>
    <w:rsid w:val="006476C9"/>
    <w:rsid w:val="00647719"/>
    <w:rsid w:val="00647931"/>
    <w:rsid w:val="00647B42"/>
    <w:rsid w:val="00647BBC"/>
    <w:rsid w:val="00647BD9"/>
    <w:rsid w:val="00647BDE"/>
    <w:rsid w:val="00647CC1"/>
    <w:rsid w:val="00647D46"/>
    <w:rsid w:val="00647D9B"/>
    <w:rsid w:val="00650143"/>
    <w:rsid w:val="00650217"/>
    <w:rsid w:val="006502E3"/>
    <w:rsid w:val="0065082F"/>
    <w:rsid w:val="006511FA"/>
    <w:rsid w:val="006515C4"/>
    <w:rsid w:val="00651D3A"/>
    <w:rsid w:val="00651E1E"/>
    <w:rsid w:val="006520A7"/>
    <w:rsid w:val="00652659"/>
    <w:rsid w:val="006532FC"/>
    <w:rsid w:val="00653318"/>
    <w:rsid w:val="00653662"/>
    <w:rsid w:val="00653824"/>
    <w:rsid w:val="00653848"/>
    <w:rsid w:val="00653A9F"/>
    <w:rsid w:val="00653DC4"/>
    <w:rsid w:val="00654040"/>
    <w:rsid w:val="0065440E"/>
    <w:rsid w:val="00654557"/>
    <w:rsid w:val="00654736"/>
    <w:rsid w:val="00654D75"/>
    <w:rsid w:val="00655508"/>
    <w:rsid w:val="00655B42"/>
    <w:rsid w:val="00655F68"/>
    <w:rsid w:val="00656266"/>
    <w:rsid w:val="006563C4"/>
    <w:rsid w:val="006565B7"/>
    <w:rsid w:val="00656660"/>
    <w:rsid w:val="00656945"/>
    <w:rsid w:val="00657140"/>
    <w:rsid w:val="006575D7"/>
    <w:rsid w:val="00657687"/>
    <w:rsid w:val="006577E3"/>
    <w:rsid w:val="00657A79"/>
    <w:rsid w:val="00657E9F"/>
    <w:rsid w:val="006606CD"/>
    <w:rsid w:val="00660A46"/>
    <w:rsid w:val="00660DA0"/>
    <w:rsid w:val="00660DA8"/>
    <w:rsid w:val="00660DA9"/>
    <w:rsid w:val="00660E76"/>
    <w:rsid w:val="0066128E"/>
    <w:rsid w:val="006618E1"/>
    <w:rsid w:val="00661A35"/>
    <w:rsid w:val="00661A6F"/>
    <w:rsid w:val="00661D4D"/>
    <w:rsid w:val="00662051"/>
    <w:rsid w:val="00662093"/>
    <w:rsid w:val="006624EE"/>
    <w:rsid w:val="0066257A"/>
    <w:rsid w:val="00662719"/>
    <w:rsid w:val="00662A45"/>
    <w:rsid w:val="00662B98"/>
    <w:rsid w:val="00662DC1"/>
    <w:rsid w:val="00663113"/>
    <w:rsid w:val="0066329E"/>
    <w:rsid w:val="0066346F"/>
    <w:rsid w:val="00663696"/>
    <w:rsid w:val="006637D5"/>
    <w:rsid w:val="006638A6"/>
    <w:rsid w:val="00663AB1"/>
    <w:rsid w:val="00663C3B"/>
    <w:rsid w:val="0066419C"/>
    <w:rsid w:val="0066421B"/>
    <w:rsid w:val="00664B1E"/>
    <w:rsid w:val="00664B92"/>
    <w:rsid w:val="00664D9C"/>
    <w:rsid w:val="00665091"/>
    <w:rsid w:val="00665774"/>
    <w:rsid w:val="0066577F"/>
    <w:rsid w:val="00665D55"/>
    <w:rsid w:val="00665F1A"/>
    <w:rsid w:val="00665F23"/>
    <w:rsid w:val="0066609F"/>
    <w:rsid w:val="0066613F"/>
    <w:rsid w:val="006662F5"/>
    <w:rsid w:val="00666508"/>
    <w:rsid w:val="00666649"/>
    <w:rsid w:val="00667046"/>
    <w:rsid w:val="0066742F"/>
    <w:rsid w:val="0066783F"/>
    <w:rsid w:val="00667861"/>
    <w:rsid w:val="00667DFC"/>
    <w:rsid w:val="00670090"/>
    <w:rsid w:val="006700B1"/>
    <w:rsid w:val="00670297"/>
    <w:rsid w:val="00670342"/>
    <w:rsid w:val="006706EF"/>
    <w:rsid w:val="0067077E"/>
    <w:rsid w:val="00670DD0"/>
    <w:rsid w:val="00670EF3"/>
    <w:rsid w:val="00671088"/>
    <w:rsid w:val="00671287"/>
    <w:rsid w:val="00671326"/>
    <w:rsid w:val="00671469"/>
    <w:rsid w:val="00671599"/>
    <w:rsid w:val="006716A1"/>
    <w:rsid w:val="00671E5D"/>
    <w:rsid w:val="00671F1F"/>
    <w:rsid w:val="00671F71"/>
    <w:rsid w:val="00672107"/>
    <w:rsid w:val="00672244"/>
    <w:rsid w:val="00672627"/>
    <w:rsid w:val="006729BE"/>
    <w:rsid w:val="006729D3"/>
    <w:rsid w:val="00673155"/>
    <w:rsid w:val="00673427"/>
    <w:rsid w:val="006734B8"/>
    <w:rsid w:val="00673DC5"/>
    <w:rsid w:val="006742EB"/>
    <w:rsid w:val="006743D9"/>
    <w:rsid w:val="006746ED"/>
    <w:rsid w:val="00674798"/>
    <w:rsid w:val="00674864"/>
    <w:rsid w:val="006749C4"/>
    <w:rsid w:val="00674A02"/>
    <w:rsid w:val="00674B99"/>
    <w:rsid w:val="00674BF6"/>
    <w:rsid w:val="00674C37"/>
    <w:rsid w:val="00675EB5"/>
    <w:rsid w:val="00675FCD"/>
    <w:rsid w:val="00676298"/>
    <w:rsid w:val="00676520"/>
    <w:rsid w:val="006769D2"/>
    <w:rsid w:val="00676EA7"/>
    <w:rsid w:val="0067703E"/>
    <w:rsid w:val="00677290"/>
    <w:rsid w:val="00677542"/>
    <w:rsid w:val="0067768D"/>
    <w:rsid w:val="00677B01"/>
    <w:rsid w:val="00677DF4"/>
    <w:rsid w:val="00677E85"/>
    <w:rsid w:val="0068022D"/>
    <w:rsid w:val="00680650"/>
    <w:rsid w:val="006807B8"/>
    <w:rsid w:val="0068093D"/>
    <w:rsid w:val="00680A6A"/>
    <w:rsid w:val="00680ABF"/>
    <w:rsid w:val="00680EF6"/>
    <w:rsid w:val="00681808"/>
    <w:rsid w:val="00681A0A"/>
    <w:rsid w:val="00681B69"/>
    <w:rsid w:val="00681E69"/>
    <w:rsid w:val="0068215D"/>
    <w:rsid w:val="00682217"/>
    <w:rsid w:val="0068231A"/>
    <w:rsid w:val="00682321"/>
    <w:rsid w:val="006826CF"/>
    <w:rsid w:val="00682931"/>
    <w:rsid w:val="00682B3E"/>
    <w:rsid w:val="00682C90"/>
    <w:rsid w:val="00682E11"/>
    <w:rsid w:val="0068331E"/>
    <w:rsid w:val="00683638"/>
    <w:rsid w:val="006838EC"/>
    <w:rsid w:val="00683BBF"/>
    <w:rsid w:val="00683BF0"/>
    <w:rsid w:val="00683C84"/>
    <w:rsid w:val="00683D32"/>
    <w:rsid w:val="00683DDD"/>
    <w:rsid w:val="00683F98"/>
    <w:rsid w:val="00684055"/>
    <w:rsid w:val="00684080"/>
    <w:rsid w:val="00684207"/>
    <w:rsid w:val="006844F2"/>
    <w:rsid w:val="006846DD"/>
    <w:rsid w:val="00684963"/>
    <w:rsid w:val="00684BFA"/>
    <w:rsid w:val="00684D6E"/>
    <w:rsid w:val="006850D2"/>
    <w:rsid w:val="006851A6"/>
    <w:rsid w:val="00685355"/>
    <w:rsid w:val="0068587C"/>
    <w:rsid w:val="00685C48"/>
    <w:rsid w:val="006860DB"/>
    <w:rsid w:val="006861FB"/>
    <w:rsid w:val="006868C2"/>
    <w:rsid w:val="00687299"/>
    <w:rsid w:val="006873B6"/>
    <w:rsid w:val="0068747F"/>
    <w:rsid w:val="00687572"/>
    <w:rsid w:val="00687AC3"/>
    <w:rsid w:val="00687AD9"/>
    <w:rsid w:val="00687B8C"/>
    <w:rsid w:val="00687BBC"/>
    <w:rsid w:val="00690038"/>
    <w:rsid w:val="00690DF7"/>
    <w:rsid w:val="00690EE4"/>
    <w:rsid w:val="00691199"/>
    <w:rsid w:val="006911F2"/>
    <w:rsid w:val="006915C3"/>
    <w:rsid w:val="006917CE"/>
    <w:rsid w:val="006919A6"/>
    <w:rsid w:val="00691BCD"/>
    <w:rsid w:val="00691E8F"/>
    <w:rsid w:val="00691F6C"/>
    <w:rsid w:val="00691F6D"/>
    <w:rsid w:val="006921AE"/>
    <w:rsid w:val="00692233"/>
    <w:rsid w:val="006929A0"/>
    <w:rsid w:val="00692A82"/>
    <w:rsid w:val="00692B8C"/>
    <w:rsid w:val="00692EF8"/>
    <w:rsid w:val="00692F90"/>
    <w:rsid w:val="0069302C"/>
    <w:rsid w:val="0069311E"/>
    <w:rsid w:val="00693252"/>
    <w:rsid w:val="006932E3"/>
    <w:rsid w:val="006934AA"/>
    <w:rsid w:val="00693669"/>
    <w:rsid w:val="00693860"/>
    <w:rsid w:val="0069387D"/>
    <w:rsid w:val="00693CF6"/>
    <w:rsid w:val="00693DCA"/>
    <w:rsid w:val="00693E25"/>
    <w:rsid w:val="00693E61"/>
    <w:rsid w:val="00694188"/>
    <w:rsid w:val="00694200"/>
    <w:rsid w:val="006943C5"/>
    <w:rsid w:val="006944F6"/>
    <w:rsid w:val="006945B9"/>
    <w:rsid w:val="00694600"/>
    <w:rsid w:val="00694C85"/>
    <w:rsid w:val="00694FC6"/>
    <w:rsid w:val="00695044"/>
    <w:rsid w:val="00695BEA"/>
    <w:rsid w:val="00695E86"/>
    <w:rsid w:val="00695F10"/>
    <w:rsid w:val="00695FBA"/>
    <w:rsid w:val="0069616A"/>
    <w:rsid w:val="006964C7"/>
    <w:rsid w:val="006965BE"/>
    <w:rsid w:val="0069674B"/>
    <w:rsid w:val="00696BBC"/>
    <w:rsid w:val="00696D72"/>
    <w:rsid w:val="0069709B"/>
    <w:rsid w:val="0069764E"/>
    <w:rsid w:val="00697760"/>
    <w:rsid w:val="00697786"/>
    <w:rsid w:val="006A00A4"/>
    <w:rsid w:val="006A0516"/>
    <w:rsid w:val="006A0638"/>
    <w:rsid w:val="006A0746"/>
    <w:rsid w:val="006A07DD"/>
    <w:rsid w:val="006A080F"/>
    <w:rsid w:val="006A08F2"/>
    <w:rsid w:val="006A0A4B"/>
    <w:rsid w:val="006A14A5"/>
    <w:rsid w:val="006A152E"/>
    <w:rsid w:val="006A193B"/>
    <w:rsid w:val="006A1AD0"/>
    <w:rsid w:val="006A1B02"/>
    <w:rsid w:val="006A2035"/>
    <w:rsid w:val="006A22C5"/>
    <w:rsid w:val="006A23D8"/>
    <w:rsid w:val="006A24EF"/>
    <w:rsid w:val="006A251C"/>
    <w:rsid w:val="006A2598"/>
    <w:rsid w:val="006A25B8"/>
    <w:rsid w:val="006A27FE"/>
    <w:rsid w:val="006A2A1D"/>
    <w:rsid w:val="006A2D1A"/>
    <w:rsid w:val="006A2F3C"/>
    <w:rsid w:val="006A3144"/>
    <w:rsid w:val="006A31FC"/>
    <w:rsid w:val="006A320C"/>
    <w:rsid w:val="006A323B"/>
    <w:rsid w:val="006A3278"/>
    <w:rsid w:val="006A32AE"/>
    <w:rsid w:val="006A3320"/>
    <w:rsid w:val="006A3397"/>
    <w:rsid w:val="006A3482"/>
    <w:rsid w:val="006A3488"/>
    <w:rsid w:val="006A3781"/>
    <w:rsid w:val="006A3914"/>
    <w:rsid w:val="006A3D33"/>
    <w:rsid w:val="006A3E13"/>
    <w:rsid w:val="006A4472"/>
    <w:rsid w:val="006A48FE"/>
    <w:rsid w:val="006A509E"/>
    <w:rsid w:val="006A5554"/>
    <w:rsid w:val="006A588B"/>
    <w:rsid w:val="006A5B05"/>
    <w:rsid w:val="006A5B39"/>
    <w:rsid w:val="006A5CFC"/>
    <w:rsid w:val="006A5F32"/>
    <w:rsid w:val="006A607F"/>
    <w:rsid w:val="006A691C"/>
    <w:rsid w:val="006A6B7D"/>
    <w:rsid w:val="006A6F74"/>
    <w:rsid w:val="006A7008"/>
    <w:rsid w:val="006A7CEB"/>
    <w:rsid w:val="006A7E70"/>
    <w:rsid w:val="006A7FEC"/>
    <w:rsid w:val="006B0422"/>
    <w:rsid w:val="006B043E"/>
    <w:rsid w:val="006B0561"/>
    <w:rsid w:val="006B0781"/>
    <w:rsid w:val="006B07BD"/>
    <w:rsid w:val="006B0903"/>
    <w:rsid w:val="006B09BB"/>
    <w:rsid w:val="006B0AF2"/>
    <w:rsid w:val="006B109B"/>
    <w:rsid w:val="006B112F"/>
    <w:rsid w:val="006B15D3"/>
    <w:rsid w:val="006B1691"/>
    <w:rsid w:val="006B1D74"/>
    <w:rsid w:val="006B1F07"/>
    <w:rsid w:val="006B202C"/>
    <w:rsid w:val="006B20F7"/>
    <w:rsid w:val="006B2323"/>
    <w:rsid w:val="006B25CC"/>
    <w:rsid w:val="006B2AB9"/>
    <w:rsid w:val="006B2B46"/>
    <w:rsid w:val="006B2B7A"/>
    <w:rsid w:val="006B2F3A"/>
    <w:rsid w:val="006B32B0"/>
    <w:rsid w:val="006B35D1"/>
    <w:rsid w:val="006B3746"/>
    <w:rsid w:val="006B37A8"/>
    <w:rsid w:val="006B3971"/>
    <w:rsid w:val="006B3D6D"/>
    <w:rsid w:val="006B4110"/>
    <w:rsid w:val="006B41DA"/>
    <w:rsid w:val="006B442D"/>
    <w:rsid w:val="006B4525"/>
    <w:rsid w:val="006B4FA8"/>
    <w:rsid w:val="006B539C"/>
    <w:rsid w:val="006B55BF"/>
    <w:rsid w:val="006B5658"/>
    <w:rsid w:val="006B56C0"/>
    <w:rsid w:val="006B5739"/>
    <w:rsid w:val="006B5AEE"/>
    <w:rsid w:val="006B5CE6"/>
    <w:rsid w:val="006B5F0C"/>
    <w:rsid w:val="006B60D6"/>
    <w:rsid w:val="006B6190"/>
    <w:rsid w:val="006B655B"/>
    <w:rsid w:val="006B65DF"/>
    <w:rsid w:val="006B6882"/>
    <w:rsid w:val="006B6C07"/>
    <w:rsid w:val="006B6C2F"/>
    <w:rsid w:val="006B6F0E"/>
    <w:rsid w:val="006B6F73"/>
    <w:rsid w:val="006B73DC"/>
    <w:rsid w:val="006B781C"/>
    <w:rsid w:val="006B783D"/>
    <w:rsid w:val="006C065D"/>
    <w:rsid w:val="006C09FD"/>
    <w:rsid w:val="006C0C40"/>
    <w:rsid w:val="006C1229"/>
    <w:rsid w:val="006C128A"/>
    <w:rsid w:val="006C18DA"/>
    <w:rsid w:val="006C1ABA"/>
    <w:rsid w:val="006C1C75"/>
    <w:rsid w:val="006C1E03"/>
    <w:rsid w:val="006C1EF7"/>
    <w:rsid w:val="006C1F5E"/>
    <w:rsid w:val="006C2035"/>
    <w:rsid w:val="006C2599"/>
    <w:rsid w:val="006C2814"/>
    <w:rsid w:val="006C2B2A"/>
    <w:rsid w:val="006C2B5C"/>
    <w:rsid w:val="006C30E2"/>
    <w:rsid w:val="006C3309"/>
    <w:rsid w:val="006C337D"/>
    <w:rsid w:val="006C34E6"/>
    <w:rsid w:val="006C36E7"/>
    <w:rsid w:val="006C37AF"/>
    <w:rsid w:val="006C386B"/>
    <w:rsid w:val="006C38F0"/>
    <w:rsid w:val="006C3B52"/>
    <w:rsid w:val="006C3BBE"/>
    <w:rsid w:val="006C3CF3"/>
    <w:rsid w:val="006C3D5A"/>
    <w:rsid w:val="006C4012"/>
    <w:rsid w:val="006C4052"/>
    <w:rsid w:val="006C40F8"/>
    <w:rsid w:val="006C421C"/>
    <w:rsid w:val="006C45AF"/>
    <w:rsid w:val="006C46C5"/>
    <w:rsid w:val="006C4F3C"/>
    <w:rsid w:val="006C4FE8"/>
    <w:rsid w:val="006C50B0"/>
    <w:rsid w:val="006C5260"/>
    <w:rsid w:val="006C5282"/>
    <w:rsid w:val="006C52A6"/>
    <w:rsid w:val="006C5624"/>
    <w:rsid w:val="006C5707"/>
    <w:rsid w:val="006C5AEC"/>
    <w:rsid w:val="006C5FC0"/>
    <w:rsid w:val="006C5FF6"/>
    <w:rsid w:val="006C63A3"/>
    <w:rsid w:val="006C652C"/>
    <w:rsid w:val="006C654A"/>
    <w:rsid w:val="006C664F"/>
    <w:rsid w:val="006C6908"/>
    <w:rsid w:val="006C6B58"/>
    <w:rsid w:val="006C6E4C"/>
    <w:rsid w:val="006C6EF1"/>
    <w:rsid w:val="006C7214"/>
    <w:rsid w:val="006C72B1"/>
    <w:rsid w:val="006C7351"/>
    <w:rsid w:val="006C7390"/>
    <w:rsid w:val="006C79B1"/>
    <w:rsid w:val="006C7A81"/>
    <w:rsid w:val="006C7B71"/>
    <w:rsid w:val="006C7B72"/>
    <w:rsid w:val="006C7C1B"/>
    <w:rsid w:val="006C7D0B"/>
    <w:rsid w:val="006D029D"/>
    <w:rsid w:val="006D03F8"/>
    <w:rsid w:val="006D0718"/>
    <w:rsid w:val="006D07C2"/>
    <w:rsid w:val="006D0AFA"/>
    <w:rsid w:val="006D0B40"/>
    <w:rsid w:val="006D0CA9"/>
    <w:rsid w:val="006D1325"/>
    <w:rsid w:val="006D1A71"/>
    <w:rsid w:val="006D1ACF"/>
    <w:rsid w:val="006D1BE2"/>
    <w:rsid w:val="006D1D38"/>
    <w:rsid w:val="006D1E2B"/>
    <w:rsid w:val="006D1EBA"/>
    <w:rsid w:val="006D1EEA"/>
    <w:rsid w:val="006D21D6"/>
    <w:rsid w:val="006D2332"/>
    <w:rsid w:val="006D24DF"/>
    <w:rsid w:val="006D26A0"/>
    <w:rsid w:val="006D2A45"/>
    <w:rsid w:val="006D2BDD"/>
    <w:rsid w:val="006D3548"/>
    <w:rsid w:val="006D37DA"/>
    <w:rsid w:val="006D38D6"/>
    <w:rsid w:val="006D3D81"/>
    <w:rsid w:val="006D3E2F"/>
    <w:rsid w:val="006D3F1B"/>
    <w:rsid w:val="006D4F11"/>
    <w:rsid w:val="006D587F"/>
    <w:rsid w:val="006D5FD4"/>
    <w:rsid w:val="006D60AA"/>
    <w:rsid w:val="006D6251"/>
    <w:rsid w:val="006D633D"/>
    <w:rsid w:val="006D66A4"/>
    <w:rsid w:val="006D6752"/>
    <w:rsid w:val="006D6EF9"/>
    <w:rsid w:val="006D7268"/>
    <w:rsid w:val="006D728D"/>
    <w:rsid w:val="006D7498"/>
    <w:rsid w:val="006D7CD2"/>
    <w:rsid w:val="006D7EAA"/>
    <w:rsid w:val="006E01D0"/>
    <w:rsid w:val="006E043C"/>
    <w:rsid w:val="006E0640"/>
    <w:rsid w:val="006E091E"/>
    <w:rsid w:val="006E099A"/>
    <w:rsid w:val="006E0AAF"/>
    <w:rsid w:val="006E0FF7"/>
    <w:rsid w:val="006E1132"/>
    <w:rsid w:val="006E1465"/>
    <w:rsid w:val="006E17E4"/>
    <w:rsid w:val="006E1D07"/>
    <w:rsid w:val="006E1FEE"/>
    <w:rsid w:val="006E23CB"/>
    <w:rsid w:val="006E25E7"/>
    <w:rsid w:val="006E2795"/>
    <w:rsid w:val="006E2DF5"/>
    <w:rsid w:val="006E2EC0"/>
    <w:rsid w:val="006E3159"/>
    <w:rsid w:val="006E3822"/>
    <w:rsid w:val="006E3C0C"/>
    <w:rsid w:val="006E3F46"/>
    <w:rsid w:val="006E4132"/>
    <w:rsid w:val="006E4911"/>
    <w:rsid w:val="006E4982"/>
    <w:rsid w:val="006E4D4A"/>
    <w:rsid w:val="006E500B"/>
    <w:rsid w:val="006E5175"/>
    <w:rsid w:val="006E51D9"/>
    <w:rsid w:val="006E54B5"/>
    <w:rsid w:val="006E5597"/>
    <w:rsid w:val="006E5744"/>
    <w:rsid w:val="006E5907"/>
    <w:rsid w:val="006E5D0D"/>
    <w:rsid w:val="006E5DF0"/>
    <w:rsid w:val="006E5F26"/>
    <w:rsid w:val="006E602F"/>
    <w:rsid w:val="006E62A0"/>
    <w:rsid w:val="006E6832"/>
    <w:rsid w:val="006E6A8A"/>
    <w:rsid w:val="006E6C3C"/>
    <w:rsid w:val="006E7502"/>
    <w:rsid w:val="006E761B"/>
    <w:rsid w:val="006E7BF5"/>
    <w:rsid w:val="006E7E89"/>
    <w:rsid w:val="006F0056"/>
    <w:rsid w:val="006F07CB"/>
    <w:rsid w:val="006F0D44"/>
    <w:rsid w:val="006F0F4C"/>
    <w:rsid w:val="006F1320"/>
    <w:rsid w:val="006F141E"/>
    <w:rsid w:val="006F14F1"/>
    <w:rsid w:val="006F162D"/>
    <w:rsid w:val="006F176E"/>
    <w:rsid w:val="006F1A66"/>
    <w:rsid w:val="006F1BD4"/>
    <w:rsid w:val="006F1C00"/>
    <w:rsid w:val="006F1E48"/>
    <w:rsid w:val="006F2273"/>
    <w:rsid w:val="006F23C4"/>
    <w:rsid w:val="006F2511"/>
    <w:rsid w:val="006F2D3C"/>
    <w:rsid w:val="006F3498"/>
    <w:rsid w:val="006F3570"/>
    <w:rsid w:val="006F3BAE"/>
    <w:rsid w:val="006F404D"/>
    <w:rsid w:val="006F41EA"/>
    <w:rsid w:val="006F424C"/>
    <w:rsid w:val="006F44AD"/>
    <w:rsid w:val="006F476D"/>
    <w:rsid w:val="006F4DFC"/>
    <w:rsid w:val="006F4E91"/>
    <w:rsid w:val="006F514F"/>
    <w:rsid w:val="006F5163"/>
    <w:rsid w:val="006F55FB"/>
    <w:rsid w:val="006F583B"/>
    <w:rsid w:val="006F5864"/>
    <w:rsid w:val="006F5B93"/>
    <w:rsid w:val="006F5D09"/>
    <w:rsid w:val="006F6111"/>
    <w:rsid w:val="006F61CE"/>
    <w:rsid w:val="006F62E6"/>
    <w:rsid w:val="006F642B"/>
    <w:rsid w:val="006F6CAA"/>
    <w:rsid w:val="006F7714"/>
    <w:rsid w:val="006F79BF"/>
    <w:rsid w:val="006F7C76"/>
    <w:rsid w:val="006F7D6F"/>
    <w:rsid w:val="006F7E42"/>
    <w:rsid w:val="007000E9"/>
    <w:rsid w:val="007002CB"/>
    <w:rsid w:val="007004DE"/>
    <w:rsid w:val="0070051D"/>
    <w:rsid w:val="00700616"/>
    <w:rsid w:val="00700757"/>
    <w:rsid w:val="00700886"/>
    <w:rsid w:val="00700A0A"/>
    <w:rsid w:val="00700BCE"/>
    <w:rsid w:val="00700ED9"/>
    <w:rsid w:val="00701622"/>
    <w:rsid w:val="00701BA5"/>
    <w:rsid w:val="00701BE6"/>
    <w:rsid w:val="00701E10"/>
    <w:rsid w:val="00701FCC"/>
    <w:rsid w:val="0070216F"/>
    <w:rsid w:val="0070257E"/>
    <w:rsid w:val="00702581"/>
    <w:rsid w:val="00702CA1"/>
    <w:rsid w:val="00703077"/>
    <w:rsid w:val="0070315B"/>
    <w:rsid w:val="007034DE"/>
    <w:rsid w:val="0070441A"/>
    <w:rsid w:val="00704608"/>
    <w:rsid w:val="00704646"/>
    <w:rsid w:val="00704B1A"/>
    <w:rsid w:val="00704DB6"/>
    <w:rsid w:val="00704E65"/>
    <w:rsid w:val="00704F94"/>
    <w:rsid w:val="0070506B"/>
    <w:rsid w:val="00705070"/>
    <w:rsid w:val="007053BF"/>
    <w:rsid w:val="00705505"/>
    <w:rsid w:val="007059DB"/>
    <w:rsid w:val="00705A05"/>
    <w:rsid w:val="00705A8D"/>
    <w:rsid w:val="00705DB2"/>
    <w:rsid w:val="007060CC"/>
    <w:rsid w:val="00706550"/>
    <w:rsid w:val="007068CC"/>
    <w:rsid w:val="00706CB8"/>
    <w:rsid w:val="007070E9"/>
    <w:rsid w:val="0070733C"/>
    <w:rsid w:val="00707619"/>
    <w:rsid w:val="00707988"/>
    <w:rsid w:val="00707C44"/>
    <w:rsid w:val="00707C82"/>
    <w:rsid w:val="007100D8"/>
    <w:rsid w:val="00710671"/>
    <w:rsid w:val="007106E1"/>
    <w:rsid w:val="007107FB"/>
    <w:rsid w:val="00710B79"/>
    <w:rsid w:val="00710EA1"/>
    <w:rsid w:val="00711374"/>
    <w:rsid w:val="007113EC"/>
    <w:rsid w:val="00711405"/>
    <w:rsid w:val="007117A6"/>
    <w:rsid w:val="007119FC"/>
    <w:rsid w:val="00711A5F"/>
    <w:rsid w:val="00711BA8"/>
    <w:rsid w:val="00711C76"/>
    <w:rsid w:val="00711CB3"/>
    <w:rsid w:val="00711F1F"/>
    <w:rsid w:val="00711FB4"/>
    <w:rsid w:val="0071257B"/>
    <w:rsid w:val="007125CB"/>
    <w:rsid w:val="00712D82"/>
    <w:rsid w:val="00712F8E"/>
    <w:rsid w:val="0071351E"/>
    <w:rsid w:val="00713668"/>
    <w:rsid w:val="00713740"/>
    <w:rsid w:val="007137FE"/>
    <w:rsid w:val="00713A61"/>
    <w:rsid w:val="00713AE8"/>
    <w:rsid w:val="00713C24"/>
    <w:rsid w:val="00713C68"/>
    <w:rsid w:val="00713D05"/>
    <w:rsid w:val="00713E04"/>
    <w:rsid w:val="00714122"/>
    <w:rsid w:val="0071421E"/>
    <w:rsid w:val="007145A6"/>
    <w:rsid w:val="0071461F"/>
    <w:rsid w:val="00714A25"/>
    <w:rsid w:val="00714F38"/>
    <w:rsid w:val="007156F6"/>
    <w:rsid w:val="007156FB"/>
    <w:rsid w:val="00715E7E"/>
    <w:rsid w:val="0071605E"/>
    <w:rsid w:val="0071613C"/>
    <w:rsid w:val="007162CF"/>
    <w:rsid w:val="007167B0"/>
    <w:rsid w:val="00716CCE"/>
    <w:rsid w:val="00716D25"/>
    <w:rsid w:val="00716F3D"/>
    <w:rsid w:val="0071720D"/>
    <w:rsid w:val="00717494"/>
    <w:rsid w:val="00717592"/>
    <w:rsid w:val="00717701"/>
    <w:rsid w:val="00717BD0"/>
    <w:rsid w:val="00720962"/>
    <w:rsid w:val="00720ABE"/>
    <w:rsid w:val="00720CA7"/>
    <w:rsid w:val="00720DE3"/>
    <w:rsid w:val="0072110C"/>
    <w:rsid w:val="00721125"/>
    <w:rsid w:val="00721284"/>
    <w:rsid w:val="007215D1"/>
    <w:rsid w:val="007216A2"/>
    <w:rsid w:val="00721858"/>
    <w:rsid w:val="00721E11"/>
    <w:rsid w:val="00721F32"/>
    <w:rsid w:val="007220BB"/>
    <w:rsid w:val="007222DA"/>
    <w:rsid w:val="007224DB"/>
    <w:rsid w:val="00722544"/>
    <w:rsid w:val="00722641"/>
    <w:rsid w:val="00722908"/>
    <w:rsid w:val="0072295C"/>
    <w:rsid w:val="00722A88"/>
    <w:rsid w:val="00722F12"/>
    <w:rsid w:val="00722FAE"/>
    <w:rsid w:val="00723192"/>
    <w:rsid w:val="00723611"/>
    <w:rsid w:val="00723676"/>
    <w:rsid w:val="007239D2"/>
    <w:rsid w:val="00723D3C"/>
    <w:rsid w:val="00723DF8"/>
    <w:rsid w:val="00723F64"/>
    <w:rsid w:val="0072407B"/>
    <w:rsid w:val="007241E7"/>
    <w:rsid w:val="0072438A"/>
    <w:rsid w:val="0072447A"/>
    <w:rsid w:val="00724726"/>
    <w:rsid w:val="0072472E"/>
    <w:rsid w:val="00724ADA"/>
    <w:rsid w:val="00725002"/>
    <w:rsid w:val="007251BB"/>
    <w:rsid w:val="007251F2"/>
    <w:rsid w:val="00725867"/>
    <w:rsid w:val="00725882"/>
    <w:rsid w:val="00725A33"/>
    <w:rsid w:val="00725AE8"/>
    <w:rsid w:val="00725E3D"/>
    <w:rsid w:val="0072628D"/>
    <w:rsid w:val="007268A7"/>
    <w:rsid w:val="007269B4"/>
    <w:rsid w:val="00726B82"/>
    <w:rsid w:val="0072703D"/>
    <w:rsid w:val="00727096"/>
    <w:rsid w:val="007270D9"/>
    <w:rsid w:val="00727479"/>
    <w:rsid w:val="0072748E"/>
    <w:rsid w:val="00727504"/>
    <w:rsid w:val="007275CD"/>
    <w:rsid w:val="007276FB"/>
    <w:rsid w:val="00727978"/>
    <w:rsid w:val="00727A32"/>
    <w:rsid w:val="00727A67"/>
    <w:rsid w:val="00727F3A"/>
    <w:rsid w:val="007301AC"/>
    <w:rsid w:val="0073078E"/>
    <w:rsid w:val="0073098E"/>
    <w:rsid w:val="00730E25"/>
    <w:rsid w:val="007310C5"/>
    <w:rsid w:val="00731524"/>
    <w:rsid w:val="00731560"/>
    <w:rsid w:val="00731AEE"/>
    <w:rsid w:val="00731C75"/>
    <w:rsid w:val="00732061"/>
    <w:rsid w:val="00732609"/>
    <w:rsid w:val="007326CC"/>
    <w:rsid w:val="0073276D"/>
    <w:rsid w:val="007327BF"/>
    <w:rsid w:val="0073286B"/>
    <w:rsid w:val="00732A8C"/>
    <w:rsid w:val="00732E18"/>
    <w:rsid w:val="00732E33"/>
    <w:rsid w:val="00732E5E"/>
    <w:rsid w:val="00732FEE"/>
    <w:rsid w:val="00733298"/>
    <w:rsid w:val="007333B0"/>
    <w:rsid w:val="0073355E"/>
    <w:rsid w:val="007335B0"/>
    <w:rsid w:val="00733ED7"/>
    <w:rsid w:val="00733F14"/>
    <w:rsid w:val="00733FE7"/>
    <w:rsid w:val="0073417E"/>
    <w:rsid w:val="007341E2"/>
    <w:rsid w:val="0073435F"/>
    <w:rsid w:val="0073469F"/>
    <w:rsid w:val="007346CE"/>
    <w:rsid w:val="00734849"/>
    <w:rsid w:val="00734FC1"/>
    <w:rsid w:val="00734FC7"/>
    <w:rsid w:val="00735311"/>
    <w:rsid w:val="007359B7"/>
    <w:rsid w:val="00735A1C"/>
    <w:rsid w:val="00736245"/>
    <w:rsid w:val="00736810"/>
    <w:rsid w:val="0073684B"/>
    <w:rsid w:val="00736938"/>
    <w:rsid w:val="00736A90"/>
    <w:rsid w:val="00736B86"/>
    <w:rsid w:val="00736C38"/>
    <w:rsid w:val="00736DD5"/>
    <w:rsid w:val="00736E12"/>
    <w:rsid w:val="00736EE6"/>
    <w:rsid w:val="00737605"/>
    <w:rsid w:val="00737949"/>
    <w:rsid w:val="00737FB1"/>
    <w:rsid w:val="00740046"/>
    <w:rsid w:val="007400FD"/>
    <w:rsid w:val="007401F6"/>
    <w:rsid w:val="00740764"/>
    <w:rsid w:val="007409CC"/>
    <w:rsid w:val="00740B15"/>
    <w:rsid w:val="00740C26"/>
    <w:rsid w:val="00740EE2"/>
    <w:rsid w:val="00740FFF"/>
    <w:rsid w:val="00741156"/>
    <w:rsid w:val="00741B9F"/>
    <w:rsid w:val="00741BAB"/>
    <w:rsid w:val="00741EE1"/>
    <w:rsid w:val="00741F13"/>
    <w:rsid w:val="0074211A"/>
    <w:rsid w:val="007421BA"/>
    <w:rsid w:val="00742259"/>
    <w:rsid w:val="007424D9"/>
    <w:rsid w:val="00742520"/>
    <w:rsid w:val="0074254B"/>
    <w:rsid w:val="007425C5"/>
    <w:rsid w:val="00742A6D"/>
    <w:rsid w:val="00742B77"/>
    <w:rsid w:val="00742B83"/>
    <w:rsid w:val="00742D33"/>
    <w:rsid w:val="00742F76"/>
    <w:rsid w:val="0074322D"/>
    <w:rsid w:val="007433A1"/>
    <w:rsid w:val="00743FFB"/>
    <w:rsid w:val="0074433B"/>
    <w:rsid w:val="00744978"/>
    <w:rsid w:val="007451BE"/>
    <w:rsid w:val="00745324"/>
    <w:rsid w:val="0074538B"/>
    <w:rsid w:val="00745472"/>
    <w:rsid w:val="0074562C"/>
    <w:rsid w:val="00745689"/>
    <w:rsid w:val="00745C05"/>
    <w:rsid w:val="00745CB2"/>
    <w:rsid w:val="00745F18"/>
    <w:rsid w:val="007460B8"/>
    <w:rsid w:val="00746240"/>
    <w:rsid w:val="007465EF"/>
    <w:rsid w:val="0074673E"/>
    <w:rsid w:val="00746769"/>
    <w:rsid w:val="00746770"/>
    <w:rsid w:val="00746973"/>
    <w:rsid w:val="00746A7E"/>
    <w:rsid w:val="00746ADE"/>
    <w:rsid w:val="00746D32"/>
    <w:rsid w:val="00746D79"/>
    <w:rsid w:val="00746F03"/>
    <w:rsid w:val="00746F41"/>
    <w:rsid w:val="00746FFB"/>
    <w:rsid w:val="0074717E"/>
    <w:rsid w:val="007472F5"/>
    <w:rsid w:val="007476C3"/>
    <w:rsid w:val="0074796A"/>
    <w:rsid w:val="007479B6"/>
    <w:rsid w:val="00747FAF"/>
    <w:rsid w:val="00750173"/>
    <w:rsid w:val="007503C2"/>
    <w:rsid w:val="0075071A"/>
    <w:rsid w:val="00750761"/>
    <w:rsid w:val="00750B5E"/>
    <w:rsid w:val="00750D8A"/>
    <w:rsid w:val="007512E8"/>
    <w:rsid w:val="00751479"/>
    <w:rsid w:val="0075176E"/>
    <w:rsid w:val="007519F9"/>
    <w:rsid w:val="00752458"/>
    <w:rsid w:val="007528A5"/>
    <w:rsid w:val="007528F4"/>
    <w:rsid w:val="00752BBA"/>
    <w:rsid w:val="0075336E"/>
    <w:rsid w:val="00753B9B"/>
    <w:rsid w:val="00753D22"/>
    <w:rsid w:val="007540CB"/>
    <w:rsid w:val="00754134"/>
    <w:rsid w:val="00754642"/>
    <w:rsid w:val="007546ED"/>
    <w:rsid w:val="00754A3A"/>
    <w:rsid w:val="00754B6C"/>
    <w:rsid w:val="00754C9D"/>
    <w:rsid w:val="00754CD9"/>
    <w:rsid w:val="00755007"/>
    <w:rsid w:val="007550AE"/>
    <w:rsid w:val="007554E7"/>
    <w:rsid w:val="007556AC"/>
    <w:rsid w:val="00755886"/>
    <w:rsid w:val="0075588C"/>
    <w:rsid w:val="0075614B"/>
    <w:rsid w:val="0075614C"/>
    <w:rsid w:val="00756239"/>
    <w:rsid w:val="007562F2"/>
    <w:rsid w:val="00756652"/>
    <w:rsid w:val="00756753"/>
    <w:rsid w:val="00756BDA"/>
    <w:rsid w:val="00756D87"/>
    <w:rsid w:val="00756DF3"/>
    <w:rsid w:val="00756EA6"/>
    <w:rsid w:val="007572BD"/>
    <w:rsid w:val="007574BB"/>
    <w:rsid w:val="0075754A"/>
    <w:rsid w:val="007575F5"/>
    <w:rsid w:val="0075762A"/>
    <w:rsid w:val="00757B30"/>
    <w:rsid w:val="00757CF3"/>
    <w:rsid w:val="00757E1B"/>
    <w:rsid w:val="00760168"/>
    <w:rsid w:val="00760825"/>
    <w:rsid w:val="0076093C"/>
    <w:rsid w:val="00760D1C"/>
    <w:rsid w:val="00760F6F"/>
    <w:rsid w:val="00761096"/>
    <w:rsid w:val="0076134F"/>
    <w:rsid w:val="00761481"/>
    <w:rsid w:val="007614A3"/>
    <w:rsid w:val="0076184B"/>
    <w:rsid w:val="007618E6"/>
    <w:rsid w:val="00761A3B"/>
    <w:rsid w:val="00761E4E"/>
    <w:rsid w:val="00761EC0"/>
    <w:rsid w:val="00761F71"/>
    <w:rsid w:val="00761FFC"/>
    <w:rsid w:val="00762580"/>
    <w:rsid w:val="00762B79"/>
    <w:rsid w:val="00762BC6"/>
    <w:rsid w:val="00762BFE"/>
    <w:rsid w:val="00762E3F"/>
    <w:rsid w:val="0076303B"/>
    <w:rsid w:val="00763079"/>
    <w:rsid w:val="007632EB"/>
    <w:rsid w:val="00763426"/>
    <w:rsid w:val="0076351C"/>
    <w:rsid w:val="007636BB"/>
    <w:rsid w:val="0076374A"/>
    <w:rsid w:val="0076387D"/>
    <w:rsid w:val="00763C49"/>
    <w:rsid w:val="00763C89"/>
    <w:rsid w:val="00763C96"/>
    <w:rsid w:val="00763F15"/>
    <w:rsid w:val="0076448A"/>
    <w:rsid w:val="00764808"/>
    <w:rsid w:val="0076482E"/>
    <w:rsid w:val="0076499B"/>
    <w:rsid w:val="00764A2A"/>
    <w:rsid w:val="007654BA"/>
    <w:rsid w:val="00765A74"/>
    <w:rsid w:val="00765BCD"/>
    <w:rsid w:val="00765DBD"/>
    <w:rsid w:val="007661ED"/>
    <w:rsid w:val="00766678"/>
    <w:rsid w:val="00766772"/>
    <w:rsid w:val="00766817"/>
    <w:rsid w:val="00766E80"/>
    <w:rsid w:val="00767235"/>
    <w:rsid w:val="0076748C"/>
    <w:rsid w:val="00767652"/>
    <w:rsid w:val="00767673"/>
    <w:rsid w:val="007676D4"/>
    <w:rsid w:val="00767BBC"/>
    <w:rsid w:val="00767D00"/>
    <w:rsid w:val="007700D9"/>
    <w:rsid w:val="00770471"/>
    <w:rsid w:val="007704B4"/>
    <w:rsid w:val="00770648"/>
    <w:rsid w:val="00770BA7"/>
    <w:rsid w:val="00770CB4"/>
    <w:rsid w:val="00770DB7"/>
    <w:rsid w:val="00770E11"/>
    <w:rsid w:val="0077102B"/>
    <w:rsid w:val="00771245"/>
    <w:rsid w:val="00771274"/>
    <w:rsid w:val="0077176F"/>
    <w:rsid w:val="0077188E"/>
    <w:rsid w:val="00771BCE"/>
    <w:rsid w:val="00771C70"/>
    <w:rsid w:val="007721E1"/>
    <w:rsid w:val="007723B9"/>
    <w:rsid w:val="007726AE"/>
    <w:rsid w:val="00772EC1"/>
    <w:rsid w:val="007732D2"/>
    <w:rsid w:val="00773C11"/>
    <w:rsid w:val="00773D8C"/>
    <w:rsid w:val="00773F41"/>
    <w:rsid w:val="007740D7"/>
    <w:rsid w:val="0077425D"/>
    <w:rsid w:val="007743A9"/>
    <w:rsid w:val="00774445"/>
    <w:rsid w:val="00774A0F"/>
    <w:rsid w:val="00774B09"/>
    <w:rsid w:val="00775379"/>
    <w:rsid w:val="0077581B"/>
    <w:rsid w:val="007759DC"/>
    <w:rsid w:val="00775E74"/>
    <w:rsid w:val="00776141"/>
    <w:rsid w:val="00776571"/>
    <w:rsid w:val="007765A6"/>
    <w:rsid w:val="00776725"/>
    <w:rsid w:val="00776A36"/>
    <w:rsid w:val="00776A6B"/>
    <w:rsid w:val="00776BDE"/>
    <w:rsid w:val="00776D65"/>
    <w:rsid w:val="007774D8"/>
    <w:rsid w:val="007776A5"/>
    <w:rsid w:val="007778B0"/>
    <w:rsid w:val="00777AA4"/>
    <w:rsid w:val="0078042F"/>
    <w:rsid w:val="00780475"/>
    <w:rsid w:val="00780589"/>
    <w:rsid w:val="007805FE"/>
    <w:rsid w:val="00780852"/>
    <w:rsid w:val="00780E9E"/>
    <w:rsid w:val="00781421"/>
    <w:rsid w:val="0078166D"/>
    <w:rsid w:val="00781DA9"/>
    <w:rsid w:val="00782467"/>
    <w:rsid w:val="007824BA"/>
    <w:rsid w:val="007824F8"/>
    <w:rsid w:val="0078255B"/>
    <w:rsid w:val="00782567"/>
    <w:rsid w:val="007829B9"/>
    <w:rsid w:val="007829E0"/>
    <w:rsid w:val="00782C62"/>
    <w:rsid w:val="00783013"/>
    <w:rsid w:val="00783127"/>
    <w:rsid w:val="00783444"/>
    <w:rsid w:val="0078366B"/>
    <w:rsid w:val="00783983"/>
    <w:rsid w:val="00783FD2"/>
    <w:rsid w:val="0078410C"/>
    <w:rsid w:val="007843E0"/>
    <w:rsid w:val="00784563"/>
    <w:rsid w:val="00784716"/>
    <w:rsid w:val="007847D4"/>
    <w:rsid w:val="00784A9F"/>
    <w:rsid w:val="00785241"/>
    <w:rsid w:val="0078538D"/>
    <w:rsid w:val="007855A2"/>
    <w:rsid w:val="00785853"/>
    <w:rsid w:val="0078605F"/>
    <w:rsid w:val="007860C5"/>
    <w:rsid w:val="007861AE"/>
    <w:rsid w:val="007861D6"/>
    <w:rsid w:val="00786367"/>
    <w:rsid w:val="007866F6"/>
    <w:rsid w:val="00786D16"/>
    <w:rsid w:val="00786DCC"/>
    <w:rsid w:val="00786EAC"/>
    <w:rsid w:val="007875A1"/>
    <w:rsid w:val="00787C79"/>
    <w:rsid w:val="00790680"/>
    <w:rsid w:val="007908C9"/>
    <w:rsid w:val="00790A9E"/>
    <w:rsid w:val="00790E35"/>
    <w:rsid w:val="007911E6"/>
    <w:rsid w:val="0079128B"/>
    <w:rsid w:val="007912F3"/>
    <w:rsid w:val="0079168D"/>
    <w:rsid w:val="00791756"/>
    <w:rsid w:val="00791772"/>
    <w:rsid w:val="00791A15"/>
    <w:rsid w:val="00791CAE"/>
    <w:rsid w:val="007924B5"/>
    <w:rsid w:val="0079278B"/>
    <w:rsid w:val="00792A2B"/>
    <w:rsid w:val="00793230"/>
    <w:rsid w:val="00793576"/>
    <w:rsid w:val="0079374A"/>
    <w:rsid w:val="00793824"/>
    <w:rsid w:val="0079386D"/>
    <w:rsid w:val="00793B95"/>
    <w:rsid w:val="00793F74"/>
    <w:rsid w:val="00794099"/>
    <w:rsid w:val="007941D2"/>
    <w:rsid w:val="007943AB"/>
    <w:rsid w:val="007947A4"/>
    <w:rsid w:val="007947E6"/>
    <w:rsid w:val="00794FAD"/>
    <w:rsid w:val="00795202"/>
    <w:rsid w:val="00795392"/>
    <w:rsid w:val="007959B2"/>
    <w:rsid w:val="00795BCA"/>
    <w:rsid w:val="00795CEE"/>
    <w:rsid w:val="007960F1"/>
    <w:rsid w:val="00796409"/>
    <w:rsid w:val="007966DF"/>
    <w:rsid w:val="007967B4"/>
    <w:rsid w:val="0079686C"/>
    <w:rsid w:val="007969A2"/>
    <w:rsid w:val="00796D7C"/>
    <w:rsid w:val="00796D88"/>
    <w:rsid w:val="00796F8C"/>
    <w:rsid w:val="00797203"/>
    <w:rsid w:val="0079729D"/>
    <w:rsid w:val="007972D3"/>
    <w:rsid w:val="00797657"/>
    <w:rsid w:val="0079765F"/>
    <w:rsid w:val="00797682"/>
    <w:rsid w:val="00797764"/>
    <w:rsid w:val="007977E2"/>
    <w:rsid w:val="00797A21"/>
    <w:rsid w:val="00797AD9"/>
    <w:rsid w:val="00797C06"/>
    <w:rsid w:val="007A0319"/>
    <w:rsid w:val="007A0764"/>
    <w:rsid w:val="007A07D1"/>
    <w:rsid w:val="007A098E"/>
    <w:rsid w:val="007A0CB1"/>
    <w:rsid w:val="007A0E47"/>
    <w:rsid w:val="007A0EAF"/>
    <w:rsid w:val="007A1189"/>
    <w:rsid w:val="007A12D8"/>
    <w:rsid w:val="007A138E"/>
    <w:rsid w:val="007A1517"/>
    <w:rsid w:val="007A17A6"/>
    <w:rsid w:val="007A1BEF"/>
    <w:rsid w:val="007A1DDA"/>
    <w:rsid w:val="007A1F8D"/>
    <w:rsid w:val="007A209C"/>
    <w:rsid w:val="007A217A"/>
    <w:rsid w:val="007A28CE"/>
    <w:rsid w:val="007A2B93"/>
    <w:rsid w:val="007A2CEB"/>
    <w:rsid w:val="007A2D00"/>
    <w:rsid w:val="007A31EA"/>
    <w:rsid w:val="007A346B"/>
    <w:rsid w:val="007A3634"/>
    <w:rsid w:val="007A39A6"/>
    <w:rsid w:val="007A39C9"/>
    <w:rsid w:val="007A39ED"/>
    <w:rsid w:val="007A3A69"/>
    <w:rsid w:val="007A3A7D"/>
    <w:rsid w:val="007A3BCD"/>
    <w:rsid w:val="007A3C0B"/>
    <w:rsid w:val="007A40B0"/>
    <w:rsid w:val="007A4854"/>
    <w:rsid w:val="007A4938"/>
    <w:rsid w:val="007A493B"/>
    <w:rsid w:val="007A4A00"/>
    <w:rsid w:val="007A4A1B"/>
    <w:rsid w:val="007A5769"/>
    <w:rsid w:val="007A5844"/>
    <w:rsid w:val="007A58C3"/>
    <w:rsid w:val="007A5A0C"/>
    <w:rsid w:val="007A5BE8"/>
    <w:rsid w:val="007A5C48"/>
    <w:rsid w:val="007A6AD2"/>
    <w:rsid w:val="007A6DA4"/>
    <w:rsid w:val="007A720B"/>
    <w:rsid w:val="007A73DD"/>
    <w:rsid w:val="007A745B"/>
    <w:rsid w:val="007A7565"/>
    <w:rsid w:val="007A7BB9"/>
    <w:rsid w:val="007A7C06"/>
    <w:rsid w:val="007A7EBE"/>
    <w:rsid w:val="007A7FD7"/>
    <w:rsid w:val="007B0231"/>
    <w:rsid w:val="007B023F"/>
    <w:rsid w:val="007B04A6"/>
    <w:rsid w:val="007B04AA"/>
    <w:rsid w:val="007B06F4"/>
    <w:rsid w:val="007B08AE"/>
    <w:rsid w:val="007B0E7C"/>
    <w:rsid w:val="007B10DF"/>
    <w:rsid w:val="007B1149"/>
    <w:rsid w:val="007B13CC"/>
    <w:rsid w:val="007B1501"/>
    <w:rsid w:val="007B178D"/>
    <w:rsid w:val="007B1A30"/>
    <w:rsid w:val="007B1B51"/>
    <w:rsid w:val="007B1D63"/>
    <w:rsid w:val="007B1FC2"/>
    <w:rsid w:val="007B2142"/>
    <w:rsid w:val="007B2488"/>
    <w:rsid w:val="007B25F3"/>
    <w:rsid w:val="007B27DB"/>
    <w:rsid w:val="007B2955"/>
    <w:rsid w:val="007B2C4F"/>
    <w:rsid w:val="007B2C7F"/>
    <w:rsid w:val="007B2F77"/>
    <w:rsid w:val="007B2FE5"/>
    <w:rsid w:val="007B32BF"/>
    <w:rsid w:val="007B337D"/>
    <w:rsid w:val="007B33D0"/>
    <w:rsid w:val="007B36CE"/>
    <w:rsid w:val="007B3784"/>
    <w:rsid w:val="007B3CA3"/>
    <w:rsid w:val="007B3E3E"/>
    <w:rsid w:val="007B40D1"/>
    <w:rsid w:val="007B46DE"/>
    <w:rsid w:val="007B473F"/>
    <w:rsid w:val="007B4B8E"/>
    <w:rsid w:val="007B4FE2"/>
    <w:rsid w:val="007B502D"/>
    <w:rsid w:val="007B503A"/>
    <w:rsid w:val="007B5071"/>
    <w:rsid w:val="007B50BE"/>
    <w:rsid w:val="007B598A"/>
    <w:rsid w:val="007B5BFE"/>
    <w:rsid w:val="007B5C35"/>
    <w:rsid w:val="007B5E13"/>
    <w:rsid w:val="007B5E89"/>
    <w:rsid w:val="007B6748"/>
    <w:rsid w:val="007B67E1"/>
    <w:rsid w:val="007B6CBE"/>
    <w:rsid w:val="007B739D"/>
    <w:rsid w:val="007B75BE"/>
    <w:rsid w:val="007B76C4"/>
    <w:rsid w:val="007B77DF"/>
    <w:rsid w:val="007B7A09"/>
    <w:rsid w:val="007B7F7D"/>
    <w:rsid w:val="007B7F95"/>
    <w:rsid w:val="007C00B2"/>
    <w:rsid w:val="007C0143"/>
    <w:rsid w:val="007C043A"/>
    <w:rsid w:val="007C046B"/>
    <w:rsid w:val="007C0754"/>
    <w:rsid w:val="007C08F2"/>
    <w:rsid w:val="007C09BE"/>
    <w:rsid w:val="007C135E"/>
    <w:rsid w:val="007C1769"/>
    <w:rsid w:val="007C2323"/>
    <w:rsid w:val="007C284B"/>
    <w:rsid w:val="007C2F87"/>
    <w:rsid w:val="007C32EC"/>
    <w:rsid w:val="007C390F"/>
    <w:rsid w:val="007C3B87"/>
    <w:rsid w:val="007C3B8C"/>
    <w:rsid w:val="007C3C6B"/>
    <w:rsid w:val="007C3DB9"/>
    <w:rsid w:val="007C406C"/>
    <w:rsid w:val="007C4331"/>
    <w:rsid w:val="007C4A2D"/>
    <w:rsid w:val="007C4AAB"/>
    <w:rsid w:val="007C4B98"/>
    <w:rsid w:val="007C4FAF"/>
    <w:rsid w:val="007C51EE"/>
    <w:rsid w:val="007C58A8"/>
    <w:rsid w:val="007C5BA5"/>
    <w:rsid w:val="007C5C76"/>
    <w:rsid w:val="007C6197"/>
    <w:rsid w:val="007C661F"/>
    <w:rsid w:val="007C6867"/>
    <w:rsid w:val="007C6C23"/>
    <w:rsid w:val="007C701F"/>
    <w:rsid w:val="007C7136"/>
    <w:rsid w:val="007C7220"/>
    <w:rsid w:val="007C734E"/>
    <w:rsid w:val="007C7869"/>
    <w:rsid w:val="007C795A"/>
    <w:rsid w:val="007C7DB7"/>
    <w:rsid w:val="007C7F06"/>
    <w:rsid w:val="007D0121"/>
    <w:rsid w:val="007D04E4"/>
    <w:rsid w:val="007D09CA"/>
    <w:rsid w:val="007D09F7"/>
    <w:rsid w:val="007D0A2C"/>
    <w:rsid w:val="007D0D6D"/>
    <w:rsid w:val="007D1201"/>
    <w:rsid w:val="007D1223"/>
    <w:rsid w:val="007D1280"/>
    <w:rsid w:val="007D13B3"/>
    <w:rsid w:val="007D17CA"/>
    <w:rsid w:val="007D1C22"/>
    <w:rsid w:val="007D1D29"/>
    <w:rsid w:val="007D1EB5"/>
    <w:rsid w:val="007D2562"/>
    <w:rsid w:val="007D26CA"/>
    <w:rsid w:val="007D281B"/>
    <w:rsid w:val="007D2B13"/>
    <w:rsid w:val="007D2BC0"/>
    <w:rsid w:val="007D3399"/>
    <w:rsid w:val="007D34B8"/>
    <w:rsid w:val="007D3775"/>
    <w:rsid w:val="007D3799"/>
    <w:rsid w:val="007D3909"/>
    <w:rsid w:val="007D3B51"/>
    <w:rsid w:val="007D3B89"/>
    <w:rsid w:val="007D3C31"/>
    <w:rsid w:val="007D3C6B"/>
    <w:rsid w:val="007D3DB8"/>
    <w:rsid w:val="007D40EF"/>
    <w:rsid w:val="007D4159"/>
    <w:rsid w:val="007D426D"/>
    <w:rsid w:val="007D43BE"/>
    <w:rsid w:val="007D495B"/>
    <w:rsid w:val="007D4ACA"/>
    <w:rsid w:val="007D4F51"/>
    <w:rsid w:val="007D4F5F"/>
    <w:rsid w:val="007D57D6"/>
    <w:rsid w:val="007D582E"/>
    <w:rsid w:val="007D599B"/>
    <w:rsid w:val="007D5B44"/>
    <w:rsid w:val="007D615C"/>
    <w:rsid w:val="007D665F"/>
    <w:rsid w:val="007D682E"/>
    <w:rsid w:val="007D68F4"/>
    <w:rsid w:val="007D6A15"/>
    <w:rsid w:val="007D6A35"/>
    <w:rsid w:val="007D6EEF"/>
    <w:rsid w:val="007D6F9A"/>
    <w:rsid w:val="007D702B"/>
    <w:rsid w:val="007D706C"/>
    <w:rsid w:val="007D70A2"/>
    <w:rsid w:val="007D7414"/>
    <w:rsid w:val="007D74E2"/>
    <w:rsid w:val="007D7D86"/>
    <w:rsid w:val="007D7E13"/>
    <w:rsid w:val="007D7E49"/>
    <w:rsid w:val="007E0290"/>
    <w:rsid w:val="007E0669"/>
    <w:rsid w:val="007E07D6"/>
    <w:rsid w:val="007E17A3"/>
    <w:rsid w:val="007E187E"/>
    <w:rsid w:val="007E18AF"/>
    <w:rsid w:val="007E18FC"/>
    <w:rsid w:val="007E1B6D"/>
    <w:rsid w:val="007E1C58"/>
    <w:rsid w:val="007E1D9B"/>
    <w:rsid w:val="007E1FCB"/>
    <w:rsid w:val="007E2118"/>
    <w:rsid w:val="007E2209"/>
    <w:rsid w:val="007E222C"/>
    <w:rsid w:val="007E24B3"/>
    <w:rsid w:val="007E2742"/>
    <w:rsid w:val="007E2813"/>
    <w:rsid w:val="007E2818"/>
    <w:rsid w:val="007E2D06"/>
    <w:rsid w:val="007E2E3B"/>
    <w:rsid w:val="007E31D1"/>
    <w:rsid w:val="007E31E0"/>
    <w:rsid w:val="007E36E2"/>
    <w:rsid w:val="007E372A"/>
    <w:rsid w:val="007E3AC8"/>
    <w:rsid w:val="007E3C82"/>
    <w:rsid w:val="007E419D"/>
    <w:rsid w:val="007E438E"/>
    <w:rsid w:val="007E4475"/>
    <w:rsid w:val="007E4597"/>
    <w:rsid w:val="007E46D7"/>
    <w:rsid w:val="007E46EF"/>
    <w:rsid w:val="007E4AC9"/>
    <w:rsid w:val="007E4DF8"/>
    <w:rsid w:val="007E5201"/>
    <w:rsid w:val="007E54B0"/>
    <w:rsid w:val="007E566F"/>
    <w:rsid w:val="007E5849"/>
    <w:rsid w:val="007E5DB6"/>
    <w:rsid w:val="007E5E20"/>
    <w:rsid w:val="007E5EAD"/>
    <w:rsid w:val="007E5EC8"/>
    <w:rsid w:val="007E6009"/>
    <w:rsid w:val="007E6010"/>
    <w:rsid w:val="007E603B"/>
    <w:rsid w:val="007E613B"/>
    <w:rsid w:val="007E6772"/>
    <w:rsid w:val="007E6852"/>
    <w:rsid w:val="007E68B9"/>
    <w:rsid w:val="007E68BC"/>
    <w:rsid w:val="007E6D45"/>
    <w:rsid w:val="007E6D46"/>
    <w:rsid w:val="007E6E78"/>
    <w:rsid w:val="007E6F43"/>
    <w:rsid w:val="007E6FDA"/>
    <w:rsid w:val="007E746A"/>
    <w:rsid w:val="007E75AF"/>
    <w:rsid w:val="007E7781"/>
    <w:rsid w:val="007E798E"/>
    <w:rsid w:val="007E7B1F"/>
    <w:rsid w:val="007E7FF3"/>
    <w:rsid w:val="007F01D8"/>
    <w:rsid w:val="007F0F77"/>
    <w:rsid w:val="007F104F"/>
    <w:rsid w:val="007F10C6"/>
    <w:rsid w:val="007F133D"/>
    <w:rsid w:val="007F16DB"/>
    <w:rsid w:val="007F1A15"/>
    <w:rsid w:val="007F1F92"/>
    <w:rsid w:val="007F2204"/>
    <w:rsid w:val="007F226E"/>
    <w:rsid w:val="007F22B8"/>
    <w:rsid w:val="007F23B9"/>
    <w:rsid w:val="007F2693"/>
    <w:rsid w:val="007F2CFE"/>
    <w:rsid w:val="007F2D70"/>
    <w:rsid w:val="007F3083"/>
    <w:rsid w:val="007F3121"/>
    <w:rsid w:val="007F3298"/>
    <w:rsid w:val="007F3948"/>
    <w:rsid w:val="007F3D09"/>
    <w:rsid w:val="007F3F6A"/>
    <w:rsid w:val="007F4074"/>
    <w:rsid w:val="007F4082"/>
    <w:rsid w:val="007F4681"/>
    <w:rsid w:val="007F4694"/>
    <w:rsid w:val="007F4831"/>
    <w:rsid w:val="007F48DF"/>
    <w:rsid w:val="007F4E69"/>
    <w:rsid w:val="007F4F12"/>
    <w:rsid w:val="007F513B"/>
    <w:rsid w:val="007F52FF"/>
    <w:rsid w:val="007F589D"/>
    <w:rsid w:val="007F592B"/>
    <w:rsid w:val="007F5962"/>
    <w:rsid w:val="007F6043"/>
    <w:rsid w:val="007F60EB"/>
    <w:rsid w:val="007F6230"/>
    <w:rsid w:val="007F64E0"/>
    <w:rsid w:val="007F6797"/>
    <w:rsid w:val="007F6BFD"/>
    <w:rsid w:val="007F6DD3"/>
    <w:rsid w:val="007F6FC5"/>
    <w:rsid w:val="007F71C7"/>
    <w:rsid w:val="007F7237"/>
    <w:rsid w:val="007F7246"/>
    <w:rsid w:val="007F7417"/>
    <w:rsid w:val="007F7654"/>
    <w:rsid w:val="007F77D5"/>
    <w:rsid w:val="007F77FA"/>
    <w:rsid w:val="007F7C9D"/>
    <w:rsid w:val="007F7E92"/>
    <w:rsid w:val="008001C1"/>
    <w:rsid w:val="0080022E"/>
    <w:rsid w:val="00800337"/>
    <w:rsid w:val="0080050B"/>
    <w:rsid w:val="0080079E"/>
    <w:rsid w:val="0080080E"/>
    <w:rsid w:val="00800829"/>
    <w:rsid w:val="0080088E"/>
    <w:rsid w:val="0080090E"/>
    <w:rsid w:val="00800CF8"/>
    <w:rsid w:val="00801114"/>
    <w:rsid w:val="008014F8"/>
    <w:rsid w:val="008015AF"/>
    <w:rsid w:val="008018D6"/>
    <w:rsid w:val="00801DF5"/>
    <w:rsid w:val="00801F65"/>
    <w:rsid w:val="00801F9D"/>
    <w:rsid w:val="00801FDB"/>
    <w:rsid w:val="00802399"/>
    <w:rsid w:val="00802505"/>
    <w:rsid w:val="008026DA"/>
    <w:rsid w:val="0080273F"/>
    <w:rsid w:val="008028FC"/>
    <w:rsid w:val="0080291C"/>
    <w:rsid w:val="00802964"/>
    <w:rsid w:val="00802A10"/>
    <w:rsid w:val="00802A85"/>
    <w:rsid w:val="00802B85"/>
    <w:rsid w:val="00803223"/>
    <w:rsid w:val="00803283"/>
    <w:rsid w:val="0080351D"/>
    <w:rsid w:val="00803844"/>
    <w:rsid w:val="00803936"/>
    <w:rsid w:val="008039E0"/>
    <w:rsid w:val="00803CC6"/>
    <w:rsid w:val="00804108"/>
    <w:rsid w:val="0080415D"/>
    <w:rsid w:val="00804234"/>
    <w:rsid w:val="008043C8"/>
    <w:rsid w:val="00804589"/>
    <w:rsid w:val="00804894"/>
    <w:rsid w:val="0080491D"/>
    <w:rsid w:val="00804D76"/>
    <w:rsid w:val="00805350"/>
    <w:rsid w:val="00805515"/>
    <w:rsid w:val="00805C5C"/>
    <w:rsid w:val="00805D79"/>
    <w:rsid w:val="0080620C"/>
    <w:rsid w:val="00806339"/>
    <w:rsid w:val="008063A3"/>
    <w:rsid w:val="0080650F"/>
    <w:rsid w:val="00806724"/>
    <w:rsid w:val="00806AE5"/>
    <w:rsid w:val="00806B68"/>
    <w:rsid w:val="00806D9A"/>
    <w:rsid w:val="00806EF0"/>
    <w:rsid w:val="00806EFD"/>
    <w:rsid w:val="00806FF9"/>
    <w:rsid w:val="0080711C"/>
    <w:rsid w:val="00807543"/>
    <w:rsid w:val="008076D3"/>
    <w:rsid w:val="00807EC2"/>
    <w:rsid w:val="00807F5B"/>
    <w:rsid w:val="00807F99"/>
    <w:rsid w:val="008100F8"/>
    <w:rsid w:val="008101B4"/>
    <w:rsid w:val="008102AC"/>
    <w:rsid w:val="00810698"/>
    <w:rsid w:val="008109BE"/>
    <w:rsid w:val="008109C2"/>
    <w:rsid w:val="00810A21"/>
    <w:rsid w:val="00810C58"/>
    <w:rsid w:val="00810C6A"/>
    <w:rsid w:val="00810FB9"/>
    <w:rsid w:val="00810FCD"/>
    <w:rsid w:val="00810FFD"/>
    <w:rsid w:val="0081140D"/>
    <w:rsid w:val="008116A9"/>
    <w:rsid w:val="00811B3A"/>
    <w:rsid w:val="00811B7E"/>
    <w:rsid w:val="00811E31"/>
    <w:rsid w:val="00811E6D"/>
    <w:rsid w:val="0081215D"/>
    <w:rsid w:val="0081216A"/>
    <w:rsid w:val="00812241"/>
    <w:rsid w:val="0081238D"/>
    <w:rsid w:val="00812780"/>
    <w:rsid w:val="0081296A"/>
    <w:rsid w:val="00812B3F"/>
    <w:rsid w:val="00812BAF"/>
    <w:rsid w:val="00812D80"/>
    <w:rsid w:val="00812EE6"/>
    <w:rsid w:val="00812FB4"/>
    <w:rsid w:val="008131A9"/>
    <w:rsid w:val="008131CE"/>
    <w:rsid w:val="00813350"/>
    <w:rsid w:val="00813697"/>
    <w:rsid w:val="008136FD"/>
    <w:rsid w:val="008137D7"/>
    <w:rsid w:val="00813D6D"/>
    <w:rsid w:val="00814079"/>
    <w:rsid w:val="00814088"/>
    <w:rsid w:val="008143B0"/>
    <w:rsid w:val="00814489"/>
    <w:rsid w:val="008144F4"/>
    <w:rsid w:val="00814A1C"/>
    <w:rsid w:val="00814A1D"/>
    <w:rsid w:val="00814E04"/>
    <w:rsid w:val="008153CA"/>
    <w:rsid w:val="008158F5"/>
    <w:rsid w:val="00815ABF"/>
    <w:rsid w:val="00815AC6"/>
    <w:rsid w:val="00816A3F"/>
    <w:rsid w:val="00816B34"/>
    <w:rsid w:val="00817080"/>
    <w:rsid w:val="008172C3"/>
    <w:rsid w:val="008175E8"/>
    <w:rsid w:val="00817CB6"/>
    <w:rsid w:val="00817D20"/>
    <w:rsid w:val="008200A0"/>
    <w:rsid w:val="008202BA"/>
    <w:rsid w:val="00820D41"/>
    <w:rsid w:val="00820FF7"/>
    <w:rsid w:val="008211D2"/>
    <w:rsid w:val="008212DD"/>
    <w:rsid w:val="00821452"/>
    <w:rsid w:val="00821ADD"/>
    <w:rsid w:val="00821B4C"/>
    <w:rsid w:val="00821B7A"/>
    <w:rsid w:val="00821EEB"/>
    <w:rsid w:val="0082202F"/>
    <w:rsid w:val="00822035"/>
    <w:rsid w:val="008222F7"/>
    <w:rsid w:val="008224B3"/>
    <w:rsid w:val="00822A3C"/>
    <w:rsid w:val="00822C07"/>
    <w:rsid w:val="00822CA5"/>
    <w:rsid w:val="00822DFB"/>
    <w:rsid w:val="00822FE3"/>
    <w:rsid w:val="00823795"/>
    <w:rsid w:val="00823894"/>
    <w:rsid w:val="008238A5"/>
    <w:rsid w:val="008238DD"/>
    <w:rsid w:val="008239A6"/>
    <w:rsid w:val="00823C1B"/>
    <w:rsid w:val="00823EFE"/>
    <w:rsid w:val="008241E0"/>
    <w:rsid w:val="008242A9"/>
    <w:rsid w:val="00824439"/>
    <w:rsid w:val="00824888"/>
    <w:rsid w:val="00824908"/>
    <w:rsid w:val="00825260"/>
    <w:rsid w:val="0082529A"/>
    <w:rsid w:val="008252EA"/>
    <w:rsid w:val="00825410"/>
    <w:rsid w:val="00825589"/>
    <w:rsid w:val="00825832"/>
    <w:rsid w:val="00825B83"/>
    <w:rsid w:val="00825E56"/>
    <w:rsid w:val="00826005"/>
    <w:rsid w:val="008260A8"/>
    <w:rsid w:val="00826295"/>
    <w:rsid w:val="00826303"/>
    <w:rsid w:val="008263E4"/>
    <w:rsid w:val="008264CE"/>
    <w:rsid w:val="00826846"/>
    <w:rsid w:val="00826981"/>
    <w:rsid w:val="00826A4F"/>
    <w:rsid w:val="00826B2F"/>
    <w:rsid w:val="00826C25"/>
    <w:rsid w:val="00826C4C"/>
    <w:rsid w:val="00826F77"/>
    <w:rsid w:val="00827046"/>
    <w:rsid w:val="008276BF"/>
    <w:rsid w:val="00827902"/>
    <w:rsid w:val="0082791C"/>
    <w:rsid w:val="00827FD5"/>
    <w:rsid w:val="00830310"/>
    <w:rsid w:val="00830453"/>
    <w:rsid w:val="008304C1"/>
    <w:rsid w:val="008304E8"/>
    <w:rsid w:val="00830AA7"/>
    <w:rsid w:val="008310A7"/>
    <w:rsid w:val="00831553"/>
    <w:rsid w:val="008315A2"/>
    <w:rsid w:val="00831823"/>
    <w:rsid w:val="0083193E"/>
    <w:rsid w:val="0083197A"/>
    <w:rsid w:val="00831993"/>
    <w:rsid w:val="00831AE1"/>
    <w:rsid w:val="00831BAB"/>
    <w:rsid w:val="00831BEB"/>
    <w:rsid w:val="00831CD6"/>
    <w:rsid w:val="00831D09"/>
    <w:rsid w:val="00831D0A"/>
    <w:rsid w:val="0083257C"/>
    <w:rsid w:val="00832BF5"/>
    <w:rsid w:val="00832F6B"/>
    <w:rsid w:val="00833182"/>
    <w:rsid w:val="0083357F"/>
    <w:rsid w:val="00833640"/>
    <w:rsid w:val="0083379F"/>
    <w:rsid w:val="008337B8"/>
    <w:rsid w:val="00833B11"/>
    <w:rsid w:val="00833E6C"/>
    <w:rsid w:val="00833FA6"/>
    <w:rsid w:val="008340AF"/>
    <w:rsid w:val="008342E4"/>
    <w:rsid w:val="00834904"/>
    <w:rsid w:val="0083494D"/>
    <w:rsid w:val="00834973"/>
    <w:rsid w:val="00834C0D"/>
    <w:rsid w:val="00834C88"/>
    <w:rsid w:val="00834C94"/>
    <w:rsid w:val="00834EA5"/>
    <w:rsid w:val="008351E2"/>
    <w:rsid w:val="00835286"/>
    <w:rsid w:val="00835805"/>
    <w:rsid w:val="00835811"/>
    <w:rsid w:val="00835C89"/>
    <w:rsid w:val="00835F52"/>
    <w:rsid w:val="00835F9C"/>
    <w:rsid w:val="00835FD2"/>
    <w:rsid w:val="0083609D"/>
    <w:rsid w:val="0083613E"/>
    <w:rsid w:val="008368E9"/>
    <w:rsid w:val="008369F3"/>
    <w:rsid w:val="00836F43"/>
    <w:rsid w:val="00836F4B"/>
    <w:rsid w:val="008370BB"/>
    <w:rsid w:val="00837494"/>
    <w:rsid w:val="0083761E"/>
    <w:rsid w:val="0083774E"/>
    <w:rsid w:val="008379EC"/>
    <w:rsid w:val="00837E39"/>
    <w:rsid w:val="00837F22"/>
    <w:rsid w:val="008401AF"/>
    <w:rsid w:val="0084031A"/>
    <w:rsid w:val="0084045D"/>
    <w:rsid w:val="00840566"/>
    <w:rsid w:val="0084076B"/>
    <w:rsid w:val="00840AE1"/>
    <w:rsid w:val="00840B66"/>
    <w:rsid w:val="00841243"/>
    <w:rsid w:val="0084131E"/>
    <w:rsid w:val="0084149E"/>
    <w:rsid w:val="008416A0"/>
    <w:rsid w:val="008417B2"/>
    <w:rsid w:val="00841860"/>
    <w:rsid w:val="0084190C"/>
    <w:rsid w:val="00841BBE"/>
    <w:rsid w:val="00841BD2"/>
    <w:rsid w:val="00841D89"/>
    <w:rsid w:val="0084208E"/>
    <w:rsid w:val="008420C5"/>
    <w:rsid w:val="0084260F"/>
    <w:rsid w:val="00842768"/>
    <w:rsid w:val="00842858"/>
    <w:rsid w:val="008431C7"/>
    <w:rsid w:val="00843E33"/>
    <w:rsid w:val="00843FAC"/>
    <w:rsid w:val="008440B4"/>
    <w:rsid w:val="00844117"/>
    <w:rsid w:val="00844236"/>
    <w:rsid w:val="008449ED"/>
    <w:rsid w:val="00844E1C"/>
    <w:rsid w:val="008459F3"/>
    <w:rsid w:val="00845A61"/>
    <w:rsid w:val="00845A73"/>
    <w:rsid w:val="00845AD1"/>
    <w:rsid w:val="00845B56"/>
    <w:rsid w:val="00845EB0"/>
    <w:rsid w:val="00846480"/>
    <w:rsid w:val="00846DDE"/>
    <w:rsid w:val="00846FCD"/>
    <w:rsid w:val="00846FEE"/>
    <w:rsid w:val="008470E1"/>
    <w:rsid w:val="00847147"/>
    <w:rsid w:val="00847160"/>
    <w:rsid w:val="0084748F"/>
    <w:rsid w:val="008474ED"/>
    <w:rsid w:val="00847659"/>
    <w:rsid w:val="008477C7"/>
    <w:rsid w:val="00847B8D"/>
    <w:rsid w:val="00847BC4"/>
    <w:rsid w:val="00847D78"/>
    <w:rsid w:val="00850524"/>
    <w:rsid w:val="0085053A"/>
    <w:rsid w:val="0085062F"/>
    <w:rsid w:val="0085067C"/>
    <w:rsid w:val="008507A5"/>
    <w:rsid w:val="00850B54"/>
    <w:rsid w:val="00851481"/>
    <w:rsid w:val="00851769"/>
    <w:rsid w:val="00851E52"/>
    <w:rsid w:val="00851EBD"/>
    <w:rsid w:val="008522B3"/>
    <w:rsid w:val="008525C2"/>
    <w:rsid w:val="00852B9A"/>
    <w:rsid w:val="00852CBF"/>
    <w:rsid w:val="00852E0E"/>
    <w:rsid w:val="00852FC3"/>
    <w:rsid w:val="00853759"/>
    <w:rsid w:val="0085446A"/>
    <w:rsid w:val="00855553"/>
    <w:rsid w:val="0085570E"/>
    <w:rsid w:val="00855827"/>
    <w:rsid w:val="008558AC"/>
    <w:rsid w:val="00856245"/>
    <w:rsid w:val="008563E7"/>
    <w:rsid w:val="00856454"/>
    <w:rsid w:val="00856576"/>
    <w:rsid w:val="00856577"/>
    <w:rsid w:val="00856C89"/>
    <w:rsid w:val="00856E99"/>
    <w:rsid w:val="00856F8A"/>
    <w:rsid w:val="00857576"/>
    <w:rsid w:val="008575F0"/>
    <w:rsid w:val="008577E3"/>
    <w:rsid w:val="00857816"/>
    <w:rsid w:val="00860468"/>
    <w:rsid w:val="0086055D"/>
    <w:rsid w:val="008605E1"/>
    <w:rsid w:val="00860665"/>
    <w:rsid w:val="008606FF"/>
    <w:rsid w:val="00860A24"/>
    <w:rsid w:val="00860AEE"/>
    <w:rsid w:val="00860C9E"/>
    <w:rsid w:val="00861152"/>
    <w:rsid w:val="00861467"/>
    <w:rsid w:val="00861631"/>
    <w:rsid w:val="00861767"/>
    <w:rsid w:val="00861CF4"/>
    <w:rsid w:val="00861FD4"/>
    <w:rsid w:val="008620AB"/>
    <w:rsid w:val="00862163"/>
    <w:rsid w:val="00862665"/>
    <w:rsid w:val="00862E35"/>
    <w:rsid w:val="00863479"/>
    <w:rsid w:val="00863485"/>
    <w:rsid w:val="008639BD"/>
    <w:rsid w:val="00863A54"/>
    <w:rsid w:val="00863FD5"/>
    <w:rsid w:val="00864196"/>
    <w:rsid w:val="008647F3"/>
    <w:rsid w:val="008650AA"/>
    <w:rsid w:val="00865121"/>
    <w:rsid w:val="00865216"/>
    <w:rsid w:val="008652C0"/>
    <w:rsid w:val="00865512"/>
    <w:rsid w:val="008659F9"/>
    <w:rsid w:val="00865B86"/>
    <w:rsid w:val="00865E58"/>
    <w:rsid w:val="00865FC6"/>
    <w:rsid w:val="00866133"/>
    <w:rsid w:val="0086648E"/>
    <w:rsid w:val="00866620"/>
    <w:rsid w:val="00866B7C"/>
    <w:rsid w:val="00866CDC"/>
    <w:rsid w:val="00866E91"/>
    <w:rsid w:val="00866EDA"/>
    <w:rsid w:val="0086711F"/>
    <w:rsid w:val="00867849"/>
    <w:rsid w:val="00867C0D"/>
    <w:rsid w:val="00867FB0"/>
    <w:rsid w:val="008704CB"/>
    <w:rsid w:val="008705D2"/>
    <w:rsid w:val="00870753"/>
    <w:rsid w:val="00870C6D"/>
    <w:rsid w:val="00870D7F"/>
    <w:rsid w:val="00870EF4"/>
    <w:rsid w:val="00871193"/>
    <w:rsid w:val="008712B5"/>
    <w:rsid w:val="0087195B"/>
    <w:rsid w:val="00871BFF"/>
    <w:rsid w:val="00872027"/>
    <w:rsid w:val="008720FC"/>
    <w:rsid w:val="00872164"/>
    <w:rsid w:val="008722CD"/>
    <w:rsid w:val="0087251D"/>
    <w:rsid w:val="00872580"/>
    <w:rsid w:val="008727DE"/>
    <w:rsid w:val="00872B68"/>
    <w:rsid w:val="00872DF6"/>
    <w:rsid w:val="00873305"/>
    <w:rsid w:val="00873671"/>
    <w:rsid w:val="008738EA"/>
    <w:rsid w:val="00873930"/>
    <w:rsid w:val="00873C59"/>
    <w:rsid w:val="00873ECE"/>
    <w:rsid w:val="00873ED8"/>
    <w:rsid w:val="00873F6E"/>
    <w:rsid w:val="0087424C"/>
    <w:rsid w:val="00874553"/>
    <w:rsid w:val="00874802"/>
    <w:rsid w:val="00874D36"/>
    <w:rsid w:val="00875307"/>
    <w:rsid w:val="0087533E"/>
    <w:rsid w:val="00875474"/>
    <w:rsid w:val="008758F8"/>
    <w:rsid w:val="00875A82"/>
    <w:rsid w:val="00875BFE"/>
    <w:rsid w:val="00875D5C"/>
    <w:rsid w:val="00875E21"/>
    <w:rsid w:val="00876249"/>
    <w:rsid w:val="008763F1"/>
    <w:rsid w:val="00876905"/>
    <w:rsid w:val="00876E8C"/>
    <w:rsid w:val="00876EDE"/>
    <w:rsid w:val="008773E0"/>
    <w:rsid w:val="008774B2"/>
    <w:rsid w:val="00877706"/>
    <w:rsid w:val="00877762"/>
    <w:rsid w:val="008777CE"/>
    <w:rsid w:val="00877D51"/>
    <w:rsid w:val="00880033"/>
    <w:rsid w:val="00880409"/>
    <w:rsid w:val="00880680"/>
    <w:rsid w:val="0088076F"/>
    <w:rsid w:val="00880912"/>
    <w:rsid w:val="0088091A"/>
    <w:rsid w:val="00880B06"/>
    <w:rsid w:val="00880ED4"/>
    <w:rsid w:val="00880FCD"/>
    <w:rsid w:val="0088112D"/>
    <w:rsid w:val="00881181"/>
    <w:rsid w:val="008819AE"/>
    <w:rsid w:val="008819B2"/>
    <w:rsid w:val="0088204D"/>
    <w:rsid w:val="008820EA"/>
    <w:rsid w:val="00882170"/>
    <w:rsid w:val="00882340"/>
    <w:rsid w:val="00882540"/>
    <w:rsid w:val="008825F4"/>
    <w:rsid w:val="00882865"/>
    <w:rsid w:val="00882A86"/>
    <w:rsid w:val="00882C34"/>
    <w:rsid w:val="0088324D"/>
    <w:rsid w:val="00883322"/>
    <w:rsid w:val="00883376"/>
    <w:rsid w:val="00883646"/>
    <w:rsid w:val="00883732"/>
    <w:rsid w:val="008838BC"/>
    <w:rsid w:val="008838C6"/>
    <w:rsid w:val="008838FC"/>
    <w:rsid w:val="008839A5"/>
    <w:rsid w:val="00883C92"/>
    <w:rsid w:val="00883DC4"/>
    <w:rsid w:val="00883F86"/>
    <w:rsid w:val="00884236"/>
    <w:rsid w:val="008842AA"/>
    <w:rsid w:val="008845A5"/>
    <w:rsid w:val="008846B0"/>
    <w:rsid w:val="008847D3"/>
    <w:rsid w:val="008848B9"/>
    <w:rsid w:val="00884DBA"/>
    <w:rsid w:val="00884F6B"/>
    <w:rsid w:val="0088502A"/>
    <w:rsid w:val="00885524"/>
    <w:rsid w:val="00885605"/>
    <w:rsid w:val="00885678"/>
    <w:rsid w:val="008856CE"/>
    <w:rsid w:val="00885A4E"/>
    <w:rsid w:val="00885B0A"/>
    <w:rsid w:val="00885BF4"/>
    <w:rsid w:val="00885C2D"/>
    <w:rsid w:val="00885CA3"/>
    <w:rsid w:val="0088613E"/>
    <w:rsid w:val="0088621F"/>
    <w:rsid w:val="008862BD"/>
    <w:rsid w:val="00886379"/>
    <w:rsid w:val="00886520"/>
    <w:rsid w:val="00886761"/>
    <w:rsid w:val="0088679F"/>
    <w:rsid w:val="008869F8"/>
    <w:rsid w:val="00886AFD"/>
    <w:rsid w:val="00886DDA"/>
    <w:rsid w:val="00887149"/>
    <w:rsid w:val="0088724A"/>
    <w:rsid w:val="00887747"/>
    <w:rsid w:val="00887A16"/>
    <w:rsid w:val="00887CF0"/>
    <w:rsid w:val="00887E07"/>
    <w:rsid w:val="00887E60"/>
    <w:rsid w:val="00887E61"/>
    <w:rsid w:val="00890066"/>
    <w:rsid w:val="0089027D"/>
    <w:rsid w:val="008904E2"/>
    <w:rsid w:val="00890A07"/>
    <w:rsid w:val="00890BE0"/>
    <w:rsid w:val="00890EC2"/>
    <w:rsid w:val="00890EC5"/>
    <w:rsid w:val="00890EFD"/>
    <w:rsid w:val="00891391"/>
    <w:rsid w:val="008913EB"/>
    <w:rsid w:val="0089191C"/>
    <w:rsid w:val="00891BC0"/>
    <w:rsid w:val="00891FEE"/>
    <w:rsid w:val="00892192"/>
    <w:rsid w:val="00892218"/>
    <w:rsid w:val="008922F3"/>
    <w:rsid w:val="008923FA"/>
    <w:rsid w:val="008924E1"/>
    <w:rsid w:val="00892B1E"/>
    <w:rsid w:val="00892C76"/>
    <w:rsid w:val="00893016"/>
    <w:rsid w:val="00893023"/>
    <w:rsid w:val="008934F3"/>
    <w:rsid w:val="00893631"/>
    <w:rsid w:val="00893882"/>
    <w:rsid w:val="00893A66"/>
    <w:rsid w:val="00893F0D"/>
    <w:rsid w:val="00893FB7"/>
    <w:rsid w:val="0089455C"/>
    <w:rsid w:val="0089459B"/>
    <w:rsid w:val="0089465F"/>
    <w:rsid w:val="00894B01"/>
    <w:rsid w:val="00894E2F"/>
    <w:rsid w:val="00894F81"/>
    <w:rsid w:val="00894F96"/>
    <w:rsid w:val="00895417"/>
    <w:rsid w:val="008954CD"/>
    <w:rsid w:val="008959CE"/>
    <w:rsid w:val="00895A71"/>
    <w:rsid w:val="00895D51"/>
    <w:rsid w:val="00895E4C"/>
    <w:rsid w:val="00895EF9"/>
    <w:rsid w:val="008960A1"/>
    <w:rsid w:val="008962BE"/>
    <w:rsid w:val="00896386"/>
    <w:rsid w:val="00896645"/>
    <w:rsid w:val="008969B4"/>
    <w:rsid w:val="00896A0A"/>
    <w:rsid w:val="00896A1B"/>
    <w:rsid w:val="00896E21"/>
    <w:rsid w:val="00897372"/>
    <w:rsid w:val="008974CE"/>
    <w:rsid w:val="00897884"/>
    <w:rsid w:val="00897C0A"/>
    <w:rsid w:val="008A010B"/>
    <w:rsid w:val="008A0BEF"/>
    <w:rsid w:val="008A0EC3"/>
    <w:rsid w:val="008A128A"/>
    <w:rsid w:val="008A133D"/>
    <w:rsid w:val="008A15AC"/>
    <w:rsid w:val="008A18CF"/>
    <w:rsid w:val="008A1B2F"/>
    <w:rsid w:val="008A1C88"/>
    <w:rsid w:val="008A1E08"/>
    <w:rsid w:val="008A21EC"/>
    <w:rsid w:val="008A2238"/>
    <w:rsid w:val="008A23A0"/>
    <w:rsid w:val="008A248A"/>
    <w:rsid w:val="008A251C"/>
    <w:rsid w:val="008A2662"/>
    <w:rsid w:val="008A26EF"/>
    <w:rsid w:val="008A271C"/>
    <w:rsid w:val="008A2A1B"/>
    <w:rsid w:val="008A2C15"/>
    <w:rsid w:val="008A2D61"/>
    <w:rsid w:val="008A2F66"/>
    <w:rsid w:val="008A32E6"/>
    <w:rsid w:val="008A34B8"/>
    <w:rsid w:val="008A3551"/>
    <w:rsid w:val="008A3A6A"/>
    <w:rsid w:val="008A4330"/>
    <w:rsid w:val="008A4479"/>
    <w:rsid w:val="008A48AD"/>
    <w:rsid w:val="008A4B48"/>
    <w:rsid w:val="008A4FF8"/>
    <w:rsid w:val="008A519E"/>
    <w:rsid w:val="008A5466"/>
    <w:rsid w:val="008A5677"/>
    <w:rsid w:val="008A5E77"/>
    <w:rsid w:val="008A5E89"/>
    <w:rsid w:val="008A6341"/>
    <w:rsid w:val="008A646A"/>
    <w:rsid w:val="008A6677"/>
    <w:rsid w:val="008A6E24"/>
    <w:rsid w:val="008A6F03"/>
    <w:rsid w:val="008A7013"/>
    <w:rsid w:val="008A71B7"/>
    <w:rsid w:val="008A73B4"/>
    <w:rsid w:val="008A7644"/>
    <w:rsid w:val="008A773C"/>
    <w:rsid w:val="008A792E"/>
    <w:rsid w:val="008A7D97"/>
    <w:rsid w:val="008B0517"/>
    <w:rsid w:val="008B0A9E"/>
    <w:rsid w:val="008B0ABE"/>
    <w:rsid w:val="008B0DAF"/>
    <w:rsid w:val="008B0E1F"/>
    <w:rsid w:val="008B0F1D"/>
    <w:rsid w:val="008B1299"/>
    <w:rsid w:val="008B145F"/>
    <w:rsid w:val="008B14F0"/>
    <w:rsid w:val="008B165B"/>
    <w:rsid w:val="008B183D"/>
    <w:rsid w:val="008B1A63"/>
    <w:rsid w:val="008B1AE7"/>
    <w:rsid w:val="008B1BE8"/>
    <w:rsid w:val="008B1D85"/>
    <w:rsid w:val="008B1EDD"/>
    <w:rsid w:val="008B2176"/>
    <w:rsid w:val="008B21E1"/>
    <w:rsid w:val="008B230A"/>
    <w:rsid w:val="008B23F9"/>
    <w:rsid w:val="008B242E"/>
    <w:rsid w:val="008B3032"/>
    <w:rsid w:val="008B3680"/>
    <w:rsid w:val="008B370F"/>
    <w:rsid w:val="008B3743"/>
    <w:rsid w:val="008B3823"/>
    <w:rsid w:val="008B3DAA"/>
    <w:rsid w:val="008B3EE0"/>
    <w:rsid w:val="008B4196"/>
    <w:rsid w:val="008B42E1"/>
    <w:rsid w:val="008B4601"/>
    <w:rsid w:val="008B4799"/>
    <w:rsid w:val="008B481C"/>
    <w:rsid w:val="008B48BA"/>
    <w:rsid w:val="008B492A"/>
    <w:rsid w:val="008B4974"/>
    <w:rsid w:val="008B4E73"/>
    <w:rsid w:val="008B4EC4"/>
    <w:rsid w:val="008B500E"/>
    <w:rsid w:val="008B50BD"/>
    <w:rsid w:val="008B51B1"/>
    <w:rsid w:val="008B5785"/>
    <w:rsid w:val="008B57A6"/>
    <w:rsid w:val="008B57CB"/>
    <w:rsid w:val="008B58AC"/>
    <w:rsid w:val="008B59FC"/>
    <w:rsid w:val="008B5A12"/>
    <w:rsid w:val="008B62F8"/>
    <w:rsid w:val="008B6497"/>
    <w:rsid w:val="008B6B21"/>
    <w:rsid w:val="008B6BAC"/>
    <w:rsid w:val="008B6F4D"/>
    <w:rsid w:val="008B7050"/>
    <w:rsid w:val="008B72DE"/>
    <w:rsid w:val="008B736B"/>
    <w:rsid w:val="008B7460"/>
    <w:rsid w:val="008B7708"/>
    <w:rsid w:val="008B77E3"/>
    <w:rsid w:val="008B796D"/>
    <w:rsid w:val="008B7A01"/>
    <w:rsid w:val="008B7BAC"/>
    <w:rsid w:val="008B7E04"/>
    <w:rsid w:val="008B7F69"/>
    <w:rsid w:val="008C006A"/>
    <w:rsid w:val="008C0208"/>
    <w:rsid w:val="008C027A"/>
    <w:rsid w:val="008C050E"/>
    <w:rsid w:val="008C05C2"/>
    <w:rsid w:val="008C060E"/>
    <w:rsid w:val="008C0780"/>
    <w:rsid w:val="008C07AF"/>
    <w:rsid w:val="008C0909"/>
    <w:rsid w:val="008C09C7"/>
    <w:rsid w:val="008C0BE5"/>
    <w:rsid w:val="008C0D9F"/>
    <w:rsid w:val="008C0E9F"/>
    <w:rsid w:val="008C0F5B"/>
    <w:rsid w:val="008C1424"/>
    <w:rsid w:val="008C1520"/>
    <w:rsid w:val="008C1AFF"/>
    <w:rsid w:val="008C1B5E"/>
    <w:rsid w:val="008C1CBB"/>
    <w:rsid w:val="008C1D3E"/>
    <w:rsid w:val="008C1E52"/>
    <w:rsid w:val="008C223D"/>
    <w:rsid w:val="008C22DA"/>
    <w:rsid w:val="008C2852"/>
    <w:rsid w:val="008C289E"/>
    <w:rsid w:val="008C2AA4"/>
    <w:rsid w:val="008C2BD7"/>
    <w:rsid w:val="008C2C7C"/>
    <w:rsid w:val="008C2E7F"/>
    <w:rsid w:val="008C3673"/>
    <w:rsid w:val="008C37A7"/>
    <w:rsid w:val="008C38C4"/>
    <w:rsid w:val="008C393C"/>
    <w:rsid w:val="008C3AD7"/>
    <w:rsid w:val="008C3B9C"/>
    <w:rsid w:val="008C3D3F"/>
    <w:rsid w:val="008C3E95"/>
    <w:rsid w:val="008C3F42"/>
    <w:rsid w:val="008C3FC0"/>
    <w:rsid w:val="008C3FF3"/>
    <w:rsid w:val="008C439F"/>
    <w:rsid w:val="008C49F3"/>
    <w:rsid w:val="008C4C2B"/>
    <w:rsid w:val="008C4D93"/>
    <w:rsid w:val="008C4FB3"/>
    <w:rsid w:val="008C53B1"/>
    <w:rsid w:val="008C575F"/>
    <w:rsid w:val="008C5AA1"/>
    <w:rsid w:val="008C5B60"/>
    <w:rsid w:val="008C5E5C"/>
    <w:rsid w:val="008C5EE4"/>
    <w:rsid w:val="008C5EEA"/>
    <w:rsid w:val="008C6394"/>
    <w:rsid w:val="008C6640"/>
    <w:rsid w:val="008C6787"/>
    <w:rsid w:val="008C6798"/>
    <w:rsid w:val="008C690E"/>
    <w:rsid w:val="008C6912"/>
    <w:rsid w:val="008C6E39"/>
    <w:rsid w:val="008C6E57"/>
    <w:rsid w:val="008C72C9"/>
    <w:rsid w:val="008C7300"/>
    <w:rsid w:val="008C7488"/>
    <w:rsid w:val="008C7555"/>
    <w:rsid w:val="008C75A2"/>
    <w:rsid w:val="008C7D39"/>
    <w:rsid w:val="008C7E10"/>
    <w:rsid w:val="008D046B"/>
    <w:rsid w:val="008D056C"/>
    <w:rsid w:val="008D0601"/>
    <w:rsid w:val="008D0739"/>
    <w:rsid w:val="008D075F"/>
    <w:rsid w:val="008D0AE6"/>
    <w:rsid w:val="008D0DCA"/>
    <w:rsid w:val="008D1189"/>
    <w:rsid w:val="008D12FA"/>
    <w:rsid w:val="008D16DA"/>
    <w:rsid w:val="008D181F"/>
    <w:rsid w:val="008D199D"/>
    <w:rsid w:val="008D1B34"/>
    <w:rsid w:val="008D1B70"/>
    <w:rsid w:val="008D2259"/>
    <w:rsid w:val="008D2273"/>
    <w:rsid w:val="008D234B"/>
    <w:rsid w:val="008D267B"/>
    <w:rsid w:val="008D27DC"/>
    <w:rsid w:val="008D2DC6"/>
    <w:rsid w:val="008D2EFA"/>
    <w:rsid w:val="008D2FBC"/>
    <w:rsid w:val="008D3229"/>
    <w:rsid w:val="008D32F0"/>
    <w:rsid w:val="008D3BBA"/>
    <w:rsid w:val="008D3DB0"/>
    <w:rsid w:val="008D3E87"/>
    <w:rsid w:val="008D3F09"/>
    <w:rsid w:val="008D4058"/>
    <w:rsid w:val="008D4606"/>
    <w:rsid w:val="008D4C49"/>
    <w:rsid w:val="008D4CD8"/>
    <w:rsid w:val="008D4D0A"/>
    <w:rsid w:val="008D4DC0"/>
    <w:rsid w:val="008D4F3E"/>
    <w:rsid w:val="008D4FD6"/>
    <w:rsid w:val="008D5001"/>
    <w:rsid w:val="008D5162"/>
    <w:rsid w:val="008D52F5"/>
    <w:rsid w:val="008D5325"/>
    <w:rsid w:val="008D546E"/>
    <w:rsid w:val="008D54BC"/>
    <w:rsid w:val="008D5DBD"/>
    <w:rsid w:val="008D602E"/>
    <w:rsid w:val="008D604B"/>
    <w:rsid w:val="008D6122"/>
    <w:rsid w:val="008D62CD"/>
    <w:rsid w:val="008D64B9"/>
    <w:rsid w:val="008D66D6"/>
    <w:rsid w:val="008D6754"/>
    <w:rsid w:val="008D6B48"/>
    <w:rsid w:val="008D6E3F"/>
    <w:rsid w:val="008D7042"/>
    <w:rsid w:val="008D7047"/>
    <w:rsid w:val="008D7101"/>
    <w:rsid w:val="008D72A8"/>
    <w:rsid w:val="008D7539"/>
    <w:rsid w:val="008D7CA5"/>
    <w:rsid w:val="008E0241"/>
    <w:rsid w:val="008E08B1"/>
    <w:rsid w:val="008E0BB3"/>
    <w:rsid w:val="008E0D74"/>
    <w:rsid w:val="008E0DD6"/>
    <w:rsid w:val="008E0EBD"/>
    <w:rsid w:val="008E1AE3"/>
    <w:rsid w:val="008E1B56"/>
    <w:rsid w:val="008E1C8C"/>
    <w:rsid w:val="008E1D37"/>
    <w:rsid w:val="008E2087"/>
    <w:rsid w:val="008E21CC"/>
    <w:rsid w:val="008E2612"/>
    <w:rsid w:val="008E27C7"/>
    <w:rsid w:val="008E2A4B"/>
    <w:rsid w:val="008E2B7D"/>
    <w:rsid w:val="008E3351"/>
    <w:rsid w:val="008E3352"/>
    <w:rsid w:val="008E34E3"/>
    <w:rsid w:val="008E3939"/>
    <w:rsid w:val="008E39C4"/>
    <w:rsid w:val="008E39F1"/>
    <w:rsid w:val="008E3CFF"/>
    <w:rsid w:val="008E3FFE"/>
    <w:rsid w:val="008E43FB"/>
    <w:rsid w:val="008E4572"/>
    <w:rsid w:val="008E4678"/>
    <w:rsid w:val="008E4A8C"/>
    <w:rsid w:val="008E4D9F"/>
    <w:rsid w:val="008E4FF3"/>
    <w:rsid w:val="008E5609"/>
    <w:rsid w:val="008E5729"/>
    <w:rsid w:val="008E57F0"/>
    <w:rsid w:val="008E5896"/>
    <w:rsid w:val="008E5A2F"/>
    <w:rsid w:val="008E5AE2"/>
    <w:rsid w:val="008E5B4B"/>
    <w:rsid w:val="008E61A9"/>
    <w:rsid w:val="008E69C7"/>
    <w:rsid w:val="008E6D65"/>
    <w:rsid w:val="008E709A"/>
    <w:rsid w:val="008E72E2"/>
    <w:rsid w:val="008E739C"/>
    <w:rsid w:val="008E73A7"/>
    <w:rsid w:val="008E7AEA"/>
    <w:rsid w:val="008F01EE"/>
    <w:rsid w:val="008F058A"/>
    <w:rsid w:val="008F0874"/>
    <w:rsid w:val="008F0B28"/>
    <w:rsid w:val="008F0BA0"/>
    <w:rsid w:val="008F0D98"/>
    <w:rsid w:val="008F0FAB"/>
    <w:rsid w:val="008F14AB"/>
    <w:rsid w:val="008F17E8"/>
    <w:rsid w:val="008F19CC"/>
    <w:rsid w:val="008F1B88"/>
    <w:rsid w:val="008F1DF9"/>
    <w:rsid w:val="008F219E"/>
    <w:rsid w:val="008F26B8"/>
    <w:rsid w:val="008F28B9"/>
    <w:rsid w:val="008F2943"/>
    <w:rsid w:val="008F2AEB"/>
    <w:rsid w:val="008F2E76"/>
    <w:rsid w:val="008F33D9"/>
    <w:rsid w:val="008F3468"/>
    <w:rsid w:val="008F35F1"/>
    <w:rsid w:val="008F3CC5"/>
    <w:rsid w:val="008F3D3C"/>
    <w:rsid w:val="008F3ED1"/>
    <w:rsid w:val="008F4506"/>
    <w:rsid w:val="008F4519"/>
    <w:rsid w:val="008F45AA"/>
    <w:rsid w:val="008F46C4"/>
    <w:rsid w:val="008F4C73"/>
    <w:rsid w:val="008F4DBA"/>
    <w:rsid w:val="008F4EC5"/>
    <w:rsid w:val="008F514E"/>
    <w:rsid w:val="008F543F"/>
    <w:rsid w:val="008F561B"/>
    <w:rsid w:val="008F58A6"/>
    <w:rsid w:val="008F58B2"/>
    <w:rsid w:val="008F5EBE"/>
    <w:rsid w:val="008F63C6"/>
    <w:rsid w:val="008F653D"/>
    <w:rsid w:val="008F6808"/>
    <w:rsid w:val="008F683C"/>
    <w:rsid w:val="008F6B72"/>
    <w:rsid w:val="008F6CB7"/>
    <w:rsid w:val="008F6E57"/>
    <w:rsid w:val="008F7674"/>
    <w:rsid w:val="008F79B1"/>
    <w:rsid w:val="008F79FE"/>
    <w:rsid w:val="008F7DD7"/>
    <w:rsid w:val="0090005E"/>
    <w:rsid w:val="009002C9"/>
    <w:rsid w:val="009003F8"/>
    <w:rsid w:val="0090099F"/>
    <w:rsid w:val="00900B11"/>
    <w:rsid w:val="00900CB5"/>
    <w:rsid w:val="00900E02"/>
    <w:rsid w:val="00901856"/>
    <w:rsid w:val="009019BD"/>
    <w:rsid w:val="00901C98"/>
    <w:rsid w:val="00902052"/>
    <w:rsid w:val="0090217D"/>
    <w:rsid w:val="00902583"/>
    <w:rsid w:val="0090260E"/>
    <w:rsid w:val="00902712"/>
    <w:rsid w:val="009028F9"/>
    <w:rsid w:val="00902CD7"/>
    <w:rsid w:val="00902D32"/>
    <w:rsid w:val="009035F1"/>
    <w:rsid w:val="0090375D"/>
    <w:rsid w:val="00903CCC"/>
    <w:rsid w:val="00903F47"/>
    <w:rsid w:val="00904578"/>
    <w:rsid w:val="0090461C"/>
    <w:rsid w:val="00904889"/>
    <w:rsid w:val="00904F0A"/>
    <w:rsid w:val="00904FEC"/>
    <w:rsid w:val="00905008"/>
    <w:rsid w:val="009050A2"/>
    <w:rsid w:val="0090524A"/>
    <w:rsid w:val="009059E1"/>
    <w:rsid w:val="00905A4B"/>
    <w:rsid w:val="00905CBD"/>
    <w:rsid w:val="00906345"/>
    <w:rsid w:val="009066E6"/>
    <w:rsid w:val="0090685B"/>
    <w:rsid w:val="009069C1"/>
    <w:rsid w:val="00906B2D"/>
    <w:rsid w:val="00906D0D"/>
    <w:rsid w:val="009071BA"/>
    <w:rsid w:val="0090729A"/>
    <w:rsid w:val="009074B2"/>
    <w:rsid w:val="00907655"/>
    <w:rsid w:val="00907681"/>
    <w:rsid w:val="0090790B"/>
    <w:rsid w:val="00907EEF"/>
    <w:rsid w:val="00910093"/>
    <w:rsid w:val="009101F9"/>
    <w:rsid w:val="009102C8"/>
    <w:rsid w:val="00910A75"/>
    <w:rsid w:val="00910B7D"/>
    <w:rsid w:val="00910CA2"/>
    <w:rsid w:val="00910FBE"/>
    <w:rsid w:val="00911256"/>
    <w:rsid w:val="009114B3"/>
    <w:rsid w:val="0091162E"/>
    <w:rsid w:val="00911824"/>
    <w:rsid w:val="0091190E"/>
    <w:rsid w:val="00911A29"/>
    <w:rsid w:val="00911A48"/>
    <w:rsid w:val="00911BDC"/>
    <w:rsid w:val="00911D3F"/>
    <w:rsid w:val="0091203D"/>
    <w:rsid w:val="009121C4"/>
    <w:rsid w:val="00912346"/>
    <w:rsid w:val="00912418"/>
    <w:rsid w:val="009124B3"/>
    <w:rsid w:val="00912530"/>
    <w:rsid w:val="0091263F"/>
    <w:rsid w:val="0091273C"/>
    <w:rsid w:val="00912B1D"/>
    <w:rsid w:val="00912BB0"/>
    <w:rsid w:val="00912C0E"/>
    <w:rsid w:val="00912D07"/>
    <w:rsid w:val="009130AE"/>
    <w:rsid w:val="0091345D"/>
    <w:rsid w:val="00913807"/>
    <w:rsid w:val="00913A1D"/>
    <w:rsid w:val="00913D45"/>
    <w:rsid w:val="00913D67"/>
    <w:rsid w:val="00913E8A"/>
    <w:rsid w:val="00913E9B"/>
    <w:rsid w:val="009142AD"/>
    <w:rsid w:val="00914710"/>
    <w:rsid w:val="009147FF"/>
    <w:rsid w:val="00914C3D"/>
    <w:rsid w:val="00914C68"/>
    <w:rsid w:val="00914EE6"/>
    <w:rsid w:val="009150F9"/>
    <w:rsid w:val="00915258"/>
    <w:rsid w:val="009153AA"/>
    <w:rsid w:val="009154B8"/>
    <w:rsid w:val="009154C2"/>
    <w:rsid w:val="009155A8"/>
    <w:rsid w:val="009155B3"/>
    <w:rsid w:val="00915A0A"/>
    <w:rsid w:val="00915A1B"/>
    <w:rsid w:val="00915DFF"/>
    <w:rsid w:val="0091627E"/>
    <w:rsid w:val="0091639B"/>
    <w:rsid w:val="009163F0"/>
    <w:rsid w:val="00916481"/>
    <w:rsid w:val="0091664C"/>
    <w:rsid w:val="00916653"/>
    <w:rsid w:val="009168E2"/>
    <w:rsid w:val="0091697E"/>
    <w:rsid w:val="00916B37"/>
    <w:rsid w:val="0091717C"/>
    <w:rsid w:val="00917216"/>
    <w:rsid w:val="009173AA"/>
    <w:rsid w:val="009175A4"/>
    <w:rsid w:val="00917A95"/>
    <w:rsid w:val="00917E13"/>
    <w:rsid w:val="00917F7A"/>
    <w:rsid w:val="009200AF"/>
    <w:rsid w:val="0092049B"/>
    <w:rsid w:val="00920503"/>
    <w:rsid w:val="009206FE"/>
    <w:rsid w:val="00920EB3"/>
    <w:rsid w:val="0092202D"/>
    <w:rsid w:val="00922055"/>
    <w:rsid w:val="0092211B"/>
    <w:rsid w:val="009221DA"/>
    <w:rsid w:val="0092227C"/>
    <w:rsid w:val="009224AB"/>
    <w:rsid w:val="0092255B"/>
    <w:rsid w:val="0092287D"/>
    <w:rsid w:val="00922DA6"/>
    <w:rsid w:val="00922E2F"/>
    <w:rsid w:val="009230E5"/>
    <w:rsid w:val="009232CD"/>
    <w:rsid w:val="00923AC1"/>
    <w:rsid w:val="00923EE4"/>
    <w:rsid w:val="00923F10"/>
    <w:rsid w:val="00923F3E"/>
    <w:rsid w:val="00924412"/>
    <w:rsid w:val="0092488A"/>
    <w:rsid w:val="009249D9"/>
    <w:rsid w:val="00924A84"/>
    <w:rsid w:val="00924D69"/>
    <w:rsid w:val="00924DCB"/>
    <w:rsid w:val="009250FD"/>
    <w:rsid w:val="0092530C"/>
    <w:rsid w:val="009255B3"/>
    <w:rsid w:val="009257DC"/>
    <w:rsid w:val="00925B5B"/>
    <w:rsid w:val="00925BC1"/>
    <w:rsid w:val="00925DAC"/>
    <w:rsid w:val="00926390"/>
    <w:rsid w:val="009263F2"/>
    <w:rsid w:val="0092651D"/>
    <w:rsid w:val="00926A7A"/>
    <w:rsid w:val="00926A82"/>
    <w:rsid w:val="00926D96"/>
    <w:rsid w:val="00926E14"/>
    <w:rsid w:val="0092751E"/>
    <w:rsid w:val="009275AE"/>
    <w:rsid w:val="0092773C"/>
    <w:rsid w:val="00927905"/>
    <w:rsid w:val="00927942"/>
    <w:rsid w:val="00927F13"/>
    <w:rsid w:val="009302D5"/>
    <w:rsid w:val="009305A2"/>
    <w:rsid w:val="009308D4"/>
    <w:rsid w:val="00930B1E"/>
    <w:rsid w:val="00930CF6"/>
    <w:rsid w:val="00930F9C"/>
    <w:rsid w:val="0093121A"/>
    <w:rsid w:val="0093176E"/>
    <w:rsid w:val="00931BD3"/>
    <w:rsid w:val="00931FD7"/>
    <w:rsid w:val="009322D3"/>
    <w:rsid w:val="0093242E"/>
    <w:rsid w:val="009324DA"/>
    <w:rsid w:val="009326B8"/>
    <w:rsid w:val="009327C6"/>
    <w:rsid w:val="009328FA"/>
    <w:rsid w:val="00932E20"/>
    <w:rsid w:val="00933555"/>
    <w:rsid w:val="009336F3"/>
    <w:rsid w:val="009338BA"/>
    <w:rsid w:val="00933903"/>
    <w:rsid w:val="00933934"/>
    <w:rsid w:val="00933AA3"/>
    <w:rsid w:val="00933B91"/>
    <w:rsid w:val="00933F38"/>
    <w:rsid w:val="009341D7"/>
    <w:rsid w:val="009343CF"/>
    <w:rsid w:val="00934578"/>
    <w:rsid w:val="00934D98"/>
    <w:rsid w:val="00934E01"/>
    <w:rsid w:val="00935305"/>
    <w:rsid w:val="00935E0B"/>
    <w:rsid w:val="00935E27"/>
    <w:rsid w:val="00935EBA"/>
    <w:rsid w:val="0093610D"/>
    <w:rsid w:val="009363CB"/>
    <w:rsid w:val="00936AEA"/>
    <w:rsid w:val="00936BB9"/>
    <w:rsid w:val="00936FCA"/>
    <w:rsid w:val="00937068"/>
    <w:rsid w:val="0093732C"/>
    <w:rsid w:val="009375E2"/>
    <w:rsid w:val="0093782E"/>
    <w:rsid w:val="00937C63"/>
    <w:rsid w:val="0094029D"/>
    <w:rsid w:val="009403AD"/>
    <w:rsid w:val="00940640"/>
    <w:rsid w:val="00940827"/>
    <w:rsid w:val="0094096C"/>
    <w:rsid w:val="00940C78"/>
    <w:rsid w:val="00940DBE"/>
    <w:rsid w:val="00940DDD"/>
    <w:rsid w:val="00940E36"/>
    <w:rsid w:val="00941193"/>
    <w:rsid w:val="00941345"/>
    <w:rsid w:val="00941859"/>
    <w:rsid w:val="00941B98"/>
    <w:rsid w:val="00941C86"/>
    <w:rsid w:val="00941E2A"/>
    <w:rsid w:val="00942208"/>
    <w:rsid w:val="0094245F"/>
    <w:rsid w:val="00942463"/>
    <w:rsid w:val="00942612"/>
    <w:rsid w:val="00942651"/>
    <w:rsid w:val="009426C5"/>
    <w:rsid w:val="0094276F"/>
    <w:rsid w:val="00942960"/>
    <w:rsid w:val="00942CCF"/>
    <w:rsid w:val="00942F09"/>
    <w:rsid w:val="00943219"/>
    <w:rsid w:val="009432E3"/>
    <w:rsid w:val="00943544"/>
    <w:rsid w:val="00943634"/>
    <w:rsid w:val="00943D75"/>
    <w:rsid w:val="00943E2F"/>
    <w:rsid w:val="009440B4"/>
    <w:rsid w:val="00944306"/>
    <w:rsid w:val="00944CA5"/>
    <w:rsid w:val="00944DF0"/>
    <w:rsid w:val="009452BD"/>
    <w:rsid w:val="0094560B"/>
    <w:rsid w:val="009457B5"/>
    <w:rsid w:val="00945A02"/>
    <w:rsid w:val="00945C54"/>
    <w:rsid w:val="009460C2"/>
    <w:rsid w:val="00946217"/>
    <w:rsid w:val="009462B5"/>
    <w:rsid w:val="009463C8"/>
    <w:rsid w:val="009468A0"/>
    <w:rsid w:val="00946ADA"/>
    <w:rsid w:val="00946B5B"/>
    <w:rsid w:val="00946B9E"/>
    <w:rsid w:val="00946D32"/>
    <w:rsid w:val="00946D57"/>
    <w:rsid w:val="00946F7D"/>
    <w:rsid w:val="009474B0"/>
    <w:rsid w:val="009476B9"/>
    <w:rsid w:val="00947B3F"/>
    <w:rsid w:val="00947C75"/>
    <w:rsid w:val="00947E5C"/>
    <w:rsid w:val="00947F18"/>
    <w:rsid w:val="00950255"/>
    <w:rsid w:val="0095069C"/>
    <w:rsid w:val="00950A47"/>
    <w:rsid w:val="00950AEE"/>
    <w:rsid w:val="00950F99"/>
    <w:rsid w:val="009511C5"/>
    <w:rsid w:val="009514BB"/>
    <w:rsid w:val="00951618"/>
    <w:rsid w:val="00951667"/>
    <w:rsid w:val="009517BC"/>
    <w:rsid w:val="00951827"/>
    <w:rsid w:val="00951C2E"/>
    <w:rsid w:val="00951E14"/>
    <w:rsid w:val="00952060"/>
    <w:rsid w:val="00952381"/>
    <w:rsid w:val="00952449"/>
    <w:rsid w:val="0095246A"/>
    <w:rsid w:val="009528EC"/>
    <w:rsid w:val="00952C83"/>
    <w:rsid w:val="00952E9B"/>
    <w:rsid w:val="00952F5D"/>
    <w:rsid w:val="0095327F"/>
    <w:rsid w:val="00953C72"/>
    <w:rsid w:val="00953E79"/>
    <w:rsid w:val="00954169"/>
    <w:rsid w:val="009542A6"/>
    <w:rsid w:val="00954331"/>
    <w:rsid w:val="009545BA"/>
    <w:rsid w:val="009546CC"/>
    <w:rsid w:val="00954915"/>
    <w:rsid w:val="009549A7"/>
    <w:rsid w:val="00954E0E"/>
    <w:rsid w:val="00954EE1"/>
    <w:rsid w:val="00954F10"/>
    <w:rsid w:val="00954F47"/>
    <w:rsid w:val="0095503C"/>
    <w:rsid w:val="009556F0"/>
    <w:rsid w:val="009557B9"/>
    <w:rsid w:val="0095597E"/>
    <w:rsid w:val="0095626A"/>
    <w:rsid w:val="009565DF"/>
    <w:rsid w:val="00956B3D"/>
    <w:rsid w:val="00956F01"/>
    <w:rsid w:val="00957157"/>
    <w:rsid w:val="00957745"/>
    <w:rsid w:val="009577D4"/>
    <w:rsid w:val="00957CCB"/>
    <w:rsid w:val="0096029F"/>
    <w:rsid w:val="0096041D"/>
    <w:rsid w:val="009607DE"/>
    <w:rsid w:val="00960A28"/>
    <w:rsid w:val="00960EAC"/>
    <w:rsid w:val="009612C3"/>
    <w:rsid w:val="00961518"/>
    <w:rsid w:val="009617D9"/>
    <w:rsid w:val="00961DAF"/>
    <w:rsid w:val="00962293"/>
    <w:rsid w:val="009622F6"/>
    <w:rsid w:val="009625D1"/>
    <w:rsid w:val="00962CFE"/>
    <w:rsid w:val="00962D9B"/>
    <w:rsid w:val="00962DFA"/>
    <w:rsid w:val="0096321B"/>
    <w:rsid w:val="00963840"/>
    <w:rsid w:val="00963957"/>
    <w:rsid w:val="0096396C"/>
    <w:rsid w:val="00963B59"/>
    <w:rsid w:val="00963BD0"/>
    <w:rsid w:val="00963CDF"/>
    <w:rsid w:val="00963DEA"/>
    <w:rsid w:val="00963FBC"/>
    <w:rsid w:val="00964287"/>
    <w:rsid w:val="009644A9"/>
    <w:rsid w:val="0096460B"/>
    <w:rsid w:val="00964725"/>
    <w:rsid w:val="00964B1D"/>
    <w:rsid w:val="00964EDA"/>
    <w:rsid w:val="00965097"/>
    <w:rsid w:val="00965807"/>
    <w:rsid w:val="00965A12"/>
    <w:rsid w:val="00965D59"/>
    <w:rsid w:val="00966049"/>
    <w:rsid w:val="009660B2"/>
    <w:rsid w:val="0096639D"/>
    <w:rsid w:val="0096669E"/>
    <w:rsid w:val="0096671A"/>
    <w:rsid w:val="00966BC5"/>
    <w:rsid w:val="00966E30"/>
    <w:rsid w:val="0096702E"/>
    <w:rsid w:val="009675C5"/>
    <w:rsid w:val="0096764F"/>
    <w:rsid w:val="00967959"/>
    <w:rsid w:val="00967C58"/>
    <w:rsid w:val="009700ED"/>
    <w:rsid w:val="0097063A"/>
    <w:rsid w:val="00970685"/>
    <w:rsid w:val="0097070F"/>
    <w:rsid w:val="00970A62"/>
    <w:rsid w:val="00970D55"/>
    <w:rsid w:val="00970D57"/>
    <w:rsid w:val="00970E7A"/>
    <w:rsid w:val="00970F21"/>
    <w:rsid w:val="00971099"/>
    <w:rsid w:val="00971114"/>
    <w:rsid w:val="00971329"/>
    <w:rsid w:val="00971391"/>
    <w:rsid w:val="0097152D"/>
    <w:rsid w:val="009716D1"/>
    <w:rsid w:val="00971A1C"/>
    <w:rsid w:val="00971CA4"/>
    <w:rsid w:val="00971D09"/>
    <w:rsid w:val="00971EC6"/>
    <w:rsid w:val="00971F84"/>
    <w:rsid w:val="00972462"/>
    <w:rsid w:val="009724A0"/>
    <w:rsid w:val="00972AB0"/>
    <w:rsid w:val="00972C2B"/>
    <w:rsid w:val="00973101"/>
    <w:rsid w:val="009732F1"/>
    <w:rsid w:val="00973821"/>
    <w:rsid w:val="00973B54"/>
    <w:rsid w:val="009740FD"/>
    <w:rsid w:val="00974255"/>
    <w:rsid w:val="0097429B"/>
    <w:rsid w:val="0097445A"/>
    <w:rsid w:val="009744B8"/>
    <w:rsid w:val="0097467F"/>
    <w:rsid w:val="00974940"/>
    <w:rsid w:val="00974A6E"/>
    <w:rsid w:val="00974EE3"/>
    <w:rsid w:val="009753CD"/>
    <w:rsid w:val="00975481"/>
    <w:rsid w:val="00975534"/>
    <w:rsid w:val="00975678"/>
    <w:rsid w:val="009756B7"/>
    <w:rsid w:val="00975E54"/>
    <w:rsid w:val="00975F71"/>
    <w:rsid w:val="00975FDB"/>
    <w:rsid w:val="00976632"/>
    <w:rsid w:val="009768BF"/>
    <w:rsid w:val="00976918"/>
    <w:rsid w:val="00976AA3"/>
    <w:rsid w:val="00977B93"/>
    <w:rsid w:val="00977F3F"/>
    <w:rsid w:val="009800D4"/>
    <w:rsid w:val="009801CA"/>
    <w:rsid w:val="0098076A"/>
    <w:rsid w:val="00980970"/>
    <w:rsid w:val="00980E02"/>
    <w:rsid w:val="00980EA2"/>
    <w:rsid w:val="00981291"/>
    <w:rsid w:val="00981712"/>
    <w:rsid w:val="009818DA"/>
    <w:rsid w:val="009819EA"/>
    <w:rsid w:val="00981C5A"/>
    <w:rsid w:val="00981E9A"/>
    <w:rsid w:val="00982265"/>
    <w:rsid w:val="009822B9"/>
    <w:rsid w:val="00982353"/>
    <w:rsid w:val="009826BD"/>
    <w:rsid w:val="00982B0C"/>
    <w:rsid w:val="00982B96"/>
    <w:rsid w:val="00982C1E"/>
    <w:rsid w:val="009832E9"/>
    <w:rsid w:val="00983477"/>
    <w:rsid w:val="00983C45"/>
    <w:rsid w:val="00983D81"/>
    <w:rsid w:val="009840C4"/>
    <w:rsid w:val="00984252"/>
    <w:rsid w:val="00984752"/>
    <w:rsid w:val="009847B4"/>
    <w:rsid w:val="00984A10"/>
    <w:rsid w:val="00984CBC"/>
    <w:rsid w:val="00984D32"/>
    <w:rsid w:val="009854C5"/>
    <w:rsid w:val="00985F7D"/>
    <w:rsid w:val="00985FC5"/>
    <w:rsid w:val="00985FCC"/>
    <w:rsid w:val="0098636F"/>
    <w:rsid w:val="00986464"/>
    <w:rsid w:val="00986593"/>
    <w:rsid w:val="009865AD"/>
    <w:rsid w:val="00986773"/>
    <w:rsid w:val="009868DA"/>
    <w:rsid w:val="00986958"/>
    <w:rsid w:val="00986C85"/>
    <w:rsid w:val="0098704F"/>
    <w:rsid w:val="00987062"/>
    <w:rsid w:val="009872B7"/>
    <w:rsid w:val="00987C18"/>
    <w:rsid w:val="00987C27"/>
    <w:rsid w:val="00987EEB"/>
    <w:rsid w:val="0099039A"/>
    <w:rsid w:val="009906F7"/>
    <w:rsid w:val="00990706"/>
    <w:rsid w:val="009907FB"/>
    <w:rsid w:val="00990985"/>
    <w:rsid w:val="00990A36"/>
    <w:rsid w:val="00990A4E"/>
    <w:rsid w:val="00990A6F"/>
    <w:rsid w:val="00990CBE"/>
    <w:rsid w:val="0099109C"/>
    <w:rsid w:val="009911EF"/>
    <w:rsid w:val="00991483"/>
    <w:rsid w:val="00991656"/>
    <w:rsid w:val="0099195F"/>
    <w:rsid w:val="00991A62"/>
    <w:rsid w:val="009920A8"/>
    <w:rsid w:val="00992450"/>
    <w:rsid w:val="00992588"/>
    <w:rsid w:val="00992BED"/>
    <w:rsid w:val="00992D0F"/>
    <w:rsid w:val="00992D57"/>
    <w:rsid w:val="009930BC"/>
    <w:rsid w:val="00993204"/>
    <w:rsid w:val="0099374D"/>
    <w:rsid w:val="00993812"/>
    <w:rsid w:val="00993A1A"/>
    <w:rsid w:val="00993D30"/>
    <w:rsid w:val="00993E02"/>
    <w:rsid w:val="009943DE"/>
    <w:rsid w:val="0099454F"/>
    <w:rsid w:val="00994603"/>
    <w:rsid w:val="009947EA"/>
    <w:rsid w:val="00994833"/>
    <w:rsid w:val="009948A5"/>
    <w:rsid w:val="009950C7"/>
    <w:rsid w:val="00995153"/>
    <w:rsid w:val="009951A6"/>
    <w:rsid w:val="00995323"/>
    <w:rsid w:val="009954E3"/>
    <w:rsid w:val="009957AF"/>
    <w:rsid w:val="00995AFA"/>
    <w:rsid w:val="00995B7E"/>
    <w:rsid w:val="00995CA9"/>
    <w:rsid w:val="00995FA9"/>
    <w:rsid w:val="00996061"/>
    <w:rsid w:val="00996320"/>
    <w:rsid w:val="00996381"/>
    <w:rsid w:val="009964C2"/>
    <w:rsid w:val="00996563"/>
    <w:rsid w:val="009967B7"/>
    <w:rsid w:val="00996FE4"/>
    <w:rsid w:val="00997150"/>
    <w:rsid w:val="009973EF"/>
    <w:rsid w:val="00997893"/>
    <w:rsid w:val="00997BBC"/>
    <w:rsid w:val="00997BF0"/>
    <w:rsid w:val="009A02BC"/>
    <w:rsid w:val="009A0381"/>
    <w:rsid w:val="009A059E"/>
    <w:rsid w:val="009A07F7"/>
    <w:rsid w:val="009A09BE"/>
    <w:rsid w:val="009A0DA7"/>
    <w:rsid w:val="009A1042"/>
    <w:rsid w:val="009A1220"/>
    <w:rsid w:val="009A1394"/>
    <w:rsid w:val="009A1634"/>
    <w:rsid w:val="009A181E"/>
    <w:rsid w:val="009A1CFA"/>
    <w:rsid w:val="009A1E83"/>
    <w:rsid w:val="009A2144"/>
    <w:rsid w:val="009A24FA"/>
    <w:rsid w:val="009A294C"/>
    <w:rsid w:val="009A29D9"/>
    <w:rsid w:val="009A2ACE"/>
    <w:rsid w:val="009A2BD1"/>
    <w:rsid w:val="009A2F9F"/>
    <w:rsid w:val="009A34C6"/>
    <w:rsid w:val="009A36CD"/>
    <w:rsid w:val="009A3763"/>
    <w:rsid w:val="009A37A9"/>
    <w:rsid w:val="009A3D88"/>
    <w:rsid w:val="009A3DDD"/>
    <w:rsid w:val="009A3E9C"/>
    <w:rsid w:val="009A3FE1"/>
    <w:rsid w:val="009A4007"/>
    <w:rsid w:val="009A4171"/>
    <w:rsid w:val="009A4535"/>
    <w:rsid w:val="009A4583"/>
    <w:rsid w:val="009A4B45"/>
    <w:rsid w:val="009A4C30"/>
    <w:rsid w:val="009A4C77"/>
    <w:rsid w:val="009A4C92"/>
    <w:rsid w:val="009A52B4"/>
    <w:rsid w:val="009A53FE"/>
    <w:rsid w:val="009A5606"/>
    <w:rsid w:val="009A59AA"/>
    <w:rsid w:val="009A5D06"/>
    <w:rsid w:val="009A5D75"/>
    <w:rsid w:val="009A5EF2"/>
    <w:rsid w:val="009A6CD9"/>
    <w:rsid w:val="009A7314"/>
    <w:rsid w:val="009A742D"/>
    <w:rsid w:val="009A77CF"/>
    <w:rsid w:val="009A7809"/>
    <w:rsid w:val="009A7811"/>
    <w:rsid w:val="009A7D04"/>
    <w:rsid w:val="009A7DCC"/>
    <w:rsid w:val="009B03D6"/>
    <w:rsid w:val="009B0862"/>
    <w:rsid w:val="009B0A97"/>
    <w:rsid w:val="009B0B8A"/>
    <w:rsid w:val="009B0C39"/>
    <w:rsid w:val="009B0C3A"/>
    <w:rsid w:val="009B0CB5"/>
    <w:rsid w:val="009B0D9D"/>
    <w:rsid w:val="009B0FD9"/>
    <w:rsid w:val="009B12E9"/>
    <w:rsid w:val="009B1387"/>
    <w:rsid w:val="009B14B2"/>
    <w:rsid w:val="009B1722"/>
    <w:rsid w:val="009B18D4"/>
    <w:rsid w:val="009B1D3A"/>
    <w:rsid w:val="009B1ECC"/>
    <w:rsid w:val="009B2062"/>
    <w:rsid w:val="009B2094"/>
    <w:rsid w:val="009B210A"/>
    <w:rsid w:val="009B220C"/>
    <w:rsid w:val="009B2684"/>
    <w:rsid w:val="009B275B"/>
    <w:rsid w:val="009B28AA"/>
    <w:rsid w:val="009B2A7E"/>
    <w:rsid w:val="009B2CAB"/>
    <w:rsid w:val="009B2D74"/>
    <w:rsid w:val="009B38CD"/>
    <w:rsid w:val="009B393E"/>
    <w:rsid w:val="009B3956"/>
    <w:rsid w:val="009B3C8B"/>
    <w:rsid w:val="009B3F4E"/>
    <w:rsid w:val="009B41DC"/>
    <w:rsid w:val="009B4344"/>
    <w:rsid w:val="009B4484"/>
    <w:rsid w:val="009B4B1D"/>
    <w:rsid w:val="009B5310"/>
    <w:rsid w:val="009B5424"/>
    <w:rsid w:val="009B57B0"/>
    <w:rsid w:val="009B58EC"/>
    <w:rsid w:val="009B61BC"/>
    <w:rsid w:val="009B6A1C"/>
    <w:rsid w:val="009B6B0D"/>
    <w:rsid w:val="009B6B93"/>
    <w:rsid w:val="009B6EE7"/>
    <w:rsid w:val="009B7005"/>
    <w:rsid w:val="009B7693"/>
    <w:rsid w:val="009C01A5"/>
    <w:rsid w:val="009C039E"/>
    <w:rsid w:val="009C03D1"/>
    <w:rsid w:val="009C0519"/>
    <w:rsid w:val="009C07FC"/>
    <w:rsid w:val="009C083C"/>
    <w:rsid w:val="009C09A3"/>
    <w:rsid w:val="009C0F23"/>
    <w:rsid w:val="009C10BC"/>
    <w:rsid w:val="009C1175"/>
    <w:rsid w:val="009C120C"/>
    <w:rsid w:val="009C1483"/>
    <w:rsid w:val="009C1587"/>
    <w:rsid w:val="009C264A"/>
    <w:rsid w:val="009C26EC"/>
    <w:rsid w:val="009C282B"/>
    <w:rsid w:val="009C2887"/>
    <w:rsid w:val="009C2AD3"/>
    <w:rsid w:val="009C2E97"/>
    <w:rsid w:val="009C3067"/>
    <w:rsid w:val="009C30A2"/>
    <w:rsid w:val="009C315B"/>
    <w:rsid w:val="009C36B7"/>
    <w:rsid w:val="009C3B14"/>
    <w:rsid w:val="009C3B5C"/>
    <w:rsid w:val="009C3F9F"/>
    <w:rsid w:val="009C4576"/>
    <w:rsid w:val="009C4596"/>
    <w:rsid w:val="009C45F1"/>
    <w:rsid w:val="009C4E34"/>
    <w:rsid w:val="009C4EB8"/>
    <w:rsid w:val="009C516B"/>
    <w:rsid w:val="009C5264"/>
    <w:rsid w:val="009C53E9"/>
    <w:rsid w:val="009C552F"/>
    <w:rsid w:val="009C569D"/>
    <w:rsid w:val="009C5AB5"/>
    <w:rsid w:val="009C5ACD"/>
    <w:rsid w:val="009C5BCF"/>
    <w:rsid w:val="009C5DCE"/>
    <w:rsid w:val="009C5EBC"/>
    <w:rsid w:val="009C628D"/>
    <w:rsid w:val="009C62DE"/>
    <w:rsid w:val="009C6542"/>
    <w:rsid w:val="009C661A"/>
    <w:rsid w:val="009C6DB0"/>
    <w:rsid w:val="009C701F"/>
    <w:rsid w:val="009C71A9"/>
    <w:rsid w:val="009C7400"/>
    <w:rsid w:val="009C773F"/>
    <w:rsid w:val="009C78AF"/>
    <w:rsid w:val="009C7A89"/>
    <w:rsid w:val="009C7B71"/>
    <w:rsid w:val="009C7C28"/>
    <w:rsid w:val="009D0040"/>
    <w:rsid w:val="009D0235"/>
    <w:rsid w:val="009D0637"/>
    <w:rsid w:val="009D06C8"/>
    <w:rsid w:val="009D0B83"/>
    <w:rsid w:val="009D1189"/>
    <w:rsid w:val="009D1551"/>
    <w:rsid w:val="009D19F4"/>
    <w:rsid w:val="009D1F22"/>
    <w:rsid w:val="009D1F7E"/>
    <w:rsid w:val="009D22E3"/>
    <w:rsid w:val="009D22EB"/>
    <w:rsid w:val="009D25EF"/>
    <w:rsid w:val="009D2746"/>
    <w:rsid w:val="009D2831"/>
    <w:rsid w:val="009D29F1"/>
    <w:rsid w:val="009D2B95"/>
    <w:rsid w:val="009D30E8"/>
    <w:rsid w:val="009D32CE"/>
    <w:rsid w:val="009D32E8"/>
    <w:rsid w:val="009D379E"/>
    <w:rsid w:val="009D3A02"/>
    <w:rsid w:val="009D3AC9"/>
    <w:rsid w:val="009D3C1D"/>
    <w:rsid w:val="009D3D5B"/>
    <w:rsid w:val="009D3DD6"/>
    <w:rsid w:val="009D3ECB"/>
    <w:rsid w:val="009D4120"/>
    <w:rsid w:val="009D439A"/>
    <w:rsid w:val="009D44F6"/>
    <w:rsid w:val="009D4509"/>
    <w:rsid w:val="009D463F"/>
    <w:rsid w:val="009D5180"/>
    <w:rsid w:val="009D5D44"/>
    <w:rsid w:val="009D5D6F"/>
    <w:rsid w:val="009D5DCE"/>
    <w:rsid w:val="009D5E2D"/>
    <w:rsid w:val="009D5F25"/>
    <w:rsid w:val="009D6101"/>
    <w:rsid w:val="009D659D"/>
    <w:rsid w:val="009D6955"/>
    <w:rsid w:val="009D6B93"/>
    <w:rsid w:val="009D6D46"/>
    <w:rsid w:val="009D6DCF"/>
    <w:rsid w:val="009D6E5B"/>
    <w:rsid w:val="009D6E71"/>
    <w:rsid w:val="009D6E76"/>
    <w:rsid w:val="009D72A1"/>
    <w:rsid w:val="009D7432"/>
    <w:rsid w:val="009D75FB"/>
    <w:rsid w:val="009D7678"/>
    <w:rsid w:val="009D76D5"/>
    <w:rsid w:val="009D7729"/>
    <w:rsid w:val="009D7910"/>
    <w:rsid w:val="009D7B69"/>
    <w:rsid w:val="009D7C52"/>
    <w:rsid w:val="009D7D1B"/>
    <w:rsid w:val="009D7DF3"/>
    <w:rsid w:val="009E0140"/>
    <w:rsid w:val="009E0589"/>
    <w:rsid w:val="009E06EF"/>
    <w:rsid w:val="009E0CB5"/>
    <w:rsid w:val="009E0D17"/>
    <w:rsid w:val="009E0F98"/>
    <w:rsid w:val="009E1429"/>
    <w:rsid w:val="009E1673"/>
    <w:rsid w:val="009E1E7E"/>
    <w:rsid w:val="009E210F"/>
    <w:rsid w:val="009E2AAB"/>
    <w:rsid w:val="009E2B7A"/>
    <w:rsid w:val="009E2BF8"/>
    <w:rsid w:val="009E2D03"/>
    <w:rsid w:val="009E2D57"/>
    <w:rsid w:val="009E3616"/>
    <w:rsid w:val="009E3692"/>
    <w:rsid w:val="009E3EF8"/>
    <w:rsid w:val="009E3F2B"/>
    <w:rsid w:val="009E3F2D"/>
    <w:rsid w:val="009E4276"/>
    <w:rsid w:val="009E47CE"/>
    <w:rsid w:val="009E47CF"/>
    <w:rsid w:val="009E4C89"/>
    <w:rsid w:val="009E5347"/>
    <w:rsid w:val="009E53CC"/>
    <w:rsid w:val="009E54BC"/>
    <w:rsid w:val="009E5866"/>
    <w:rsid w:val="009E5910"/>
    <w:rsid w:val="009E5A32"/>
    <w:rsid w:val="009E5A55"/>
    <w:rsid w:val="009E5A66"/>
    <w:rsid w:val="009E5DDE"/>
    <w:rsid w:val="009E5E42"/>
    <w:rsid w:val="009E5E67"/>
    <w:rsid w:val="009E5EB8"/>
    <w:rsid w:val="009E5EB9"/>
    <w:rsid w:val="009E5EE9"/>
    <w:rsid w:val="009E6132"/>
    <w:rsid w:val="009E68B3"/>
    <w:rsid w:val="009E6D70"/>
    <w:rsid w:val="009E7262"/>
    <w:rsid w:val="009E74E1"/>
    <w:rsid w:val="009E7595"/>
    <w:rsid w:val="009E780D"/>
    <w:rsid w:val="009E7B79"/>
    <w:rsid w:val="009E7E36"/>
    <w:rsid w:val="009E7E44"/>
    <w:rsid w:val="009E7FB7"/>
    <w:rsid w:val="009F0065"/>
    <w:rsid w:val="009F0215"/>
    <w:rsid w:val="009F02AF"/>
    <w:rsid w:val="009F0330"/>
    <w:rsid w:val="009F0357"/>
    <w:rsid w:val="009F06E7"/>
    <w:rsid w:val="009F07F5"/>
    <w:rsid w:val="009F0A7E"/>
    <w:rsid w:val="009F1022"/>
    <w:rsid w:val="009F1397"/>
    <w:rsid w:val="009F14BE"/>
    <w:rsid w:val="009F150E"/>
    <w:rsid w:val="009F1B7A"/>
    <w:rsid w:val="009F1D34"/>
    <w:rsid w:val="009F20F7"/>
    <w:rsid w:val="009F227E"/>
    <w:rsid w:val="009F2807"/>
    <w:rsid w:val="009F2935"/>
    <w:rsid w:val="009F29B8"/>
    <w:rsid w:val="009F2A0F"/>
    <w:rsid w:val="009F2C86"/>
    <w:rsid w:val="009F2E78"/>
    <w:rsid w:val="009F2FE2"/>
    <w:rsid w:val="009F30A0"/>
    <w:rsid w:val="009F38CA"/>
    <w:rsid w:val="009F39BD"/>
    <w:rsid w:val="009F3AEB"/>
    <w:rsid w:val="009F4254"/>
    <w:rsid w:val="009F4674"/>
    <w:rsid w:val="009F477F"/>
    <w:rsid w:val="009F4860"/>
    <w:rsid w:val="009F48C8"/>
    <w:rsid w:val="009F4980"/>
    <w:rsid w:val="009F4AB2"/>
    <w:rsid w:val="009F4CC4"/>
    <w:rsid w:val="009F4CF0"/>
    <w:rsid w:val="009F4FED"/>
    <w:rsid w:val="009F542A"/>
    <w:rsid w:val="009F577F"/>
    <w:rsid w:val="009F5976"/>
    <w:rsid w:val="009F5D78"/>
    <w:rsid w:val="009F6581"/>
    <w:rsid w:val="009F671B"/>
    <w:rsid w:val="009F69B5"/>
    <w:rsid w:val="009F6B24"/>
    <w:rsid w:val="009F6BA1"/>
    <w:rsid w:val="009F761F"/>
    <w:rsid w:val="009F76A4"/>
    <w:rsid w:val="009F78CC"/>
    <w:rsid w:val="009F7CB8"/>
    <w:rsid w:val="009F7D4B"/>
    <w:rsid w:val="009F7D9B"/>
    <w:rsid w:val="009F7DB5"/>
    <w:rsid w:val="009F7F83"/>
    <w:rsid w:val="00A0012D"/>
    <w:rsid w:val="00A00981"/>
    <w:rsid w:val="00A00A15"/>
    <w:rsid w:val="00A0108E"/>
    <w:rsid w:val="00A01305"/>
    <w:rsid w:val="00A01343"/>
    <w:rsid w:val="00A01AB9"/>
    <w:rsid w:val="00A01DA3"/>
    <w:rsid w:val="00A01E43"/>
    <w:rsid w:val="00A01E86"/>
    <w:rsid w:val="00A01FD2"/>
    <w:rsid w:val="00A0267A"/>
    <w:rsid w:val="00A0277F"/>
    <w:rsid w:val="00A029F8"/>
    <w:rsid w:val="00A02ECF"/>
    <w:rsid w:val="00A032D8"/>
    <w:rsid w:val="00A03D63"/>
    <w:rsid w:val="00A03EB9"/>
    <w:rsid w:val="00A04278"/>
    <w:rsid w:val="00A0449F"/>
    <w:rsid w:val="00A044AF"/>
    <w:rsid w:val="00A04B51"/>
    <w:rsid w:val="00A04BBA"/>
    <w:rsid w:val="00A04CC2"/>
    <w:rsid w:val="00A04CF3"/>
    <w:rsid w:val="00A04DA3"/>
    <w:rsid w:val="00A05199"/>
    <w:rsid w:val="00A0579B"/>
    <w:rsid w:val="00A0599D"/>
    <w:rsid w:val="00A05D54"/>
    <w:rsid w:val="00A05F1B"/>
    <w:rsid w:val="00A06022"/>
    <w:rsid w:val="00A06078"/>
    <w:rsid w:val="00A067F4"/>
    <w:rsid w:val="00A06B84"/>
    <w:rsid w:val="00A06DFF"/>
    <w:rsid w:val="00A07277"/>
    <w:rsid w:val="00A072EA"/>
    <w:rsid w:val="00A073B4"/>
    <w:rsid w:val="00A07548"/>
    <w:rsid w:val="00A07720"/>
    <w:rsid w:val="00A07CE9"/>
    <w:rsid w:val="00A07E99"/>
    <w:rsid w:val="00A10789"/>
    <w:rsid w:val="00A107C8"/>
    <w:rsid w:val="00A10A0C"/>
    <w:rsid w:val="00A10E77"/>
    <w:rsid w:val="00A113C8"/>
    <w:rsid w:val="00A1171B"/>
    <w:rsid w:val="00A118B6"/>
    <w:rsid w:val="00A11FF5"/>
    <w:rsid w:val="00A12541"/>
    <w:rsid w:val="00A125B4"/>
    <w:rsid w:val="00A125F9"/>
    <w:rsid w:val="00A12881"/>
    <w:rsid w:val="00A1290D"/>
    <w:rsid w:val="00A129D0"/>
    <w:rsid w:val="00A12CAE"/>
    <w:rsid w:val="00A12FAD"/>
    <w:rsid w:val="00A130BF"/>
    <w:rsid w:val="00A13292"/>
    <w:rsid w:val="00A1332B"/>
    <w:rsid w:val="00A13437"/>
    <w:rsid w:val="00A13DAC"/>
    <w:rsid w:val="00A141B2"/>
    <w:rsid w:val="00A142F2"/>
    <w:rsid w:val="00A143D6"/>
    <w:rsid w:val="00A14875"/>
    <w:rsid w:val="00A14D98"/>
    <w:rsid w:val="00A14F75"/>
    <w:rsid w:val="00A15021"/>
    <w:rsid w:val="00A15486"/>
    <w:rsid w:val="00A1583E"/>
    <w:rsid w:val="00A159D3"/>
    <w:rsid w:val="00A16287"/>
    <w:rsid w:val="00A163A2"/>
    <w:rsid w:val="00A164DE"/>
    <w:rsid w:val="00A170A4"/>
    <w:rsid w:val="00A172F7"/>
    <w:rsid w:val="00A17303"/>
    <w:rsid w:val="00A176B4"/>
    <w:rsid w:val="00A176EC"/>
    <w:rsid w:val="00A179EB"/>
    <w:rsid w:val="00A17A22"/>
    <w:rsid w:val="00A17ABD"/>
    <w:rsid w:val="00A17B52"/>
    <w:rsid w:val="00A17C2F"/>
    <w:rsid w:val="00A17D64"/>
    <w:rsid w:val="00A2007E"/>
    <w:rsid w:val="00A204C1"/>
    <w:rsid w:val="00A2056E"/>
    <w:rsid w:val="00A20C9E"/>
    <w:rsid w:val="00A20D5D"/>
    <w:rsid w:val="00A20DCF"/>
    <w:rsid w:val="00A21002"/>
    <w:rsid w:val="00A211EB"/>
    <w:rsid w:val="00A2155A"/>
    <w:rsid w:val="00A21889"/>
    <w:rsid w:val="00A219E5"/>
    <w:rsid w:val="00A21D92"/>
    <w:rsid w:val="00A220B4"/>
    <w:rsid w:val="00A22287"/>
    <w:rsid w:val="00A22830"/>
    <w:rsid w:val="00A228B5"/>
    <w:rsid w:val="00A22926"/>
    <w:rsid w:val="00A22B17"/>
    <w:rsid w:val="00A22DCA"/>
    <w:rsid w:val="00A22F73"/>
    <w:rsid w:val="00A230D4"/>
    <w:rsid w:val="00A233CF"/>
    <w:rsid w:val="00A235A0"/>
    <w:rsid w:val="00A23A12"/>
    <w:rsid w:val="00A23A6E"/>
    <w:rsid w:val="00A23A9D"/>
    <w:rsid w:val="00A24715"/>
    <w:rsid w:val="00A2489B"/>
    <w:rsid w:val="00A24939"/>
    <w:rsid w:val="00A24AAE"/>
    <w:rsid w:val="00A24B53"/>
    <w:rsid w:val="00A24E69"/>
    <w:rsid w:val="00A25084"/>
    <w:rsid w:val="00A2554B"/>
    <w:rsid w:val="00A25612"/>
    <w:rsid w:val="00A257D1"/>
    <w:rsid w:val="00A257F0"/>
    <w:rsid w:val="00A25E4A"/>
    <w:rsid w:val="00A26076"/>
    <w:rsid w:val="00A260CD"/>
    <w:rsid w:val="00A26716"/>
    <w:rsid w:val="00A26A51"/>
    <w:rsid w:val="00A26A77"/>
    <w:rsid w:val="00A26CA9"/>
    <w:rsid w:val="00A2709C"/>
    <w:rsid w:val="00A272B3"/>
    <w:rsid w:val="00A27A13"/>
    <w:rsid w:val="00A27C62"/>
    <w:rsid w:val="00A27D83"/>
    <w:rsid w:val="00A27E48"/>
    <w:rsid w:val="00A27EC0"/>
    <w:rsid w:val="00A30310"/>
    <w:rsid w:val="00A30803"/>
    <w:rsid w:val="00A30C0B"/>
    <w:rsid w:val="00A314D3"/>
    <w:rsid w:val="00A31CD5"/>
    <w:rsid w:val="00A320AB"/>
    <w:rsid w:val="00A322AF"/>
    <w:rsid w:val="00A329BC"/>
    <w:rsid w:val="00A329D6"/>
    <w:rsid w:val="00A329E6"/>
    <w:rsid w:val="00A334E8"/>
    <w:rsid w:val="00A33A97"/>
    <w:rsid w:val="00A33A98"/>
    <w:rsid w:val="00A33B8A"/>
    <w:rsid w:val="00A33B9F"/>
    <w:rsid w:val="00A33D56"/>
    <w:rsid w:val="00A34050"/>
    <w:rsid w:val="00A34071"/>
    <w:rsid w:val="00A340CC"/>
    <w:rsid w:val="00A34342"/>
    <w:rsid w:val="00A345F1"/>
    <w:rsid w:val="00A34D99"/>
    <w:rsid w:val="00A35059"/>
    <w:rsid w:val="00A35445"/>
    <w:rsid w:val="00A35609"/>
    <w:rsid w:val="00A3584B"/>
    <w:rsid w:val="00A359E1"/>
    <w:rsid w:val="00A35B57"/>
    <w:rsid w:val="00A35BA0"/>
    <w:rsid w:val="00A36060"/>
    <w:rsid w:val="00A36287"/>
    <w:rsid w:val="00A36389"/>
    <w:rsid w:val="00A363FF"/>
    <w:rsid w:val="00A3689B"/>
    <w:rsid w:val="00A36AF9"/>
    <w:rsid w:val="00A36B06"/>
    <w:rsid w:val="00A36F8D"/>
    <w:rsid w:val="00A36FA1"/>
    <w:rsid w:val="00A3713D"/>
    <w:rsid w:val="00A372C7"/>
    <w:rsid w:val="00A376E8"/>
    <w:rsid w:val="00A37751"/>
    <w:rsid w:val="00A379F5"/>
    <w:rsid w:val="00A37B46"/>
    <w:rsid w:val="00A4019C"/>
    <w:rsid w:val="00A40870"/>
    <w:rsid w:val="00A408DF"/>
    <w:rsid w:val="00A40C46"/>
    <w:rsid w:val="00A40FDA"/>
    <w:rsid w:val="00A414E1"/>
    <w:rsid w:val="00A41580"/>
    <w:rsid w:val="00A418C3"/>
    <w:rsid w:val="00A41A90"/>
    <w:rsid w:val="00A42236"/>
    <w:rsid w:val="00A425AC"/>
    <w:rsid w:val="00A429FB"/>
    <w:rsid w:val="00A42BED"/>
    <w:rsid w:val="00A42E71"/>
    <w:rsid w:val="00A42E8E"/>
    <w:rsid w:val="00A43933"/>
    <w:rsid w:val="00A439BC"/>
    <w:rsid w:val="00A43B80"/>
    <w:rsid w:val="00A43FCC"/>
    <w:rsid w:val="00A4406C"/>
    <w:rsid w:val="00A440FB"/>
    <w:rsid w:val="00A4433C"/>
    <w:rsid w:val="00A4456A"/>
    <w:rsid w:val="00A446A1"/>
    <w:rsid w:val="00A446AB"/>
    <w:rsid w:val="00A44861"/>
    <w:rsid w:val="00A44D05"/>
    <w:rsid w:val="00A44DBF"/>
    <w:rsid w:val="00A4556D"/>
    <w:rsid w:val="00A4595E"/>
    <w:rsid w:val="00A45C80"/>
    <w:rsid w:val="00A45D73"/>
    <w:rsid w:val="00A46157"/>
    <w:rsid w:val="00A46567"/>
    <w:rsid w:val="00A46822"/>
    <w:rsid w:val="00A469EE"/>
    <w:rsid w:val="00A46A2B"/>
    <w:rsid w:val="00A46BB8"/>
    <w:rsid w:val="00A46BF5"/>
    <w:rsid w:val="00A46BF9"/>
    <w:rsid w:val="00A46C66"/>
    <w:rsid w:val="00A4721B"/>
    <w:rsid w:val="00A4726A"/>
    <w:rsid w:val="00A474AA"/>
    <w:rsid w:val="00A47781"/>
    <w:rsid w:val="00A4779E"/>
    <w:rsid w:val="00A47808"/>
    <w:rsid w:val="00A47878"/>
    <w:rsid w:val="00A47AA9"/>
    <w:rsid w:val="00A47F3D"/>
    <w:rsid w:val="00A50209"/>
    <w:rsid w:val="00A505D2"/>
    <w:rsid w:val="00A50855"/>
    <w:rsid w:val="00A50B66"/>
    <w:rsid w:val="00A50D79"/>
    <w:rsid w:val="00A50E5E"/>
    <w:rsid w:val="00A51364"/>
    <w:rsid w:val="00A51904"/>
    <w:rsid w:val="00A526DD"/>
    <w:rsid w:val="00A529B9"/>
    <w:rsid w:val="00A529E5"/>
    <w:rsid w:val="00A52A4C"/>
    <w:rsid w:val="00A52A93"/>
    <w:rsid w:val="00A52EF7"/>
    <w:rsid w:val="00A53174"/>
    <w:rsid w:val="00A5332E"/>
    <w:rsid w:val="00A533B4"/>
    <w:rsid w:val="00A535BA"/>
    <w:rsid w:val="00A5394E"/>
    <w:rsid w:val="00A53C82"/>
    <w:rsid w:val="00A53D0B"/>
    <w:rsid w:val="00A53EAD"/>
    <w:rsid w:val="00A54247"/>
    <w:rsid w:val="00A542B3"/>
    <w:rsid w:val="00A54667"/>
    <w:rsid w:val="00A555DF"/>
    <w:rsid w:val="00A55647"/>
    <w:rsid w:val="00A5583A"/>
    <w:rsid w:val="00A55CE9"/>
    <w:rsid w:val="00A55DDA"/>
    <w:rsid w:val="00A563A5"/>
    <w:rsid w:val="00A569F7"/>
    <w:rsid w:val="00A57192"/>
    <w:rsid w:val="00A57193"/>
    <w:rsid w:val="00A57339"/>
    <w:rsid w:val="00A57472"/>
    <w:rsid w:val="00A575E7"/>
    <w:rsid w:val="00A57610"/>
    <w:rsid w:val="00A5769D"/>
    <w:rsid w:val="00A5786B"/>
    <w:rsid w:val="00A57A64"/>
    <w:rsid w:val="00A57B4C"/>
    <w:rsid w:val="00A57ECE"/>
    <w:rsid w:val="00A57ED8"/>
    <w:rsid w:val="00A60286"/>
    <w:rsid w:val="00A6033C"/>
    <w:rsid w:val="00A6063B"/>
    <w:rsid w:val="00A60759"/>
    <w:rsid w:val="00A608D3"/>
    <w:rsid w:val="00A60F90"/>
    <w:rsid w:val="00A61044"/>
    <w:rsid w:val="00A61053"/>
    <w:rsid w:val="00A61A66"/>
    <w:rsid w:val="00A61D4D"/>
    <w:rsid w:val="00A61E25"/>
    <w:rsid w:val="00A620CF"/>
    <w:rsid w:val="00A62227"/>
    <w:rsid w:val="00A6233D"/>
    <w:rsid w:val="00A62377"/>
    <w:rsid w:val="00A62380"/>
    <w:rsid w:val="00A628EF"/>
    <w:rsid w:val="00A629FE"/>
    <w:rsid w:val="00A62B9D"/>
    <w:rsid w:val="00A62DA1"/>
    <w:rsid w:val="00A63281"/>
    <w:rsid w:val="00A636F4"/>
    <w:rsid w:val="00A63816"/>
    <w:rsid w:val="00A63D38"/>
    <w:rsid w:val="00A63E56"/>
    <w:rsid w:val="00A646B8"/>
    <w:rsid w:val="00A646EC"/>
    <w:rsid w:val="00A64814"/>
    <w:rsid w:val="00A64B4A"/>
    <w:rsid w:val="00A6534A"/>
    <w:rsid w:val="00A65508"/>
    <w:rsid w:val="00A6559F"/>
    <w:rsid w:val="00A6591E"/>
    <w:rsid w:val="00A65D47"/>
    <w:rsid w:val="00A660ED"/>
    <w:rsid w:val="00A66141"/>
    <w:rsid w:val="00A66752"/>
    <w:rsid w:val="00A66754"/>
    <w:rsid w:val="00A66A1B"/>
    <w:rsid w:val="00A66E39"/>
    <w:rsid w:val="00A66F9D"/>
    <w:rsid w:val="00A672F8"/>
    <w:rsid w:val="00A67676"/>
    <w:rsid w:val="00A676A7"/>
    <w:rsid w:val="00A6793C"/>
    <w:rsid w:val="00A67951"/>
    <w:rsid w:val="00A67AF0"/>
    <w:rsid w:val="00A701DB"/>
    <w:rsid w:val="00A703D0"/>
    <w:rsid w:val="00A70517"/>
    <w:rsid w:val="00A708D6"/>
    <w:rsid w:val="00A709FD"/>
    <w:rsid w:val="00A70B2F"/>
    <w:rsid w:val="00A70E28"/>
    <w:rsid w:val="00A70E79"/>
    <w:rsid w:val="00A710E9"/>
    <w:rsid w:val="00A7119B"/>
    <w:rsid w:val="00A712C4"/>
    <w:rsid w:val="00A713F4"/>
    <w:rsid w:val="00A715B0"/>
    <w:rsid w:val="00A71F15"/>
    <w:rsid w:val="00A72251"/>
    <w:rsid w:val="00A724FD"/>
    <w:rsid w:val="00A72582"/>
    <w:rsid w:val="00A730FA"/>
    <w:rsid w:val="00A7321A"/>
    <w:rsid w:val="00A7331A"/>
    <w:rsid w:val="00A7337E"/>
    <w:rsid w:val="00A734C1"/>
    <w:rsid w:val="00A7388A"/>
    <w:rsid w:val="00A7389F"/>
    <w:rsid w:val="00A73B39"/>
    <w:rsid w:val="00A73DE7"/>
    <w:rsid w:val="00A74058"/>
    <w:rsid w:val="00A744DF"/>
    <w:rsid w:val="00A74FB1"/>
    <w:rsid w:val="00A7538A"/>
    <w:rsid w:val="00A753BD"/>
    <w:rsid w:val="00A75505"/>
    <w:rsid w:val="00A75678"/>
    <w:rsid w:val="00A757BF"/>
    <w:rsid w:val="00A75986"/>
    <w:rsid w:val="00A75CCB"/>
    <w:rsid w:val="00A75D5C"/>
    <w:rsid w:val="00A75EA3"/>
    <w:rsid w:val="00A760E6"/>
    <w:rsid w:val="00A7628D"/>
    <w:rsid w:val="00A76334"/>
    <w:rsid w:val="00A76504"/>
    <w:rsid w:val="00A76BA9"/>
    <w:rsid w:val="00A772F1"/>
    <w:rsid w:val="00A77730"/>
    <w:rsid w:val="00A7775B"/>
    <w:rsid w:val="00A7793F"/>
    <w:rsid w:val="00A77AEB"/>
    <w:rsid w:val="00A77B3A"/>
    <w:rsid w:val="00A77BBE"/>
    <w:rsid w:val="00A80151"/>
    <w:rsid w:val="00A8051D"/>
    <w:rsid w:val="00A8069A"/>
    <w:rsid w:val="00A80FC0"/>
    <w:rsid w:val="00A813AB"/>
    <w:rsid w:val="00A813FE"/>
    <w:rsid w:val="00A8147C"/>
    <w:rsid w:val="00A814D1"/>
    <w:rsid w:val="00A81990"/>
    <w:rsid w:val="00A81ADF"/>
    <w:rsid w:val="00A8226B"/>
    <w:rsid w:val="00A822F0"/>
    <w:rsid w:val="00A823B0"/>
    <w:rsid w:val="00A823BE"/>
    <w:rsid w:val="00A8258D"/>
    <w:rsid w:val="00A826E4"/>
    <w:rsid w:val="00A829E9"/>
    <w:rsid w:val="00A831AB"/>
    <w:rsid w:val="00A8335A"/>
    <w:rsid w:val="00A838D2"/>
    <w:rsid w:val="00A83905"/>
    <w:rsid w:val="00A842DD"/>
    <w:rsid w:val="00A84719"/>
    <w:rsid w:val="00A84755"/>
    <w:rsid w:val="00A84CA2"/>
    <w:rsid w:val="00A8506F"/>
    <w:rsid w:val="00A853AA"/>
    <w:rsid w:val="00A855D7"/>
    <w:rsid w:val="00A85770"/>
    <w:rsid w:val="00A858F9"/>
    <w:rsid w:val="00A8593D"/>
    <w:rsid w:val="00A85AFF"/>
    <w:rsid w:val="00A85E36"/>
    <w:rsid w:val="00A85EF3"/>
    <w:rsid w:val="00A85F29"/>
    <w:rsid w:val="00A85F50"/>
    <w:rsid w:val="00A85FFF"/>
    <w:rsid w:val="00A86320"/>
    <w:rsid w:val="00A86464"/>
    <w:rsid w:val="00A86781"/>
    <w:rsid w:val="00A86A7A"/>
    <w:rsid w:val="00A86E27"/>
    <w:rsid w:val="00A86E3B"/>
    <w:rsid w:val="00A86EB5"/>
    <w:rsid w:val="00A87537"/>
    <w:rsid w:val="00A87618"/>
    <w:rsid w:val="00A87652"/>
    <w:rsid w:val="00A87692"/>
    <w:rsid w:val="00A87CA0"/>
    <w:rsid w:val="00A87D87"/>
    <w:rsid w:val="00A87F6C"/>
    <w:rsid w:val="00A900EC"/>
    <w:rsid w:val="00A90127"/>
    <w:rsid w:val="00A90933"/>
    <w:rsid w:val="00A90AD3"/>
    <w:rsid w:val="00A90B40"/>
    <w:rsid w:val="00A90C87"/>
    <w:rsid w:val="00A90CA2"/>
    <w:rsid w:val="00A90EFE"/>
    <w:rsid w:val="00A918C4"/>
    <w:rsid w:val="00A91A59"/>
    <w:rsid w:val="00A91DD3"/>
    <w:rsid w:val="00A92108"/>
    <w:rsid w:val="00A92631"/>
    <w:rsid w:val="00A92769"/>
    <w:rsid w:val="00A928B0"/>
    <w:rsid w:val="00A92A86"/>
    <w:rsid w:val="00A92CEE"/>
    <w:rsid w:val="00A92ED7"/>
    <w:rsid w:val="00A930A5"/>
    <w:rsid w:val="00A9316C"/>
    <w:rsid w:val="00A9321C"/>
    <w:rsid w:val="00A934DC"/>
    <w:rsid w:val="00A93554"/>
    <w:rsid w:val="00A938AD"/>
    <w:rsid w:val="00A93D84"/>
    <w:rsid w:val="00A93E42"/>
    <w:rsid w:val="00A93EF1"/>
    <w:rsid w:val="00A944CC"/>
    <w:rsid w:val="00A94CC0"/>
    <w:rsid w:val="00A94DCB"/>
    <w:rsid w:val="00A94E1C"/>
    <w:rsid w:val="00A95048"/>
    <w:rsid w:val="00A95433"/>
    <w:rsid w:val="00A954CB"/>
    <w:rsid w:val="00A954E1"/>
    <w:rsid w:val="00A955A7"/>
    <w:rsid w:val="00A95A76"/>
    <w:rsid w:val="00A95AA3"/>
    <w:rsid w:val="00A95F1B"/>
    <w:rsid w:val="00A960E4"/>
    <w:rsid w:val="00A96245"/>
    <w:rsid w:val="00A962FC"/>
    <w:rsid w:val="00A966AD"/>
    <w:rsid w:val="00A968BE"/>
    <w:rsid w:val="00A96B81"/>
    <w:rsid w:val="00A9725D"/>
    <w:rsid w:val="00A97492"/>
    <w:rsid w:val="00A97795"/>
    <w:rsid w:val="00A97CE4"/>
    <w:rsid w:val="00A97D3A"/>
    <w:rsid w:val="00A97DE3"/>
    <w:rsid w:val="00AA008F"/>
    <w:rsid w:val="00AA0651"/>
    <w:rsid w:val="00AA09B9"/>
    <w:rsid w:val="00AA0E4D"/>
    <w:rsid w:val="00AA1917"/>
    <w:rsid w:val="00AA1B38"/>
    <w:rsid w:val="00AA1CEA"/>
    <w:rsid w:val="00AA2050"/>
    <w:rsid w:val="00AA2147"/>
    <w:rsid w:val="00AA24A6"/>
    <w:rsid w:val="00AA24E1"/>
    <w:rsid w:val="00AA2B87"/>
    <w:rsid w:val="00AA2BEA"/>
    <w:rsid w:val="00AA33E4"/>
    <w:rsid w:val="00AA3CB7"/>
    <w:rsid w:val="00AA3D77"/>
    <w:rsid w:val="00AA44CA"/>
    <w:rsid w:val="00AA48DF"/>
    <w:rsid w:val="00AA49CE"/>
    <w:rsid w:val="00AA4BD6"/>
    <w:rsid w:val="00AA4CDC"/>
    <w:rsid w:val="00AA4DC0"/>
    <w:rsid w:val="00AA510A"/>
    <w:rsid w:val="00AA5903"/>
    <w:rsid w:val="00AA5F3E"/>
    <w:rsid w:val="00AA6061"/>
    <w:rsid w:val="00AA63E2"/>
    <w:rsid w:val="00AA65ED"/>
    <w:rsid w:val="00AA69A1"/>
    <w:rsid w:val="00AA6A58"/>
    <w:rsid w:val="00AA6B97"/>
    <w:rsid w:val="00AA6B9A"/>
    <w:rsid w:val="00AA6E2E"/>
    <w:rsid w:val="00AA6EE7"/>
    <w:rsid w:val="00AA6F1D"/>
    <w:rsid w:val="00AA76EE"/>
    <w:rsid w:val="00AA78F8"/>
    <w:rsid w:val="00AA7B49"/>
    <w:rsid w:val="00AA7EAB"/>
    <w:rsid w:val="00AA7EC3"/>
    <w:rsid w:val="00AB0278"/>
    <w:rsid w:val="00AB0347"/>
    <w:rsid w:val="00AB044E"/>
    <w:rsid w:val="00AB0468"/>
    <w:rsid w:val="00AB0A17"/>
    <w:rsid w:val="00AB0BEA"/>
    <w:rsid w:val="00AB12E9"/>
    <w:rsid w:val="00AB13C2"/>
    <w:rsid w:val="00AB1541"/>
    <w:rsid w:val="00AB18F9"/>
    <w:rsid w:val="00AB1DC7"/>
    <w:rsid w:val="00AB1E97"/>
    <w:rsid w:val="00AB1F35"/>
    <w:rsid w:val="00AB2099"/>
    <w:rsid w:val="00AB2920"/>
    <w:rsid w:val="00AB2A67"/>
    <w:rsid w:val="00AB2B84"/>
    <w:rsid w:val="00AB2BBF"/>
    <w:rsid w:val="00AB2DC4"/>
    <w:rsid w:val="00AB2F67"/>
    <w:rsid w:val="00AB30A9"/>
    <w:rsid w:val="00AB30BD"/>
    <w:rsid w:val="00AB30F6"/>
    <w:rsid w:val="00AB3130"/>
    <w:rsid w:val="00AB31E3"/>
    <w:rsid w:val="00AB338F"/>
    <w:rsid w:val="00AB33F4"/>
    <w:rsid w:val="00AB35DC"/>
    <w:rsid w:val="00AB360B"/>
    <w:rsid w:val="00AB3844"/>
    <w:rsid w:val="00AB3D36"/>
    <w:rsid w:val="00AB3E03"/>
    <w:rsid w:val="00AB3E31"/>
    <w:rsid w:val="00AB405D"/>
    <w:rsid w:val="00AB4328"/>
    <w:rsid w:val="00AB4521"/>
    <w:rsid w:val="00AB4A30"/>
    <w:rsid w:val="00AB4AFB"/>
    <w:rsid w:val="00AB4E4A"/>
    <w:rsid w:val="00AB4F24"/>
    <w:rsid w:val="00AB4F3F"/>
    <w:rsid w:val="00AB4F71"/>
    <w:rsid w:val="00AB528A"/>
    <w:rsid w:val="00AB55B5"/>
    <w:rsid w:val="00AB579D"/>
    <w:rsid w:val="00AB5861"/>
    <w:rsid w:val="00AB589D"/>
    <w:rsid w:val="00AB59A0"/>
    <w:rsid w:val="00AB59F0"/>
    <w:rsid w:val="00AB5B43"/>
    <w:rsid w:val="00AB5C0A"/>
    <w:rsid w:val="00AB5FDF"/>
    <w:rsid w:val="00AB617F"/>
    <w:rsid w:val="00AB61CA"/>
    <w:rsid w:val="00AB63FE"/>
    <w:rsid w:val="00AB65BA"/>
    <w:rsid w:val="00AB698A"/>
    <w:rsid w:val="00AB735E"/>
    <w:rsid w:val="00AB7545"/>
    <w:rsid w:val="00AB7938"/>
    <w:rsid w:val="00AB7C1D"/>
    <w:rsid w:val="00AB7F23"/>
    <w:rsid w:val="00AC0504"/>
    <w:rsid w:val="00AC0555"/>
    <w:rsid w:val="00AC07AB"/>
    <w:rsid w:val="00AC0B13"/>
    <w:rsid w:val="00AC0BB9"/>
    <w:rsid w:val="00AC10ED"/>
    <w:rsid w:val="00AC123B"/>
    <w:rsid w:val="00AC125B"/>
    <w:rsid w:val="00AC1312"/>
    <w:rsid w:val="00AC138A"/>
    <w:rsid w:val="00AC1ABF"/>
    <w:rsid w:val="00AC1DB6"/>
    <w:rsid w:val="00AC1E10"/>
    <w:rsid w:val="00AC20C3"/>
    <w:rsid w:val="00AC233D"/>
    <w:rsid w:val="00AC26ED"/>
    <w:rsid w:val="00AC299C"/>
    <w:rsid w:val="00AC2CDA"/>
    <w:rsid w:val="00AC2E17"/>
    <w:rsid w:val="00AC2E86"/>
    <w:rsid w:val="00AC321C"/>
    <w:rsid w:val="00AC3299"/>
    <w:rsid w:val="00AC35E6"/>
    <w:rsid w:val="00AC361D"/>
    <w:rsid w:val="00AC3691"/>
    <w:rsid w:val="00AC3C54"/>
    <w:rsid w:val="00AC428F"/>
    <w:rsid w:val="00AC48CD"/>
    <w:rsid w:val="00AC499F"/>
    <w:rsid w:val="00AC4B11"/>
    <w:rsid w:val="00AC4C13"/>
    <w:rsid w:val="00AC4CBE"/>
    <w:rsid w:val="00AC4CFB"/>
    <w:rsid w:val="00AC5317"/>
    <w:rsid w:val="00AC549B"/>
    <w:rsid w:val="00AC5585"/>
    <w:rsid w:val="00AC5648"/>
    <w:rsid w:val="00AC5926"/>
    <w:rsid w:val="00AC5C74"/>
    <w:rsid w:val="00AC649A"/>
    <w:rsid w:val="00AC64EF"/>
    <w:rsid w:val="00AC6936"/>
    <w:rsid w:val="00AC6951"/>
    <w:rsid w:val="00AC6C9C"/>
    <w:rsid w:val="00AC6E0B"/>
    <w:rsid w:val="00AC6E48"/>
    <w:rsid w:val="00AC7056"/>
    <w:rsid w:val="00AC7204"/>
    <w:rsid w:val="00AC7372"/>
    <w:rsid w:val="00AC76A2"/>
    <w:rsid w:val="00AC76D4"/>
    <w:rsid w:val="00AC7870"/>
    <w:rsid w:val="00AC7D2E"/>
    <w:rsid w:val="00AC7D70"/>
    <w:rsid w:val="00AD0246"/>
    <w:rsid w:val="00AD0A90"/>
    <w:rsid w:val="00AD0C2A"/>
    <w:rsid w:val="00AD0EFF"/>
    <w:rsid w:val="00AD0F32"/>
    <w:rsid w:val="00AD1319"/>
    <w:rsid w:val="00AD1465"/>
    <w:rsid w:val="00AD14BC"/>
    <w:rsid w:val="00AD181D"/>
    <w:rsid w:val="00AD184E"/>
    <w:rsid w:val="00AD1A56"/>
    <w:rsid w:val="00AD1A71"/>
    <w:rsid w:val="00AD1A73"/>
    <w:rsid w:val="00AD1B25"/>
    <w:rsid w:val="00AD1C26"/>
    <w:rsid w:val="00AD1C7E"/>
    <w:rsid w:val="00AD1D4A"/>
    <w:rsid w:val="00AD1DA0"/>
    <w:rsid w:val="00AD2210"/>
    <w:rsid w:val="00AD2449"/>
    <w:rsid w:val="00AD2A9D"/>
    <w:rsid w:val="00AD2BA0"/>
    <w:rsid w:val="00AD2C97"/>
    <w:rsid w:val="00AD2DB9"/>
    <w:rsid w:val="00AD2EB3"/>
    <w:rsid w:val="00AD2F7A"/>
    <w:rsid w:val="00AD337C"/>
    <w:rsid w:val="00AD35A2"/>
    <w:rsid w:val="00AD36EF"/>
    <w:rsid w:val="00AD3953"/>
    <w:rsid w:val="00AD3C1A"/>
    <w:rsid w:val="00AD3FCA"/>
    <w:rsid w:val="00AD41D7"/>
    <w:rsid w:val="00AD4782"/>
    <w:rsid w:val="00AD4878"/>
    <w:rsid w:val="00AD4A7C"/>
    <w:rsid w:val="00AD4B8A"/>
    <w:rsid w:val="00AD4BB0"/>
    <w:rsid w:val="00AD4C02"/>
    <w:rsid w:val="00AD4CD8"/>
    <w:rsid w:val="00AD4E8A"/>
    <w:rsid w:val="00AD4FA7"/>
    <w:rsid w:val="00AD56B7"/>
    <w:rsid w:val="00AD5D45"/>
    <w:rsid w:val="00AD5D98"/>
    <w:rsid w:val="00AD5EE7"/>
    <w:rsid w:val="00AD667C"/>
    <w:rsid w:val="00AD670E"/>
    <w:rsid w:val="00AD6E4E"/>
    <w:rsid w:val="00AD6E76"/>
    <w:rsid w:val="00AD71AA"/>
    <w:rsid w:val="00AD74D7"/>
    <w:rsid w:val="00AD75BD"/>
    <w:rsid w:val="00AD7BC7"/>
    <w:rsid w:val="00AE0229"/>
    <w:rsid w:val="00AE0238"/>
    <w:rsid w:val="00AE0824"/>
    <w:rsid w:val="00AE0B11"/>
    <w:rsid w:val="00AE0EC5"/>
    <w:rsid w:val="00AE0F10"/>
    <w:rsid w:val="00AE0FC0"/>
    <w:rsid w:val="00AE1126"/>
    <w:rsid w:val="00AE11EA"/>
    <w:rsid w:val="00AE13FB"/>
    <w:rsid w:val="00AE198F"/>
    <w:rsid w:val="00AE1C98"/>
    <w:rsid w:val="00AE1D8E"/>
    <w:rsid w:val="00AE1ECC"/>
    <w:rsid w:val="00AE23DC"/>
    <w:rsid w:val="00AE23ED"/>
    <w:rsid w:val="00AE2623"/>
    <w:rsid w:val="00AE268C"/>
    <w:rsid w:val="00AE2799"/>
    <w:rsid w:val="00AE2975"/>
    <w:rsid w:val="00AE2CEA"/>
    <w:rsid w:val="00AE2F23"/>
    <w:rsid w:val="00AE3197"/>
    <w:rsid w:val="00AE31F1"/>
    <w:rsid w:val="00AE32DD"/>
    <w:rsid w:val="00AE3355"/>
    <w:rsid w:val="00AE3615"/>
    <w:rsid w:val="00AE36BC"/>
    <w:rsid w:val="00AE376C"/>
    <w:rsid w:val="00AE39B6"/>
    <w:rsid w:val="00AE3B76"/>
    <w:rsid w:val="00AE3EF9"/>
    <w:rsid w:val="00AE3F92"/>
    <w:rsid w:val="00AE40ED"/>
    <w:rsid w:val="00AE4144"/>
    <w:rsid w:val="00AE4604"/>
    <w:rsid w:val="00AE4658"/>
    <w:rsid w:val="00AE47F1"/>
    <w:rsid w:val="00AE4EC3"/>
    <w:rsid w:val="00AE534F"/>
    <w:rsid w:val="00AE5403"/>
    <w:rsid w:val="00AE54E0"/>
    <w:rsid w:val="00AE570D"/>
    <w:rsid w:val="00AE5A35"/>
    <w:rsid w:val="00AE5B89"/>
    <w:rsid w:val="00AE5BA3"/>
    <w:rsid w:val="00AE5BDA"/>
    <w:rsid w:val="00AE5CFA"/>
    <w:rsid w:val="00AE5E12"/>
    <w:rsid w:val="00AE5F47"/>
    <w:rsid w:val="00AE6329"/>
    <w:rsid w:val="00AE6483"/>
    <w:rsid w:val="00AE706D"/>
    <w:rsid w:val="00AE746B"/>
    <w:rsid w:val="00AE78E3"/>
    <w:rsid w:val="00AE7952"/>
    <w:rsid w:val="00AE79CD"/>
    <w:rsid w:val="00AE7CC1"/>
    <w:rsid w:val="00AE7DD7"/>
    <w:rsid w:val="00AF0838"/>
    <w:rsid w:val="00AF0856"/>
    <w:rsid w:val="00AF10DF"/>
    <w:rsid w:val="00AF1192"/>
    <w:rsid w:val="00AF1699"/>
    <w:rsid w:val="00AF1C51"/>
    <w:rsid w:val="00AF2040"/>
    <w:rsid w:val="00AF20AC"/>
    <w:rsid w:val="00AF2480"/>
    <w:rsid w:val="00AF2495"/>
    <w:rsid w:val="00AF2793"/>
    <w:rsid w:val="00AF27C3"/>
    <w:rsid w:val="00AF2868"/>
    <w:rsid w:val="00AF2BEF"/>
    <w:rsid w:val="00AF2CF0"/>
    <w:rsid w:val="00AF2DF2"/>
    <w:rsid w:val="00AF2F66"/>
    <w:rsid w:val="00AF320B"/>
    <w:rsid w:val="00AF3A14"/>
    <w:rsid w:val="00AF3AB7"/>
    <w:rsid w:val="00AF3CAF"/>
    <w:rsid w:val="00AF3EB9"/>
    <w:rsid w:val="00AF40B2"/>
    <w:rsid w:val="00AF40EE"/>
    <w:rsid w:val="00AF4785"/>
    <w:rsid w:val="00AF4B82"/>
    <w:rsid w:val="00AF4EBC"/>
    <w:rsid w:val="00AF4F4B"/>
    <w:rsid w:val="00AF50FB"/>
    <w:rsid w:val="00AF566E"/>
    <w:rsid w:val="00AF5677"/>
    <w:rsid w:val="00AF57E5"/>
    <w:rsid w:val="00AF5B92"/>
    <w:rsid w:val="00AF61C2"/>
    <w:rsid w:val="00AF667C"/>
    <w:rsid w:val="00AF66A5"/>
    <w:rsid w:val="00AF7035"/>
    <w:rsid w:val="00AF7061"/>
    <w:rsid w:val="00AF70D8"/>
    <w:rsid w:val="00AF7298"/>
    <w:rsid w:val="00AF750C"/>
    <w:rsid w:val="00AF75C5"/>
    <w:rsid w:val="00AF792B"/>
    <w:rsid w:val="00AF799D"/>
    <w:rsid w:val="00AF79AA"/>
    <w:rsid w:val="00AF79B9"/>
    <w:rsid w:val="00AF79F4"/>
    <w:rsid w:val="00AF7B9C"/>
    <w:rsid w:val="00AF7C39"/>
    <w:rsid w:val="00AF7C92"/>
    <w:rsid w:val="00AF7DBA"/>
    <w:rsid w:val="00B00007"/>
    <w:rsid w:val="00B001D2"/>
    <w:rsid w:val="00B00330"/>
    <w:rsid w:val="00B00623"/>
    <w:rsid w:val="00B00700"/>
    <w:rsid w:val="00B00AAA"/>
    <w:rsid w:val="00B00B31"/>
    <w:rsid w:val="00B00D4F"/>
    <w:rsid w:val="00B01179"/>
    <w:rsid w:val="00B013E1"/>
    <w:rsid w:val="00B014DE"/>
    <w:rsid w:val="00B0168C"/>
    <w:rsid w:val="00B0172E"/>
    <w:rsid w:val="00B01734"/>
    <w:rsid w:val="00B017F5"/>
    <w:rsid w:val="00B018A2"/>
    <w:rsid w:val="00B01AAF"/>
    <w:rsid w:val="00B01AF0"/>
    <w:rsid w:val="00B01D47"/>
    <w:rsid w:val="00B01D95"/>
    <w:rsid w:val="00B01E12"/>
    <w:rsid w:val="00B0208C"/>
    <w:rsid w:val="00B0216C"/>
    <w:rsid w:val="00B02261"/>
    <w:rsid w:val="00B022A0"/>
    <w:rsid w:val="00B02356"/>
    <w:rsid w:val="00B0239D"/>
    <w:rsid w:val="00B02414"/>
    <w:rsid w:val="00B02475"/>
    <w:rsid w:val="00B02828"/>
    <w:rsid w:val="00B0291E"/>
    <w:rsid w:val="00B02CBC"/>
    <w:rsid w:val="00B02CF1"/>
    <w:rsid w:val="00B03198"/>
    <w:rsid w:val="00B032A0"/>
    <w:rsid w:val="00B032D3"/>
    <w:rsid w:val="00B03589"/>
    <w:rsid w:val="00B036C6"/>
    <w:rsid w:val="00B03DF9"/>
    <w:rsid w:val="00B03F93"/>
    <w:rsid w:val="00B0428B"/>
    <w:rsid w:val="00B04865"/>
    <w:rsid w:val="00B048EE"/>
    <w:rsid w:val="00B04BC4"/>
    <w:rsid w:val="00B04DB8"/>
    <w:rsid w:val="00B05120"/>
    <w:rsid w:val="00B0517B"/>
    <w:rsid w:val="00B0518F"/>
    <w:rsid w:val="00B0519F"/>
    <w:rsid w:val="00B05310"/>
    <w:rsid w:val="00B0535B"/>
    <w:rsid w:val="00B055D4"/>
    <w:rsid w:val="00B05838"/>
    <w:rsid w:val="00B058B5"/>
    <w:rsid w:val="00B059FD"/>
    <w:rsid w:val="00B05AEB"/>
    <w:rsid w:val="00B05C7C"/>
    <w:rsid w:val="00B0623F"/>
    <w:rsid w:val="00B06273"/>
    <w:rsid w:val="00B063B4"/>
    <w:rsid w:val="00B0660C"/>
    <w:rsid w:val="00B0699D"/>
    <w:rsid w:val="00B06C0A"/>
    <w:rsid w:val="00B06D4D"/>
    <w:rsid w:val="00B06E28"/>
    <w:rsid w:val="00B0734E"/>
    <w:rsid w:val="00B07B79"/>
    <w:rsid w:val="00B07C60"/>
    <w:rsid w:val="00B07DAB"/>
    <w:rsid w:val="00B07E91"/>
    <w:rsid w:val="00B1023A"/>
    <w:rsid w:val="00B105CC"/>
    <w:rsid w:val="00B10A43"/>
    <w:rsid w:val="00B10AB0"/>
    <w:rsid w:val="00B10DE9"/>
    <w:rsid w:val="00B1134E"/>
    <w:rsid w:val="00B117A5"/>
    <w:rsid w:val="00B1188D"/>
    <w:rsid w:val="00B11CF1"/>
    <w:rsid w:val="00B121D2"/>
    <w:rsid w:val="00B123E1"/>
    <w:rsid w:val="00B12470"/>
    <w:rsid w:val="00B128FA"/>
    <w:rsid w:val="00B12C98"/>
    <w:rsid w:val="00B12F21"/>
    <w:rsid w:val="00B1301F"/>
    <w:rsid w:val="00B131E5"/>
    <w:rsid w:val="00B1322A"/>
    <w:rsid w:val="00B13418"/>
    <w:rsid w:val="00B13471"/>
    <w:rsid w:val="00B1369A"/>
    <w:rsid w:val="00B138E2"/>
    <w:rsid w:val="00B1398D"/>
    <w:rsid w:val="00B13BAF"/>
    <w:rsid w:val="00B13CAC"/>
    <w:rsid w:val="00B13DF2"/>
    <w:rsid w:val="00B14195"/>
    <w:rsid w:val="00B14425"/>
    <w:rsid w:val="00B1446E"/>
    <w:rsid w:val="00B1484A"/>
    <w:rsid w:val="00B14EEC"/>
    <w:rsid w:val="00B151C8"/>
    <w:rsid w:val="00B153AA"/>
    <w:rsid w:val="00B1600E"/>
    <w:rsid w:val="00B166FF"/>
    <w:rsid w:val="00B168CE"/>
    <w:rsid w:val="00B16A18"/>
    <w:rsid w:val="00B16A38"/>
    <w:rsid w:val="00B16A8F"/>
    <w:rsid w:val="00B16C1A"/>
    <w:rsid w:val="00B16E68"/>
    <w:rsid w:val="00B170DD"/>
    <w:rsid w:val="00B170F3"/>
    <w:rsid w:val="00B177F0"/>
    <w:rsid w:val="00B178C7"/>
    <w:rsid w:val="00B17A6C"/>
    <w:rsid w:val="00B200B8"/>
    <w:rsid w:val="00B2015F"/>
    <w:rsid w:val="00B201C6"/>
    <w:rsid w:val="00B20300"/>
    <w:rsid w:val="00B20489"/>
    <w:rsid w:val="00B20908"/>
    <w:rsid w:val="00B20A59"/>
    <w:rsid w:val="00B20C09"/>
    <w:rsid w:val="00B20C35"/>
    <w:rsid w:val="00B20E92"/>
    <w:rsid w:val="00B20EC6"/>
    <w:rsid w:val="00B21A35"/>
    <w:rsid w:val="00B21C4A"/>
    <w:rsid w:val="00B21D96"/>
    <w:rsid w:val="00B22192"/>
    <w:rsid w:val="00B22404"/>
    <w:rsid w:val="00B2258D"/>
    <w:rsid w:val="00B2269F"/>
    <w:rsid w:val="00B227D4"/>
    <w:rsid w:val="00B22B91"/>
    <w:rsid w:val="00B22BE9"/>
    <w:rsid w:val="00B22DFD"/>
    <w:rsid w:val="00B22E33"/>
    <w:rsid w:val="00B22E39"/>
    <w:rsid w:val="00B22E54"/>
    <w:rsid w:val="00B22F55"/>
    <w:rsid w:val="00B22F87"/>
    <w:rsid w:val="00B231FB"/>
    <w:rsid w:val="00B2329A"/>
    <w:rsid w:val="00B232DF"/>
    <w:rsid w:val="00B2343E"/>
    <w:rsid w:val="00B2383F"/>
    <w:rsid w:val="00B23E0E"/>
    <w:rsid w:val="00B23F27"/>
    <w:rsid w:val="00B243C6"/>
    <w:rsid w:val="00B24688"/>
    <w:rsid w:val="00B24913"/>
    <w:rsid w:val="00B249B3"/>
    <w:rsid w:val="00B24D09"/>
    <w:rsid w:val="00B25041"/>
    <w:rsid w:val="00B2517C"/>
    <w:rsid w:val="00B25213"/>
    <w:rsid w:val="00B25554"/>
    <w:rsid w:val="00B2589C"/>
    <w:rsid w:val="00B25995"/>
    <w:rsid w:val="00B259FA"/>
    <w:rsid w:val="00B26298"/>
    <w:rsid w:val="00B262C1"/>
    <w:rsid w:val="00B26452"/>
    <w:rsid w:val="00B26A3A"/>
    <w:rsid w:val="00B26F24"/>
    <w:rsid w:val="00B27161"/>
    <w:rsid w:val="00B27479"/>
    <w:rsid w:val="00B27759"/>
    <w:rsid w:val="00B27845"/>
    <w:rsid w:val="00B27972"/>
    <w:rsid w:val="00B27CC1"/>
    <w:rsid w:val="00B27E46"/>
    <w:rsid w:val="00B300AE"/>
    <w:rsid w:val="00B30230"/>
    <w:rsid w:val="00B302B6"/>
    <w:rsid w:val="00B3047C"/>
    <w:rsid w:val="00B304DB"/>
    <w:rsid w:val="00B308B0"/>
    <w:rsid w:val="00B3094B"/>
    <w:rsid w:val="00B30EA3"/>
    <w:rsid w:val="00B31510"/>
    <w:rsid w:val="00B31809"/>
    <w:rsid w:val="00B31BDF"/>
    <w:rsid w:val="00B31CF0"/>
    <w:rsid w:val="00B31E80"/>
    <w:rsid w:val="00B31F9A"/>
    <w:rsid w:val="00B32126"/>
    <w:rsid w:val="00B3235F"/>
    <w:rsid w:val="00B3244D"/>
    <w:rsid w:val="00B32918"/>
    <w:rsid w:val="00B32D7B"/>
    <w:rsid w:val="00B33284"/>
    <w:rsid w:val="00B33452"/>
    <w:rsid w:val="00B33B98"/>
    <w:rsid w:val="00B33C0B"/>
    <w:rsid w:val="00B33EF8"/>
    <w:rsid w:val="00B342E0"/>
    <w:rsid w:val="00B347FA"/>
    <w:rsid w:val="00B34905"/>
    <w:rsid w:val="00B353FC"/>
    <w:rsid w:val="00B3596B"/>
    <w:rsid w:val="00B35A50"/>
    <w:rsid w:val="00B35D0C"/>
    <w:rsid w:val="00B35EE0"/>
    <w:rsid w:val="00B3634F"/>
    <w:rsid w:val="00B36526"/>
    <w:rsid w:val="00B365B8"/>
    <w:rsid w:val="00B3676A"/>
    <w:rsid w:val="00B36838"/>
    <w:rsid w:val="00B3694D"/>
    <w:rsid w:val="00B36D20"/>
    <w:rsid w:val="00B3709B"/>
    <w:rsid w:val="00B3724D"/>
    <w:rsid w:val="00B37638"/>
    <w:rsid w:val="00B377BE"/>
    <w:rsid w:val="00B377DA"/>
    <w:rsid w:val="00B37B0E"/>
    <w:rsid w:val="00B37BCB"/>
    <w:rsid w:val="00B37BF5"/>
    <w:rsid w:val="00B37D6F"/>
    <w:rsid w:val="00B4026A"/>
    <w:rsid w:val="00B40B71"/>
    <w:rsid w:val="00B40CD9"/>
    <w:rsid w:val="00B40F8B"/>
    <w:rsid w:val="00B40FAD"/>
    <w:rsid w:val="00B4110C"/>
    <w:rsid w:val="00B416BC"/>
    <w:rsid w:val="00B424A4"/>
    <w:rsid w:val="00B42713"/>
    <w:rsid w:val="00B42A22"/>
    <w:rsid w:val="00B42BFF"/>
    <w:rsid w:val="00B42D53"/>
    <w:rsid w:val="00B42D66"/>
    <w:rsid w:val="00B43112"/>
    <w:rsid w:val="00B43349"/>
    <w:rsid w:val="00B434D5"/>
    <w:rsid w:val="00B43640"/>
    <w:rsid w:val="00B43667"/>
    <w:rsid w:val="00B43697"/>
    <w:rsid w:val="00B4373A"/>
    <w:rsid w:val="00B4398F"/>
    <w:rsid w:val="00B439C0"/>
    <w:rsid w:val="00B43A01"/>
    <w:rsid w:val="00B43C86"/>
    <w:rsid w:val="00B43D6E"/>
    <w:rsid w:val="00B440C0"/>
    <w:rsid w:val="00B44597"/>
    <w:rsid w:val="00B44854"/>
    <w:rsid w:val="00B449AE"/>
    <w:rsid w:val="00B45241"/>
    <w:rsid w:val="00B455B5"/>
    <w:rsid w:val="00B45752"/>
    <w:rsid w:val="00B457D2"/>
    <w:rsid w:val="00B45A81"/>
    <w:rsid w:val="00B45C43"/>
    <w:rsid w:val="00B45E20"/>
    <w:rsid w:val="00B45F50"/>
    <w:rsid w:val="00B4631A"/>
    <w:rsid w:val="00B46FA1"/>
    <w:rsid w:val="00B47092"/>
    <w:rsid w:val="00B472B1"/>
    <w:rsid w:val="00B472CE"/>
    <w:rsid w:val="00B4782B"/>
    <w:rsid w:val="00B47B48"/>
    <w:rsid w:val="00B50089"/>
    <w:rsid w:val="00B500C9"/>
    <w:rsid w:val="00B50281"/>
    <w:rsid w:val="00B506C4"/>
    <w:rsid w:val="00B50762"/>
    <w:rsid w:val="00B50990"/>
    <w:rsid w:val="00B50B5A"/>
    <w:rsid w:val="00B50DBC"/>
    <w:rsid w:val="00B5121B"/>
    <w:rsid w:val="00B51259"/>
    <w:rsid w:val="00B51370"/>
    <w:rsid w:val="00B513FF"/>
    <w:rsid w:val="00B5143E"/>
    <w:rsid w:val="00B516AD"/>
    <w:rsid w:val="00B516C5"/>
    <w:rsid w:val="00B51794"/>
    <w:rsid w:val="00B51A6A"/>
    <w:rsid w:val="00B51A82"/>
    <w:rsid w:val="00B51F15"/>
    <w:rsid w:val="00B51FC9"/>
    <w:rsid w:val="00B52247"/>
    <w:rsid w:val="00B52A0E"/>
    <w:rsid w:val="00B52A28"/>
    <w:rsid w:val="00B52EF0"/>
    <w:rsid w:val="00B531E8"/>
    <w:rsid w:val="00B53477"/>
    <w:rsid w:val="00B538B2"/>
    <w:rsid w:val="00B53937"/>
    <w:rsid w:val="00B539F9"/>
    <w:rsid w:val="00B543A6"/>
    <w:rsid w:val="00B54581"/>
    <w:rsid w:val="00B54889"/>
    <w:rsid w:val="00B54AB0"/>
    <w:rsid w:val="00B54CCE"/>
    <w:rsid w:val="00B54E35"/>
    <w:rsid w:val="00B55095"/>
    <w:rsid w:val="00B55304"/>
    <w:rsid w:val="00B55684"/>
    <w:rsid w:val="00B55930"/>
    <w:rsid w:val="00B55B0C"/>
    <w:rsid w:val="00B55DE8"/>
    <w:rsid w:val="00B5608D"/>
    <w:rsid w:val="00B5618C"/>
    <w:rsid w:val="00B5654B"/>
    <w:rsid w:val="00B56640"/>
    <w:rsid w:val="00B56E83"/>
    <w:rsid w:val="00B57099"/>
    <w:rsid w:val="00B57341"/>
    <w:rsid w:val="00B574BB"/>
    <w:rsid w:val="00B574C8"/>
    <w:rsid w:val="00B57683"/>
    <w:rsid w:val="00B57702"/>
    <w:rsid w:val="00B57CD0"/>
    <w:rsid w:val="00B60132"/>
    <w:rsid w:val="00B601F9"/>
    <w:rsid w:val="00B603BC"/>
    <w:rsid w:val="00B606D7"/>
    <w:rsid w:val="00B60818"/>
    <w:rsid w:val="00B60EA4"/>
    <w:rsid w:val="00B60EB6"/>
    <w:rsid w:val="00B61C93"/>
    <w:rsid w:val="00B61D14"/>
    <w:rsid w:val="00B61DD3"/>
    <w:rsid w:val="00B6209B"/>
    <w:rsid w:val="00B620E0"/>
    <w:rsid w:val="00B62454"/>
    <w:rsid w:val="00B626AF"/>
    <w:rsid w:val="00B626CA"/>
    <w:rsid w:val="00B62793"/>
    <w:rsid w:val="00B62950"/>
    <w:rsid w:val="00B629F6"/>
    <w:rsid w:val="00B62AEA"/>
    <w:rsid w:val="00B6329F"/>
    <w:rsid w:val="00B63440"/>
    <w:rsid w:val="00B63598"/>
    <w:rsid w:val="00B63893"/>
    <w:rsid w:val="00B638BF"/>
    <w:rsid w:val="00B63A48"/>
    <w:rsid w:val="00B641FA"/>
    <w:rsid w:val="00B64432"/>
    <w:rsid w:val="00B64DCA"/>
    <w:rsid w:val="00B65278"/>
    <w:rsid w:val="00B65C58"/>
    <w:rsid w:val="00B65D53"/>
    <w:rsid w:val="00B66038"/>
    <w:rsid w:val="00B663BD"/>
    <w:rsid w:val="00B664A0"/>
    <w:rsid w:val="00B664C6"/>
    <w:rsid w:val="00B66CA3"/>
    <w:rsid w:val="00B66D35"/>
    <w:rsid w:val="00B66E0F"/>
    <w:rsid w:val="00B66E50"/>
    <w:rsid w:val="00B66F39"/>
    <w:rsid w:val="00B67011"/>
    <w:rsid w:val="00B67044"/>
    <w:rsid w:val="00B6715B"/>
    <w:rsid w:val="00B6729F"/>
    <w:rsid w:val="00B67478"/>
    <w:rsid w:val="00B67516"/>
    <w:rsid w:val="00B6753E"/>
    <w:rsid w:val="00B679D4"/>
    <w:rsid w:val="00B67B53"/>
    <w:rsid w:val="00B67B95"/>
    <w:rsid w:val="00B70252"/>
    <w:rsid w:val="00B705AB"/>
    <w:rsid w:val="00B706C0"/>
    <w:rsid w:val="00B70A4B"/>
    <w:rsid w:val="00B70E04"/>
    <w:rsid w:val="00B7160D"/>
    <w:rsid w:val="00B719C2"/>
    <w:rsid w:val="00B71A7D"/>
    <w:rsid w:val="00B71A9A"/>
    <w:rsid w:val="00B71D10"/>
    <w:rsid w:val="00B7203B"/>
    <w:rsid w:val="00B72126"/>
    <w:rsid w:val="00B721D9"/>
    <w:rsid w:val="00B72341"/>
    <w:rsid w:val="00B726E2"/>
    <w:rsid w:val="00B729CE"/>
    <w:rsid w:val="00B72A66"/>
    <w:rsid w:val="00B72BA2"/>
    <w:rsid w:val="00B730AE"/>
    <w:rsid w:val="00B73213"/>
    <w:rsid w:val="00B735CD"/>
    <w:rsid w:val="00B73E67"/>
    <w:rsid w:val="00B73ED2"/>
    <w:rsid w:val="00B740C7"/>
    <w:rsid w:val="00B74318"/>
    <w:rsid w:val="00B74410"/>
    <w:rsid w:val="00B74BAF"/>
    <w:rsid w:val="00B74F0E"/>
    <w:rsid w:val="00B74F8B"/>
    <w:rsid w:val="00B74FA9"/>
    <w:rsid w:val="00B752C0"/>
    <w:rsid w:val="00B75395"/>
    <w:rsid w:val="00B7554F"/>
    <w:rsid w:val="00B75715"/>
    <w:rsid w:val="00B75AC6"/>
    <w:rsid w:val="00B76046"/>
    <w:rsid w:val="00B76140"/>
    <w:rsid w:val="00B762EA"/>
    <w:rsid w:val="00B7657E"/>
    <w:rsid w:val="00B766CF"/>
    <w:rsid w:val="00B76761"/>
    <w:rsid w:val="00B76857"/>
    <w:rsid w:val="00B76970"/>
    <w:rsid w:val="00B76C83"/>
    <w:rsid w:val="00B770E3"/>
    <w:rsid w:val="00B77273"/>
    <w:rsid w:val="00B772AD"/>
    <w:rsid w:val="00B775B1"/>
    <w:rsid w:val="00B775DF"/>
    <w:rsid w:val="00B77652"/>
    <w:rsid w:val="00B77BE2"/>
    <w:rsid w:val="00B77D40"/>
    <w:rsid w:val="00B80430"/>
    <w:rsid w:val="00B80759"/>
    <w:rsid w:val="00B8092D"/>
    <w:rsid w:val="00B809C3"/>
    <w:rsid w:val="00B80B7F"/>
    <w:rsid w:val="00B814A2"/>
    <w:rsid w:val="00B814A3"/>
    <w:rsid w:val="00B8174C"/>
    <w:rsid w:val="00B817AF"/>
    <w:rsid w:val="00B81953"/>
    <w:rsid w:val="00B8198D"/>
    <w:rsid w:val="00B819A9"/>
    <w:rsid w:val="00B81D3A"/>
    <w:rsid w:val="00B82114"/>
    <w:rsid w:val="00B82488"/>
    <w:rsid w:val="00B8264A"/>
    <w:rsid w:val="00B8284D"/>
    <w:rsid w:val="00B82B02"/>
    <w:rsid w:val="00B82BCF"/>
    <w:rsid w:val="00B82D08"/>
    <w:rsid w:val="00B82D3D"/>
    <w:rsid w:val="00B8328F"/>
    <w:rsid w:val="00B833FB"/>
    <w:rsid w:val="00B83B36"/>
    <w:rsid w:val="00B83DAF"/>
    <w:rsid w:val="00B83E89"/>
    <w:rsid w:val="00B84092"/>
    <w:rsid w:val="00B8414D"/>
    <w:rsid w:val="00B84A24"/>
    <w:rsid w:val="00B84C6C"/>
    <w:rsid w:val="00B84CA3"/>
    <w:rsid w:val="00B84CDF"/>
    <w:rsid w:val="00B85107"/>
    <w:rsid w:val="00B85340"/>
    <w:rsid w:val="00B853B8"/>
    <w:rsid w:val="00B853E1"/>
    <w:rsid w:val="00B8562B"/>
    <w:rsid w:val="00B859F0"/>
    <w:rsid w:val="00B85F5E"/>
    <w:rsid w:val="00B8614C"/>
    <w:rsid w:val="00B861A8"/>
    <w:rsid w:val="00B862DF"/>
    <w:rsid w:val="00B86671"/>
    <w:rsid w:val="00B866D1"/>
    <w:rsid w:val="00B866EB"/>
    <w:rsid w:val="00B8677E"/>
    <w:rsid w:val="00B86A1A"/>
    <w:rsid w:val="00B86BF5"/>
    <w:rsid w:val="00B86F51"/>
    <w:rsid w:val="00B871D7"/>
    <w:rsid w:val="00B874FD"/>
    <w:rsid w:val="00B87612"/>
    <w:rsid w:val="00B87847"/>
    <w:rsid w:val="00B87906"/>
    <w:rsid w:val="00B87C2B"/>
    <w:rsid w:val="00B87D8F"/>
    <w:rsid w:val="00B90053"/>
    <w:rsid w:val="00B90439"/>
    <w:rsid w:val="00B905F3"/>
    <w:rsid w:val="00B9073B"/>
    <w:rsid w:val="00B90767"/>
    <w:rsid w:val="00B909FB"/>
    <w:rsid w:val="00B90DFC"/>
    <w:rsid w:val="00B90F21"/>
    <w:rsid w:val="00B91347"/>
    <w:rsid w:val="00B91376"/>
    <w:rsid w:val="00B91475"/>
    <w:rsid w:val="00B91486"/>
    <w:rsid w:val="00B916D2"/>
    <w:rsid w:val="00B91998"/>
    <w:rsid w:val="00B91A9D"/>
    <w:rsid w:val="00B91ACC"/>
    <w:rsid w:val="00B91B52"/>
    <w:rsid w:val="00B91C0A"/>
    <w:rsid w:val="00B91C0B"/>
    <w:rsid w:val="00B91F1A"/>
    <w:rsid w:val="00B92192"/>
    <w:rsid w:val="00B921D3"/>
    <w:rsid w:val="00B923A9"/>
    <w:rsid w:val="00B924B1"/>
    <w:rsid w:val="00B92688"/>
    <w:rsid w:val="00B92900"/>
    <w:rsid w:val="00B92A68"/>
    <w:rsid w:val="00B92D81"/>
    <w:rsid w:val="00B92F7A"/>
    <w:rsid w:val="00B931C2"/>
    <w:rsid w:val="00B93520"/>
    <w:rsid w:val="00B93BC0"/>
    <w:rsid w:val="00B93E9F"/>
    <w:rsid w:val="00B93F31"/>
    <w:rsid w:val="00B941D5"/>
    <w:rsid w:val="00B94858"/>
    <w:rsid w:val="00B94ED2"/>
    <w:rsid w:val="00B94EE6"/>
    <w:rsid w:val="00B9500F"/>
    <w:rsid w:val="00B95087"/>
    <w:rsid w:val="00B951E9"/>
    <w:rsid w:val="00B953FA"/>
    <w:rsid w:val="00B95481"/>
    <w:rsid w:val="00B95A37"/>
    <w:rsid w:val="00B95BD8"/>
    <w:rsid w:val="00B95CA8"/>
    <w:rsid w:val="00B95E13"/>
    <w:rsid w:val="00B9618C"/>
    <w:rsid w:val="00B963F5"/>
    <w:rsid w:val="00B96821"/>
    <w:rsid w:val="00B969CB"/>
    <w:rsid w:val="00B971E6"/>
    <w:rsid w:val="00B97516"/>
    <w:rsid w:val="00BA0ABE"/>
    <w:rsid w:val="00BA0BB7"/>
    <w:rsid w:val="00BA0CE5"/>
    <w:rsid w:val="00BA0DFF"/>
    <w:rsid w:val="00BA0F29"/>
    <w:rsid w:val="00BA11B6"/>
    <w:rsid w:val="00BA15DD"/>
    <w:rsid w:val="00BA193D"/>
    <w:rsid w:val="00BA195A"/>
    <w:rsid w:val="00BA19DB"/>
    <w:rsid w:val="00BA1AD4"/>
    <w:rsid w:val="00BA1B9A"/>
    <w:rsid w:val="00BA1F31"/>
    <w:rsid w:val="00BA1FCF"/>
    <w:rsid w:val="00BA201C"/>
    <w:rsid w:val="00BA2836"/>
    <w:rsid w:val="00BA289A"/>
    <w:rsid w:val="00BA2A37"/>
    <w:rsid w:val="00BA2CC2"/>
    <w:rsid w:val="00BA2F3E"/>
    <w:rsid w:val="00BA2F80"/>
    <w:rsid w:val="00BA313F"/>
    <w:rsid w:val="00BA32C2"/>
    <w:rsid w:val="00BA34ED"/>
    <w:rsid w:val="00BA3514"/>
    <w:rsid w:val="00BA36E2"/>
    <w:rsid w:val="00BA3AE5"/>
    <w:rsid w:val="00BA4204"/>
    <w:rsid w:val="00BA44F6"/>
    <w:rsid w:val="00BA4556"/>
    <w:rsid w:val="00BA4D7E"/>
    <w:rsid w:val="00BA4DDE"/>
    <w:rsid w:val="00BA4E1F"/>
    <w:rsid w:val="00BA5173"/>
    <w:rsid w:val="00BA5796"/>
    <w:rsid w:val="00BA581D"/>
    <w:rsid w:val="00BA5A24"/>
    <w:rsid w:val="00BA5B18"/>
    <w:rsid w:val="00BA5B44"/>
    <w:rsid w:val="00BA5CB7"/>
    <w:rsid w:val="00BA6447"/>
    <w:rsid w:val="00BA6584"/>
    <w:rsid w:val="00BA65E6"/>
    <w:rsid w:val="00BA66D8"/>
    <w:rsid w:val="00BA6BED"/>
    <w:rsid w:val="00BA703B"/>
    <w:rsid w:val="00BA7276"/>
    <w:rsid w:val="00BA77F4"/>
    <w:rsid w:val="00BA7865"/>
    <w:rsid w:val="00BA78D7"/>
    <w:rsid w:val="00BA79C6"/>
    <w:rsid w:val="00BA7D85"/>
    <w:rsid w:val="00BA7DCF"/>
    <w:rsid w:val="00BB00EC"/>
    <w:rsid w:val="00BB0594"/>
    <w:rsid w:val="00BB0778"/>
    <w:rsid w:val="00BB09C7"/>
    <w:rsid w:val="00BB0ACE"/>
    <w:rsid w:val="00BB1119"/>
    <w:rsid w:val="00BB1231"/>
    <w:rsid w:val="00BB15A0"/>
    <w:rsid w:val="00BB16AF"/>
    <w:rsid w:val="00BB18F9"/>
    <w:rsid w:val="00BB1ACD"/>
    <w:rsid w:val="00BB201A"/>
    <w:rsid w:val="00BB2077"/>
    <w:rsid w:val="00BB2231"/>
    <w:rsid w:val="00BB2580"/>
    <w:rsid w:val="00BB2BFE"/>
    <w:rsid w:val="00BB2C34"/>
    <w:rsid w:val="00BB315C"/>
    <w:rsid w:val="00BB33FC"/>
    <w:rsid w:val="00BB3A67"/>
    <w:rsid w:val="00BB3B91"/>
    <w:rsid w:val="00BB3D3C"/>
    <w:rsid w:val="00BB3F55"/>
    <w:rsid w:val="00BB3F75"/>
    <w:rsid w:val="00BB3FA9"/>
    <w:rsid w:val="00BB40E0"/>
    <w:rsid w:val="00BB438B"/>
    <w:rsid w:val="00BB492C"/>
    <w:rsid w:val="00BB4A00"/>
    <w:rsid w:val="00BB4BD8"/>
    <w:rsid w:val="00BB4C5E"/>
    <w:rsid w:val="00BB4F51"/>
    <w:rsid w:val="00BB51C0"/>
    <w:rsid w:val="00BB5313"/>
    <w:rsid w:val="00BB54BA"/>
    <w:rsid w:val="00BB5549"/>
    <w:rsid w:val="00BB5689"/>
    <w:rsid w:val="00BB5BCB"/>
    <w:rsid w:val="00BB5C87"/>
    <w:rsid w:val="00BB5C88"/>
    <w:rsid w:val="00BB5D27"/>
    <w:rsid w:val="00BB5DEE"/>
    <w:rsid w:val="00BB5E13"/>
    <w:rsid w:val="00BB5E5E"/>
    <w:rsid w:val="00BB5F5F"/>
    <w:rsid w:val="00BB605B"/>
    <w:rsid w:val="00BB6404"/>
    <w:rsid w:val="00BB6658"/>
    <w:rsid w:val="00BB689A"/>
    <w:rsid w:val="00BB6A2D"/>
    <w:rsid w:val="00BB6A66"/>
    <w:rsid w:val="00BB6BD0"/>
    <w:rsid w:val="00BB6FB2"/>
    <w:rsid w:val="00BB7185"/>
    <w:rsid w:val="00BB7989"/>
    <w:rsid w:val="00BB7AFE"/>
    <w:rsid w:val="00BC00E8"/>
    <w:rsid w:val="00BC05F1"/>
    <w:rsid w:val="00BC0C11"/>
    <w:rsid w:val="00BC0D7C"/>
    <w:rsid w:val="00BC0E7C"/>
    <w:rsid w:val="00BC0E7F"/>
    <w:rsid w:val="00BC0EAF"/>
    <w:rsid w:val="00BC10EE"/>
    <w:rsid w:val="00BC11C0"/>
    <w:rsid w:val="00BC15C1"/>
    <w:rsid w:val="00BC1764"/>
    <w:rsid w:val="00BC198D"/>
    <w:rsid w:val="00BC1B8D"/>
    <w:rsid w:val="00BC1C9D"/>
    <w:rsid w:val="00BC1F5A"/>
    <w:rsid w:val="00BC253A"/>
    <w:rsid w:val="00BC258E"/>
    <w:rsid w:val="00BC2825"/>
    <w:rsid w:val="00BC29FE"/>
    <w:rsid w:val="00BC2FAC"/>
    <w:rsid w:val="00BC315C"/>
    <w:rsid w:val="00BC329F"/>
    <w:rsid w:val="00BC32EB"/>
    <w:rsid w:val="00BC3384"/>
    <w:rsid w:val="00BC364A"/>
    <w:rsid w:val="00BC3B7B"/>
    <w:rsid w:val="00BC4111"/>
    <w:rsid w:val="00BC422D"/>
    <w:rsid w:val="00BC4268"/>
    <w:rsid w:val="00BC4543"/>
    <w:rsid w:val="00BC46D3"/>
    <w:rsid w:val="00BC478C"/>
    <w:rsid w:val="00BC4B82"/>
    <w:rsid w:val="00BC4D21"/>
    <w:rsid w:val="00BC4EEC"/>
    <w:rsid w:val="00BC4F4C"/>
    <w:rsid w:val="00BC51EF"/>
    <w:rsid w:val="00BC52FB"/>
    <w:rsid w:val="00BC59B0"/>
    <w:rsid w:val="00BC5CB4"/>
    <w:rsid w:val="00BC5D70"/>
    <w:rsid w:val="00BC5F06"/>
    <w:rsid w:val="00BC605B"/>
    <w:rsid w:val="00BC6115"/>
    <w:rsid w:val="00BC6228"/>
    <w:rsid w:val="00BC64CD"/>
    <w:rsid w:val="00BC65BD"/>
    <w:rsid w:val="00BC65CA"/>
    <w:rsid w:val="00BC6906"/>
    <w:rsid w:val="00BC695E"/>
    <w:rsid w:val="00BC6AB3"/>
    <w:rsid w:val="00BC6BE4"/>
    <w:rsid w:val="00BC6D51"/>
    <w:rsid w:val="00BC7089"/>
    <w:rsid w:val="00BC71E9"/>
    <w:rsid w:val="00BC78D5"/>
    <w:rsid w:val="00BC7C92"/>
    <w:rsid w:val="00BC7D11"/>
    <w:rsid w:val="00BC7D4E"/>
    <w:rsid w:val="00BC7EE9"/>
    <w:rsid w:val="00BD03D7"/>
    <w:rsid w:val="00BD05A8"/>
    <w:rsid w:val="00BD0864"/>
    <w:rsid w:val="00BD0A51"/>
    <w:rsid w:val="00BD0B91"/>
    <w:rsid w:val="00BD0D1A"/>
    <w:rsid w:val="00BD0E96"/>
    <w:rsid w:val="00BD1104"/>
    <w:rsid w:val="00BD1399"/>
    <w:rsid w:val="00BD13BD"/>
    <w:rsid w:val="00BD173F"/>
    <w:rsid w:val="00BD1A17"/>
    <w:rsid w:val="00BD1A9A"/>
    <w:rsid w:val="00BD2093"/>
    <w:rsid w:val="00BD23A3"/>
    <w:rsid w:val="00BD2400"/>
    <w:rsid w:val="00BD24C2"/>
    <w:rsid w:val="00BD2648"/>
    <w:rsid w:val="00BD2716"/>
    <w:rsid w:val="00BD2C1F"/>
    <w:rsid w:val="00BD2F3E"/>
    <w:rsid w:val="00BD305B"/>
    <w:rsid w:val="00BD3245"/>
    <w:rsid w:val="00BD35F8"/>
    <w:rsid w:val="00BD36BC"/>
    <w:rsid w:val="00BD39D8"/>
    <w:rsid w:val="00BD3B88"/>
    <w:rsid w:val="00BD448B"/>
    <w:rsid w:val="00BD44CA"/>
    <w:rsid w:val="00BD4816"/>
    <w:rsid w:val="00BD4D36"/>
    <w:rsid w:val="00BD501C"/>
    <w:rsid w:val="00BD51CC"/>
    <w:rsid w:val="00BD54CC"/>
    <w:rsid w:val="00BD5583"/>
    <w:rsid w:val="00BD5855"/>
    <w:rsid w:val="00BD5AB1"/>
    <w:rsid w:val="00BD60C0"/>
    <w:rsid w:val="00BD628A"/>
    <w:rsid w:val="00BD644E"/>
    <w:rsid w:val="00BD646A"/>
    <w:rsid w:val="00BD67E9"/>
    <w:rsid w:val="00BD68E7"/>
    <w:rsid w:val="00BD69CE"/>
    <w:rsid w:val="00BD6BF4"/>
    <w:rsid w:val="00BD6C58"/>
    <w:rsid w:val="00BD7093"/>
    <w:rsid w:val="00BD71F9"/>
    <w:rsid w:val="00BD7372"/>
    <w:rsid w:val="00BD76D9"/>
    <w:rsid w:val="00BD7BC0"/>
    <w:rsid w:val="00BD7CA4"/>
    <w:rsid w:val="00BD7F66"/>
    <w:rsid w:val="00BE00F1"/>
    <w:rsid w:val="00BE0320"/>
    <w:rsid w:val="00BE0647"/>
    <w:rsid w:val="00BE08F2"/>
    <w:rsid w:val="00BE0AA9"/>
    <w:rsid w:val="00BE0C46"/>
    <w:rsid w:val="00BE0C7C"/>
    <w:rsid w:val="00BE0E82"/>
    <w:rsid w:val="00BE118F"/>
    <w:rsid w:val="00BE12BC"/>
    <w:rsid w:val="00BE1AA5"/>
    <w:rsid w:val="00BE1E10"/>
    <w:rsid w:val="00BE1E58"/>
    <w:rsid w:val="00BE1EA9"/>
    <w:rsid w:val="00BE1F23"/>
    <w:rsid w:val="00BE2785"/>
    <w:rsid w:val="00BE2809"/>
    <w:rsid w:val="00BE281A"/>
    <w:rsid w:val="00BE2AAB"/>
    <w:rsid w:val="00BE2B00"/>
    <w:rsid w:val="00BE2E84"/>
    <w:rsid w:val="00BE316D"/>
    <w:rsid w:val="00BE3252"/>
    <w:rsid w:val="00BE32B1"/>
    <w:rsid w:val="00BE3376"/>
    <w:rsid w:val="00BE33E8"/>
    <w:rsid w:val="00BE3408"/>
    <w:rsid w:val="00BE3640"/>
    <w:rsid w:val="00BE36E2"/>
    <w:rsid w:val="00BE37E0"/>
    <w:rsid w:val="00BE3A1C"/>
    <w:rsid w:val="00BE3D7B"/>
    <w:rsid w:val="00BE3D9F"/>
    <w:rsid w:val="00BE3E07"/>
    <w:rsid w:val="00BE3FE6"/>
    <w:rsid w:val="00BE4097"/>
    <w:rsid w:val="00BE4151"/>
    <w:rsid w:val="00BE4224"/>
    <w:rsid w:val="00BE42BE"/>
    <w:rsid w:val="00BE4794"/>
    <w:rsid w:val="00BE487E"/>
    <w:rsid w:val="00BE4AA2"/>
    <w:rsid w:val="00BE4AB8"/>
    <w:rsid w:val="00BE4ABB"/>
    <w:rsid w:val="00BE5260"/>
    <w:rsid w:val="00BE556A"/>
    <w:rsid w:val="00BE5B2F"/>
    <w:rsid w:val="00BE5B38"/>
    <w:rsid w:val="00BE5BE3"/>
    <w:rsid w:val="00BE5E95"/>
    <w:rsid w:val="00BE6228"/>
    <w:rsid w:val="00BE6439"/>
    <w:rsid w:val="00BE68D1"/>
    <w:rsid w:val="00BE68EF"/>
    <w:rsid w:val="00BE694A"/>
    <w:rsid w:val="00BE7201"/>
    <w:rsid w:val="00BE72E0"/>
    <w:rsid w:val="00BE74E1"/>
    <w:rsid w:val="00BE7795"/>
    <w:rsid w:val="00BE78D1"/>
    <w:rsid w:val="00BE7DE2"/>
    <w:rsid w:val="00BE7FB4"/>
    <w:rsid w:val="00BE7FBF"/>
    <w:rsid w:val="00BF01B0"/>
    <w:rsid w:val="00BF05F1"/>
    <w:rsid w:val="00BF0716"/>
    <w:rsid w:val="00BF0F3F"/>
    <w:rsid w:val="00BF0FC8"/>
    <w:rsid w:val="00BF10EA"/>
    <w:rsid w:val="00BF121D"/>
    <w:rsid w:val="00BF1642"/>
    <w:rsid w:val="00BF18AB"/>
    <w:rsid w:val="00BF1906"/>
    <w:rsid w:val="00BF1AF4"/>
    <w:rsid w:val="00BF1E14"/>
    <w:rsid w:val="00BF1E6F"/>
    <w:rsid w:val="00BF2C64"/>
    <w:rsid w:val="00BF2E63"/>
    <w:rsid w:val="00BF36AD"/>
    <w:rsid w:val="00BF377A"/>
    <w:rsid w:val="00BF379D"/>
    <w:rsid w:val="00BF38E7"/>
    <w:rsid w:val="00BF3C97"/>
    <w:rsid w:val="00BF3CB4"/>
    <w:rsid w:val="00BF3DC3"/>
    <w:rsid w:val="00BF441F"/>
    <w:rsid w:val="00BF4930"/>
    <w:rsid w:val="00BF4DAE"/>
    <w:rsid w:val="00BF4FF2"/>
    <w:rsid w:val="00BF506C"/>
    <w:rsid w:val="00BF578D"/>
    <w:rsid w:val="00BF57E2"/>
    <w:rsid w:val="00BF5B4E"/>
    <w:rsid w:val="00BF5DD3"/>
    <w:rsid w:val="00BF5E55"/>
    <w:rsid w:val="00BF6089"/>
    <w:rsid w:val="00BF66C5"/>
    <w:rsid w:val="00BF6860"/>
    <w:rsid w:val="00BF717C"/>
    <w:rsid w:val="00BF7270"/>
    <w:rsid w:val="00BF72B1"/>
    <w:rsid w:val="00BF73A5"/>
    <w:rsid w:val="00BF741E"/>
    <w:rsid w:val="00BF7546"/>
    <w:rsid w:val="00BF75B2"/>
    <w:rsid w:val="00BF7616"/>
    <w:rsid w:val="00BF771A"/>
    <w:rsid w:val="00BF7A3E"/>
    <w:rsid w:val="00BF7C77"/>
    <w:rsid w:val="00BF7CB0"/>
    <w:rsid w:val="00BF7D67"/>
    <w:rsid w:val="00C000F5"/>
    <w:rsid w:val="00C00119"/>
    <w:rsid w:val="00C002BE"/>
    <w:rsid w:val="00C00402"/>
    <w:rsid w:val="00C00552"/>
    <w:rsid w:val="00C00869"/>
    <w:rsid w:val="00C00C69"/>
    <w:rsid w:val="00C00DFE"/>
    <w:rsid w:val="00C00E58"/>
    <w:rsid w:val="00C00F3E"/>
    <w:rsid w:val="00C010C2"/>
    <w:rsid w:val="00C013EB"/>
    <w:rsid w:val="00C014F7"/>
    <w:rsid w:val="00C015C6"/>
    <w:rsid w:val="00C01A77"/>
    <w:rsid w:val="00C01B76"/>
    <w:rsid w:val="00C024EA"/>
    <w:rsid w:val="00C0264F"/>
    <w:rsid w:val="00C02BA3"/>
    <w:rsid w:val="00C02E0A"/>
    <w:rsid w:val="00C032AA"/>
    <w:rsid w:val="00C03333"/>
    <w:rsid w:val="00C03393"/>
    <w:rsid w:val="00C033E4"/>
    <w:rsid w:val="00C0362D"/>
    <w:rsid w:val="00C038C7"/>
    <w:rsid w:val="00C0393B"/>
    <w:rsid w:val="00C03CE5"/>
    <w:rsid w:val="00C03D15"/>
    <w:rsid w:val="00C03DA8"/>
    <w:rsid w:val="00C03DE1"/>
    <w:rsid w:val="00C03E93"/>
    <w:rsid w:val="00C040EF"/>
    <w:rsid w:val="00C0410B"/>
    <w:rsid w:val="00C04527"/>
    <w:rsid w:val="00C04B64"/>
    <w:rsid w:val="00C04E5F"/>
    <w:rsid w:val="00C04E7C"/>
    <w:rsid w:val="00C05249"/>
    <w:rsid w:val="00C055A3"/>
    <w:rsid w:val="00C057A2"/>
    <w:rsid w:val="00C05859"/>
    <w:rsid w:val="00C059BA"/>
    <w:rsid w:val="00C05AA2"/>
    <w:rsid w:val="00C05AAA"/>
    <w:rsid w:val="00C0603C"/>
    <w:rsid w:val="00C06091"/>
    <w:rsid w:val="00C060A5"/>
    <w:rsid w:val="00C06A73"/>
    <w:rsid w:val="00C06A93"/>
    <w:rsid w:val="00C074C4"/>
    <w:rsid w:val="00C07873"/>
    <w:rsid w:val="00C078B5"/>
    <w:rsid w:val="00C07967"/>
    <w:rsid w:val="00C07B72"/>
    <w:rsid w:val="00C07BCF"/>
    <w:rsid w:val="00C10451"/>
    <w:rsid w:val="00C10615"/>
    <w:rsid w:val="00C10B1E"/>
    <w:rsid w:val="00C11067"/>
    <w:rsid w:val="00C1141F"/>
    <w:rsid w:val="00C114DC"/>
    <w:rsid w:val="00C115A5"/>
    <w:rsid w:val="00C115C0"/>
    <w:rsid w:val="00C117B3"/>
    <w:rsid w:val="00C11860"/>
    <w:rsid w:val="00C11B5B"/>
    <w:rsid w:val="00C11B88"/>
    <w:rsid w:val="00C11E42"/>
    <w:rsid w:val="00C11E95"/>
    <w:rsid w:val="00C11EB0"/>
    <w:rsid w:val="00C12102"/>
    <w:rsid w:val="00C12656"/>
    <w:rsid w:val="00C129D4"/>
    <w:rsid w:val="00C12BBC"/>
    <w:rsid w:val="00C12EF9"/>
    <w:rsid w:val="00C13480"/>
    <w:rsid w:val="00C13579"/>
    <w:rsid w:val="00C1390A"/>
    <w:rsid w:val="00C13A7D"/>
    <w:rsid w:val="00C141E6"/>
    <w:rsid w:val="00C1439C"/>
    <w:rsid w:val="00C14587"/>
    <w:rsid w:val="00C14753"/>
    <w:rsid w:val="00C14C7E"/>
    <w:rsid w:val="00C15218"/>
    <w:rsid w:val="00C1545D"/>
    <w:rsid w:val="00C15950"/>
    <w:rsid w:val="00C15A43"/>
    <w:rsid w:val="00C15AB2"/>
    <w:rsid w:val="00C15B23"/>
    <w:rsid w:val="00C15C9A"/>
    <w:rsid w:val="00C15CBC"/>
    <w:rsid w:val="00C15DAA"/>
    <w:rsid w:val="00C15DE0"/>
    <w:rsid w:val="00C15E70"/>
    <w:rsid w:val="00C1623E"/>
    <w:rsid w:val="00C16733"/>
    <w:rsid w:val="00C16963"/>
    <w:rsid w:val="00C16CE2"/>
    <w:rsid w:val="00C16DED"/>
    <w:rsid w:val="00C16E79"/>
    <w:rsid w:val="00C1701A"/>
    <w:rsid w:val="00C17065"/>
    <w:rsid w:val="00C1716E"/>
    <w:rsid w:val="00C172D0"/>
    <w:rsid w:val="00C173A8"/>
    <w:rsid w:val="00C173F6"/>
    <w:rsid w:val="00C177FA"/>
    <w:rsid w:val="00C17AED"/>
    <w:rsid w:val="00C17BCE"/>
    <w:rsid w:val="00C17D6D"/>
    <w:rsid w:val="00C17EC5"/>
    <w:rsid w:val="00C17F25"/>
    <w:rsid w:val="00C20032"/>
    <w:rsid w:val="00C20117"/>
    <w:rsid w:val="00C20160"/>
    <w:rsid w:val="00C20386"/>
    <w:rsid w:val="00C2039F"/>
    <w:rsid w:val="00C20538"/>
    <w:rsid w:val="00C2076E"/>
    <w:rsid w:val="00C21076"/>
    <w:rsid w:val="00C215E6"/>
    <w:rsid w:val="00C21A38"/>
    <w:rsid w:val="00C221C0"/>
    <w:rsid w:val="00C22533"/>
    <w:rsid w:val="00C22626"/>
    <w:rsid w:val="00C22E66"/>
    <w:rsid w:val="00C22EC8"/>
    <w:rsid w:val="00C22FA3"/>
    <w:rsid w:val="00C23325"/>
    <w:rsid w:val="00C2337A"/>
    <w:rsid w:val="00C23767"/>
    <w:rsid w:val="00C23827"/>
    <w:rsid w:val="00C2397D"/>
    <w:rsid w:val="00C239C2"/>
    <w:rsid w:val="00C23EFB"/>
    <w:rsid w:val="00C23F9F"/>
    <w:rsid w:val="00C24467"/>
    <w:rsid w:val="00C24530"/>
    <w:rsid w:val="00C245EE"/>
    <w:rsid w:val="00C24708"/>
    <w:rsid w:val="00C247CA"/>
    <w:rsid w:val="00C249DE"/>
    <w:rsid w:val="00C24A22"/>
    <w:rsid w:val="00C24B5D"/>
    <w:rsid w:val="00C24CAE"/>
    <w:rsid w:val="00C24D9D"/>
    <w:rsid w:val="00C24EEE"/>
    <w:rsid w:val="00C252BF"/>
    <w:rsid w:val="00C2573E"/>
    <w:rsid w:val="00C2584E"/>
    <w:rsid w:val="00C25CD9"/>
    <w:rsid w:val="00C26473"/>
    <w:rsid w:val="00C266E6"/>
    <w:rsid w:val="00C2679C"/>
    <w:rsid w:val="00C26BF2"/>
    <w:rsid w:val="00C26C7C"/>
    <w:rsid w:val="00C26DCD"/>
    <w:rsid w:val="00C26DF7"/>
    <w:rsid w:val="00C26EAF"/>
    <w:rsid w:val="00C27207"/>
    <w:rsid w:val="00C27A98"/>
    <w:rsid w:val="00C27B00"/>
    <w:rsid w:val="00C27DC8"/>
    <w:rsid w:val="00C3005A"/>
    <w:rsid w:val="00C30116"/>
    <w:rsid w:val="00C302F1"/>
    <w:rsid w:val="00C30427"/>
    <w:rsid w:val="00C304D3"/>
    <w:rsid w:val="00C3095B"/>
    <w:rsid w:val="00C30B19"/>
    <w:rsid w:val="00C30C5A"/>
    <w:rsid w:val="00C314E7"/>
    <w:rsid w:val="00C31528"/>
    <w:rsid w:val="00C3180F"/>
    <w:rsid w:val="00C3195F"/>
    <w:rsid w:val="00C31D1D"/>
    <w:rsid w:val="00C31F69"/>
    <w:rsid w:val="00C32012"/>
    <w:rsid w:val="00C32358"/>
    <w:rsid w:val="00C32575"/>
    <w:rsid w:val="00C326CC"/>
    <w:rsid w:val="00C32D3C"/>
    <w:rsid w:val="00C32E2D"/>
    <w:rsid w:val="00C32FC9"/>
    <w:rsid w:val="00C3315F"/>
    <w:rsid w:val="00C331BA"/>
    <w:rsid w:val="00C3325B"/>
    <w:rsid w:val="00C33738"/>
    <w:rsid w:val="00C33C85"/>
    <w:rsid w:val="00C33FB7"/>
    <w:rsid w:val="00C3411D"/>
    <w:rsid w:val="00C343A8"/>
    <w:rsid w:val="00C343F9"/>
    <w:rsid w:val="00C3463A"/>
    <w:rsid w:val="00C34665"/>
    <w:rsid w:val="00C347AD"/>
    <w:rsid w:val="00C34DC9"/>
    <w:rsid w:val="00C34F83"/>
    <w:rsid w:val="00C354B8"/>
    <w:rsid w:val="00C354BD"/>
    <w:rsid w:val="00C3581F"/>
    <w:rsid w:val="00C35899"/>
    <w:rsid w:val="00C35ABA"/>
    <w:rsid w:val="00C35BBD"/>
    <w:rsid w:val="00C35C5B"/>
    <w:rsid w:val="00C35D21"/>
    <w:rsid w:val="00C35ED1"/>
    <w:rsid w:val="00C3601A"/>
    <w:rsid w:val="00C36681"/>
    <w:rsid w:val="00C367BF"/>
    <w:rsid w:val="00C367C4"/>
    <w:rsid w:val="00C36834"/>
    <w:rsid w:val="00C36C42"/>
    <w:rsid w:val="00C36E41"/>
    <w:rsid w:val="00C3710A"/>
    <w:rsid w:val="00C373D8"/>
    <w:rsid w:val="00C378BC"/>
    <w:rsid w:val="00C37E82"/>
    <w:rsid w:val="00C40C9A"/>
    <w:rsid w:val="00C40F31"/>
    <w:rsid w:val="00C41402"/>
    <w:rsid w:val="00C414F5"/>
    <w:rsid w:val="00C4160B"/>
    <w:rsid w:val="00C417CB"/>
    <w:rsid w:val="00C41C16"/>
    <w:rsid w:val="00C4214E"/>
    <w:rsid w:val="00C42232"/>
    <w:rsid w:val="00C42814"/>
    <w:rsid w:val="00C428BC"/>
    <w:rsid w:val="00C42D1B"/>
    <w:rsid w:val="00C42D68"/>
    <w:rsid w:val="00C42FD6"/>
    <w:rsid w:val="00C430CF"/>
    <w:rsid w:val="00C43A63"/>
    <w:rsid w:val="00C43A92"/>
    <w:rsid w:val="00C43BA0"/>
    <w:rsid w:val="00C43CF6"/>
    <w:rsid w:val="00C4406B"/>
    <w:rsid w:val="00C444F7"/>
    <w:rsid w:val="00C447FF"/>
    <w:rsid w:val="00C44820"/>
    <w:rsid w:val="00C44C9D"/>
    <w:rsid w:val="00C44CFB"/>
    <w:rsid w:val="00C450F4"/>
    <w:rsid w:val="00C454F4"/>
    <w:rsid w:val="00C455E0"/>
    <w:rsid w:val="00C45881"/>
    <w:rsid w:val="00C45A07"/>
    <w:rsid w:val="00C45AB5"/>
    <w:rsid w:val="00C45CE2"/>
    <w:rsid w:val="00C45D93"/>
    <w:rsid w:val="00C45DE8"/>
    <w:rsid w:val="00C4603B"/>
    <w:rsid w:val="00C4615A"/>
    <w:rsid w:val="00C46253"/>
    <w:rsid w:val="00C46700"/>
    <w:rsid w:val="00C4682A"/>
    <w:rsid w:val="00C46871"/>
    <w:rsid w:val="00C4689F"/>
    <w:rsid w:val="00C46A8D"/>
    <w:rsid w:val="00C46C73"/>
    <w:rsid w:val="00C46F2F"/>
    <w:rsid w:val="00C471B1"/>
    <w:rsid w:val="00C472C9"/>
    <w:rsid w:val="00C474F3"/>
    <w:rsid w:val="00C476C9"/>
    <w:rsid w:val="00C47761"/>
    <w:rsid w:val="00C47C85"/>
    <w:rsid w:val="00C47D8C"/>
    <w:rsid w:val="00C47F3F"/>
    <w:rsid w:val="00C47FA4"/>
    <w:rsid w:val="00C501BC"/>
    <w:rsid w:val="00C50262"/>
    <w:rsid w:val="00C503E5"/>
    <w:rsid w:val="00C50DBC"/>
    <w:rsid w:val="00C50F1D"/>
    <w:rsid w:val="00C513BF"/>
    <w:rsid w:val="00C51745"/>
    <w:rsid w:val="00C517A7"/>
    <w:rsid w:val="00C51A18"/>
    <w:rsid w:val="00C51BD6"/>
    <w:rsid w:val="00C51C61"/>
    <w:rsid w:val="00C51E58"/>
    <w:rsid w:val="00C521A0"/>
    <w:rsid w:val="00C5235A"/>
    <w:rsid w:val="00C52368"/>
    <w:rsid w:val="00C52393"/>
    <w:rsid w:val="00C524F1"/>
    <w:rsid w:val="00C52A56"/>
    <w:rsid w:val="00C52AF2"/>
    <w:rsid w:val="00C52EE5"/>
    <w:rsid w:val="00C530D5"/>
    <w:rsid w:val="00C53613"/>
    <w:rsid w:val="00C5384D"/>
    <w:rsid w:val="00C538D0"/>
    <w:rsid w:val="00C53ED9"/>
    <w:rsid w:val="00C53F84"/>
    <w:rsid w:val="00C545D6"/>
    <w:rsid w:val="00C5475E"/>
    <w:rsid w:val="00C55BC2"/>
    <w:rsid w:val="00C55DC9"/>
    <w:rsid w:val="00C55EC5"/>
    <w:rsid w:val="00C56352"/>
    <w:rsid w:val="00C56B6D"/>
    <w:rsid w:val="00C56C0C"/>
    <w:rsid w:val="00C56C4A"/>
    <w:rsid w:val="00C573DE"/>
    <w:rsid w:val="00C5777E"/>
    <w:rsid w:val="00C5778B"/>
    <w:rsid w:val="00C57AAD"/>
    <w:rsid w:val="00C57AD3"/>
    <w:rsid w:val="00C57FCC"/>
    <w:rsid w:val="00C57FF6"/>
    <w:rsid w:val="00C600A9"/>
    <w:rsid w:val="00C60125"/>
    <w:rsid w:val="00C60270"/>
    <w:rsid w:val="00C6057A"/>
    <w:rsid w:val="00C60CA9"/>
    <w:rsid w:val="00C60FFE"/>
    <w:rsid w:val="00C61101"/>
    <w:rsid w:val="00C612CA"/>
    <w:rsid w:val="00C6133F"/>
    <w:rsid w:val="00C61706"/>
    <w:rsid w:val="00C6172D"/>
    <w:rsid w:val="00C61983"/>
    <w:rsid w:val="00C61C8A"/>
    <w:rsid w:val="00C621E0"/>
    <w:rsid w:val="00C6280D"/>
    <w:rsid w:val="00C629F7"/>
    <w:rsid w:val="00C62A28"/>
    <w:rsid w:val="00C62ABA"/>
    <w:rsid w:val="00C62C06"/>
    <w:rsid w:val="00C62CE1"/>
    <w:rsid w:val="00C62F65"/>
    <w:rsid w:val="00C6337D"/>
    <w:rsid w:val="00C63575"/>
    <w:rsid w:val="00C63602"/>
    <w:rsid w:val="00C6375D"/>
    <w:rsid w:val="00C63B9B"/>
    <w:rsid w:val="00C63E13"/>
    <w:rsid w:val="00C63E3E"/>
    <w:rsid w:val="00C63EC6"/>
    <w:rsid w:val="00C64250"/>
    <w:rsid w:val="00C64307"/>
    <w:rsid w:val="00C644B3"/>
    <w:rsid w:val="00C6471A"/>
    <w:rsid w:val="00C649DD"/>
    <w:rsid w:val="00C64C26"/>
    <w:rsid w:val="00C64D51"/>
    <w:rsid w:val="00C64EEE"/>
    <w:rsid w:val="00C64FBA"/>
    <w:rsid w:val="00C651DB"/>
    <w:rsid w:val="00C6544C"/>
    <w:rsid w:val="00C656FD"/>
    <w:rsid w:val="00C6577E"/>
    <w:rsid w:val="00C65C8C"/>
    <w:rsid w:val="00C65E82"/>
    <w:rsid w:val="00C65F73"/>
    <w:rsid w:val="00C66517"/>
    <w:rsid w:val="00C66597"/>
    <w:rsid w:val="00C665A7"/>
    <w:rsid w:val="00C66D24"/>
    <w:rsid w:val="00C67435"/>
    <w:rsid w:val="00C67C5B"/>
    <w:rsid w:val="00C707CE"/>
    <w:rsid w:val="00C70993"/>
    <w:rsid w:val="00C709F8"/>
    <w:rsid w:val="00C70C66"/>
    <w:rsid w:val="00C710F6"/>
    <w:rsid w:val="00C711A6"/>
    <w:rsid w:val="00C71651"/>
    <w:rsid w:val="00C71839"/>
    <w:rsid w:val="00C71A97"/>
    <w:rsid w:val="00C71B46"/>
    <w:rsid w:val="00C71BE8"/>
    <w:rsid w:val="00C71FF0"/>
    <w:rsid w:val="00C72105"/>
    <w:rsid w:val="00C7228B"/>
    <w:rsid w:val="00C72310"/>
    <w:rsid w:val="00C7243B"/>
    <w:rsid w:val="00C724AE"/>
    <w:rsid w:val="00C72594"/>
    <w:rsid w:val="00C726F6"/>
    <w:rsid w:val="00C7296F"/>
    <w:rsid w:val="00C72B39"/>
    <w:rsid w:val="00C72DBF"/>
    <w:rsid w:val="00C72F0B"/>
    <w:rsid w:val="00C72F81"/>
    <w:rsid w:val="00C72FA0"/>
    <w:rsid w:val="00C73119"/>
    <w:rsid w:val="00C73B23"/>
    <w:rsid w:val="00C73D57"/>
    <w:rsid w:val="00C7412F"/>
    <w:rsid w:val="00C74615"/>
    <w:rsid w:val="00C746EC"/>
    <w:rsid w:val="00C74A07"/>
    <w:rsid w:val="00C74E23"/>
    <w:rsid w:val="00C74F55"/>
    <w:rsid w:val="00C74F92"/>
    <w:rsid w:val="00C750CA"/>
    <w:rsid w:val="00C752E6"/>
    <w:rsid w:val="00C75413"/>
    <w:rsid w:val="00C75472"/>
    <w:rsid w:val="00C75689"/>
    <w:rsid w:val="00C7583F"/>
    <w:rsid w:val="00C7584F"/>
    <w:rsid w:val="00C75DB9"/>
    <w:rsid w:val="00C75DF4"/>
    <w:rsid w:val="00C76395"/>
    <w:rsid w:val="00C763CB"/>
    <w:rsid w:val="00C76509"/>
    <w:rsid w:val="00C76ACB"/>
    <w:rsid w:val="00C76C42"/>
    <w:rsid w:val="00C774A0"/>
    <w:rsid w:val="00C777FB"/>
    <w:rsid w:val="00C77885"/>
    <w:rsid w:val="00C778E9"/>
    <w:rsid w:val="00C77C27"/>
    <w:rsid w:val="00C80C29"/>
    <w:rsid w:val="00C81398"/>
    <w:rsid w:val="00C81658"/>
    <w:rsid w:val="00C817F2"/>
    <w:rsid w:val="00C8191C"/>
    <w:rsid w:val="00C821B5"/>
    <w:rsid w:val="00C822C0"/>
    <w:rsid w:val="00C824FA"/>
    <w:rsid w:val="00C825CE"/>
    <w:rsid w:val="00C826AB"/>
    <w:rsid w:val="00C82707"/>
    <w:rsid w:val="00C8271A"/>
    <w:rsid w:val="00C827F0"/>
    <w:rsid w:val="00C8298D"/>
    <w:rsid w:val="00C82A0D"/>
    <w:rsid w:val="00C82E4F"/>
    <w:rsid w:val="00C830BB"/>
    <w:rsid w:val="00C831AF"/>
    <w:rsid w:val="00C8345F"/>
    <w:rsid w:val="00C83972"/>
    <w:rsid w:val="00C83BC1"/>
    <w:rsid w:val="00C8407D"/>
    <w:rsid w:val="00C842E8"/>
    <w:rsid w:val="00C84336"/>
    <w:rsid w:val="00C84579"/>
    <w:rsid w:val="00C8462A"/>
    <w:rsid w:val="00C84D71"/>
    <w:rsid w:val="00C84F6F"/>
    <w:rsid w:val="00C84F99"/>
    <w:rsid w:val="00C851E6"/>
    <w:rsid w:val="00C85539"/>
    <w:rsid w:val="00C85645"/>
    <w:rsid w:val="00C857F4"/>
    <w:rsid w:val="00C85CAF"/>
    <w:rsid w:val="00C85D35"/>
    <w:rsid w:val="00C86089"/>
    <w:rsid w:val="00C860C7"/>
    <w:rsid w:val="00C862B1"/>
    <w:rsid w:val="00C862EA"/>
    <w:rsid w:val="00C865F5"/>
    <w:rsid w:val="00C865F6"/>
    <w:rsid w:val="00C8679F"/>
    <w:rsid w:val="00C867F7"/>
    <w:rsid w:val="00C86E2E"/>
    <w:rsid w:val="00C8704B"/>
    <w:rsid w:val="00C873FA"/>
    <w:rsid w:val="00C87C4E"/>
    <w:rsid w:val="00C90214"/>
    <w:rsid w:val="00C90462"/>
    <w:rsid w:val="00C90606"/>
    <w:rsid w:val="00C90755"/>
    <w:rsid w:val="00C90B3A"/>
    <w:rsid w:val="00C914E4"/>
    <w:rsid w:val="00C9169F"/>
    <w:rsid w:val="00C91A0C"/>
    <w:rsid w:val="00C91A17"/>
    <w:rsid w:val="00C91B89"/>
    <w:rsid w:val="00C922DF"/>
    <w:rsid w:val="00C92561"/>
    <w:rsid w:val="00C92BD1"/>
    <w:rsid w:val="00C92EC4"/>
    <w:rsid w:val="00C9335C"/>
    <w:rsid w:val="00C934AA"/>
    <w:rsid w:val="00C936A4"/>
    <w:rsid w:val="00C93EE8"/>
    <w:rsid w:val="00C94172"/>
    <w:rsid w:val="00C941BB"/>
    <w:rsid w:val="00C942C5"/>
    <w:rsid w:val="00C9453D"/>
    <w:rsid w:val="00C94A69"/>
    <w:rsid w:val="00C94B6D"/>
    <w:rsid w:val="00C94D99"/>
    <w:rsid w:val="00C95840"/>
    <w:rsid w:val="00C95965"/>
    <w:rsid w:val="00C95D4A"/>
    <w:rsid w:val="00C95ED0"/>
    <w:rsid w:val="00C962E9"/>
    <w:rsid w:val="00C964EB"/>
    <w:rsid w:val="00C9659E"/>
    <w:rsid w:val="00C96B8F"/>
    <w:rsid w:val="00C96E4C"/>
    <w:rsid w:val="00C96EC7"/>
    <w:rsid w:val="00C97543"/>
    <w:rsid w:val="00C97739"/>
    <w:rsid w:val="00C979A1"/>
    <w:rsid w:val="00C97BB0"/>
    <w:rsid w:val="00C97D46"/>
    <w:rsid w:val="00C97EC4"/>
    <w:rsid w:val="00C97FD3"/>
    <w:rsid w:val="00C97FD6"/>
    <w:rsid w:val="00CA01E8"/>
    <w:rsid w:val="00CA030C"/>
    <w:rsid w:val="00CA053E"/>
    <w:rsid w:val="00CA077D"/>
    <w:rsid w:val="00CA0A3D"/>
    <w:rsid w:val="00CA0A52"/>
    <w:rsid w:val="00CA0BE2"/>
    <w:rsid w:val="00CA0EFD"/>
    <w:rsid w:val="00CA136C"/>
    <w:rsid w:val="00CA157E"/>
    <w:rsid w:val="00CA1609"/>
    <w:rsid w:val="00CA1627"/>
    <w:rsid w:val="00CA1652"/>
    <w:rsid w:val="00CA1882"/>
    <w:rsid w:val="00CA1A8F"/>
    <w:rsid w:val="00CA1BCE"/>
    <w:rsid w:val="00CA1F99"/>
    <w:rsid w:val="00CA20F1"/>
    <w:rsid w:val="00CA20F7"/>
    <w:rsid w:val="00CA2256"/>
    <w:rsid w:val="00CA2319"/>
    <w:rsid w:val="00CA25CA"/>
    <w:rsid w:val="00CA2EA4"/>
    <w:rsid w:val="00CA2F22"/>
    <w:rsid w:val="00CA303E"/>
    <w:rsid w:val="00CA305A"/>
    <w:rsid w:val="00CA3186"/>
    <w:rsid w:val="00CA31D8"/>
    <w:rsid w:val="00CA3256"/>
    <w:rsid w:val="00CA33EB"/>
    <w:rsid w:val="00CA34B5"/>
    <w:rsid w:val="00CA363E"/>
    <w:rsid w:val="00CA36D3"/>
    <w:rsid w:val="00CA3ACC"/>
    <w:rsid w:val="00CA41CD"/>
    <w:rsid w:val="00CA4513"/>
    <w:rsid w:val="00CA4745"/>
    <w:rsid w:val="00CA47B8"/>
    <w:rsid w:val="00CA4A2C"/>
    <w:rsid w:val="00CA4D9F"/>
    <w:rsid w:val="00CA5325"/>
    <w:rsid w:val="00CA5562"/>
    <w:rsid w:val="00CA5813"/>
    <w:rsid w:val="00CA5CC0"/>
    <w:rsid w:val="00CA5EA0"/>
    <w:rsid w:val="00CA64FD"/>
    <w:rsid w:val="00CA6806"/>
    <w:rsid w:val="00CA68F1"/>
    <w:rsid w:val="00CA7329"/>
    <w:rsid w:val="00CA7427"/>
    <w:rsid w:val="00CA7A81"/>
    <w:rsid w:val="00CA7BD6"/>
    <w:rsid w:val="00CA7DA7"/>
    <w:rsid w:val="00CA7ECF"/>
    <w:rsid w:val="00CB03B1"/>
    <w:rsid w:val="00CB0567"/>
    <w:rsid w:val="00CB05A1"/>
    <w:rsid w:val="00CB06C7"/>
    <w:rsid w:val="00CB0868"/>
    <w:rsid w:val="00CB0B9B"/>
    <w:rsid w:val="00CB0DD5"/>
    <w:rsid w:val="00CB0EEB"/>
    <w:rsid w:val="00CB1870"/>
    <w:rsid w:val="00CB198C"/>
    <w:rsid w:val="00CB1A66"/>
    <w:rsid w:val="00CB1C80"/>
    <w:rsid w:val="00CB219A"/>
    <w:rsid w:val="00CB21BA"/>
    <w:rsid w:val="00CB231C"/>
    <w:rsid w:val="00CB28C2"/>
    <w:rsid w:val="00CB2A7F"/>
    <w:rsid w:val="00CB2AD6"/>
    <w:rsid w:val="00CB3066"/>
    <w:rsid w:val="00CB3089"/>
    <w:rsid w:val="00CB318C"/>
    <w:rsid w:val="00CB31DC"/>
    <w:rsid w:val="00CB3298"/>
    <w:rsid w:val="00CB34C5"/>
    <w:rsid w:val="00CB3581"/>
    <w:rsid w:val="00CB3634"/>
    <w:rsid w:val="00CB3AD5"/>
    <w:rsid w:val="00CB3AFC"/>
    <w:rsid w:val="00CB3B41"/>
    <w:rsid w:val="00CB3B5B"/>
    <w:rsid w:val="00CB3FC6"/>
    <w:rsid w:val="00CB4029"/>
    <w:rsid w:val="00CB4096"/>
    <w:rsid w:val="00CB40A9"/>
    <w:rsid w:val="00CB4372"/>
    <w:rsid w:val="00CB44E6"/>
    <w:rsid w:val="00CB4653"/>
    <w:rsid w:val="00CB465B"/>
    <w:rsid w:val="00CB4789"/>
    <w:rsid w:val="00CB4AD0"/>
    <w:rsid w:val="00CB4B7E"/>
    <w:rsid w:val="00CB4CED"/>
    <w:rsid w:val="00CB4D44"/>
    <w:rsid w:val="00CB4E93"/>
    <w:rsid w:val="00CB5580"/>
    <w:rsid w:val="00CB57BF"/>
    <w:rsid w:val="00CB57F0"/>
    <w:rsid w:val="00CB5A97"/>
    <w:rsid w:val="00CB5B2B"/>
    <w:rsid w:val="00CB5B3F"/>
    <w:rsid w:val="00CB5E56"/>
    <w:rsid w:val="00CB6225"/>
    <w:rsid w:val="00CB69F0"/>
    <w:rsid w:val="00CB6B64"/>
    <w:rsid w:val="00CB6E4E"/>
    <w:rsid w:val="00CB6E9E"/>
    <w:rsid w:val="00CB7188"/>
    <w:rsid w:val="00CB7295"/>
    <w:rsid w:val="00CB72AC"/>
    <w:rsid w:val="00CB742A"/>
    <w:rsid w:val="00CB74CE"/>
    <w:rsid w:val="00CB7864"/>
    <w:rsid w:val="00CB7C69"/>
    <w:rsid w:val="00CC01DB"/>
    <w:rsid w:val="00CC0710"/>
    <w:rsid w:val="00CC0881"/>
    <w:rsid w:val="00CC0941"/>
    <w:rsid w:val="00CC0955"/>
    <w:rsid w:val="00CC0E5B"/>
    <w:rsid w:val="00CC10F2"/>
    <w:rsid w:val="00CC147A"/>
    <w:rsid w:val="00CC1E1B"/>
    <w:rsid w:val="00CC1FFE"/>
    <w:rsid w:val="00CC20E2"/>
    <w:rsid w:val="00CC226C"/>
    <w:rsid w:val="00CC2493"/>
    <w:rsid w:val="00CC2699"/>
    <w:rsid w:val="00CC27E4"/>
    <w:rsid w:val="00CC2A6C"/>
    <w:rsid w:val="00CC35CD"/>
    <w:rsid w:val="00CC38D3"/>
    <w:rsid w:val="00CC3E27"/>
    <w:rsid w:val="00CC3F48"/>
    <w:rsid w:val="00CC4681"/>
    <w:rsid w:val="00CC468E"/>
    <w:rsid w:val="00CC4B7C"/>
    <w:rsid w:val="00CC4EC6"/>
    <w:rsid w:val="00CC4F4E"/>
    <w:rsid w:val="00CC50DD"/>
    <w:rsid w:val="00CC50ED"/>
    <w:rsid w:val="00CC511F"/>
    <w:rsid w:val="00CC55FD"/>
    <w:rsid w:val="00CC5659"/>
    <w:rsid w:val="00CC5AFA"/>
    <w:rsid w:val="00CC5B34"/>
    <w:rsid w:val="00CC5BEE"/>
    <w:rsid w:val="00CC5D51"/>
    <w:rsid w:val="00CC5DB1"/>
    <w:rsid w:val="00CC643E"/>
    <w:rsid w:val="00CC64ED"/>
    <w:rsid w:val="00CC6501"/>
    <w:rsid w:val="00CC65C5"/>
    <w:rsid w:val="00CC67E6"/>
    <w:rsid w:val="00CC67F4"/>
    <w:rsid w:val="00CC6A4E"/>
    <w:rsid w:val="00CC6AE3"/>
    <w:rsid w:val="00CC6BBD"/>
    <w:rsid w:val="00CC7029"/>
    <w:rsid w:val="00CC70AF"/>
    <w:rsid w:val="00CC71DB"/>
    <w:rsid w:val="00CC72E8"/>
    <w:rsid w:val="00CC7398"/>
    <w:rsid w:val="00CC742C"/>
    <w:rsid w:val="00CC74B6"/>
    <w:rsid w:val="00CC7F6E"/>
    <w:rsid w:val="00CD05BC"/>
    <w:rsid w:val="00CD05E6"/>
    <w:rsid w:val="00CD0629"/>
    <w:rsid w:val="00CD090B"/>
    <w:rsid w:val="00CD0DA6"/>
    <w:rsid w:val="00CD11F8"/>
    <w:rsid w:val="00CD12EE"/>
    <w:rsid w:val="00CD14C5"/>
    <w:rsid w:val="00CD18B1"/>
    <w:rsid w:val="00CD1A81"/>
    <w:rsid w:val="00CD1AC5"/>
    <w:rsid w:val="00CD2024"/>
    <w:rsid w:val="00CD2A96"/>
    <w:rsid w:val="00CD2E1B"/>
    <w:rsid w:val="00CD3105"/>
    <w:rsid w:val="00CD3152"/>
    <w:rsid w:val="00CD3279"/>
    <w:rsid w:val="00CD346F"/>
    <w:rsid w:val="00CD361D"/>
    <w:rsid w:val="00CD3650"/>
    <w:rsid w:val="00CD3805"/>
    <w:rsid w:val="00CD3BEE"/>
    <w:rsid w:val="00CD3D2C"/>
    <w:rsid w:val="00CD3D6B"/>
    <w:rsid w:val="00CD3E42"/>
    <w:rsid w:val="00CD44E9"/>
    <w:rsid w:val="00CD4A8D"/>
    <w:rsid w:val="00CD4B4D"/>
    <w:rsid w:val="00CD4C43"/>
    <w:rsid w:val="00CD4DEC"/>
    <w:rsid w:val="00CD5046"/>
    <w:rsid w:val="00CD5663"/>
    <w:rsid w:val="00CD57B4"/>
    <w:rsid w:val="00CD5964"/>
    <w:rsid w:val="00CD5A3F"/>
    <w:rsid w:val="00CD5C8E"/>
    <w:rsid w:val="00CD5CF2"/>
    <w:rsid w:val="00CD6058"/>
    <w:rsid w:val="00CD629F"/>
    <w:rsid w:val="00CD62EA"/>
    <w:rsid w:val="00CD63B2"/>
    <w:rsid w:val="00CD63B5"/>
    <w:rsid w:val="00CD65BB"/>
    <w:rsid w:val="00CD6998"/>
    <w:rsid w:val="00CD6B5E"/>
    <w:rsid w:val="00CD6C2E"/>
    <w:rsid w:val="00CD6D0F"/>
    <w:rsid w:val="00CD6F57"/>
    <w:rsid w:val="00CD6FA3"/>
    <w:rsid w:val="00CD7423"/>
    <w:rsid w:val="00CD76D7"/>
    <w:rsid w:val="00CD7824"/>
    <w:rsid w:val="00CD796A"/>
    <w:rsid w:val="00CD7F4E"/>
    <w:rsid w:val="00CE03FD"/>
    <w:rsid w:val="00CE04E0"/>
    <w:rsid w:val="00CE0A29"/>
    <w:rsid w:val="00CE0FCD"/>
    <w:rsid w:val="00CE107C"/>
    <w:rsid w:val="00CE1165"/>
    <w:rsid w:val="00CE1EF6"/>
    <w:rsid w:val="00CE21E2"/>
    <w:rsid w:val="00CE24D1"/>
    <w:rsid w:val="00CE28AB"/>
    <w:rsid w:val="00CE2AE3"/>
    <w:rsid w:val="00CE2B13"/>
    <w:rsid w:val="00CE2B74"/>
    <w:rsid w:val="00CE30AC"/>
    <w:rsid w:val="00CE3461"/>
    <w:rsid w:val="00CE3502"/>
    <w:rsid w:val="00CE370C"/>
    <w:rsid w:val="00CE3966"/>
    <w:rsid w:val="00CE4018"/>
    <w:rsid w:val="00CE4082"/>
    <w:rsid w:val="00CE41E4"/>
    <w:rsid w:val="00CE44C0"/>
    <w:rsid w:val="00CE45A2"/>
    <w:rsid w:val="00CE4624"/>
    <w:rsid w:val="00CE4792"/>
    <w:rsid w:val="00CE4F1B"/>
    <w:rsid w:val="00CE548D"/>
    <w:rsid w:val="00CE5594"/>
    <w:rsid w:val="00CE56C2"/>
    <w:rsid w:val="00CE57B6"/>
    <w:rsid w:val="00CE5D07"/>
    <w:rsid w:val="00CE5D36"/>
    <w:rsid w:val="00CE5DD1"/>
    <w:rsid w:val="00CE5E8F"/>
    <w:rsid w:val="00CE613B"/>
    <w:rsid w:val="00CE6589"/>
    <w:rsid w:val="00CE659F"/>
    <w:rsid w:val="00CE6A98"/>
    <w:rsid w:val="00CE6FC8"/>
    <w:rsid w:val="00CE729F"/>
    <w:rsid w:val="00CE72C1"/>
    <w:rsid w:val="00CE7C97"/>
    <w:rsid w:val="00CE7DCB"/>
    <w:rsid w:val="00CF004C"/>
    <w:rsid w:val="00CF00B6"/>
    <w:rsid w:val="00CF0693"/>
    <w:rsid w:val="00CF0826"/>
    <w:rsid w:val="00CF0858"/>
    <w:rsid w:val="00CF0AEE"/>
    <w:rsid w:val="00CF0AF7"/>
    <w:rsid w:val="00CF17EF"/>
    <w:rsid w:val="00CF22ED"/>
    <w:rsid w:val="00CF2570"/>
    <w:rsid w:val="00CF2B3E"/>
    <w:rsid w:val="00CF2D95"/>
    <w:rsid w:val="00CF2F12"/>
    <w:rsid w:val="00CF32CA"/>
    <w:rsid w:val="00CF32D2"/>
    <w:rsid w:val="00CF3AC5"/>
    <w:rsid w:val="00CF3CC7"/>
    <w:rsid w:val="00CF402E"/>
    <w:rsid w:val="00CF4043"/>
    <w:rsid w:val="00CF4158"/>
    <w:rsid w:val="00CF45AD"/>
    <w:rsid w:val="00CF4675"/>
    <w:rsid w:val="00CF4A0E"/>
    <w:rsid w:val="00CF4B33"/>
    <w:rsid w:val="00CF4B5D"/>
    <w:rsid w:val="00CF4FE1"/>
    <w:rsid w:val="00CF51E4"/>
    <w:rsid w:val="00CF5291"/>
    <w:rsid w:val="00CF563D"/>
    <w:rsid w:val="00CF56BC"/>
    <w:rsid w:val="00CF5CDA"/>
    <w:rsid w:val="00CF5D90"/>
    <w:rsid w:val="00CF6034"/>
    <w:rsid w:val="00CF6039"/>
    <w:rsid w:val="00CF6291"/>
    <w:rsid w:val="00CF652F"/>
    <w:rsid w:val="00CF6722"/>
    <w:rsid w:val="00CF6775"/>
    <w:rsid w:val="00CF6AB8"/>
    <w:rsid w:val="00CF71AB"/>
    <w:rsid w:val="00CF7524"/>
    <w:rsid w:val="00CF76CC"/>
    <w:rsid w:val="00CF780B"/>
    <w:rsid w:val="00CF7A4F"/>
    <w:rsid w:val="00CF7A95"/>
    <w:rsid w:val="00D00411"/>
    <w:rsid w:val="00D0049A"/>
    <w:rsid w:val="00D00ABE"/>
    <w:rsid w:val="00D014D7"/>
    <w:rsid w:val="00D01746"/>
    <w:rsid w:val="00D02041"/>
    <w:rsid w:val="00D020D6"/>
    <w:rsid w:val="00D020E8"/>
    <w:rsid w:val="00D0247C"/>
    <w:rsid w:val="00D0270C"/>
    <w:rsid w:val="00D028C0"/>
    <w:rsid w:val="00D02AD6"/>
    <w:rsid w:val="00D02B7E"/>
    <w:rsid w:val="00D0302B"/>
    <w:rsid w:val="00D0308E"/>
    <w:rsid w:val="00D03172"/>
    <w:rsid w:val="00D03276"/>
    <w:rsid w:val="00D032ED"/>
    <w:rsid w:val="00D032FA"/>
    <w:rsid w:val="00D036C8"/>
    <w:rsid w:val="00D03839"/>
    <w:rsid w:val="00D03AA5"/>
    <w:rsid w:val="00D03F96"/>
    <w:rsid w:val="00D04139"/>
    <w:rsid w:val="00D04193"/>
    <w:rsid w:val="00D042AC"/>
    <w:rsid w:val="00D045AE"/>
    <w:rsid w:val="00D04630"/>
    <w:rsid w:val="00D048C5"/>
    <w:rsid w:val="00D04CE3"/>
    <w:rsid w:val="00D04DB6"/>
    <w:rsid w:val="00D0588B"/>
    <w:rsid w:val="00D058F6"/>
    <w:rsid w:val="00D05954"/>
    <w:rsid w:val="00D05A8F"/>
    <w:rsid w:val="00D05B81"/>
    <w:rsid w:val="00D062F8"/>
    <w:rsid w:val="00D06764"/>
    <w:rsid w:val="00D06A34"/>
    <w:rsid w:val="00D06BE6"/>
    <w:rsid w:val="00D06E94"/>
    <w:rsid w:val="00D07277"/>
    <w:rsid w:val="00D07578"/>
    <w:rsid w:val="00D0792B"/>
    <w:rsid w:val="00D07AAA"/>
    <w:rsid w:val="00D07BF1"/>
    <w:rsid w:val="00D07E1E"/>
    <w:rsid w:val="00D103AF"/>
    <w:rsid w:val="00D104E4"/>
    <w:rsid w:val="00D1078A"/>
    <w:rsid w:val="00D10804"/>
    <w:rsid w:val="00D10845"/>
    <w:rsid w:val="00D108DD"/>
    <w:rsid w:val="00D1098C"/>
    <w:rsid w:val="00D109B7"/>
    <w:rsid w:val="00D112C4"/>
    <w:rsid w:val="00D1139F"/>
    <w:rsid w:val="00D11685"/>
    <w:rsid w:val="00D116A4"/>
    <w:rsid w:val="00D11935"/>
    <w:rsid w:val="00D11BB4"/>
    <w:rsid w:val="00D11C7C"/>
    <w:rsid w:val="00D11E80"/>
    <w:rsid w:val="00D11E99"/>
    <w:rsid w:val="00D120CD"/>
    <w:rsid w:val="00D1212F"/>
    <w:rsid w:val="00D12A52"/>
    <w:rsid w:val="00D13670"/>
    <w:rsid w:val="00D139F2"/>
    <w:rsid w:val="00D13D6B"/>
    <w:rsid w:val="00D141D7"/>
    <w:rsid w:val="00D14513"/>
    <w:rsid w:val="00D14B49"/>
    <w:rsid w:val="00D14D6B"/>
    <w:rsid w:val="00D14EF9"/>
    <w:rsid w:val="00D14F7F"/>
    <w:rsid w:val="00D14FB1"/>
    <w:rsid w:val="00D15402"/>
    <w:rsid w:val="00D15B5E"/>
    <w:rsid w:val="00D16264"/>
    <w:rsid w:val="00D16933"/>
    <w:rsid w:val="00D16C3E"/>
    <w:rsid w:val="00D16D4C"/>
    <w:rsid w:val="00D16F9C"/>
    <w:rsid w:val="00D17050"/>
    <w:rsid w:val="00D17086"/>
    <w:rsid w:val="00D1795B"/>
    <w:rsid w:val="00D1796D"/>
    <w:rsid w:val="00D17BFD"/>
    <w:rsid w:val="00D17F29"/>
    <w:rsid w:val="00D17FA3"/>
    <w:rsid w:val="00D200D7"/>
    <w:rsid w:val="00D20488"/>
    <w:rsid w:val="00D20A89"/>
    <w:rsid w:val="00D213EE"/>
    <w:rsid w:val="00D21A0A"/>
    <w:rsid w:val="00D21B57"/>
    <w:rsid w:val="00D21BD8"/>
    <w:rsid w:val="00D21FE5"/>
    <w:rsid w:val="00D22667"/>
    <w:rsid w:val="00D228B7"/>
    <w:rsid w:val="00D229A9"/>
    <w:rsid w:val="00D22AF6"/>
    <w:rsid w:val="00D22FF3"/>
    <w:rsid w:val="00D231EC"/>
    <w:rsid w:val="00D232BE"/>
    <w:rsid w:val="00D238ED"/>
    <w:rsid w:val="00D23B99"/>
    <w:rsid w:val="00D23EFF"/>
    <w:rsid w:val="00D24250"/>
    <w:rsid w:val="00D24595"/>
    <w:rsid w:val="00D24D64"/>
    <w:rsid w:val="00D24F1A"/>
    <w:rsid w:val="00D24F92"/>
    <w:rsid w:val="00D2539D"/>
    <w:rsid w:val="00D25768"/>
    <w:rsid w:val="00D25BF7"/>
    <w:rsid w:val="00D25C30"/>
    <w:rsid w:val="00D25D9D"/>
    <w:rsid w:val="00D25FEA"/>
    <w:rsid w:val="00D26183"/>
    <w:rsid w:val="00D261E2"/>
    <w:rsid w:val="00D26500"/>
    <w:rsid w:val="00D26534"/>
    <w:rsid w:val="00D2659B"/>
    <w:rsid w:val="00D266F3"/>
    <w:rsid w:val="00D26738"/>
    <w:rsid w:val="00D267D5"/>
    <w:rsid w:val="00D267E3"/>
    <w:rsid w:val="00D26CA0"/>
    <w:rsid w:val="00D26DBE"/>
    <w:rsid w:val="00D2703C"/>
    <w:rsid w:val="00D2724F"/>
    <w:rsid w:val="00D272E0"/>
    <w:rsid w:val="00D27318"/>
    <w:rsid w:val="00D27569"/>
    <w:rsid w:val="00D27708"/>
    <w:rsid w:val="00D2789A"/>
    <w:rsid w:val="00D27B7A"/>
    <w:rsid w:val="00D27E4E"/>
    <w:rsid w:val="00D30306"/>
    <w:rsid w:val="00D303E3"/>
    <w:rsid w:val="00D30446"/>
    <w:rsid w:val="00D304BF"/>
    <w:rsid w:val="00D3054F"/>
    <w:rsid w:val="00D31304"/>
    <w:rsid w:val="00D31400"/>
    <w:rsid w:val="00D31880"/>
    <w:rsid w:val="00D31CFF"/>
    <w:rsid w:val="00D31FC6"/>
    <w:rsid w:val="00D32217"/>
    <w:rsid w:val="00D32315"/>
    <w:rsid w:val="00D32318"/>
    <w:rsid w:val="00D32435"/>
    <w:rsid w:val="00D328B6"/>
    <w:rsid w:val="00D32C76"/>
    <w:rsid w:val="00D33178"/>
    <w:rsid w:val="00D3364C"/>
    <w:rsid w:val="00D33848"/>
    <w:rsid w:val="00D33CF6"/>
    <w:rsid w:val="00D340B6"/>
    <w:rsid w:val="00D34189"/>
    <w:rsid w:val="00D342CA"/>
    <w:rsid w:val="00D342DD"/>
    <w:rsid w:val="00D34800"/>
    <w:rsid w:val="00D34A85"/>
    <w:rsid w:val="00D34E97"/>
    <w:rsid w:val="00D34EF9"/>
    <w:rsid w:val="00D3591C"/>
    <w:rsid w:val="00D359DE"/>
    <w:rsid w:val="00D35CE9"/>
    <w:rsid w:val="00D35CFF"/>
    <w:rsid w:val="00D35DC3"/>
    <w:rsid w:val="00D35ECD"/>
    <w:rsid w:val="00D35F30"/>
    <w:rsid w:val="00D35F82"/>
    <w:rsid w:val="00D36033"/>
    <w:rsid w:val="00D363EF"/>
    <w:rsid w:val="00D36564"/>
    <w:rsid w:val="00D36EA7"/>
    <w:rsid w:val="00D36F53"/>
    <w:rsid w:val="00D3711B"/>
    <w:rsid w:val="00D37298"/>
    <w:rsid w:val="00D3796C"/>
    <w:rsid w:val="00D37CC9"/>
    <w:rsid w:val="00D4006C"/>
    <w:rsid w:val="00D40168"/>
    <w:rsid w:val="00D401F1"/>
    <w:rsid w:val="00D4036E"/>
    <w:rsid w:val="00D4041F"/>
    <w:rsid w:val="00D40486"/>
    <w:rsid w:val="00D40640"/>
    <w:rsid w:val="00D40C47"/>
    <w:rsid w:val="00D40D32"/>
    <w:rsid w:val="00D40FE1"/>
    <w:rsid w:val="00D41165"/>
    <w:rsid w:val="00D41495"/>
    <w:rsid w:val="00D4179F"/>
    <w:rsid w:val="00D41B81"/>
    <w:rsid w:val="00D41B95"/>
    <w:rsid w:val="00D41C54"/>
    <w:rsid w:val="00D41C66"/>
    <w:rsid w:val="00D41EC4"/>
    <w:rsid w:val="00D41FC7"/>
    <w:rsid w:val="00D4208F"/>
    <w:rsid w:val="00D4239B"/>
    <w:rsid w:val="00D423EF"/>
    <w:rsid w:val="00D425CB"/>
    <w:rsid w:val="00D43367"/>
    <w:rsid w:val="00D4336D"/>
    <w:rsid w:val="00D43CD4"/>
    <w:rsid w:val="00D43F00"/>
    <w:rsid w:val="00D43F2F"/>
    <w:rsid w:val="00D44099"/>
    <w:rsid w:val="00D44DB0"/>
    <w:rsid w:val="00D44EC7"/>
    <w:rsid w:val="00D44FA1"/>
    <w:rsid w:val="00D45571"/>
    <w:rsid w:val="00D4564D"/>
    <w:rsid w:val="00D45797"/>
    <w:rsid w:val="00D457A2"/>
    <w:rsid w:val="00D45B2C"/>
    <w:rsid w:val="00D45E0E"/>
    <w:rsid w:val="00D4610F"/>
    <w:rsid w:val="00D464F1"/>
    <w:rsid w:val="00D464F9"/>
    <w:rsid w:val="00D467D3"/>
    <w:rsid w:val="00D46BD3"/>
    <w:rsid w:val="00D46C1F"/>
    <w:rsid w:val="00D46D94"/>
    <w:rsid w:val="00D46DB4"/>
    <w:rsid w:val="00D46EC5"/>
    <w:rsid w:val="00D46F7B"/>
    <w:rsid w:val="00D4725B"/>
    <w:rsid w:val="00D4747F"/>
    <w:rsid w:val="00D474F1"/>
    <w:rsid w:val="00D47668"/>
    <w:rsid w:val="00D477D5"/>
    <w:rsid w:val="00D4787F"/>
    <w:rsid w:val="00D47A0D"/>
    <w:rsid w:val="00D47A1C"/>
    <w:rsid w:val="00D47B26"/>
    <w:rsid w:val="00D500AC"/>
    <w:rsid w:val="00D5022B"/>
    <w:rsid w:val="00D50241"/>
    <w:rsid w:val="00D50423"/>
    <w:rsid w:val="00D50477"/>
    <w:rsid w:val="00D50847"/>
    <w:rsid w:val="00D50C27"/>
    <w:rsid w:val="00D50DB0"/>
    <w:rsid w:val="00D5147F"/>
    <w:rsid w:val="00D517A6"/>
    <w:rsid w:val="00D518E5"/>
    <w:rsid w:val="00D51E5D"/>
    <w:rsid w:val="00D524DB"/>
    <w:rsid w:val="00D52674"/>
    <w:rsid w:val="00D5279F"/>
    <w:rsid w:val="00D52DF7"/>
    <w:rsid w:val="00D52F72"/>
    <w:rsid w:val="00D531C9"/>
    <w:rsid w:val="00D5326A"/>
    <w:rsid w:val="00D538AF"/>
    <w:rsid w:val="00D54081"/>
    <w:rsid w:val="00D541B0"/>
    <w:rsid w:val="00D54542"/>
    <w:rsid w:val="00D548FD"/>
    <w:rsid w:val="00D549D0"/>
    <w:rsid w:val="00D54BF1"/>
    <w:rsid w:val="00D54D17"/>
    <w:rsid w:val="00D55349"/>
    <w:rsid w:val="00D55580"/>
    <w:rsid w:val="00D55656"/>
    <w:rsid w:val="00D55A08"/>
    <w:rsid w:val="00D55AA7"/>
    <w:rsid w:val="00D55D71"/>
    <w:rsid w:val="00D560DE"/>
    <w:rsid w:val="00D5615B"/>
    <w:rsid w:val="00D56197"/>
    <w:rsid w:val="00D56294"/>
    <w:rsid w:val="00D56795"/>
    <w:rsid w:val="00D569B8"/>
    <w:rsid w:val="00D56E7E"/>
    <w:rsid w:val="00D56F3F"/>
    <w:rsid w:val="00D57168"/>
    <w:rsid w:val="00D57521"/>
    <w:rsid w:val="00D575DE"/>
    <w:rsid w:val="00D57A71"/>
    <w:rsid w:val="00D57C34"/>
    <w:rsid w:val="00D57D10"/>
    <w:rsid w:val="00D57F2C"/>
    <w:rsid w:val="00D6054B"/>
    <w:rsid w:val="00D60638"/>
    <w:rsid w:val="00D60846"/>
    <w:rsid w:val="00D608DB"/>
    <w:rsid w:val="00D609BB"/>
    <w:rsid w:val="00D60BCE"/>
    <w:rsid w:val="00D60D8D"/>
    <w:rsid w:val="00D60F8F"/>
    <w:rsid w:val="00D6169A"/>
    <w:rsid w:val="00D6177E"/>
    <w:rsid w:val="00D61785"/>
    <w:rsid w:val="00D619B9"/>
    <w:rsid w:val="00D61A58"/>
    <w:rsid w:val="00D61ADB"/>
    <w:rsid w:val="00D61B0C"/>
    <w:rsid w:val="00D61FF9"/>
    <w:rsid w:val="00D62213"/>
    <w:rsid w:val="00D62485"/>
    <w:rsid w:val="00D62ACC"/>
    <w:rsid w:val="00D631A5"/>
    <w:rsid w:val="00D63322"/>
    <w:rsid w:val="00D63336"/>
    <w:rsid w:val="00D633F2"/>
    <w:rsid w:val="00D634AF"/>
    <w:rsid w:val="00D634C4"/>
    <w:rsid w:val="00D636F5"/>
    <w:rsid w:val="00D637A7"/>
    <w:rsid w:val="00D63821"/>
    <w:rsid w:val="00D63BBA"/>
    <w:rsid w:val="00D63BCA"/>
    <w:rsid w:val="00D63C94"/>
    <w:rsid w:val="00D63D38"/>
    <w:rsid w:val="00D6400A"/>
    <w:rsid w:val="00D64768"/>
    <w:rsid w:val="00D64911"/>
    <w:rsid w:val="00D649D2"/>
    <w:rsid w:val="00D65065"/>
    <w:rsid w:val="00D65082"/>
    <w:rsid w:val="00D65D80"/>
    <w:rsid w:val="00D65F94"/>
    <w:rsid w:val="00D6633C"/>
    <w:rsid w:val="00D663EE"/>
    <w:rsid w:val="00D6656E"/>
    <w:rsid w:val="00D66593"/>
    <w:rsid w:val="00D665B4"/>
    <w:rsid w:val="00D666AD"/>
    <w:rsid w:val="00D66854"/>
    <w:rsid w:val="00D66A28"/>
    <w:rsid w:val="00D66E08"/>
    <w:rsid w:val="00D67674"/>
    <w:rsid w:val="00D67784"/>
    <w:rsid w:val="00D67D21"/>
    <w:rsid w:val="00D7000E"/>
    <w:rsid w:val="00D70269"/>
    <w:rsid w:val="00D70640"/>
    <w:rsid w:val="00D70685"/>
    <w:rsid w:val="00D70C63"/>
    <w:rsid w:val="00D70F58"/>
    <w:rsid w:val="00D7138B"/>
    <w:rsid w:val="00D716BA"/>
    <w:rsid w:val="00D717FF"/>
    <w:rsid w:val="00D718EC"/>
    <w:rsid w:val="00D71E9F"/>
    <w:rsid w:val="00D71F8D"/>
    <w:rsid w:val="00D71FAD"/>
    <w:rsid w:val="00D72684"/>
    <w:rsid w:val="00D726A1"/>
    <w:rsid w:val="00D729D0"/>
    <w:rsid w:val="00D72A95"/>
    <w:rsid w:val="00D72B04"/>
    <w:rsid w:val="00D72B3D"/>
    <w:rsid w:val="00D72BAC"/>
    <w:rsid w:val="00D72D37"/>
    <w:rsid w:val="00D72E3D"/>
    <w:rsid w:val="00D72F39"/>
    <w:rsid w:val="00D730B3"/>
    <w:rsid w:val="00D73297"/>
    <w:rsid w:val="00D73499"/>
    <w:rsid w:val="00D7358F"/>
    <w:rsid w:val="00D73C3E"/>
    <w:rsid w:val="00D744C6"/>
    <w:rsid w:val="00D745DC"/>
    <w:rsid w:val="00D74C54"/>
    <w:rsid w:val="00D751B0"/>
    <w:rsid w:val="00D75267"/>
    <w:rsid w:val="00D75832"/>
    <w:rsid w:val="00D758CA"/>
    <w:rsid w:val="00D758FB"/>
    <w:rsid w:val="00D75B9E"/>
    <w:rsid w:val="00D762DB"/>
    <w:rsid w:val="00D763BD"/>
    <w:rsid w:val="00D76464"/>
    <w:rsid w:val="00D76699"/>
    <w:rsid w:val="00D76711"/>
    <w:rsid w:val="00D768B6"/>
    <w:rsid w:val="00D76B96"/>
    <w:rsid w:val="00D76BB4"/>
    <w:rsid w:val="00D76C10"/>
    <w:rsid w:val="00D76CDD"/>
    <w:rsid w:val="00D76EB0"/>
    <w:rsid w:val="00D76EF7"/>
    <w:rsid w:val="00D76F2A"/>
    <w:rsid w:val="00D771AD"/>
    <w:rsid w:val="00D77472"/>
    <w:rsid w:val="00D774D5"/>
    <w:rsid w:val="00D77523"/>
    <w:rsid w:val="00D77624"/>
    <w:rsid w:val="00D77812"/>
    <w:rsid w:val="00D77A13"/>
    <w:rsid w:val="00D77FF4"/>
    <w:rsid w:val="00D80AEF"/>
    <w:rsid w:val="00D80E96"/>
    <w:rsid w:val="00D8119B"/>
    <w:rsid w:val="00D814ED"/>
    <w:rsid w:val="00D8179F"/>
    <w:rsid w:val="00D81829"/>
    <w:rsid w:val="00D8186C"/>
    <w:rsid w:val="00D8193F"/>
    <w:rsid w:val="00D81CA7"/>
    <w:rsid w:val="00D81CC3"/>
    <w:rsid w:val="00D81E35"/>
    <w:rsid w:val="00D81F63"/>
    <w:rsid w:val="00D823F0"/>
    <w:rsid w:val="00D82585"/>
    <w:rsid w:val="00D82830"/>
    <w:rsid w:val="00D82CB8"/>
    <w:rsid w:val="00D82D44"/>
    <w:rsid w:val="00D82D94"/>
    <w:rsid w:val="00D82E3E"/>
    <w:rsid w:val="00D836CE"/>
    <w:rsid w:val="00D83846"/>
    <w:rsid w:val="00D83C30"/>
    <w:rsid w:val="00D83D55"/>
    <w:rsid w:val="00D83D71"/>
    <w:rsid w:val="00D83E38"/>
    <w:rsid w:val="00D83F09"/>
    <w:rsid w:val="00D8408D"/>
    <w:rsid w:val="00D84374"/>
    <w:rsid w:val="00D84403"/>
    <w:rsid w:val="00D84468"/>
    <w:rsid w:val="00D84493"/>
    <w:rsid w:val="00D84499"/>
    <w:rsid w:val="00D84520"/>
    <w:rsid w:val="00D84671"/>
    <w:rsid w:val="00D847BB"/>
    <w:rsid w:val="00D84923"/>
    <w:rsid w:val="00D84944"/>
    <w:rsid w:val="00D8494F"/>
    <w:rsid w:val="00D84989"/>
    <w:rsid w:val="00D84CF5"/>
    <w:rsid w:val="00D84ED4"/>
    <w:rsid w:val="00D85347"/>
    <w:rsid w:val="00D8548D"/>
    <w:rsid w:val="00D855BC"/>
    <w:rsid w:val="00D8565B"/>
    <w:rsid w:val="00D856ED"/>
    <w:rsid w:val="00D85758"/>
    <w:rsid w:val="00D85C83"/>
    <w:rsid w:val="00D85E45"/>
    <w:rsid w:val="00D85FE6"/>
    <w:rsid w:val="00D863BC"/>
    <w:rsid w:val="00D86472"/>
    <w:rsid w:val="00D86603"/>
    <w:rsid w:val="00D86668"/>
    <w:rsid w:val="00D866D7"/>
    <w:rsid w:val="00D867B5"/>
    <w:rsid w:val="00D867D3"/>
    <w:rsid w:val="00D86D17"/>
    <w:rsid w:val="00D86D2D"/>
    <w:rsid w:val="00D87072"/>
    <w:rsid w:val="00D87103"/>
    <w:rsid w:val="00D874F2"/>
    <w:rsid w:val="00D8760F"/>
    <w:rsid w:val="00D87C74"/>
    <w:rsid w:val="00D87CC0"/>
    <w:rsid w:val="00D87E52"/>
    <w:rsid w:val="00D9035D"/>
    <w:rsid w:val="00D9051F"/>
    <w:rsid w:val="00D90649"/>
    <w:rsid w:val="00D9083F"/>
    <w:rsid w:val="00D90BB2"/>
    <w:rsid w:val="00D90BC3"/>
    <w:rsid w:val="00D90C43"/>
    <w:rsid w:val="00D910E3"/>
    <w:rsid w:val="00D91344"/>
    <w:rsid w:val="00D91376"/>
    <w:rsid w:val="00D913A5"/>
    <w:rsid w:val="00D914B7"/>
    <w:rsid w:val="00D918D5"/>
    <w:rsid w:val="00D91BDD"/>
    <w:rsid w:val="00D91CF0"/>
    <w:rsid w:val="00D91DD7"/>
    <w:rsid w:val="00D9232F"/>
    <w:rsid w:val="00D924D1"/>
    <w:rsid w:val="00D9283C"/>
    <w:rsid w:val="00D9287B"/>
    <w:rsid w:val="00D92E6D"/>
    <w:rsid w:val="00D93097"/>
    <w:rsid w:val="00D9347E"/>
    <w:rsid w:val="00D934F7"/>
    <w:rsid w:val="00D936D0"/>
    <w:rsid w:val="00D93A65"/>
    <w:rsid w:val="00D93BB5"/>
    <w:rsid w:val="00D93E67"/>
    <w:rsid w:val="00D946FB"/>
    <w:rsid w:val="00D9470C"/>
    <w:rsid w:val="00D94CB1"/>
    <w:rsid w:val="00D94E41"/>
    <w:rsid w:val="00D95004"/>
    <w:rsid w:val="00D9503D"/>
    <w:rsid w:val="00D95915"/>
    <w:rsid w:val="00D96204"/>
    <w:rsid w:val="00D96265"/>
    <w:rsid w:val="00D9634E"/>
    <w:rsid w:val="00D965E9"/>
    <w:rsid w:val="00D96D6B"/>
    <w:rsid w:val="00D96E39"/>
    <w:rsid w:val="00D96F70"/>
    <w:rsid w:val="00D97373"/>
    <w:rsid w:val="00D974F3"/>
    <w:rsid w:val="00D9753A"/>
    <w:rsid w:val="00D97781"/>
    <w:rsid w:val="00D978EC"/>
    <w:rsid w:val="00D97C99"/>
    <w:rsid w:val="00D97CD3"/>
    <w:rsid w:val="00DA04EF"/>
    <w:rsid w:val="00DA0CA7"/>
    <w:rsid w:val="00DA0E42"/>
    <w:rsid w:val="00DA1324"/>
    <w:rsid w:val="00DA147F"/>
    <w:rsid w:val="00DA184A"/>
    <w:rsid w:val="00DA1F0B"/>
    <w:rsid w:val="00DA1F66"/>
    <w:rsid w:val="00DA20A6"/>
    <w:rsid w:val="00DA226E"/>
    <w:rsid w:val="00DA230D"/>
    <w:rsid w:val="00DA23EF"/>
    <w:rsid w:val="00DA2423"/>
    <w:rsid w:val="00DA2A69"/>
    <w:rsid w:val="00DA2BBD"/>
    <w:rsid w:val="00DA2DB9"/>
    <w:rsid w:val="00DA2DF2"/>
    <w:rsid w:val="00DA33D0"/>
    <w:rsid w:val="00DA346A"/>
    <w:rsid w:val="00DA34F8"/>
    <w:rsid w:val="00DA35B9"/>
    <w:rsid w:val="00DA3A1C"/>
    <w:rsid w:val="00DA3ADF"/>
    <w:rsid w:val="00DA3E7D"/>
    <w:rsid w:val="00DA3F51"/>
    <w:rsid w:val="00DA4023"/>
    <w:rsid w:val="00DA43EA"/>
    <w:rsid w:val="00DA4697"/>
    <w:rsid w:val="00DA487E"/>
    <w:rsid w:val="00DA4ADA"/>
    <w:rsid w:val="00DA4D91"/>
    <w:rsid w:val="00DA51C6"/>
    <w:rsid w:val="00DA52F3"/>
    <w:rsid w:val="00DA5457"/>
    <w:rsid w:val="00DA5689"/>
    <w:rsid w:val="00DA572F"/>
    <w:rsid w:val="00DA580A"/>
    <w:rsid w:val="00DA58D7"/>
    <w:rsid w:val="00DA5D52"/>
    <w:rsid w:val="00DA5E31"/>
    <w:rsid w:val="00DA5F7C"/>
    <w:rsid w:val="00DA6120"/>
    <w:rsid w:val="00DA6487"/>
    <w:rsid w:val="00DA6773"/>
    <w:rsid w:val="00DA6AC5"/>
    <w:rsid w:val="00DA6DBC"/>
    <w:rsid w:val="00DA7132"/>
    <w:rsid w:val="00DA721C"/>
    <w:rsid w:val="00DA722A"/>
    <w:rsid w:val="00DA7C7E"/>
    <w:rsid w:val="00DA7CC5"/>
    <w:rsid w:val="00DA7DA8"/>
    <w:rsid w:val="00DB01AA"/>
    <w:rsid w:val="00DB031D"/>
    <w:rsid w:val="00DB06D9"/>
    <w:rsid w:val="00DB0A78"/>
    <w:rsid w:val="00DB0D83"/>
    <w:rsid w:val="00DB1737"/>
    <w:rsid w:val="00DB1C0E"/>
    <w:rsid w:val="00DB1F08"/>
    <w:rsid w:val="00DB2023"/>
    <w:rsid w:val="00DB2BF7"/>
    <w:rsid w:val="00DB2DEF"/>
    <w:rsid w:val="00DB2FA1"/>
    <w:rsid w:val="00DB31C3"/>
    <w:rsid w:val="00DB3251"/>
    <w:rsid w:val="00DB34B8"/>
    <w:rsid w:val="00DB35AD"/>
    <w:rsid w:val="00DB369A"/>
    <w:rsid w:val="00DB3841"/>
    <w:rsid w:val="00DB387F"/>
    <w:rsid w:val="00DB38D1"/>
    <w:rsid w:val="00DB3A59"/>
    <w:rsid w:val="00DB3F90"/>
    <w:rsid w:val="00DB44BE"/>
    <w:rsid w:val="00DB48D3"/>
    <w:rsid w:val="00DB4933"/>
    <w:rsid w:val="00DB4E70"/>
    <w:rsid w:val="00DB4ED9"/>
    <w:rsid w:val="00DB52F9"/>
    <w:rsid w:val="00DB53D6"/>
    <w:rsid w:val="00DB57CB"/>
    <w:rsid w:val="00DB5821"/>
    <w:rsid w:val="00DB5A88"/>
    <w:rsid w:val="00DB6421"/>
    <w:rsid w:val="00DB64D3"/>
    <w:rsid w:val="00DB68B7"/>
    <w:rsid w:val="00DB68D9"/>
    <w:rsid w:val="00DB6D42"/>
    <w:rsid w:val="00DB6D4C"/>
    <w:rsid w:val="00DB6F26"/>
    <w:rsid w:val="00DB6F88"/>
    <w:rsid w:val="00DB6FEF"/>
    <w:rsid w:val="00DB7410"/>
    <w:rsid w:val="00DB755C"/>
    <w:rsid w:val="00DB789E"/>
    <w:rsid w:val="00DB7BD0"/>
    <w:rsid w:val="00DB7C84"/>
    <w:rsid w:val="00DB7C8F"/>
    <w:rsid w:val="00DC08B5"/>
    <w:rsid w:val="00DC09D9"/>
    <w:rsid w:val="00DC0AA4"/>
    <w:rsid w:val="00DC0B84"/>
    <w:rsid w:val="00DC0C30"/>
    <w:rsid w:val="00DC0E06"/>
    <w:rsid w:val="00DC0E49"/>
    <w:rsid w:val="00DC0E53"/>
    <w:rsid w:val="00DC0ECE"/>
    <w:rsid w:val="00DC12B8"/>
    <w:rsid w:val="00DC1593"/>
    <w:rsid w:val="00DC169C"/>
    <w:rsid w:val="00DC17EF"/>
    <w:rsid w:val="00DC191E"/>
    <w:rsid w:val="00DC1A08"/>
    <w:rsid w:val="00DC1C19"/>
    <w:rsid w:val="00DC207A"/>
    <w:rsid w:val="00DC210F"/>
    <w:rsid w:val="00DC2423"/>
    <w:rsid w:val="00DC2C8B"/>
    <w:rsid w:val="00DC2F83"/>
    <w:rsid w:val="00DC318E"/>
    <w:rsid w:val="00DC3612"/>
    <w:rsid w:val="00DC377D"/>
    <w:rsid w:val="00DC41C3"/>
    <w:rsid w:val="00DC463A"/>
    <w:rsid w:val="00DC4C61"/>
    <w:rsid w:val="00DC4F2A"/>
    <w:rsid w:val="00DC50F9"/>
    <w:rsid w:val="00DC5294"/>
    <w:rsid w:val="00DC5766"/>
    <w:rsid w:val="00DC5A82"/>
    <w:rsid w:val="00DC5DF8"/>
    <w:rsid w:val="00DC61E3"/>
    <w:rsid w:val="00DC623D"/>
    <w:rsid w:val="00DC6D88"/>
    <w:rsid w:val="00DC6ED4"/>
    <w:rsid w:val="00DC6F01"/>
    <w:rsid w:val="00DC6F38"/>
    <w:rsid w:val="00DC6F86"/>
    <w:rsid w:val="00DC71E9"/>
    <w:rsid w:val="00DC7435"/>
    <w:rsid w:val="00DC75CD"/>
    <w:rsid w:val="00DC7933"/>
    <w:rsid w:val="00DC7BC8"/>
    <w:rsid w:val="00DC7CF7"/>
    <w:rsid w:val="00DC7EC0"/>
    <w:rsid w:val="00DD0060"/>
    <w:rsid w:val="00DD013A"/>
    <w:rsid w:val="00DD06C6"/>
    <w:rsid w:val="00DD0700"/>
    <w:rsid w:val="00DD089C"/>
    <w:rsid w:val="00DD0DA1"/>
    <w:rsid w:val="00DD0E7F"/>
    <w:rsid w:val="00DD1271"/>
    <w:rsid w:val="00DD13D6"/>
    <w:rsid w:val="00DD1545"/>
    <w:rsid w:val="00DD183C"/>
    <w:rsid w:val="00DD18F8"/>
    <w:rsid w:val="00DD1B56"/>
    <w:rsid w:val="00DD22F4"/>
    <w:rsid w:val="00DD2554"/>
    <w:rsid w:val="00DD2948"/>
    <w:rsid w:val="00DD29A2"/>
    <w:rsid w:val="00DD3026"/>
    <w:rsid w:val="00DD317B"/>
    <w:rsid w:val="00DD3238"/>
    <w:rsid w:val="00DD3688"/>
    <w:rsid w:val="00DD3A6D"/>
    <w:rsid w:val="00DD404B"/>
    <w:rsid w:val="00DD406D"/>
    <w:rsid w:val="00DD4136"/>
    <w:rsid w:val="00DD4488"/>
    <w:rsid w:val="00DD454F"/>
    <w:rsid w:val="00DD456D"/>
    <w:rsid w:val="00DD473E"/>
    <w:rsid w:val="00DD4F52"/>
    <w:rsid w:val="00DD508E"/>
    <w:rsid w:val="00DD50CA"/>
    <w:rsid w:val="00DD5109"/>
    <w:rsid w:val="00DD51BC"/>
    <w:rsid w:val="00DD55DB"/>
    <w:rsid w:val="00DD569D"/>
    <w:rsid w:val="00DD5B4F"/>
    <w:rsid w:val="00DD5DA5"/>
    <w:rsid w:val="00DD5E2B"/>
    <w:rsid w:val="00DD60A4"/>
    <w:rsid w:val="00DD64E5"/>
    <w:rsid w:val="00DD6597"/>
    <w:rsid w:val="00DD665A"/>
    <w:rsid w:val="00DD6808"/>
    <w:rsid w:val="00DD6A83"/>
    <w:rsid w:val="00DD7520"/>
    <w:rsid w:val="00DD75B1"/>
    <w:rsid w:val="00DD787E"/>
    <w:rsid w:val="00DD7A8C"/>
    <w:rsid w:val="00DD7AFE"/>
    <w:rsid w:val="00DD7EAD"/>
    <w:rsid w:val="00DD7F93"/>
    <w:rsid w:val="00DE029D"/>
    <w:rsid w:val="00DE0752"/>
    <w:rsid w:val="00DE0842"/>
    <w:rsid w:val="00DE09B8"/>
    <w:rsid w:val="00DE09BA"/>
    <w:rsid w:val="00DE0C98"/>
    <w:rsid w:val="00DE0DD6"/>
    <w:rsid w:val="00DE13F2"/>
    <w:rsid w:val="00DE1413"/>
    <w:rsid w:val="00DE14F8"/>
    <w:rsid w:val="00DE1589"/>
    <w:rsid w:val="00DE21A8"/>
    <w:rsid w:val="00DE22D4"/>
    <w:rsid w:val="00DE24F0"/>
    <w:rsid w:val="00DE26A2"/>
    <w:rsid w:val="00DE28BF"/>
    <w:rsid w:val="00DE2979"/>
    <w:rsid w:val="00DE2BEA"/>
    <w:rsid w:val="00DE2F36"/>
    <w:rsid w:val="00DE30A1"/>
    <w:rsid w:val="00DE3322"/>
    <w:rsid w:val="00DE3366"/>
    <w:rsid w:val="00DE362B"/>
    <w:rsid w:val="00DE3B89"/>
    <w:rsid w:val="00DE3BE0"/>
    <w:rsid w:val="00DE3BFE"/>
    <w:rsid w:val="00DE3D7A"/>
    <w:rsid w:val="00DE3DD8"/>
    <w:rsid w:val="00DE3ED7"/>
    <w:rsid w:val="00DE417F"/>
    <w:rsid w:val="00DE42B0"/>
    <w:rsid w:val="00DE44ED"/>
    <w:rsid w:val="00DE464B"/>
    <w:rsid w:val="00DE4869"/>
    <w:rsid w:val="00DE48A6"/>
    <w:rsid w:val="00DE4A10"/>
    <w:rsid w:val="00DE4A5F"/>
    <w:rsid w:val="00DE4CA7"/>
    <w:rsid w:val="00DE4DEA"/>
    <w:rsid w:val="00DE4F56"/>
    <w:rsid w:val="00DE4F5D"/>
    <w:rsid w:val="00DE52C5"/>
    <w:rsid w:val="00DE552B"/>
    <w:rsid w:val="00DE5835"/>
    <w:rsid w:val="00DE60BF"/>
    <w:rsid w:val="00DE6219"/>
    <w:rsid w:val="00DE6551"/>
    <w:rsid w:val="00DE65B0"/>
    <w:rsid w:val="00DE67CE"/>
    <w:rsid w:val="00DE6D42"/>
    <w:rsid w:val="00DE7604"/>
    <w:rsid w:val="00DE77D8"/>
    <w:rsid w:val="00DE7C99"/>
    <w:rsid w:val="00DE7D2C"/>
    <w:rsid w:val="00DF01A9"/>
    <w:rsid w:val="00DF05EA"/>
    <w:rsid w:val="00DF074E"/>
    <w:rsid w:val="00DF076A"/>
    <w:rsid w:val="00DF0795"/>
    <w:rsid w:val="00DF0855"/>
    <w:rsid w:val="00DF09A7"/>
    <w:rsid w:val="00DF0E0C"/>
    <w:rsid w:val="00DF0F02"/>
    <w:rsid w:val="00DF1287"/>
    <w:rsid w:val="00DF172C"/>
    <w:rsid w:val="00DF17B4"/>
    <w:rsid w:val="00DF1B77"/>
    <w:rsid w:val="00DF1C78"/>
    <w:rsid w:val="00DF1EB6"/>
    <w:rsid w:val="00DF2D91"/>
    <w:rsid w:val="00DF2DCF"/>
    <w:rsid w:val="00DF31BB"/>
    <w:rsid w:val="00DF31E6"/>
    <w:rsid w:val="00DF35CD"/>
    <w:rsid w:val="00DF3852"/>
    <w:rsid w:val="00DF3885"/>
    <w:rsid w:val="00DF3E72"/>
    <w:rsid w:val="00DF4174"/>
    <w:rsid w:val="00DF42D4"/>
    <w:rsid w:val="00DF44D0"/>
    <w:rsid w:val="00DF44FD"/>
    <w:rsid w:val="00DF4662"/>
    <w:rsid w:val="00DF4A53"/>
    <w:rsid w:val="00DF4AA6"/>
    <w:rsid w:val="00DF522F"/>
    <w:rsid w:val="00DF542D"/>
    <w:rsid w:val="00DF5456"/>
    <w:rsid w:val="00DF5B3B"/>
    <w:rsid w:val="00DF5D70"/>
    <w:rsid w:val="00DF5EEA"/>
    <w:rsid w:val="00DF6089"/>
    <w:rsid w:val="00DF6357"/>
    <w:rsid w:val="00DF63AB"/>
    <w:rsid w:val="00DF669F"/>
    <w:rsid w:val="00DF680E"/>
    <w:rsid w:val="00DF69BF"/>
    <w:rsid w:val="00DF6E6C"/>
    <w:rsid w:val="00DF72AA"/>
    <w:rsid w:val="00DF7365"/>
    <w:rsid w:val="00DF76EF"/>
    <w:rsid w:val="00E0012D"/>
    <w:rsid w:val="00E00187"/>
    <w:rsid w:val="00E00482"/>
    <w:rsid w:val="00E0099F"/>
    <w:rsid w:val="00E009BA"/>
    <w:rsid w:val="00E00A34"/>
    <w:rsid w:val="00E00E6B"/>
    <w:rsid w:val="00E01094"/>
    <w:rsid w:val="00E0122A"/>
    <w:rsid w:val="00E0144A"/>
    <w:rsid w:val="00E0149F"/>
    <w:rsid w:val="00E016B8"/>
    <w:rsid w:val="00E016F4"/>
    <w:rsid w:val="00E018D4"/>
    <w:rsid w:val="00E01988"/>
    <w:rsid w:val="00E01DC0"/>
    <w:rsid w:val="00E01E85"/>
    <w:rsid w:val="00E01EDD"/>
    <w:rsid w:val="00E01F7B"/>
    <w:rsid w:val="00E02190"/>
    <w:rsid w:val="00E02264"/>
    <w:rsid w:val="00E0229C"/>
    <w:rsid w:val="00E02303"/>
    <w:rsid w:val="00E0259C"/>
    <w:rsid w:val="00E026FD"/>
    <w:rsid w:val="00E02807"/>
    <w:rsid w:val="00E028E2"/>
    <w:rsid w:val="00E02EE3"/>
    <w:rsid w:val="00E030DD"/>
    <w:rsid w:val="00E0329D"/>
    <w:rsid w:val="00E034D5"/>
    <w:rsid w:val="00E036E0"/>
    <w:rsid w:val="00E038E8"/>
    <w:rsid w:val="00E038EB"/>
    <w:rsid w:val="00E03A8A"/>
    <w:rsid w:val="00E03CF3"/>
    <w:rsid w:val="00E03EE6"/>
    <w:rsid w:val="00E03F95"/>
    <w:rsid w:val="00E0438C"/>
    <w:rsid w:val="00E047D6"/>
    <w:rsid w:val="00E0498E"/>
    <w:rsid w:val="00E04A33"/>
    <w:rsid w:val="00E04B4F"/>
    <w:rsid w:val="00E05021"/>
    <w:rsid w:val="00E059C8"/>
    <w:rsid w:val="00E05C2E"/>
    <w:rsid w:val="00E05C9B"/>
    <w:rsid w:val="00E05FC4"/>
    <w:rsid w:val="00E063B3"/>
    <w:rsid w:val="00E067C4"/>
    <w:rsid w:val="00E06CB4"/>
    <w:rsid w:val="00E06D06"/>
    <w:rsid w:val="00E06DA8"/>
    <w:rsid w:val="00E072FF"/>
    <w:rsid w:val="00E07472"/>
    <w:rsid w:val="00E07533"/>
    <w:rsid w:val="00E07762"/>
    <w:rsid w:val="00E07884"/>
    <w:rsid w:val="00E07D84"/>
    <w:rsid w:val="00E07E5C"/>
    <w:rsid w:val="00E07F22"/>
    <w:rsid w:val="00E10053"/>
    <w:rsid w:val="00E103D4"/>
    <w:rsid w:val="00E1041E"/>
    <w:rsid w:val="00E10A18"/>
    <w:rsid w:val="00E10B2D"/>
    <w:rsid w:val="00E10C07"/>
    <w:rsid w:val="00E10D1A"/>
    <w:rsid w:val="00E10D82"/>
    <w:rsid w:val="00E10F35"/>
    <w:rsid w:val="00E10F6E"/>
    <w:rsid w:val="00E11485"/>
    <w:rsid w:val="00E115AE"/>
    <w:rsid w:val="00E11664"/>
    <w:rsid w:val="00E11729"/>
    <w:rsid w:val="00E11ACB"/>
    <w:rsid w:val="00E11BE9"/>
    <w:rsid w:val="00E11CF8"/>
    <w:rsid w:val="00E11E00"/>
    <w:rsid w:val="00E11E06"/>
    <w:rsid w:val="00E11E6B"/>
    <w:rsid w:val="00E11FF3"/>
    <w:rsid w:val="00E12192"/>
    <w:rsid w:val="00E121F9"/>
    <w:rsid w:val="00E126C3"/>
    <w:rsid w:val="00E12A5C"/>
    <w:rsid w:val="00E12B15"/>
    <w:rsid w:val="00E12B9A"/>
    <w:rsid w:val="00E12CD6"/>
    <w:rsid w:val="00E12DA6"/>
    <w:rsid w:val="00E12DF4"/>
    <w:rsid w:val="00E1312F"/>
    <w:rsid w:val="00E131FB"/>
    <w:rsid w:val="00E133CE"/>
    <w:rsid w:val="00E135EA"/>
    <w:rsid w:val="00E13656"/>
    <w:rsid w:val="00E136EC"/>
    <w:rsid w:val="00E13AEA"/>
    <w:rsid w:val="00E13D83"/>
    <w:rsid w:val="00E13DE9"/>
    <w:rsid w:val="00E13E70"/>
    <w:rsid w:val="00E140B2"/>
    <w:rsid w:val="00E14281"/>
    <w:rsid w:val="00E142C0"/>
    <w:rsid w:val="00E143D8"/>
    <w:rsid w:val="00E14410"/>
    <w:rsid w:val="00E1481B"/>
    <w:rsid w:val="00E14A66"/>
    <w:rsid w:val="00E14CC9"/>
    <w:rsid w:val="00E1501A"/>
    <w:rsid w:val="00E150FF"/>
    <w:rsid w:val="00E15422"/>
    <w:rsid w:val="00E1550B"/>
    <w:rsid w:val="00E15558"/>
    <w:rsid w:val="00E156CF"/>
    <w:rsid w:val="00E1618C"/>
    <w:rsid w:val="00E1634E"/>
    <w:rsid w:val="00E168B4"/>
    <w:rsid w:val="00E168D9"/>
    <w:rsid w:val="00E16B32"/>
    <w:rsid w:val="00E16FFB"/>
    <w:rsid w:val="00E1700E"/>
    <w:rsid w:val="00E17010"/>
    <w:rsid w:val="00E17240"/>
    <w:rsid w:val="00E173DE"/>
    <w:rsid w:val="00E1741A"/>
    <w:rsid w:val="00E1783D"/>
    <w:rsid w:val="00E17B52"/>
    <w:rsid w:val="00E17E66"/>
    <w:rsid w:val="00E17FE9"/>
    <w:rsid w:val="00E201CD"/>
    <w:rsid w:val="00E20202"/>
    <w:rsid w:val="00E2049E"/>
    <w:rsid w:val="00E20590"/>
    <w:rsid w:val="00E207CA"/>
    <w:rsid w:val="00E20925"/>
    <w:rsid w:val="00E20D10"/>
    <w:rsid w:val="00E20E3A"/>
    <w:rsid w:val="00E211EB"/>
    <w:rsid w:val="00E21352"/>
    <w:rsid w:val="00E21367"/>
    <w:rsid w:val="00E2156B"/>
    <w:rsid w:val="00E217E2"/>
    <w:rsid w:val="00E21D20"/>
    <w:rsid w:val="00E21DDD"/>
    <w:rsid w:val="00E2242C"/>
    <w:rsid w:val="00E224C8"/>
    <w:rsid w:val="00E2279C"/>
    <w:rsid w:val="00E22819"/>
    <w:rsid w:val="00E229AD"/>
    <w:rsid w:val="00E229C8"/>
    <w:rsid w:val="00E23023"/>
    <w:rsid w:val="00E23260"/>
    <w:rsid w:val="00E23579"/>
    <w:rsid w:val="00E23833"/>
    <w:rsid w:val="00E23AFE"/>
    <w:rsid w:val="00E23C6E"/>
    <w:rsid w:val="00E23DA9"/>
    <w:rsid w:val="00E2471C"/>
    <w:rsid w:val="00E248F3"/>
    <w:rsid w:val="00E24BD1"/>
    <w:rsid w:val="00E24CEC"/>
    <w:rsid w:val="00E24E29"/>
    <w:rsid w:val="00E252C3"/>
    <w:rsid w:val="00E25587"/>
    <w:rsid w:val="00E25C55"/>
    <w:rsid w:val="00E25EF8"/>
    <w:rsid w:val="00E25F7F"/>
    <w:rsid w:val="00E26C4F"/>
    <w:rsid w:val="00E26F07"/>
    <w:rsid w:val="00E277FD"/>
    <w:rsid w:val="00E2785F"/>
    <w:rsid w:val="00E278F5"/>
    <w:rsid w:val="00E27FA3"/>
    <w:rsid w:val="00E301B5"/>
    <w:rsid w:val="00E302FF"/>
    <w:rsid w:val="00E3079F"/>
    <w:rsid w:val="00E30A17"/>
    <w:rsid w:val="00E30A45"/>
    <w:rsid w:val="00E310B4"/>
    <w:rsid w:val="00E31241"/>
    <w:rsid w:val="00E31255"/>
    <w:rsid w:val="00E31275"/>
    <w:rsid w:val="00E314A0"/>
    <w:rsid w:val="00E317D3"/>
    <w:rsid w:val="00E31977"/>
    <w:rsid w:val="00E319E2"/>
    <w:rsid w:val="00E31D63"/>
    <w:rsid w:val="00E31EA3"/>
    <w:rsid w:val="00E3234B"/>
    <w:rsid w:val="00E3283A"/>
    <w:rsid w:val="00E329B3"/>
    <w:rsid w:val="00E32C49"/>
    <w:rsid w:val="00E32CC5"/>
    <w:rsid w:val="00E32CFE"/>
    <w:rsid w:val="00E3308F"/>
    <w:rsid w:val="00E3317F"/>
    <w:rsid w:val="00E333B7"/>
    <w:rsid w:val="00E337B7"/>
    <w:rsid w:val="00E33BC2"/>
    <w:rsid w:val="00E33C9F"/>
    <w:rsid w:val="00E33CE3"/>
    <w:rsid w:val="00E34003"/>
    <w:rsid w:val="00E340A2"/>
    <w:rsid w:val="00E34756"/>
    <w:rsid w:val="00E34901"/>
    <w:rsid w:val="00E34A5B"/>
    <w:rsid w:val="00E34B58"/>
    <w:rsid w:val="00E350BF"/>
    <w:rsid w:val="00E35189"/>
    <w:rsid w:val="00E35BE0"/>
    <w:rsid w:val="00E35C81"/>
    <w:rsid w:val="00E35D5D"/>
    <w:rsid w:val="00E361B8"/>
    <w:rsid w:val="00E364BA"/>
    <w:rsid w:val="00E365F4"/>
    <w:rsid w:val="00E3678F"/>
    <w:rsid w:val="00E36AF2"/>
    <w:rsid w:val="00E36D97"/>
    <w:rsid w:val="00E36DB1"/>
    <w:rsid w:val="00E3710F"/>
    <w:rsid w:val="00E37274"/>
    <w:rsid w:val="00E373A2"/>
    <w:rsid w:val="00E37407"/>
    <w:rsid w:val="00E402F7"/>
    <w:rsid w:val="00E40339"/>
    <w:rsid w:val="00E404DA"/>
    <w:rsid w:val="00E407C0"/>
    <w:rsid w:val="00E40B20"/>
    <w:rsid w:val="00E40B60"/>
    <w:rsid w:val="00E4102C"/>
    <w:rsid w:val="00E414C1"/>
    <w:rsid w:val="00E41626"/>
    <w:rsid w:val="00E4163E"/>
    <w:rsid w:val="00E41922"/>
    <w:rsid w:val="00E41A05"/>
    <w:rsid w:val="00E41C6B"/>
    <w:rsid w:val="00E41E54"/>
    <w:rsid w:val="00E426F2"/>
    <w:rsid w:val="00E4270A"/>
    <w:rsid w:val="00E4290A"/>
    <w:rsid w:val="00E42FC7"/>
    <w:rsid w:val="00E43131"/>
    <w:rsid w:val="00E433F6"/>
    <w:rsid w:val="00E4354E"/>
    <w:rsid w:val="00E43934"/>
    <w:rsid w:val="00E43982"/>
    <w:rsid w:val="00E43ABC"/>
    <w:rsid w:val="00E43B39"/>
    <w:rsid w:val="00E43CA8"/>
    <w:rsid w:val="00E43F62"/>
    <w:rsid w:val="00E43FE3"/>
    <w:rsid w:val="00E4403E"/>
    <w:rsid w:val="00E440BC"/>
    <w:rsid w:val="00E44268"/>
    <w:rsid w:val="00E447EC"/>
    <w:rsid w:val="00E44912"/>
    <w:rsid w:val="00E44BCD"/>
    <w:rsid w:val="00E44EF0"/>
    <w:rsid w:val="00E451B9"/>
    <w:rsid w:val="00E452C1"/>
    <w:rsid w:val="00E453FA"/>
    <w:rsid w:val="00E45503"/>
    <w:rsid w:val="00E45639"/>
    <w:rsid w:val="00E4566D"/>
    <w:rsid w:val="00E45682"/>
    <w:rsid w:val="00E45758"/>
    <w:rsid w:val="00E45DD2"/>
    <w:rsid w:val="00E45E00"/>
    <w:rsid w:val="00E45FF6"/>
    <w:rsid w:val="00E4601A"/>
    <w:rsid w:val="00E4617A"/>
    <w:rsid w:val="00E4635E"/>
    <w:rsid w:val="00E46516"/>
    <w:rsid w:val="00E46986"/>
    <w:rsid w:val="00E46FCC"/>
    <w:rsid w:val="00E47140"/>
    <w:rsid w:val="00E47194"/>
    <w:rsid w:val="00E4732F"/>
    <w:rsid w:val="00E473BD"/>
    <w:rsid w:val="00E474EF"/>
    <w:rsid w:val="00E478F8"/>
    <w:rsid w:val="00E47C6C"/>
    <w:rsid w:val="00E47F9F"/>
    <w:rsid w:val="00E50402"/>
    <w:rsid w:val="00E504A8"/>
    <w:rsid w:val="00E5054D"/>
    <w:rsid w:val="00E5061D"/>
    <w:rsid w:val="00E50665"/>
    <w:rsid w:val="00E50985"/>
    <w:rsid w:val="00E50CBB"/>
    <w:rsid w:val="00E511D3"/>
    <w:rsid w:val="00E517A6"/>
    <w:rsid w:val="00E51844"/>
    <w:rsid w:val="00E51EDA"/>
    <w:rsid w:val="00E51FF5"/>
    <w:rsid w:val="00E520C6"/>
    <w:rsid w:val="00E5283F"/>
    <w:rsid w:val="00E5299B"/>
    <w:rsid w:val="00E52B6E"/>
    <w:rsid w:val="00E52B9E"/>
    <w:rsid w:val="00E52D30"/>
    <w:rsid w:val="00E52F38"/>
    <w:rsid w:val="00E52F5C"/>
    <w:rsid w:val="00E53287"/>
    <w:rsid w:val="00E5335B"/>
    <w:rsid w:val="00E53443"/>
    <w:rsid w:val="00E535E8"/>
    <w:rsid w:val="00E53893"/>
    <w:rsid w:val="00E539FA"/>
    <w:rsid w:val="00E53CC8"/>
    <w:rsid w:val="00E53D0E"/>
    <w:rsid w:val="00E53E49"/>
    <w:rsid w:val="00E53FCF"/>
    <w:rsid w:val="00E54262"/>
    <w:rsid w:val="00E54415"/>
    <w:rsid w:val="00E5444A"/>
    <w:rsid w:val="00E544AB"/>
    <w:rsid w:val="00E54608"/>
    <w:rsid w:val="00E5468A"/>
    <w:rsid w:val="00E54A13"/>
    <w:rsid w:val="00E54C37"/>
    <w:rsid w:val="00E553C0"/>
    <w:rsid w:val="00E554D7"/>
    <w:rsid w:val="00E5555D"/>
    <w:rsid w:val="00E55714"/>
    <w:rsid w:val="00E55839"/>
    <w:rsid w:val="00E55A39"/>
    <w:rsid w:val="00E55C55"/>
    <w:rsid w:val="00E56036"/>
    <w:rsid w:val="00E56084"/>
    <w:rsid w:val="00E561CD"/>
    <w:rsid w:val="00E56371"/>
    <w:rsid w:val="00E564DE"/>
    <w:rsid w:val="00E56D17"/>
    <w:rsid w:val="00E5725C"/>
    <w:rsid w:val="00E5728A"/>
    <w:rsid w:val="00E57314"/>
    <w:rsid w:val="00E5731A"/>
    <w:rsid w:val="00E573D3"/>
    <w:rsid w:val="00E573E3"/>
    <w:rsid w:val="00E575AA"/>
    <w:rsid w:val="00E575EB"/>
    <w:rsid w:val="00E57B08"/>
    <w:rsid w:val="00E57B84"/>
    <w:rsid w:val="00E57DB9"/>
    <w:rsid w:val="00E601D4"/>
    <w:rsid w:val="00E601DB"/>
    <w:rsid w:val="00E60BED"/>
    <w:rsid w:val="00E60C78"/>
    <w:rsid w:val="00E60DEA"/>
    <w:rsid w:val="00E610F7"/>
    <w:rsid w:val="00E611C9"/>
    <w:rsid w:val="00E61476"/>
    <w:rsid w:val="00E6158C"/>
    <w:rsid w:val="00E61AC2"/>
    <w:rsid w:val="00E61B23"/>
    <w:rsid w:val="00E61B90"/>
    <w:rsid w:val="00E61BCC"/>
    <w:rsid w:val="00E61D4B"/>
    <w:rsid w:val="00E61ECD"/>
    <w:rsid w:val="00E62138"/>
    <w:rsid w:val="00E62511"/>
    <w:rsid w:val="00E62615"/>
    <w:rsid w:val="00E62828"/>
    <w:rsid w:val="00E6291B"/>
    <w:rsid w:val="00E62DFE"/>
    <w:rsid w:val="00E62E9B"/>
    <w:rsid w:val="00E63592"/>
    <w:rsid w:val="00E637C3"/>
    <w:rsid w:val="00E63A4F"/>
    <w:rsid w:val="00E63AFA"/>
    <w:rsid w:val="00E63F2E"/>
    <w:rsid w:val="00E63F7A"/>
    <w:rsid w:val="00E642E4"/>
    <w:rsid w:val="00E64428"/>
    <w:rsid w:val="00E6443B"/>
    <w:rsid w:val="00E647B9"/>
    <w:rsid w:val="00E64990"/>
    <w:rsid w:val="00E64A5D"/>
    <w:rsid w:val="00E64F0E"/>
    <w:rsid w:val="00E65082"/>
    <w:rsid w:val="00E65162"/>
    <w:rsid w:val="00E65187"/>
    <w:rsid w:val="00E651AD"/>
    <w:rsid w:val="00E65206"/>
    <w:rsid w:val="00E6525E"/>
    <w:rsid w:val="00E653EB"/>
    <w:rsid w:val="00E6582B"/>
    <w:rsid w:val="00E65B48"/>
    <w:rsid w:val="00E65E4F"/>
    <w:rsid w:val="00E661DB"/>
    <w:rsid w:val="00E6644F"/>
    <w:rsid w:val="00E667A6"/>
    <w:rsid w:val="00E668E7"/>
    <w:rsid w:val="00E66962"/>
    <w:rsid w:val="00E66DD7"/>
    <w:rsid w:val="00E66E77"/>
    <w:rsid w:val="00E67107"/>
    <w:rsid w:val="00E67149"/>
    <w:rsid w:val="00E6717A"/>
    <w:rsid w:val="00E672F1"/>
    <w:rsid w:val="00E673BC"/>
    <w:rsid w:val="00E674F1"/>
    <w:rsid w:val="00E67902"/>
    <w:rsid w:val="00E67F73"/>
    <w:rsid w:val="00E7006C"/>
    <w:rsid w:val="00E706FD"/>
    <w:rsid w:val="00E707A7"/>
    <w:rsid w:val="00E7084D"/>
    <w:rsid w:val="00E7091C"/>
    <w:rsid w:val="00E70A68"/>
    <w:rsid w:val="00E70CCD"/>
    <w:rsid w:val="00E70E41"/>
    <w:rsid w:val="00E7174B"/>
    <w:rsid w:val="00E71C03"/>
    <w:rsid w:val="00E722C1"/>
    <w:rsid w:val="00E724C2"/>
    <w:rsid w:val="00E726E6"/>
    <w:rsid w:val="00E72990"/>
    <w:rsid w:val="00E72E9D"/>
    <w:rsid w:val="00E731E5"/>
    <w:rsid w:val="00E736E6"/>
    <w:rsid w:val="00E73DE9"/>
    <w:rsid w:val="00E7430A"/>
    <w:rsid w:val="00E74B0E"/>
    <w:rsid w:val="00E74E7E"/>
    <w:rsid w:val="00E750E5"/>
    <w:rsid w:val="00E75396"/>
    <w:rsid w:val="00E75903"/>
    <w:rsid w:val="00E75A85"/>
    <w:rsid w:val="00E75AF0"/>
    <w:rsid w:val="00E75AF2"/>
    <w:rsid w:val="00E75BB5"/>
    <w:rsid w:val="00E760C7"/>
    <w:rsid w:val="00E7616A"/>
    <w:rsid w:val="00E764FF"/>
    <w:rsid w:val="00E765A1"/>
    <w:rsid w:val="00E7672F"/>
    <w:rsid w:val="00E76A2D"/>
    <w:rsid w:val="00E77028"/>
    <w:rsid w:val="00E77185"/>
    <w:rsid w:val="00E771EE"/>
    <w:rsid w:val="00E771F7"/>
    <w:rsid w:val="00E77429"/>
    <w:rsid w:val="00E778CB"/>
    <w:rsid w:val="00E77C3A"/>
    <w:rsid w:val="00E77C8E"/>
    <w:rsid w:val="00E80088"/>
    <w:rsid w:val="00E8017B"/>
    <w:rsid w:val="00E8026C"/>
    <w:rsid w:val="00E80369"/>
    <w:rsid w:val="00E805C8"/>
    <w:rsid w:val="00E806F6"/>
    <w:rsid w:val="00E80921"/>
    <w:rsid w:val="00E80CE3"/>
    <w:rsid w:val="00E80D18"/>
    <w:rsid w:val="00E8103D"/>
    <w:rsid w:val="00E81238"/>
    <w:rsid w:val="00E81264"/>
    <w:rsid w:val="00E814F0"/>
    <w:rsid w:val="00E817E7"/>
    <w:rsid w:val="00E81CAB"/>
    <w:rsid w:val="00E81D87"/>
    <w:rsid w:val="00E82144"/>
    <w:rsid w:val="00E82260"/>
    <w:rsid w:val="00E8267F"/>
    <w:rsid w:val="00E8292D"/>
    <w:rsid w:val="00E8353D"/>
    <w:rsid w:val="00E835FD"/>
    <w:rsid w:val="00E83625"/>
    <w:rsid w:val="00E839EF"/>
    <w:rsid w:val="00E83EEC"/>
    <w:rsid w:val="00E84374"/>
    <w:rsid w:val="00E84C4B"/>
    <w:rsid w:val="00E84C74"/>
    <w:rsid w:val="00E84D9E"/>
    <w:rsid w:val="00E84ED9"/>
    <w:rsid w:val="00E85650"/>
    <w:rsid w:val="00E857F4"/>
    <w:rsid w:val="00E858C2"/>
    <w:rsid w:val="00E8591D"/>
    <w:rsid w:val="00E85BA6"/>
    <w:rsid w:val="00E85D93"/>
    <w:rsid w:val="00E85E23"/>
    <w:rsid w:val="00E85FAA"/>
    <w:rsid w:val="00E86075"/>
    <w:rsid w:val="00E861D0"/>
    <w:rsid w:val="00E864CC"/>
    <w:rsid w:val="00E86724"/>
    <w:rsid w:val="00E86D19"/>
    <w:rsid w:val="00E86E64"/>
    <w:rsid w:val="00E870F5"/>
    <w:rsid w:val="00E87155"/>
    <w:rsid w:val="00E871EE"/>
    <w:rsid w:val="00E87754"/>
    <w:rsid w:val="00E878C0"/>
    <w:rsid w:val="00E87DD3"/>
    <w:rsid w:val="00E901AE"/>
    <w:rsid w:val="00E9052E"/>
    <w:rsid w:val="00E90651"/>
    <w:rsid w:val="00E90B46"/>
    <w:rsid w:val="00E90C17"/>
    <w:rsid w:val="00E912E4"/>
    <w:rsid w:val="00E91613"/>
    <w:rsid w:val="00E917A5"/>
    <w:rsid w:val="00E917C1"/>
    <w:rsid w:val="00E9185E"/>
    <w:rsid w:val="00E9186C"/>
    <w:rsid w:val="00E91899"/>
    <w:rsid w:val="00E918A6"/>
    <w:rsid w:val="00E91D7C"/>
    <w:rsid w:val="00E922C1"/>
    <w:rsid w:val="00E925AD"/>
    <w:rsid w:val="00E926D9"/>
    <w:rsid w:val="00E92771"/>
    <w:rsid w:val="00E9290C"/>
    <w:rsid w:val="00E9297E"/>
    <w:rsid w:val="00E92AE4"/>
    <w:rsid w:val="00E92C62"/>
    <w:rsid w:val="00E93736"/>
    <w:rsid w:val="00E938EF"/>
    <w:rsid w:val="00E93E5F"/>
    <w:rsid w:val="00E94008"/>
    <w:rsid w:val="00E942E7"/>
    <w:rsid w:val="00E943A3"/>
    <w:rsid w:val="00E944A0"/>
    <w:rsid w:val="00E9454F"/>
    <w:rsid w:val="00E94605"/>
    <w:rsid w:val="00E946DA"/>
    <w:rsid w:val="00E94B59"/>
    <w:rsid w:val="00E9555B"/>
    <w:rsid w:val="00E955C6"/>
    <w:rsid w:val="00E95798"/>
    <w:rsid w:val="00E957EB"/>
    <w:rsid w:val="00E95A1F"/>
    <w:rsid w:val="00E95A3C"/>
    <w:rsid w:val="00E95A7B"/>
    <w:rsid w:val="00E95A87"/>
    <w:rsid w:val="00E96207"/>
    <w:rsid w:val="00E96375"/>
    <w:rsid w:val="00E965BD"/>
    <w:rsid w:val="00E96624"/>
    <w:rsid w:val="00E96E55"/>
    <w:rsid w:val="00E97245"/>
    <w:rsid w:val="00E97393"/>
    <w:rsid w:val="00E973C5"/>
    <w:rsid w:val="00E97471"/>
    <w:rsid w:val="00E97ABC"/>
    <w:rsid w:val="00EA006E"/>
    <w:rsid w:val="00EA00FF"/>
    <w:rsid w:val="00EA0153"/>
    <w:rsid w:val="00EA01D7"/>
    <w:rsid w:val="00EA06B1"/>
    <w:rsid w:val="00EA07BB"/>
    <w:rsid w:val="00EA089D"/>
    <w:rsid w:val="00EA0A02"/>
    <w:rsid w:val="00EA0A8B"/>
    <w:rsid w:val="00EA0B5E"/>
    <w:rsid w:val="00EA11F5"/>
    <w:rsid w:val="00EA122F"/>
    <w:rsid w:val="00EA1B04"/>
    <w:rsid w:val="00EA2170"/>
    <w:rsid w:val="00EA23C9"/>
    <w:rsid w:val="00EA27AF"/>
    <w:rsid w:val="00EA28BB"/>
    <w:rsid w:val="00EA29CE"/>
    <w:rsid w:val="00EA2D24"/>
    <w:rsid w:val="00EA2DE1"/>
    <w:rsid w:val="00EA3315"/>
    <w:rsid w:val="00EA33DC"/>
    <w:rsid w:val="00EA363A"/>
    <w:rsid w:val="00EA3A0C"/>
    <w:rsid w:val="00EA3A2C"/>
    <w:rsid w:val="00EA4085"/>
    <w:rsid w:val="00EA4666"/>
    <w:rsid w:val="00EA476F"/>
    <w:rsid w:val="00EA4C8B"/>
    <w:rsid w:val="00EA4DDE"/>
    <w:rsid w:val="00EA4E15"/>
    <w:rsid w:val="00EA4E37"/>
    <w:rsid w:val="00EA4ED1"/>
    <w:rsid w:val="00EA4FC2"/>
    <w:rsid w:val="00EA5164"/>
    <w:rsid w:val="00EA5251"/>
    <w:rsid w:val="00EA54DC"/>
    <w:rsid w:val="00EA54F1"/>
    <w:rsid w:val="00EA5523"/>
    <w:rsid w:val="00EA5813"/>
    <w:rsid w:val="00EA589B"/>
    <w:rsid w:val="00EA5AA2"/>
    <w:rsid w:val="00EA6516"/>
    <w:rsid w:val="00EA651A"/>
    <w:rsid w:val="00EA657A"/>
    <w:rsid w:val="00EA6615"/>
    <w:rsid w:val="00EA68CC"/>
    <w:rsid w:val="00EA6915"/>
    <w:rsid w:val="00EA6B56"/>
    <w:rsid w:val="00EA7159"/>
    <w:rsid w:val="00EA7188"/>
    <w:rsid w:val="00EA7268"/>
    <w:rsid w:val="00EA74C8"/>
    <w:rsid w:val="00EA7525"/>
    <w:rsid w:val="00EA7698"/>
    <w:rsid w:val="00EA7ED7"/>
    <w:rsid w:val="00EA7FE7"/>
    <w:rsid w:val="00EB0242"/>
    <w:rsid w:val="00EB076F"/>
    <w:rsid w:val="00EB0BC6"/>
    <w:rsid w:val="00EB0DC5"/>
    <w:rsid w:val="00EB101E"/>
    <w:rsid w:val="00EB1317"/>
    <w:rsid w:val="00EB2BA0"/>
    <w:rsid w:val="00EB2D7A"/>
    <w:rsid w:val="00EB3135"/>
    <w:rsid w:val="00EB340F"/>
    <w:rsid w:val="00EB3752"/>
    <w:rsid w:val="00EB3A3A"/>
    <w:rsid w:val="00EB3EF8"/>
    <w:rsid w:val="00EB3F62"/>
    <w:rsid w:val="00EB4726"/>
    <w:rsid w:val="00EB4851"/>
    <w:rsid w:val="00EB4B13"/>
    <w:rsid w:val="00EB4B3A"/>
    <w:rsid w:val="00EB4B66"/>
    <w:rsid w:val="00EB4D6C"/>
    <w:rsid w:val="00EB51B5"/>
    <w:rsid w:val="00EB525B"/>
    <w:rsid w:val="00EB52E9"/>
    <w:rsid w:val="00EB540F"/>
    <w:rsid w:val="00EB541D"/>
    <w:rsid w:val="00EB5562"/>
    <w:rsid w:val="00EB57D0"/>
    <w:rsid w:val="00EB57D8"/>
    <w:rsid w:val="00EB57F3"/>
    <w:rsid w:val="00EB58E8"/>
    <w:rsid w:val="00EB590A"/>
    <w:rsid w:val="00EB5CBF"/>
    <w:rsid w:val="00EB60CD"/>
    <w:rsid w:val="00EB61FD"/>
    <w:rsid w:val="00EB675B"/>
    <w:rsid w:val="00EB68D9"/>
    <w:rsid w:val="00EB69C2"/>
    <w:rsid w:val="00EB6C62"/>
    <w:rsid w:val="00EB6DA6"/>
    <w:rsid w:val="00EB6DEB"/>
    <w:rsid w:val="00EB6E58"/>
    <w:rsid w:val="00EB6E80"/>
    <w:rsid w:val="00EB7955"/>
    <w:rsid w:val="00EB7B78"/>
    <w:rsid w:val="00EB7E1B"/>
    <w:rsid w:val="00EB7F3E"/>
    <w:rsid w:val="00EC061E"/>
    <w:rsid w:val="00EC0747"/>
    <w:rsid w:val="00EC07C1"/>
    <w:rsid w:val="00EC093B"/>
    <w:rsid w:val="00EC0CB2"/>
    <w:rsid w:val="00EC0D56"/>
    <w:rsid w:val="00EC0D9E"/>
    <w:rsid w:val="00EC0E78"/>
    <w:rsid w:val="00EC10FF"/>
    <w:rsid w:val="00EC11FD"/>
    <w:rsid w:val="00EC1223"/>
    <w:rsid w:val="00EC12B3"/>
    <w:rsid w:val="00EC13CE"/>
    <w:rsid w:val="00EC15FB"/>
    <w:rsid w:val="00EC1610"/>
    <w:rsid w:val="00EC18F2"/>
    <w:rsid w:val="00EC1FC6"/>
    <w:rsid w:val="00EC2239"/>
    <w:rsid w:val="00EC2441"/>
    <w:rsid w:val="00EC27CC"/>
    <w:rsid w:val="00EC2B57"/>
    <w:rsid w:val="00EC2C87"/>
    <w:rsid w:val="00EC2DB1"/>
    <w:rsid w:val="00EC31A8"/>
    <w:rsid w:val="00EC31E2"/>
    <w:rsid w:val="00EC3647"/>
    <w:rsid w:val="00EC3735"/>
    <w:rsid w:val="00EC3A32"/>
    <w:rsid w:val="00EC3C7C"/>
    <w:rsid w:val="00EC3D00"/>
    <w:rsid w:val="00EC3E76"/>
    <w:rsid w:val="00EC41B7"/>
    <w:rsid w:val="00EC4AF2"/>
    <w:rsid w:val="00EC4D27"/>
    <w:rsid w:val="00EC4EF7"/>
    <w:rsid w:val="00EC5107"/>
    <w:rsid w:val="00EC5222"/>
    <w:rsid w:val="00EC52F6"/>
    <w:rsid w:val="00EC550E"/>
    <w:rsid w:val="00EC56E2"/>
    <w:rsid w:val="00EC5CD2"/>
    <w:rsid w:val="00EC5DD1"/>
    <w:rsid w:val="00EC6572"/>
    <w:rsid w:val="00EC663C"/>
    <w:rsid w:val="00EC6988"/>
    <w:rsid w:val="00EC71EC"/>
    <w:rsid w:val="00EC72E4"/>
    <w:rsid w:val="00EC7391"/>
    <w:rsid w:val="00EC7394"/>
    <w:rsid w:val="00EC7532"/>
    <w:rsid w:val="00EC7A51"/>
    <w:rsid w:val="00EC7B87"/>
    <w:rsid w:val="00EC7CF5"/>
    <w:rsid w:val="00EC7DD2"/>
    <w:rsid w:val="00EC7ECB"/>
    <w:rsid w:val="00ED010C"/>
    <w:rsid w:val="00ED0200"/>
    <w:rsid w:val="00ED04AC"/>
    <w:rsid w:val="00ED0A25"/>
    <w:rsid w:val="00ED0A4E"/>
    <w:rsid w:val="00ED1248"/>
    <w:rsid w:val="00ED1571"/>
    <w:rsid w:val="00ED16E8"/>
    <w:rsid w:val="00ED1849"/>
    <w:rsid w:val="00ED1FCF"/>
    <w:rsid w:val="00ED242E"/>
    <w:rsid w:val="00ED25CC"/>
    <w:rsid w:val="00ED2BED"/>
    <w:rsid w:val="00ED2FBA"/>
    <w:rsid w:val="00ED2FEA"/>
    <w:rsid w:val="00ED3124"/>
    <w:rsid w:val="00ED3174"/>
    <w:rsid w:val="00ED31EC"/>
    <w:rsid w:val="00ED3367"/>
    <w:rsid w:val="00ED3573"/>
    <w:rsid w:val="00ED37F5"/>
    <w:rsid w:val="00ED3904"/>
    <w:rsid w:val="00ED3A38"/>
    <w:rsid w:val="00ED3A4A"/>
    <w:rsid w:val="00ED3E48"/>
    <w:rsid w:val="00ED4012"/>
    <w:rsid w:val="00ED4033"/>
    <w:rsid w:val="00ED416C"/>
    <w:rsid w:val="00ED4230"/>
    <w:rsid w:val="00ED4238"/>
    <w:rsid w:val="00ED45DF"/>
    <w:rsid w:val="00ED47A7"/>
    <w:rsid w:val="00ED4BAE"/>
    <w:rsid w:val="00ED4BBC"/>
    <w:rsid w:val="00ED4D51"/>
    <w:rsid w:val="00ED51CB"/>
    <w:rsid w:val="00ED5291"/>
    <w:rsid w:val="00ED5413"/>
    <w:rsid w:val="00ED559A"/>
    <w:rsid w:val="00ED567A"/>
    <w:rsid w:val="00ED5D0E"/>
    <w:rsid w:val="00ED5F26"/>
    <w:rsid w:val="00ED5F91"/>
    <w:rsid w:val="00ED652D"/>
    <w:rsid w:val="00ED65C1"/>
    <w:rsid w:val="00ED66E9"/>
    <w:rsid w:val="00ED670B"/>
    <w:rsid w:val="00ED67EA"/>
    <w:rsid w:val="00ED6E69"/>
    <w:rsid w:val="00ED7452"/>
    <w:rsid w:val="00ED7969"/>
    <w:rsid w:val="00ED7B74"/>
    <w:rsid w:val="00ED7BEE"/>
    <w:rsid w:val="00EE00AE"/>
    <w:rsid w:val="00EE021E"/>
    <w:rsid w:val="00EE0254"/>
    <w:rsid w:val="00EE06ED"/>
    <w:rsid w:val="00EE076B"/>
    <w:rsid w:val="00EE106C"/>
    <w:rsid w:val="00EE114C"/>
    <w:rsid w:val="00EE1447"/>
    <w:rsid w:val="00EE1540"/>
    <w:rsid w:val="00EE160E"/>
    <w:rsid w:val="00EE1A54"/>
    <w:rsid w:val="00EE21B4"/>
    <w:rsid w:val="00EE25E4"/>
    <w:rsid w:val="00EE2757"/>
    <w:rsid w:val="00EE2E35"/>
    <w:rsid w:val="00EE305D"/>
    <w:rsid w:val="00EE3126"/>
    <w:rsid w:val="00EE385D"/>
    <w:rsid w:val="00EE46FC"/>
    <w:rsid w:val="00EE4838"/>
    <w:rsid w:val="00EE4978"/>
    <w:rsid w:val="00EE4B01"/>
    <w:rsid w:val="00EE5184"/>
    <w:rsid w:val="00EE55C8"/>
    <w:rsid w:val="00EE570A"/>
    <w:rsid w:val="00EE5968"/>
    <w:rsid w:val="00EE5B93"/>
    <w:rsid w:val="00EE5CDF"/>
    <w:rsid w:val="00EE5FAE"/>
    <w:rsid w:val="00EE6008"/>
    <w:rsid w:val="00EE60E2"/>
    <w:rsid w:val="00EE63A0"/>
    <w:rsid w:val="00EE64E8"/>
    <w:rsid w:val="00EE6565"/>
    <w:rsid w:val="00EE6582"/>
    <w:rsid w:val="00EE6588"/>
    <w:rsid w:val="00EE6616"/>
    <w:rsid w:val="00EE6708"/>
    <w:rsid w:val="00EE6E88"/>
    <w:rsid w:val="00EE7250"/>
    <w:rsid w:val="00EE7400"/>
    <w:rsid w:val="00EE74B2"/>
    <w:rsid w:val="00EF0035"/>
    <w:rsid w:val="00EF0109"/>
    <w:rsid w:val="00EF0156"/>
    <w:rsid w:val="00EF01B7"/>
    <w:rsid w:val="00EF01C5"/>
    <w:rsid w:val="00EF0420"/>
    <w:rsid w:val="00EF055B"/>
    <w:rsid w:val="00EF0CEE"/>
    <w:rsid w:val="00EF0E76"/>
    <w:rsid w:val="00EF115F"/>
    <w:rsid w:val="00EF153D"/>
    <w:rsid w:val="00EF1BBF"/>
    <w:rsid w:val="00EF1E3D"/>
    <w:rsid w:val="00EF201A"/>
    <w:rsid w:val="00EF2332"/>
    <w:rsid w:val="00EF254F"/>
    <w:rsid w:val="00EF26C7"/>
    <w:rsid w:val="00EF28FA"/>
    <w:rsid w:val="00EF2991"/>
    <w:rsid w:val="00EF2E0E"/>
    <w:rsid w:val="00EF36EE"/>
    <w:rsid w:val="00EF3743"/>
    <w:rsid w:val="00EF3784"/>
    <w:rsid w:val="00EF37F0"/>
    <w:rsid w:val="00EF38E8"/>
    <w:rsid w:val="00EF39C3"/>
    <w:rsid w:val="00EF3AD9"/>
    <w:rsid w:val="00EF48B4"/>
    <w:rsid w:val="00EF4F5D"/>
    <w:rsid w:val="00EF522B"/>
    <w:rsid w:val="00EF54A8"/>
    <w:rsid w:val="00EF55D3"/>
    <w:rsid w:val="00EF569B"/>
    <w:rsid w:val="00EF56E6"/>
    <w:rsid w:val="00EF5731"/>
    <w:rsid w:val="00EF57C0"/>
    <w:rsid w:val="00EF57E0"/>
    <w:rsid w:val="00EF5A38"/>
    <w:rsid w:val="00EF5D08"/>
    <w:rsid w:val="00EF664C"/>
    <w:rsid w:val="00EF67C5"/>
    <w:rsid w:val="00EF684E"/>
    <w:rsid w:val="00EF68A4"/>
    <w:rsid w:val="00EF690B"/>
    <w:rsid w:val="00EF69DD"/>
    <w:rsid w:val="00EF6B26"/>
    <w:rsid w:val="00EF6CBE"/>
    <w:rsid w:val="00EF6DD4"/>
    <w:rsid w:val="00EF6E33"/>
    <w:rsid w:val="00EF7031"/>
    <w:rsid w:val="00EF734D"/>
    <w:rsid w:val="00EF7659"/>
    <w:rsid w:val="00EF76A4"/>
    <w:rsid w:val="00EF7815"/>
    <w:rsid w:val="00EF7B2E"/>
    <w:rsid w:val="00EF7BCC"/>
    <w:rsid w:val="00EF7E77"/>
    <w:rsid w:val="00F005A0"/>
    <w:rsid w:val="00F006F8"/>
    <w:rsid w:val="00F0070F"/>
    <w:rsid w:val="00F009EF"/>
    <w:rsid w:val="00F00B00"/>
    <w:rsid w:val="00F00CDD"/>
    <w:rsid w:val="00F01068"/>
    <w:rsid w:val="00F01153"/>
    <w:rsid w:val="00F014A5"/>
    <w:rsid w:val="00F017E8"/>
    <w:rsid w:val="00F01803"/>
    <w:rsid w:val="00F01933"/>
    <w:rsid w:val="00F01A2B"/>
    <w:rsid w:val="00F01C49"/>
    <w:rsid w:val="00F01D27"/>
    <w:rsid w:val="00F02246"/>
    <w:rsid w:val="00F02267"/>
    <w:rsid w:val="00F0234B"/>
    <w:rsid w:val="00F02365"/>
    <w:rsid w:val="00F0237B"/>
    <w:rsid w:val="00F025CD"/>
    <w:rsid w:val="00F02619"/>
    <w:rsid w:val="00F02977"/>
    <w:rsid w:val="00F02DBA"/>
    <w:rsid w:val="00F02EFD"/>
    <w:rsid w:val="00F0382C"/>
    <w:rsid w:val="00F038D5"/>
    <w:rsid w:val="00F03D69"/>
    <w:rsid w:val="00F03E5D"/>
    <w:rsid w:val="00F04103"/>
    <w:rsid w:val="00F0413C"/>
    <w:rsid w:val="00F046A6"/>
    <w:rsid w:val="00F04765"/>
    <w:rsid w:val="00F04BE3"/>
    <w:rsid w:val="00F050D4"/>
    <w:rsid w:val="00F055B9"/>
    <w:rsid w:val="00F059B4"/>
    <w:rsid w:val="00F05D6D"/>
    <w:rsid w:val="00F0610F"/>
    <w:rsid w:val="00F06582"/>
    <w:rsid w:val="00F06586"/>
    <w:rsid w:val="00F0667A"/>
    <w:rsid w:val="00F067CF"/>
    <w:rsid w:val="00F06805"/>
    <w:rsid w:val="00F07871"/>
    <w:rsid w:val="00F0792C"/>
    <w:rsid w:val="00F0795F"/>
    <w:rsid w:val="00F07A42"/>
    <w:rsid w:val="00F07F76"/>
    <w:rsid w:val="00F105D4"/>
    <w:rsid w:val="00F10680"/>
    <w:rsid w:val="00F10AC1"/>
    <w:rsid w:val="00F10B90"/>
    <w:rsid w:val="00F10F7F"/>
    <w:rsid w:val="00F111AF"/>
    <w:rsid w:val="00F1135B"/>
    <w:rsid w:val="00F11517"/>
    <w:rsid w:val="00F1154A"/>
    <w:rsid w:val="00F115CE"/>
    <w:rsid w:val="00F11A44"/>
    <w:rsid w:val="00F11B1C"/>
    <w:rsid w:val="00F11B26"/>
    <w:rsid w:val="00F11C0D"/>
    <w:rsid w:val="00F11CB1"/>
    <w:rsid w:val="00F11D32"/>
    <w:rsid w:val="00F11F8F"/>
    <w:rsid w:val="00F121AF"/>
    <w:rsid w:val="00F1242C"/>
    <w:rsid w:val="00F12526"/>
    <w:rsid w:val="00F125F0"/>
    <w:rsid w:val="00F12815"/>
    <w:rsid w:val="00F12859"/>
    <w:rsid w:val="00F128EF"/>
    <w:rsid w:val="00F12D40"/>
    <w:rsid w:val="00F12F70"/>
    <w:rsid w:val="00F134A3"/>
    <w:rsid w:val="00F135EC"/>
    <w:rsid w:val="00F13947"/>
    <w:rsid w:val="00F141EE"/>
    <w:rsid w:val="00F142E6"/>
    <w:rsid w:val="00F1486F"/>
    <w:rsid w:val="00F14B18"/>
    <w:rsid w:val="00F14B30"/>
    <w:rsid w:val="00F14B98"/>
    <w:rsid w:val="00F14E13"/>
    <w:rsid w:val="00F1514D"/>
    <w:rsid w:val="00F15295"/>
    <w:rsid w:val="00F15A2D"/>
    <w:rsid w:val="00F15BE9"/>
    <w:rsid w:val="00F15CDE"/>
    <w:rsid w:val="00F15D3B"/>
    <w:rsid w:val="00F1600B"/>
    <w:rsid w:val="00F165C1"/>
    <w:rsid w:val="00F167D9"/>
    <w:rsid w:val="00F1680A"/>
    <w:rsid w:val="00F16B40"/>
    <w:rsid w:val="00F16BBF"/>
    <w:rsid w:val="00F16CA1"/>
    <w:rsid w:val="00F16CD8"/>
    <w:rsid w:val="00F16E47"/>
    <w:rsid w:val="00F1721D"/>
    <w:rsid w:val="00F1772A"/>
    <w:rsid w:val="00F177CD"/>
    <w:rsid w:val="00F17FFD"/>
    <w:rsid w:val="00F20170"/>
    <w:rsid w:val="00F204A9"/>
    <w:rsid w:val="00F2067F"/>
    <w:rsid w:val="00F20BAF"/>
    <w:rsid w:val="00F20C1D"/>
    <w:rsid w:val="00F20D60"/>
    <w:rsid w:val="00F20D9D"/>
    <w:rsid w:val="00F20EB2"/>
    <w:rsid w:val="00F20F16"/>
    <w:rsid w:val="00F216F5"/>
    <w:rsid w:val="00F219AD"/>
    <w:rsid w:val="00F21B31"/>
    <w:rsid w:val="00F21B9F"/>
    <w:rsid w:val="00F21D23"/>
    <w:rsid w:val="00F21F9F"/>
    <w:rsid w:val="00F2222D"/>
    <w:rsid w:val="00F224EC"/>
    <w:rsid w:val="00F227BF"/>
    <w:rsid w:val="00F227CE"/>
    <w:rsid w:val="00F2286C"/>
    <w:rsid w:val="00F22894"/>
    <w:rsid w:val="00F22AA1"/>
    <w:rsid w:val="00F22AF1"/>
    <w:rsid w:val="00F22CE1"/>
    <w:rsid w:val="00F22E16"/>
    <w:rsid w:val="00F22EB4"/>
    <w:rsid w:val="00F231B0"/>
    <w:rsid w:val="00F2323A"/>
    <w:rsid w:val="00F2348B"/>
    <w:rsid w:val="00F23541"/>
    <w:rsid w:val="00F23607"/>
    <w:rsid w:val="00F23934"/>
    <w:rsid w:val="00F23941"/>
    <w:rsid w:val="00F23F05"/>
    <w:rsid w:val="00F24069"/>
    <w:rsid w:val="00F2422C"/>
    <w:rsid w:val="00F2429D"/>
    <w:rsid w:val="00F2430C"/>
    <w:rsid w:val="00F2457A"/>
    <w:rsid w:val="00F245DC"/>
    <w:rsid w:val="00F24780"/>
    <w:rsid w:val="00F24807"/>
    <w:rsid w:val="00F24990"/>
    <w:rsid w:val="00F24AF9"/>
    <w:rsid w:val="00F24BFA"/>
    <w:rsid w:val="00F24D05"/>
    <w:rsid w:val="00F24E20"/>
    <w:rsid w:val="00F24F5C"/>
    <w:rsid w:val="00F251CF"/>
    <w:rsid w:val="00F25593"/>
    <w:rsid w:val="00F257FD"/>
    <w:rsid w:val="00F258AB"/>
    <w:rsid w:val="00F2627D"/>
    <w:rsid w:val="00F262E9"/>
    <w:rsid w:val="00F267A6"/>
    <w:rsid w:val="00F268C8"/>
    <w:rsid w:val="00F2698D"/>
    <w:rsid w:val="00F26A5C"/>
    <w:rsid w:val="00F26C14"/>
    <w:rsid w:val="00F26C29"/>
    <w:rsid w:val="00F26FED"/>
    <w:rsid w:val="00F27047"/>
    <w:rsid w:val="00F2707C"/>
    <w:rsid w:val="00F27506"/>
    <w:rsid w:val="00F2751A"/>
    <w:rsid w:val="00F27587"/>
    <w:rsid w:val="00F27675"/>
    <w:rsid w:val="00F276B4"/>
    <w:rsid w:val="00F2771D"/>
    <w:rsid w:val="00F27754"/>
    <w:rsid w:val="00F277B2"/>
    <w:rsid w:val="00F27C06"/>
    <w:rsid w:val="00F30231"/>
    <w:rsid w:val="00F3062C"/>
    <w:rsid w:val="00F306DC"/>
    <w:rsid w:val="00F3098B"/>
    <w:rsid w:val="00F309CA"/>
    <w:rsid w:val="00F309CC"/>
    <w:rsid w:val="00F30E26"/>
    <w:rsid w:val="00F30E74"/>
    <w:rsid w:val="00F31426"/>
    <w:rsid w:val="00F3161B"/>
    <w:rsid w:val="00F31AEC"/>
    <w:rsid w:val="00F31C6C"/>
    <w:rsid w:val="00F31D31"/>
    <w:rsid w:val="00F32425"/>
    <w:rsid w:val="00F32817"/>
    <w:rsid w:val="00F32C24"/>
    <w:rsid w:val="00F32FB3"/>
    <w:rsid w:val="00F332C6"/>
    <w:rsid w:val="00F332D0"/>
    <w:rsid w:val="00F332EC"/>
    <w:rsid w:val="00F3360D"/>
    <w:rsid w:val="00F336AA"/>
    <w:rsid w:val="00F336B3"/>
    <w:rsid w:val="00F33B3B"/>
    <w:rsid w:val="00F33CDD"/>
    <w:rsid w:val="00F33EC8"/>
    <w:rsid w:val="00F33F7A"/>
    <w:rsid w:val="00F3436A"/>
    <w:rsid w:val="00F34448"/>
    <w:rsid w:val="00F3449B"/>
    <w:rsid w:val="00F34550"/>
    <w:rsid w:val="00F34841"/>
    <w:rsid w:val="00F349DE"/>
    <w:rsid w:val="00F34A09"/>
    <w:rsid w:val="00F34D09"/>
    <w:rsid w:val="00F34E51"/>
    <w:rsid w:val="00F34EED"/>
    <w:rsid w:val="00F3500A"/>
    <w:rsid w:val="00F35042"/>
    <w:rsid w:val="00F352F2"/>
    <w:rsid w:val="00F3539D"/>
    <w:rsid w:val="00F35474"/>
    <w:rsid w:val="00F35556"/>
    <w:rsid w:val="00F35B3F"/>
    <w:rsid w:val="00F35C87"/>
    <w:rsid w:val="00F35CD8"/>
    <w:rsid w:val="00F35DE2"/>
    <w:rsid w:val="00F35E2C"/>
    <w:rsid w:val="00F35F6D"/>
    <w:rsid w:val="00F362DD"/>
    <w:rsid w:val="00F36484"/>
    <w:rsid w:val="00F36873"/>
    <w:rsid w:val="00F36BEB"/>
    <w:rsid w:val="00F36D6F"/>
    <w:rsid w:val="00F3719E"/>
    <w:rsid w:val="00F37210"/>
    <w:rsid w:val="00F3741B"/>
    <w:rsid w:val="00F379AD"/>
    <w:rsid w:val="00F37D08"/>
    <w:rsid w:val="00F37D82"/>
    <w:rsid w:val="00F37E78"/>
    <w:rsid w:val="00F40298"/>
    <w:rsid w:val="00F4073B"/>
    <w:rsid w:val="00F409D1"/>
    <w:rsid w:val="00F40C3C"/>
    <w:rsid w:val="00F412BB"/>
    <w:rsid w:val="00F414EB"/>
    <w:rsid w:val="00F415CD"/>
    <w:rsid w:val="00F4172B"/>
    <w:rsid w:val="00F417F3"/>
    <w:rsid w:val="00F41A8A"/>
    <w:rsid w:val="00F41B56"/>
    <w:rsid w:val="00F41C7F"/>
    <w:rsid w:val="00F42481"/>
    <w:rsid w:val="00F4267C"/>
    <w:rsid w:val="00F42A23"/>
    <w:rsid w:val="00F42DC3"/>
    <w:rsid w:val="00F42EB9"/>
    <w:rsid w:val="00F432D8"/>
    <w:rsid w:val="00F43415"/>
    <w:rsid w:val="00F4344C"/>
    <w:rsid w:val="00F4390E"/>
    <w:rsid w:val="00F44236"/>
    <w:rsid w:val="00F44688"/>
    <w:rsid w:val="00F447AB"/>
    <w:rsid w:val="00F447CC"/>
    <w:rsid w:val="00F44D83"/>
    <w:rsid w:val="00F45146"/>
    <w:rsid w:val="00F45189"/>
    <w:rsid w:val="00F45BB5"/>
    <w:rsid w:val="00F45BC1"/>
    <w:rsid w:val="00F45C5C"/>
    <w:rsid w:val="00F45DD1"/>
    <w:rsid w:val="00F45E6B"/>
    <w:rsid w:val="00F46196"/>
    <w:rsid w:val="00F476A6"/>
    <w:rsid w:val="00F47C21"/>
    <w:rsid w:val="00F47E5A"/>
    <w:rsid w:val="00F5010C"/>
    <w:rsid w:val="00F503ED"/>
    <w:rsid w:val="00F504E9"/>
    <w:rsid w:val="00F50523"/>
    <w:rsid w:val="00F505BA"/>
    <w:rsid w:val="00F50A4D"/>
    <w:rsid w:val="00F50D55"/>
    <w:rsid w:val="00F50EDD"/>
    <w:rsid w:val="00F5104F"/>
    <w:rsid w:val="00F518FF"/>
    <w:rsid w:val="00F51987"/>
    <w:rsid w:val="00F51C15"/>
    <w:rsid w:val="00F5206B"/>
    <w:rsid w:val="00F52670"/>
    <w:rsid w:val="00F526DA"/>
    <w:rsid w:val="00F527E9"/>
    <w:rsid w:val="00F52A11"/>
    <w:rsid w:val="00F52CB1"/>
    <w:rsid w:val="00F537BA"/>
    <w:rsid w:val="00F53B28"/>
    <w:rsid w:val="00F53E02"/>
    <w:rsid w:val="00F53E70"/>
    <w:rsid w:val="00F5402A"/>
    <w:rsid w:val="00F54234"/>
    <w:rsid w:val="00F54579"/>
    <w:rsid w:val="00F545C2"/>
    <w:rsid w:val="00F54676"/>
    <w:rsid w:val="00F5470A"/>
    <w:rsid w:val="00F549C9"/>
    <w:rsid w:val="00F54A42"/>
    <w:rsid w:val="00F54E3D"/>
    <w:rsid w:val="00F54FF2"/>
    <w:rsid w:val="00F553E2"/>
    <w:rsid w:val="00F5562B"/>
    <w:rsid w:val="00F557FA"/>
    <w:rsid w:val="00F55937"/>
    <w:rsid w:val="00F55C0D"/>
    <w:rsid w:val="00F55D50"/>
    <w:rsid w:val="00F55D9C"/>
    <w:rsid w:val="00F55DD6"/>
    <w:rsid w:val="00F55FD0"/>
    <w:rsid w:val="00F56040"/>
    <w:rsid w:val="00F5608A"/>
    <w:rsid w:val="00F562E1"/>
    <w:rsid w:val="00F563C4"/>
    <w:rsid w:val="00F5676F"/>
    <w:rsid w:val="00F5690E"/>
    <w:rsid w:val="00F56BE9"/>
    <w:rsid w:val="00F56D89"/>
    <w:rsid w:val="00F57135"/>
    <w:rsid w:val="00F57384"/>
    <w:rsid w:val="00F57477"/>
    <w:rsid w:val="00F5768C"/>
    <w:rsid w:val="00F57F55"/>
    <w:rsid w:val="00F57F95"/>
    <w:rsid w:val="00F6004A"/>
    <w:rsid w:val="00F6008C"/>
    <w:rsid w:val="00F603E1"/>
    <w:rsid w:val="00F60D11"/>
    <w:rsid w:val="00F60FD5"/>
    <w:rsid w:val="00F61551"/>
    <w:rsid w:val="00F615B8"/>
    <w:rsid w:val="00F616D3"/>
    <w:rsid w:val="00F616E4"/>
    <w:rsid w:val="00F61790"/>
    <w:rsid w:val="00F61E3F"/>
    <w:rsid w:val="00F62247"/>
    <w:rsid w:val="00F62256"/>
    <w:rsid w:val="00F628CF"/>
    <w:rsid w:val="00F6294F"/>
    <w:rsid w:val="00F62A54"/>
    <w:rsid w:val="00F62C84"/>
    <w:rsid w:val="00F62F80"/>
    <w:rsid w:val="00F63100"/>
    <w:rsid w:val="00F6333D"/>
    <w:rsid w:val="00F635B3"/>
    <w:rsid w:val="00F6378D"/>
    <w:rsid w:val="00F639A4"/>
    <w:rsid w:val="00F63CB7"/>
    <w:rsid w:val="00F63E8A"/>
    <w:rsid w:val="00F63F2E"/>
    <w:rsid w:val="00F63F43"/>
    <w:rsid w:val="00F6401D"/>
    <w:rsid w:val="00F649AE"/>
    <w:rsid w:val="00F649B8"/>
    <w:rsid w:val="00F64CB2"/>
    <w:rsid w:val="00F653BE"/>
    <w:rsid w:val="00F653D7"/>
    <w:rsid w:val="00F65431"/>
    <w:rsid w:val="00F654BA"/>
    <w:rsid w:val="00F65543"/>
    <w:rsid w:val="00F655E3"/>
    <w:rsid w:val="00F65674"/>
    <w:rsid w:val="00F656CA"/>
    <w:rsid w:val="00F65815"/>
    <w:rsid w:val="00F65A96"/>
    <w:rsid w:val="00F65DAC"/>
    <w:rsid w:val="00F66423"/>
    <w:rsid w:val="00F66571"/>
    <w:rsid w:val="00F667DE"/>
    <w:rsid w:val="00F66806"/>
    <w:rsid w:val="00F66C1D"/>
    <w:rsid w:val="00F66CE3"/>
    <w:rsid w:val="00F66F9D"/>
    <w:rsid w:val="00F66FB4"/>
    <w:rsid w:val="00F66FB8"/>
    <w:rsid w:val="00F67034"/>
    <w:rsid w:val="00F67046"/>
    <w:rsid w:val="00F670A6"/>
    <w:rsid w:val="00F67120"/>
    <w:rsid w:val="00F674D1"/>
    <w:rsid w:val="00F67C9A"/>
    <w:rsid w:val="00F67E52"/>
    <w:rsid w:val="00F67EC9"/>
    <w:rsid w:val="00F703C6"/>
    <w:rsid w:val="00F70866"/>
    <w:rsid w:val="00F70926"/>
    <w:rsid w:val="00F70C69"/>
    <w:rsid w:val="00F70CBD"/>
    <w:rsid w:val="00F712EE"/>
    <w:rsid w:val="00F71778"/>
    <w:rsid w:val="00F718AB"/>
    <w:rsid w:val="00F71C31"/>
    <w:rsid w:val="00F721F0"/>
    <w:rsid w:val="00F72294"/>
    <w:rsid w:val="00F727EE"/>
    <w:rsid w:val="00F72BFF"/>
    <w:rsid w:val="00F73277"/>
    <w:rsid w:val="00F7383C"/>
    <w:rsid w:val="00F73C12"/>
    <w:rsid w:val="00F73D77"/>
    <w:rsid w:val="00F740B9"/>
    <w:rsid w:val="00F7465F"/>
    <w:rsid w:val="00F748F3"/>
    <w:rsid w:val="00F7492E"/>
    <w:rsid w:val="00F74C9D"/>
    <w:rsid w:val="00F74EFF"/>
    <w:rsid w:val="00F74F4D"/>
    <w:rsid w:val="00F74FB9"/>
    <w:rsid w:val="00F7504B"/>
    <w:rsid w:val="00F7523E"/>
    <w:rsid w:val="00F75800"/>
    <w:rsid w:val="00F75868"/>
    <w:rsid w:val="00F7595E"/>
    <w:rsid w:val="00F760BC"/>
    <w:rsid w:val="00F7649D"/>
    <w:rsid w:val="00F76676"/>
    <w:rsid w:val="00F767EA"/>
    <w:rsid w:val="00F7680D"/>
    <w:rsid w:val="00F76B5B"/>
    <w:rsid w:val="00F76C62"/>
    <w:rsid w:val="00F76D4F"/>
    <w:rsid w:val="00F770C6"/>
    <w:rsid w:val="00F7718C"/>
    <w:rsid w:val="00F77812"/>
    <w:rsid w:val="00F77D4B"/>
    <w:rsid w:val="00F80022"/>
    <w:rsid w:val="00F8007A"/>
    <w:rsid w:val="00F8039A"/>
    <w:rsid w:val="00F8055A"/>
    <w:rsid w:val="00F805D9"/>
    <w:rsid w:val="00F80854"/>
    <w:rsid w:val="00F80ACE"/>
    <w:rsid w:val="00F80B7B"/>
    <w:rsid w:val="00F80B86"/>
    <w:rsid w:val="00F80BAE"/>
    <w:rsid w:val="00F8130E"/>
    <w:rsid w:val="00F81558"/>
    <w:rsid w:val="00F81A1D"/>
    <w:rsid w:val="00F81B52"/>
    <w:rsid w:val="00F81FCF"/>
    <w:rsid w:val="00F8257F"/>
    <w:rsid w:val="00F8297E"/>
    <w:rsid w:val="00F82BAA"/>
    <w:rsid w:val="00F82BAE"/>
    <w:rsid w:val="00F82D7B"/>
    <w:rsid w:val="00F82DEC"/>
    <w:rsid w:val="00F82EB6"/>
    <w:rsid w:val="00F82F1B"/>
    <w:rsid w:val="00F830C6"/>
    <w:rsid w:val="00F83434"/>
    <w:rsid w:val="00F835A1"/>
    <w:rsid w:val="00F83628"/>
    <w:rsid w:val="00F83649"/>
    <w:rsid w:val="00F83691"/>
    <w:rsid w:val="00F8380A"/>
    <w:rsid w:val="00F8382A"/>
    <w:rsid w:val="00F83E4A"/>
    <w:rsid w:val="00F83E86"/>
    <w:rsid w:val="00F84006"/>
    <w:rsid w:val="00F84030"/>
    <w:rsid w:val="00F8424B"/>
    <w:rsid w:val="00F846D3"/>
    <w:rsid w:val="00F84B06"/>
    <w:rsid w:val="00F84B8E"/>
    <w:rsid w:val="00F8501F"/>
    <w:rsid w:val="00F858A5"/>
    <w:rsid w:val="00F85A7F"/>
    <w:rsid w:val="00F85B4E"/>
    <w:rsid w:val="00F85C88"/>
    <w:rsid w:val="00F85D09"/>
    <w:rsid w:val="00F86305"/>
    <w:rsid w:val="00F86401"/>
    <w:rsid w:val="00F865AE"/>
    <w:rsid w:val="00F868D9"/>
    <w:rsid w:val="00F86924"/>
    <w:rsid w:val="00F86A19"/>
    <w:rsid w:val="00F86B9F"/>
    <w:rsid w:val="00F874D5"/>
    <w:rsid w:val="00F874EC"/>
    <w:rsid w:val="00F8775D"/>
    <w:rsid w:val="00F878A4"/>
    <w:rsid w:val="00F878B0"/>
    <w:rsid w:val="00F87B04"/>
    <w:rsid w:val="00F901F5"/>
    <w:rsid w:val="00F9054D"/>
    <w:rsid w:val="00F90579"/>
    <w:rsid w:val="00F90D3E"/>
    <w:rsid w:val="00F90DE3"/>
    <w:rsid w:val="00F9106F"/>
    <w:rsid w:val="00F91073"/>
    <w:rsid w:val="00F912C6"/>
    <w:rsid w:val="00F912FB"/>
    <w:rsid w:val="00F914D7"/>
    <w:rsid w:val="00F9154E"/>
    <w:rsid w:val="00F91668"/>
    <w:rsid w:val="00F91AAB"/>
    <w:rsid w:val="00F91AC6"/>
    <w:rsid w:val="00F91B84"/>
    <w:rsid w:val="00F91C9E"/>
    <w:rsid w:val="00F91CC1"/>
    <w:rsid w:val="00F91E79"/>
    <w:rsid w:val="00F91F73"/>
    <w:rsid w:val="00F91FB2"/>
    <w:rsid w:val="00F92310"/>
    <w:rsid w:val="00F92394"/>
    <w:rsid w:val="00F92579"/>
    <w:rsid w:val="00F925CB"/>
    <w:rsid w:val="00F92CF8"/>
    <w:rsid w:val="00F92FF8"/>
    <w:rsid w:val="00F934FE"/>
    <w:rsid w:val="00F93511"/>
    <w:rsid w:val="00F93AA2"/>
    <w:rsid w:val="00F93AF0"/>
    <w:rsid w:val="00F93B8D"/>
    <w:rsid w:val="00F93C95"/>
    <w:rsid w:val="00F93DCE"/>
    <w:rsid w:val="00F93DDF"/>
    <w:rsid w:val="00F942BD"/>
    <w:rsid w:val="00F942CE"/>
    <w:rsid w:val="00F94488"/>
    <w:rsid w:val="00F944F5"/>
    <w:rsid w:val="00F9493C"/>
    <w:rsid w:val="00F94A0E"/>
    <w:rsid w:val="00F94E53"/>
    <w:rsid w:val="00F94F6C"/>
    <w:rsid w:val="00F950D7"/>
    <w:rsid w:val="00F95256"/>
    <w:rsid w:val="00F953CD"/>
    <w:rsid w:val="00F959C2"/>
    <w:rsid w:val="00F96003"/>
    <w:rsid w:val="00F9605D"/>
    <w:rsid w:val="00F96139"/>
    <w:rsid w:val="00F9670E"/>
    <w:rsid w:val="00F96727"/>
    <w:rsid w:val="00F967E5"/>
    <w:rsid w:val="00F96A10"/>
    <w:rsid w:val="00F96F7C"/>
    <w:rsid w:val="00F970F8"/>
    <w:rsid w:val="00F9732D"/>
    <w:rsid w:val="00F974C0"/>
    <w:rsid w:val="00F9754F"/>
    <w:rsid w:val="00F97565"/>
    <w:rsid w:val="00F9791B"/>
    <w:rsid w:val="00F97B59"/>
    <w:rsid w:val="00F97D67"/>
    <w:rsid w:val="00F97E27"/>
    <w:rsid w:val="00F97EAA"/>
    <w:rsid w:val="00FA0077"/>
    <w:rsid w:val="00FA069B"/>
    <w:rsid w:val="00FA07C9"/>
    <w:rsid w:val="00FA0B4F"/>
    <w:rsid w:val="00FA0FD6"/>
    <w:rsid w:val="00FA1216"/>
    <w:rsid w:val="00FA1217"/>
    <w:rsid w:val="00FA1221"/>
    <w:rsid w:val="00FA1238"/>
    <w:rsid w:val="00FA1C08"/>
    <w:rsid w:val="00FA21E8"/>
    <w:rsid w:val="00FA23EE"/>
    <w:rsid w:val="00FA2463"/>
    <w:rsid w:val="00FA28BA"/>
    <w:rsid w:val="00FA28E7"/>
    <w:rsid w:val="00FA2BA7"/>
    <w:rsid w:val="00FA2C7A"/>
    <w:rsid w:val="00FA36A6"/>
    <w:rsid w:val="00FA3B44"/>
    <w:rsid w:val="00FA3DAB"/>
    <w:rsid w:val="00FA3E3B"/>
    <w:rsid w:val="00FA3F75"/>
    <w:rsid w:val="00FA4145"/>
    <w:rsid w:val="00FA41B9"/>
    <w:rsid w:val="00FA4636"/>
    <w:rsid w:val="00FA46F0"/>
    <w:rsid w:val="00FA471D"/>
    <w:rsid w:val="00FA47AA"/>
    <w:rsid w:val="00FA487B"/>
    <w:rsid w:val="00FA4A61"/>
    <w:rsid w:val="00FA4A82"/>
    <w:rsid w:val="00FA4B50"/>
    <w:rsid w:val="00FA4C88"/>
    <w:rsid w:val="00FA4D35"/>
    <w:rsid w:val="00FA4E39"/>
    <w:rsid w:val="00FA54F5"/>
    <w:rsid w:val="00FA5598"/>
    <w:rsid w:val="00FA559D"/>
    <w:rsid w:val="00FA5837"/>
    <w:rsid w:val="00FA5A11"/>
    <w:rsid w:val="00FA5A6A"/>
    <w:rsid w:val="00FA5B42"/>
    <w:rsid w:val="00FA5C03"/>
    <w:rsid w:val="00FA5ECF"/>
    <w:rsid w:val="00FA5EEE"/>
    <w:rsid w:val="00FA5F9A"/>
    <w:rsid w:val="00FA61DB"/>
    <w:rsid w:val="00FA642C"/>
    <w:rsid w:val="00FA64E1"/>
    <w:rsid w:val="00FA6634"/>
    <w:rsid w:val="00FA6878"/>
    <w:rsid w:val="00FA6C02"/>
    <w:rsid w:val="00FA6C9F"/>
    <w:rsid w:val="00FA6F95"/>
    <w:rsid w:val="00FA702E"/>
    <w:rsid w:val="00FA71CE"/>
    <w:rsid w:val="00FA71FC"/>
    <w:rsid w:val="00FA7218"/>
    <w:rsid w:val="00FA76B4"/>
    <w:rsid w:val="00FA76DF"/>
    <w:rsid w:val="00FA776B"/>
    <w:rsid w:val="00FA78D8"/>
    <w:rsid w:val="00FB0053"/>
    <w:rsid w:val="00FB007D"/>
    <w:rsid w:val="00FB0319"/>
    <w:rsid w:val="00FB067A"/>
    <w:rsid w:val="00FB08D5"/>
    <w:rsid w:val="00FB09FC"/>
    <w:rsid w:val="00FB0C67"/>
    <w:rsid w:val="00FB0D28"/>
    <w:rsid w:val="00FB0E3E"/>
    <w:rsid w:val="00FB1402"/>
    <w:rsid w:val="00FB15E2"/>
    <w:rsid w:val="00FB1781"/>
    <w:rsid w:val="00FB1787"/>
    <w:rsid w:val="00FB192E"/>
    <w:rsid w:val="00FB1B72"/>
    <w:rsid w:val="00FB1BC9"/>
    <w:rsid w:val="00FB1D1E"/>
    <w:rsid w:val="00FB1ED1"/>
    <w:rsid w:val="00FB1F4C"/>
    <w:rsid w:val="00FB227A"/>
    <w:rsid w:val="00FB275F"/>
    <w:rsid w:val="00FB28A3"/>
    <w:rsid w:val="00FB2CDA"/>
    <w:rsid w:val="00FB3492"/>
    <w:rsid w:val="00FB3542"/>
    <w:rsid w:val="00FB3556"/>
    <w:rsid w:val="00FB3CA8"/>
    <w:rsid w:val="00FB3CC2"/>
    <w:rsid w:val="00FB3CEA"/>
    <w:rsid w:val="00FB3E1F"/>
    <w:rsid w:val="00FB3E79"/>
    <w:rsid w:val="00FB4053"/>
    <w:rsid w:val="00FB429B"/>
    <w:rsid w:val="00FB4355"/>
    <w:rsid w:val="00FB43C2"/>
    <w:rsid w:val="00FB4C61"/>
    <w:rsid w:val="00FB4E6E"/>
    <w:rsid w:val="00FB4FB7"/>
    <w:rsid w:val="00FB53EC"/>
    <w:rsid w:val="00FB54BF"/>
    <w:rsid w:val="00FB55CD"/>
    <w:rsid w:val="00FB5AD1"/>
    <w:rsid w:val="00FB5F51"/>
    <w:rsid w:val="00FB5F85"/>
    <w:rsid w:val="00FB6142"/>
    <w:rsid w:val="00FB6295"/>
    <w:rsid w:val="00FB62B1"/>
    <w:rsid w:val="00FB62D3"/>
    <w:rsid w:val="00FB65E3"/>
    <w:rsid w:val="00FB683B"/>
    <w:rsid w:val="00FB6BD4"/>
    <w:rsid w:val="00FB6ED3"/>
    <w:rsid w:val="00FB72B1"/>
    <w:rsid w:val="00FB7391"/>
    <w:rsid w:val="00FB74F8"/>
    <w:rsid w:val="00FB76B0"/>
    <w:rsid w:val="00FB7818"/>
    <w:rsid w:val="00FB7F51"/>
    <w:rsid w:val="00FC004D"/>
    <w:rsid w:val="00FC04BD"/>
    <w:rsid w:val="00FC07FE"/>
    <w:rsid w:val="00FC0CF3"/>
    <w:rsid w:val="00FC164D"/>
    <w:rsid w:val="00FC1980"/>
    <w:rsid w:val="00FC1AF3"/>
    <w:rsid w:val="00FC1EA8"/>
    <w:rsid w:val="00FC1EF6"/>
    <w:rsid w:val="00FC2086"/>
    <w:rsid w:val="00FC20C9"/>
    <w:rsid w:val="00FC22A6"/>
    <w:rsid w:val="00FC29DD"/>
    <w:rsid w:val="00FC2ACB"/>
    <w:rsid w:val="00FC2BFD"/>
    <w:rsid w:val="00FC2C9D"/>
    <w:rsid w:val="00FC3347"/>
    <w:rsid w:val="00FC3350"/>
    <w:rsid w:val="00FC3527"/>
    <w:rsid w:val="00FC368A"/>
    <w:rsid w:val="00FC37C5"/>
    <w:rsid w:val="00FC3DA0"/>
    <w:rsid w:val="00FC3DFA"/>
    <w:rsid w:val="00FC3FD9"/>
    <w:rsid w:val="00FC408D"/>
    <w:rsid w:val="00FC41BC"/>
    <w:rsid w:val="00FC426E"/>
    <w:rsid w:val="00FC42BB"/>
    <w:rsid w:val="00FC44FF"/>
    <w:rsid w:val="00FC46A7"/>
    <w:rsid w:val="00FC47C9"/>
    <w:rsid w:val="00FC4A91"/>
    <w:rsid w:val="00FC509E"/>
    <w:rsid w:val="00FC50C6"/>
    <w:rsid w:val="00FC56D4"/>
    <w:rsid w:val="00FC56E8"/>
    <w:rsid w:val="00FC5906"/>
    <w:rsid w:val="00FC628C"/>
    <w:rsid w:val="00FC6414"/>
    <w:rsid w:val="00FC6982"/>
    <w:rsid w:val="00FC6B14"/>
    <w:rsid w:val="00FC6EB5"/>
    <w:rsid w:val="00FC7585"/>
    <w:rsid w:val="00FC79CA"/>
    <w:rsid w:val="00FC7B9D"/>
    <w:rsid w:val="00FC7F53"/>
    <w:rsid w:val="00FD03F0"/>
    <w:rsid w:val="00FD052D"/>
    <w:rsid w:val="00FD0756"/>
    <w:rsid w:val="00FD07D2"/>
    <w:rsid w:val="00FD09FA"/>
    <w:rsid w:val="00FD120A"/>
    <w:rsid w:val="00FD184F"/>
    <w:rsid w:val="00FD18C5"/>
    <w:rsid w:val="00FD1A8D"/>
    <w:rsid w:val="00FD1ABA"/>
    <w:rsid w:val="00FD1DB5"/>
    <w:rsid w:val="00FD1E1D"/>
    <w:rsid w:val="00FD2141"/>
    <w:rsid w:val="00FD22C5"/>
    <w:rsid w:val="00FD24A1"/>
    <w:rsid w:val="00FD24F8"/>
    <w:rsid w:val="00FD28B3"/>
    <w:rsid w:val="00FD28D6"/>
    <w:rsid w:val="00FD2A83"/>
    <w:rsid w:val="00FD2BB8"/>
    <w:rsid w:val="00FD2BF8"/>
    <w:rsid w:val="00FD2D24"/>
    <w:rsid w:val="00FD31D9"/>
    <w:rsid w:val="00FD3268"/>
    <w:rsid w:val="00FD33E6"/>
    <w:rsid w:val="00FD377A"/>
    <w:rsid w:val="00FD38E2"/>
    <w:rsid w:val="00FD3A82"/>
    <w:rsid w:val="00FD3B39"/>
    <w:rsid w:val="00FD3C9B"/>
    <w:rsid w:val="00FD3DE0"/>
    <w:rsid w:val="00FD41B0"/>
    <w:rsid w:val="00FD41CE"/>
    <w:rsid w:val="00FD4230"/>
    <w:rsid w:val="00FD4292"/>
    <w:rsid w:val="00FD4676"/>
    <w:rsid w:val="00FD48B0"/>
    <w:rsid w:val="00FD4B6F"/>
    <w:rsid w:val="00FD515B"/>
    <w:rsid w:val="00FD51BC"/>
    <w:rsid w:val="00FD54A8"/>
    <w:rsid w:val="00FD574C"/>
    <w:rsid w:val="00FD58D8"/>
    <w:rsid w:val="00FD593E"/>
    <w:rsid w:val="00FD5A5A"/>
    <w:rsid w:val="00FD5AD8"/>
    <w:rsid w:val="00FD5E43"/>
    <w:rsid w:val="00FD5EE5"/>
    <w:rsid w:val="00FD61F2"/>
    <w:rsid w:val="00FD68E2"/>
    <w:rsid w:val="00FD6973"/>
    <w:rsid w:val="00FD6C85"/>
    <w:rsid w:val="00FD6D15"/>
    <w:rsid w:val="00FD776C"/>
    <w:rsid w:val="00FD7D4D"/>
    <w:rsid w:val="00FE01B3"/>
    <w:rsid w:val="00FE01DF"/>
    <w:rsid w:val="00FE021B"/>
    <w:rsid w:val="00FE04AA"/>
    <w:rsid w:val="00FE06D9"/>
    <w:rsid w:val="00FE0856"/>
    <w:rsid w:val="00FE085B"/>
    <w:rsid w:val="00FE0C27"/>
    <w:rsid w:val="00FE0FA7"/>
    <w:rsid w:val="00FE10C9"/>
    <w:rsid w:val="00FE15F5"/>
    <w:rsid w:val="00FE20AA"/>
    <w:rsid w:val="00FE24D0"/>
    <w:rsid w:val="00FE256F"/>
    <w:rsid w:val="00FE2630"/>
    <w:rsid w:val="00FE26CE"/>
    <w:rsid w:val="00FE2770"/>
    <w:rsid w:val="00FE2A5A"/>
    <w:rsid w:val="00FE2C7C"/>
    <w:rsid w:val="00FE2D55"/>
    <w:rsid w:val="00FE2F21"/>
    <w:rsid w:val="00FE3144"/>
    <w:rsid w:val="00FE35D2"/>
    <w:rsid w:val="00FE3627"/>
    <w:rsid w:val="00FE3C45"/>
    <w:rsid w:val="00FE3D69"/>
    <w:rsid w:val="00FE3EC5"/>
    <w:rsid w:val="00FE403A"/>
    <w:rsid w:val="00FE4144"/>
    <w:rsid w:val="00FE421E"/>
    <w:rsid w:val="00FE42ED"/>
    <w:rsid w:val="00FE431F"/>
    <w:rsid w:val="00FE4872"/>
    <w:rsid w:val="00FE4A38"/>
    <w:rsid w:val="00FE4A69"/>
    <w:rsid w:val="00FE4B3B"/>
    <w:rsid w:val="00FE4B5C"/>
    <w:rsid w:val="00FE4DC1"/>
    <w:rsid w:val="00FE4F37"/>
    <w:rsid w:val="00FE54DB"/>
    <w:rsid w:val="00FE5616"/>
    <w:rsid w:val="00FE5639"/>
    <w:rsid w:val="00FE5946"/>
    <w:rsid w:val="00FE5DE5"/>
    <w:rsid w:val="00FE5E2B"/>
    <w:rsid w:val="00FE5E7C"/>
    <w:rsid w:val="00FE6064"/>
    <w:rsid w:val="00FE660B"/>
    <w:rsid w:val="00FE6612"/>
    <w:rsid w:val="00FE66D8"/>
    <w:rsid w:val="00FE683F"/>
    <w:rsid w:val="00FE7018"/>
    <w:rsid w:val="00FE717A"/>
    <w:rsid w:val="00FE726F"/>
    <w:rsid w:val="00FE7291"/>
    <w:rsid w:val="00FE749F"/>
    <w:rsid w:val="00FE74FF"/>
    <w:rsid w:val="00FE7EE0"/>
    <w:rsid w:val="00FE7F4C"/>
    <w:rsid w:val="00FE7FFE"/>
    <w:rsid w:val="00FF08D3"/>
    <w:rsid w:val="00FF08E3"/>
    <w:rsid w:val="00FF0EC2"/>
    <w:rsid w:val="00FF1F38"/>
    <w:rsid w:val="00FF1F66"/>
    <w:rsid w:val="00FF219C"/>
    <w:rsid w:val="00FF230F"/>
    <w:rsid w:val="00FF264F"/>
    <w:rsid w:val="00FF286E"/>
    <w:rsid w:val="00FF2AFC"/>
    <w:rsid w:val="00FF2C34"/>
    <w:rsid w:val="00FF2CAE"/>
    <w:rsid w:val="00FF2D4E"/>
    <w:rsid w:val="00FF2D9B"/>
    <w:rsid w:val="00FF2E39"/>
    <w:rsid w:val="00FF2E4F"/>
    <w:rsid w:val="00FF2E8C"/>
    <w:rsid w:val="00FF3148"/>
    <w:rsid w:val="00FF318E"/>
    <w:rsid w:val="00FF32BD"/>
    <w:rsid w:val="00FF32FB"/>
    <w:rsid w:val="00FF336D"/>
    <w:rsid w:val="00FF34E8"/>
    <w:rsid w:val="00FF3586"/>
    <w:rsid w:val="00FF358B"/>
    <w:rsid w:val="00FF3762"/>
    <w:rsid w:val="00FF377D"/>
    <w:rsid w:val="00FF3B0A"/>
    <w:rsid w:val="00FF3F9C"/>
    <w:rsid w:val="00FF467C"/>
    <w:rsid w:val="00FF4AFE"/>
    <w:rsid w:val="00FF4BC2"/>
    <w:rsid w:val="00FF4D0C"/>
    <w:rsid w:val="00FF4DBA"/>
    <w:rsid w:val="00FF4EA9"/>
    <w:rsid w:val="00FF5C92"/>
    <w:rsid w:val="00FF629D"/>
    <w:rsid w:val="00FF64C7"/>
    <w:rsid w:val="00FF64D0"/>
    <w:rsid w:val="00FF66DF"/>
    <w:rsid w:val="00FF6904"/>
    <w:rsid w:val="00FF6A28"/>
    <w:rsid w:val="00FF709B"/>
    <w:rsid w:val="00FF772A"/>
    <w:rsid w:val="00FF7FAB"/>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35D0"/>
  <w15:chartTrackingRefBased/>
  <w15:docId w15:val="{63522E1A-D703-4CF8-8A19-23E9325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B83B36"/>
    <w:pPr>
      <w:widowControl w:val="0"/>
      <w:numPr>
        <w:numId w:val="10"/>
      </w:numPr>
      <w:spacing w:after="0" w:line="240" w:lineRule="auto"/>
      <w:outlineLvl w:val="0"/>
    </w:pPr>
    <w:rPr>
      <w:rFonts w:ascii="Century Gothic" w:eastAsia="Century Gothic" w:hAnsi="Century Gothic" w:cs="Century Gothic"/>
      <w:b/>
      <w:kern w:val="28"/>
      <w:sz w:val="28"/>
      <w:lang w:bidi="hi-IN"/>
    </w:rPr>
  </w:style>
  <w:style w:type="paragraph" w:styleId="Heading2">
    <w:name w:val="heading 2"/>
    <w:basedOn w:val="Normal"/>
    <w:next w:val="Normal"/>
    <w:link w:val="Heading2Char"/>
    <w:qFormat/>
    <w:rsid w:val="00C75472"/>
    <w:pPr>
      <w:keepNext/>
      <w:numPr>
        <w:ilvl w:val="1"/>
        <w:numId w:val="10"/>
      </w:numPr>
      <w:spacing w:before="240" w:after="240" w:line="240" w:lineRule="auto"/>
      <w:outlineLvl w:val="1"/>
    </w:pPr>
    <w:rPr>
      <w:rFonts w:eastAsia="Century Gothic" w:cs="Century Gothic"/>
      <w:b/>
      <w:color w:val="2F5496" w:themeColor="accent1" w:themeShade="BF"/>
      <w:sz w:val="24"/>
      <w:szCs w:val="20"/>
      <w:lang w:bidi="hi-IN"/>
    </w:rPr>
  </w:style>
  <w:style w:type="paragraph" w:styleId="Heading3">
    <w:name w:val="heading 3"/>
    <w:basedOn w:val="Normal"/>
    <w:next w:val="Normal"/>
    <w:link w:val="Heading3Char"/>
    <w:qFormat/>
    <w:rsid w:val="009577D4"/>
    <w:pPr>
      <w:keepNext/>
      <w:numPr>
        <w:ilvl w:val="2"/>
        <w:numId w:val="10"/>
      </w:numPr>
      <w:spacing w:before="240" w:after="60" w:line="240" w:lineRule="auto"/>
      <w:outlineLvl w:val="2"/>
    </w:pPr>
    <w:rPr>
      <w:rFonts w:eastAsia="Century Gothic" w:cs="Century Gothic"/>
      <w:b/>
      <w:color w:val="000000" w:themeColor="text1"/>
      <w:szCs w:val="20"/>
      <w:lang w:bidi="hi-IN"/>
    </w:rPr>
  </w:style>
  <w:style w:type="paragraph" w:styleId="Heading4">
    <w:name w:val="heading 4"/>
    <w:basedOn w:val="Heading3"/>
    <w:next w:val="BodyText2"/>
    <w:link w:val="Heading4Char"/>
    <w:qFormat/>
    <w:rsid w:val="00D62213"/>
    <w:pPr>
      <w:numPr>
        <w:ilvl w:val="3"/>
      </w:numPr>
      <w:tabs>
        <w:tab w:val="num" w:pos="360"/>
        <w:tab w:val="num" w:pos="2880"/>
      </w:tabs>
      <w:outlineLvl w:val="3"/>
    </w:pPr>
    <w:rPr>
      <w:bCs/>
      <w:szCs w:val="28"/>
    </w:rPr>
  </w:style>
  <w:style w:type="paragraph" w:styleId="Heading5">
    <w:name w:val="heading 5"/>
    <w:basedOn w:val="Normal"/>
    <w:next w:val="Normal"/>
    <w:link w:val="Heading5Char"/>
    <w:qFormat/>
    <w:rsid w:val="00D62213"/>
    <w:pPr>
      <w:numPr>
        <w:ilvl w:val="4"/>
        <w:numId w:val="1"/>
      </w:numPr>
      <w:spacing w:before="240" w:after="60" w:line="240" w:lineRule="auto"/>
      <w:outlineLvl w:val="4"/>
    </w:pPr>
    <w:rPr>
      <w:rFonts w:ascii="Segoe UI" w:eastAsia="Calibri" w:hAnsi="Segoe UI" w:cs="Calibri"/>
      <w:b/>
      <w:bCs/>
      <w:i/>
      <w:iCs/>
      <w:sz w:val="26"/>
      <w:szCs w:val="26"/>
    </w:rPr>
  </w:style>
  <w:style w:type="paragraph" w:styleId="Heading6">
    <w:name w:val="heading 6"/>
    <w:basedOn w:val="Normal"/>
    <w:next w:val="Normal"/>
    <w:link w:val="Heading6Char"/>
    <w:qFormat/>
    <w:rsid w:val="00D62213"/>
    <w:pPr>
      <w:numPr>
        <w:ilvl w:val="5"/>
        <w:numId w:val="1"/>
      </w:numPr>
      <w:spacing w:before="240" w:after="60" w:line="240" w:lineRule="auto"/>
      <w:outlineLvl w:val="5"/>
    </w:pPr>
    <w:rPr>
      <w:rFonts w:ascii="Calibri" w:eastAsia="Calibri" w:hAnsi="Calibri" w:cs="Calibri"/>
      <w:b/>
      <w:bCs/>
    </w:rPr>
  </w:style>
  <w:style w:type="paragraph" w:styleId="Heading7">
    <w:name w:val="heading 7"/>
    <w:basedOn w:val="Normal"/>
    <w:next w:val="Normal"/>
    <w:link w:val="Heading7Char"/>
    <w:qFormat/>
    <w:rsid w:val="00D62213"/>
    <w:pPr>
      <w:numPr>
        <w:ilvl w:val="6"/>
        <w:numId w:val="1"/>
      </w:numPr>
      <w:spacing w:before="240" w:after="60" w:line="240" w:lineRule="auto"/>
      <w:outlineLvl w:val="6"/>
    </w:pPr>
    <w:rPr>
      <w:rFonts w:ascii="Calibri" w:eastAsia="Calibri" w:hAnsi="Calibri" w:cs="Calibri"/>
      <w:sz w:val="24"/>
      <w:szCs w:val="24"/>
    </w:rPr>
  </w:style>
  <w:style w:type="paragraph" w:styleId="Heading8">
    <w:name w:val="heading 8"/>
    <w:basedOn w:val="Normal"/>
    <w:next w:val="Normal"/>
    <w:link w:val="Heading8Char"/>
    <w:qFormat/>
    <w:rsid w:val="00D62213"/>
    <w:pPr>
      <w:numPr>
        <w:ilvl w:val="7"/>
        <w:numId w:val="1"/>
      </w:numPr>
      <w:spacing w:before="240" w:after="60" w:line="240" w:lineRule="auto"/>
      <w:outlineLvl w:val="7"/>
    </w:pPr>
    <w:rPr>
      <w:rFonts w:ascii="Calibri" w:eastAsia="Calibri" w:hAnsi="Calibri" w:cs="Calibri"/>
      <w:i/>
      <w:iCs/>
      <w:sz w:val="24"/>
      <w:szCs w:val="24"/>
    </w:rPr>
  </w:style>
  <w:style w:type="paragraph" w:styleId="Heading9">
    <w:name w:val="heading 9"/>
    <w:basedOn w:val="Normal"/>
    <w:next w:val="Normal"/>
    <w:link w:val="Heading9Char"/>
    <w:qFormat/>
    <w:rsid w:val="00D62213"/>
    <w:pPr>
      <w:numPr>
        <w:ilvl w:val="8"/>
        <w:numId w:val="1"/>
      </w:numPr>
      <w:spacing w:before="240" w:after="60" w:line="240" w:lineRule="auto"/>
      <w:outlineLvl w:val="8"/>
    </w:pPr>
    <w:rPr>
      <w:rFonts w:ascii="Segoe UI" w:eastAsia="Calibr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83B"/>
    <w:rPr>
      <w:rFonts w:ascii="Century Gothic" w:eastAsia="Century Gothic" w:hAnsi="Century Gothic" w:cs="Century Gothic"/>
      <w:b/>
      <w:kern w:val="28"/>
      <w:sz w:val="28"/>
      <w:lang w:bidi="hi-IN"/>
    </w:rPr>
  </w:style>
  <w:style w:type="paragraph" w:styleId="BodyText">
    <w:name w:val="Body Text"/>
    <w:basedOn w:val="Normal"/>
    <w:link w:val="BodyTextChar"/>
    <w:uiPriority w:val="99"/>
    <w:semiHidden/>
    <w:unhideWhenUsed/>
    <w:rsid w:val="00D62213"/>
    <w:pPr>
      <w:spacing w:after="120"/>
    </w:pPr>
  </w:style>
  <w:style w:type="character" w:customStyle="1" w:styleId="BodyTextChar">
    <w:name w:val="Body Text Char"/>
    <w:basedOn w:val="DefaultParagraphFont"/>
    <w:link w:val="BodyText"/>
    <w:uiPriority w:val="99"/>
    <w:semiHidden/>
    <w:rsid w:val="00D62213"/>
  </w:style>
  <w:style w:type="character" w:customStyle="1" w:styleId="Heading2Char">
    <w:name w:val="Heading 2 Char"/>
    <w:basedOn w:val="DefaultParagraphFont"/>
    <w:link w:val="Heading2"/>
    <w:rsid w:val="00C75472"/>
    <w:rPr>
      <w:rFonts w:eastAsia="Century Gothic" w:cs="Century Gothic"/>
      <w:b/>
      <w:color w:val="2F5496" w:themeColor="accent1" w:themeShade="BF"/>
      <w:sz w:val="24"/>
      <w:szCs w:val="20"/>
      <w:lang w:bidi="hi-IN"/>
    </w:rPr>
  </w:style>
  <w:style w:type="character" w:customStyle="1" w:styleId="Heading3Char">
    <w:name w:val="Heading 3 Char"/>
    <w:basedOn w:val="DefaultParagraphFont"/>
    <w:link w:val="Heading3"/>
    <w:rsid w:val="009577D4"/>
    <w:rPr>
      <w:rFonts w:eastAsia="Century Gothic" w:cs="Century Gothic"/>
      <w:b/>
      <w:color w:val="000000" w:themeColor="text1"/>
      <w:szCs w:val="20"/>
      <w:lang w:bidi="hi-IN"/>
    </w:rPr>
  </w:style>
  <w:style w:type="character" w:customStyle="1" w:styleId="Heading4Char">
    <w:name w:val="Heading 4 Char"/>
    <w:basedOn w:val="DefaultParagraphFont"/>
    <w:link w:val="Heading4"/>
    <w:rsid w:val="00D62213"/>
    <w:rPr>
      <w:rFonts w:eastAsia="Century Gothic" w:cs="Century Gothic"/>
      <w:b/>
      <w:bCs/>
      <w:color w:val="000000" w:themeColor="text1"/>
      <w:szCs w:val="28"/>
      <w:lang w:bidi="hi-IN"/>
    </w:rPr>
  </w:style>
  <w:style w:type="paragraph" w:styleId="BodyText2">
    <w:name w:val="Body Text 2"/>
    <w:basedOn w:val="Normal"/>
    <w:link w:val="BodyText2Char"/>
    <w:uiPriority w:val="99"/>
    <w:semiHidden/>
    <w:unhideWhenUsed/>
    <w:rsid w:val="00D62213"/>
    <w:pPr>
      <w:spacing w:after="120" w:line="480" w:lineRule="auto"/>
    </w:pPr>
  </w:style>
  <w:style w:type="character" w:customStyle="1" w:styleId="BodyText2Char">
    <w:name w:val="Body Text 2 Char"/>
    <w:basedOn w:val="DefaultParagraphFont"/>
    <w:link w:val="BodyText2"/>
    <w:uiPriority w:val="99"/>
    <w:semiHidden/>
    <w:rsid w:val="00D62213"/>
  </w:style>
  <w:style w:type="character" w:customStyle="1" w:styleId="Heading5Char">
    <w:name w:val="Heading 5 Char"/>
    <w:basedOn w:val="DefaultParagraphFont"/>
    <w:link w:val="Heading5"/>
    <w:rsid w:val="00D62213"/>
    <w:rPr>
      <w:rFonts w:ascii="Segoe UI" w:eastAsia="Calibri" w:hAnsi="Segoe UI" w:cs="Calibri"/>
      <w:b/>
      <w:bCs/>
      <w:i/>
      <w:iCs/>
      <w:sz w:val="26"/>
      <w:szCs w:val="26"/>
    </w:rPr>
  </w:style>
  <w:style w:type="character" w:customStyle="1" w:styleId="Heading6Char">
    <w:name w:val="Heading 6 Char"/>
    <w:basedOn w:val="DefaultParagraphFont"/>
    <w:link w:val="Heading6"/>
    <w:rsid w:val="00D62213"/>
    <w:rPr>
      <w:rFonts w:ascii="Calibri" w:eastAsia="Calibri" w:hAnsi="Calibri" w:cs="Calibri"/>
      <w:b/>
      <w:bCs/>
    </w:rPr>
  </w:style>
  <w:style w:type="character" w:customStyle="1" w:styleId="Heading7Char">
    <w:name w:val="Heading 7 Char"/>
    <w:basedOn w:val="DefaultParagraphFont"/>
    <w:link w:val="Heading7"/>
    <w:rsid w:val="00D62213"/>
    <w:rPr>
      <w:rFonts w:ascii="Calibri" w:eastAsia="Calibri" w:hAnsi="Calibri" w:cs="Calibri"/>
      <w:sz w:val="24"/>
      <w:szCs w:val="24"/>
    </w:rPr>
  </w:style>
  <w:style w:type="character" w:customStyle="1" w:styleId="Heading8Char">
    <w:name w:val="Heading 8 Char"/>
    <w:basedOn w:val="DefaultParagraphFont"/>
    <w:link w:val="Heading8"/>
    <w:rsid w:val="00D62213"/>
    <w:rPr>
      <w:rFonts w:ascii="Calibri" w:eastAsia="Calibri" w:hAnsi="Calibri" w:cs="Calibri"/>
      <w:i/>
      <w:iCs/>
      <w:sz w:val="24"/>
      <w:szCs w:val="24"/>
    </w:rPr>
  </w:style>
  <w:style w:type="character" w:customStyle="1" w:styleId="Heading9Char">
    <w:name w:val="Heading 9 Char"/>
    <w:basedOn w:val="DefaultParagraphFont"/>
    <w:link w:val="Heading9"/>
    <w:rsid w:val="00D62213"/>
    <w:rPr>
      <w:rFonts w:ascii="Segoe UI" w:eastAsia="Calibri" w:hAnsi="Segoe UI" w:cs="Segoe UI"/>
    </w:rPr>
  </w:style>
  <w:style w:type="character" w:styleId="Hyperlink">
    <w:name w:val="Hyperlink"/>
    <w:basedOn w:val="DefaultParagraphFont"/>
    <w:uiPriority w:val="99"/>
    <w:unhideWhenUsed/>
    <w:rsid w:val="00705A8D"/>
    <w:rPr>
      <w:color w:val="0563C1" w:themeColor="hyperlink"/>
      <w:u w:val="single"/>
    </w:rPr>
  </w:style>
  <w:style w:type="paragraph" w:styleId="TOC2">
    <w:name w:val="toc 2"/>
    <w:basedOn w:val="Normal"/>
    <w:next w:val="Normal"/>
    <w:autoRedefine/>
    <w:uiPriority w:val="39"/>
    <w:unhideWhenUsed/>
    <w:rsid w:val="00705A8D"/>
    <w:pPr>
      <w:spacing w:after="100"/>
      <w:ind w:left="720"/>
    </w:pPr>
  </w:style>
  <w:style w:type="paragraph" w:styleId="TOC3">
    <w:name w:val="toc 3"/>
    <w:basedOn w:val="Normal"/>
    <w:next w:val="Normal"/>
    <w:autoRedefine/>
    <w:uiPriority w:val="39"/>
    <w:unhideWhenUsed/>
    <w:rsid w:val="00831993"/>
    <w:pPr>
      <w:tabs>
        <w:tab w:val="left" w:pos="1350"/>
        <w:tab w:val="right" w:leader="dot" w:pos="10790"/>
      </w:tabs>
      <w:spacing w:after="100"/>
      <w:ind w:left="720"/>
    </w:pPr>
  </w:style>
  <w:style w:type="paragraph" w:styleId="TOC1">
    <w:name w:val="toc 1"/>
    <w:basedOn w:val="Normal"/>
    <w:next w:val="Normal"/>
    <w:autoRedefine/>
    <w:uiPriority w:val="39"/>
    <w:unhideWhenUsed/>
    <w:rsid w:val="00FB7F51"/>
    <w:pPr>
      <w:tabs>
        <w:tab w:val="left" w:pos="720"/>
        <w:tab w:val="right" w:leader="dot" w:pos="10790"/>
      </w:tabs>
      <w:spacing w:after="100"/>
    </w:pPr>
    <w:rPr>
      <w:rFonts w:ascii="Century Gothic" w:hAnsi="Century Gothic"/>
      <w:b/>
      <w:noProof/>
      <w:lang w:bidi="hi-IN"/>
    </w:rPr>
  </w:style>
  <w:style w:type="paragraph" w:styleId="ListParagraph">
    <w:name w:val="List Paragraph"/>
    <w:aliases w:val="BODY 1"/>
    <w:basedOn w:val="Normal"/>
    <w:link w:val="ListParagraphChar"/>
    <w:uiPriority w:val="34"/>
    <w:qFormat/>
    <w:rsid w:val="00412D8E"/>
    <w:pPr>
      <w:ind w:left="720"/>
      <w:contextualSpacing/>
    </w:pPr>
    <w:rPr>
      <w:rFonts w:asciiTheme="minorHAnsi" w:hAnsiTheme="minorHAnsi"/>
    </w:rPr>
  </w:style>
  <w:style w:type="character" w:styleId="Strong">
    <w:name w:val="Strong"/>
    <w:aliases w:val="Table Heading 1"/>
    <w:uiPriority w:val="22"/>
    <w:qFormat/>
    <w:rsid w:val="00412D8E"/>
    <w:rPr>
      <w:b/>
      <w:bCs/>
      <w:color w:val="FFFFFF" w:themeColor="background1"/>
    </w:rPr>
  </w:style>
  <w:style w:type="character" w:customStyle="1" w:styleId="ListParagraphChar">
    <w:name w:val="List Paragraph Char"/>
    <w:aliases w:val="BODY 1 Char"/>
    <w:basedOn w:val="DefaultParagraphFont"/>
    <w:link w:val="ListParagraph"/>
    <w:uiPriority w:val="34"/>
    <w:locked/>
    <w:rsid w:val="00412D8E"/>
    <w:rPr>
      <w:rFonts w:asciiTheme="minorHAnsi" w:hAnsiTheme="minorHAnsi"/>
    </w:rPr>
  </w:style>
  <w:style w:type="table" w:styleId="TableGrid">
    <w:name w:val="Table Grid"/>
    <w:aliases w:val="Table No Headers,Table No Headers2,Table No Headers3,Table No Headers4,Table No Headers5,Table No Headers6,Table No Headers7,Table No Headers8,Table No Headers9,Table No Headers10,Table No Headers14,Table No Headers15,Table No Headers16"/>
    <w:basedOn w:val="TableNormal"/>
    <w:rsid w:val="00F2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5BA5"/>
  </w:style>
  <w:style w:type="character" w:customStyle="1" w:styleId="eop">
    <w:name w:val="eop"/>
    <w:basedOn w:val="DefaultParagraphFont"/>
    <w:rsid w:val="00624D86"/>
  </w:style>
  <w:style w:type="table" w:customStyle="1" w:styleId="TableNoHeaders164">
    <w:name w:val="Table No Headers164"/>
    <w:basedOn w:val="TableNormal"/>
    <w:next w:val="TableGrid"/>
    <w:uiPriority w:val="39"/>
    <w:rsid w:val="0067629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Headers165">
    <w:name w:val="Table No Headers165"/>
    <w:basedOn w:val="TableNormal"/>
    <w:next w:val="TableGrid"/>
    <w:uiPriority w:val="39"/>
    <w:rsid w:val="002127C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09"/>
  </w:style>
  <w:style w:type="paragraph" w:styleId="Footer">
    <w:name w:val="footer"/>
    <w:basedOn w:val="Normal"/>
    <w:link w:val="FooterChar"/>
    <w:uiPriority w:val="99"/>
    <w:unhideWhenUsed/>
    <w:rsid w:val="00DD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09"/>
  </w:style>
  <w:style w:type="paragraph" w:styleId="NoSpacing">
    <w:name w:val="No Spacing"/>
    <w:link w:val="NoSpacingChar"/>
    <w:uiPriority w:val="1"/>
    <w:qFormat/>
    <w:rsid w:val="00E20925"/>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E20925"/>
    <w:rPr>
      <w:rFonts w:asciiTheme="minorHAnsi" w:eastAsiaTheme="minorEastAsia" w:hAnsiTheme="minorHAnsi"/>
    </w:rPr>
  </w:style>
  <w:style w:type="character" w:styleId="CommentReference">
    <w:name w:val="annotation reference"/>
    <w:basedOn w:val="DefaultParagraphFont"/>
    <w:semiHidden/>
    <w:unhideWhenUsed/>
    <w:rsid w:val="00633CB7"/>
    <w:rPr>
      <w:sz w:val="16"/>
      <w:szCs w:val="16"/>
    </w:rPr>
  </w:style>
  <w:style w:type="paragraph" w:styleId="CommentText">
    <w:name w:val="annotation text"/>
    <w:basedOn w:val="Normal"/>
    <w:link w:val="CommentTextChar"/>
    <w:semiHidden/>
    <w:unhideWhenUsed/>
    <w:rsid w:val="00633CB7"/>
    <w:pPr>
      <w:spacing w:line="240" w:lineRule="auto"/>
    </w:pPr>
    <w:rPr>
      <w:sz w:val="20"/>
      <w:szCs w:val="20"/>
    </w:rPr>
  </w:style>
  <w:style w:type="character" w:customStyle="1" w:styleId="CommentTextChar">
    <w:name w:val="Comment Text Char"/>
    <w:basedOn w:val="DefaultParagraphFont"/>
    <w:link w:val="CommentText"/>
    <w:semiHidden/>
    <w:rsid w:val="00633CB7"/>
    <w:rPr>
      <w:sz w:val="20"/>
      <w:szCs w:val="20"/>
    </w:rPr>
  </w:style>
  <w:style w:type="paragraph" w:styleId="CommentSubject">
    <w:name w:val="annotation subject"/>
    <w:basedOn w:val="CommentText"/>
    <w:next w:val="CommentText"/>
    <w:link w:val="CommentSubjectChar"/>
    <w:uiPriority w:val="99"/>
    <w:semiHidden/>
    <w:unhideWhenUsed/>
    <w:rsid w:val="00633CB7"/>
    <w:rPr>
      <w:b/>
      <w:bCs/>
    </w:rPr>
  </w:style>
  <w:style w:type="character" w:customStyle="1" w:styleId="CommentSubjectChar">
    <w:name w:val="Comment Subject Char"/>
    <w:basedOn w:val="CommentTextChar"/>
    <w:link w:val="CommentSubject"/>
    <w:uiPriority w:val="99"/>
    <w:semiHidden/>
    <w:rsid w:val="00633CB7"/>
    <w:rPr>
      <w:b/>
      <w:bCs/>
      <w:sz w:val="20"/>
      <w:szCs w:val="20"/>
    </w:rPr>
  </w:style>
  <w:style w:type="character" w:styleId="UnresolvedMention">
    <w:name w:val="Unresolved Mention"/>
    <w:basedOn w:val="DefaultParagraphFont"/>
    <w:uiPriority w:val="99"/>
    <w:unhideWhenUsed/>
    <w:rsid w:val="00633CB7"/>
    <w:rPr>
      <w:color w:val="605E5C"/>
      <w:shd w:val="clear" w:color="auto" w:fill="E1DFDD"/>
    </w:rPr>
  </w:style>
  <w:style w:type="character" w:styleId="Mention">
    <w:name w:val="Mention"/>
    <w:basedOn w:val="DefaultParagraphFont"/>
    <w:uiPriority w:val="99"/>
    <w:unhideWhenUsed/>
    <w:rsid w:val="00633CB7"/>
    <w:rPr>
      <w:color w:val="2B579A"/>
      <w:shd w:val="clear" w:color="auto" w:fill="E1DFDD"/>
    </w:rPr>
  </w:style>
  <w:style w:type="paragraph" w:styleId="Revision">
    <w:name w:val="Revision"/>
    <w:hidden/>
    <w:uiPriority w:val="99"/>
    <w:semiHidden/>
    <w:rsid w:val="0060532D"/>
    <w:pPr>
      <w:spacing w:after="0" w:line="240" w:lineRule="auto"/>
    </w:pPr>
  </w:style>
  <w:style w:type="paragraph" w:customStyle="1" w:styleId="paragraph">
    <w:name w:val="paragraph"/>
    <w:basedOn w:val="Normal"/>
    <w:rsid w:val="00722641"/>
    <w:pPr>
      <w:spacing w:before="100" w:beforeAutospacing="1" w:after="100" w:afterAutospacing="1" w:line="240" w:lineRule="auto"/>
    </w:pPr>
    <w:rPr>
      <w:rFonts w:ascii="Calibri" w:eastAsia="Calibri" w:hAnsi="Calibri" w:cs="Calibri"/>
      <w:sz w:val="24"/>
      <w:szCs w:val="24"/>
    </w:rPr>
  </w:style>
  <w:style w:type="character" w:customStyle="1" w:styleId="tabchar">
    <w:name w:val="tabchar"/>
    <w:basedOn w:val="DefaultParagraphFont"/>
    <w:rsid w:val="00722641"/>
  </w:style>
  <w:style w:type="character" w:customStyle="1" w:styleId="contextualspellingandgrammarerror">
    <w:name w:val="contextualspellingandgrammarerror"/>
    <w:basedOn w:val="DefaultParagraphFont"/>
    <w:rsid w:val="00722641"/>
  </w:style>
  <w:style w:type="character" w:customStyle="1" w:styleId="spellingerror">
    <w:name w:val="spellingerror"/>
    <w:basedOn w:val="DefaultParagraphFont"/>
    <w:rsid w:val="00722641"/>
  </w:style>
  <w:style w:type="character" w:customStyle="1" w:styleId="advancedproofingissue">
    <w:name w:val="advancedproofingissue"/>
    <w:basedOn w:val="DefaultParagraphFont"/>
    <w:rsid w:val="00722641"/>
  </w:style>
  <w:style w:type="paragraph" w:customStyle="1" w:styleId="Default">
    <w:name w:val="Default"/>
    <w:basedOn w:val="Normal"/>
    <w:uiPriority w:val="99"/>
    <w:rsid w:val="00402CC4"/>
    <w:pPr>
      <w:autoSpaceDE w:val="0"/>
      <w:autoSpaceDN w:val="0"/>
      <w:spacing w:after="0" w:line="240" w:lineRule="auto"/>
    </w:pPr>
    <w:rPr>
      <w:rFonts w:cs="Calibri"/>
      <w:color w:val="000000"/>
      <w:sz w:val="24"/>
      <w:szCs w:val="24"/>
    </w:rPr>
  </w:style>
  <w:style w:type="character" w:styleId="Emphasis">
    <w:name w:val="Emphasis"/>
    <w:basedOn w:val="DefaultParagraphFont"/>
    <w:uiPriority w:val="20"/>
    <w:qFormat/>
    <w:rsid w:val="007E566F"/>
    <w:rPr>
      <w:i/>
      <w:iCs/>
    </w:rPr>
  </w:style>
  <w:style w:type="paragraph" w:styleId="NormalWeb">
    <w:name w:val="Normal (Web)"/>
    <w:basedOn w:val="Normal"/>
    <w:uiPriority w:val="99"/>
    <w:semiHidden/>
    <w:unhideWhenUsed/>
    <w:rsid w:val="00884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964">
      <w:bodyDiv w:val="1"/>
      <w:marLeft w:val="0"/>
      <w:marRight w:val="0"/>
      <w:marTop w:val="0"/>
      <w:marBottom w:val="0"/>
      <w:divBdr>
        <w:top w:val="none" w:sz="0" w:space="0" w:color="auto"/>
        <w:left w:val="none" w:sz="0" w:space="0" w:color="auto"/>
        <w:bottom w:val="none" w:sz="0" w:space="0" w:color="auto"/>
        <w:right w:val="none" w:sz="0" w:space="0" w:color="auto"/>
      </w:divBdr>
    </w:div>
    <w:div w:id="26952739">
      <w:bodyDiv w:val="1"/>
      <w:marLeft w:val="0"/>
      <w:marRight w:val="0"/>
      <w:marTop w:val="0"/>
      <w:marBottom w:val="0"/>
      <w:divBdr>
        <w:top w:val="none" w:sz="0" w:space="0" w:color="auto"/>
        <w:left w:val="none" w:sz="0" w:space="0" w:color="auto"/>
        <w:bottom w:val="none" w:sz="0" w:space="0" w:color="auto"/>
        <w:right w:val="none" w:sz="0" w:space="0" w:color="auto"/>
      </w:divBdr>
    </w:div>
    <w:div w:id="74010818">
      <w:bodyDiv w:val="1"/>
      <w:marLeft w:val="0"/>
      <w:marRight w:val="0"/>
      <w:marTop w:val="0"/>
      <w:marBottom w:val="0"/>
      <w:divBdr>
        <w:top w:val="none" w:sz="0" w:space="0" w:color="auto"/>
        <w:left w:val="none" w:sz="0" w:space="0" w:color="auto"/>
        <w:bottom w:val="none" w:sz="0" w:space="0" w:color="auto"/>
        <w:right w:val="none" w:sz="0" w:space="0" w:color="auto"/>
      </w:divBdr>
    </w:div>
    <w:div w:id="74669692">
      <w:bodyDiv w:val="1"/>
      <w:marLeft w:val="0"/>
      <w:marRight w:val="0"/>
      <w:marTop w:val="0"/>
      <w:marBottom w:val="0"/>
      <w:divBdr>
        <w:top w:val="none" w:sz="0" w:space="0" w:color="auto"/>
        <w:left w:val="none" w:sz="0" w:space="0" w:color="auto"/>
        <w:bottom w:val="none" w:sz="0" w:space="0" w:color="auto"/>
        <w:right w:val="none" w:sz="0" w:space="0" w:color="auto"/>
      </w:divBdr>
    </w:div>
    <w:div w:id="78186724">
      <w:bodyDiv w:val="1"/>
      <w:marLeft w:val="0"/>
      <w:marRight w:val="0"/>
      <w:marTop w:val="0"/>
      <w:marBottom w:val="0"/>
      <w:divBdr>
        <w:top w:val="none" w:sz="0" w:space="0" w:color="auto"/>
        <w:left w:val="none" w:sz="0" w:space="0" w:color="auto"/>
        <w:bottom w:val="none" w:sz="0" w:space="0" w:color="auto"/>
        <w:right w:val="none" w:sz="0" w:space="0" w:color="auto"/>
      </w:divBdr>
    </w:div>
    <w:div w:id="100616516">
      <w:bodyDiv w:val="1"/>
      <w:marLeft w:val="0"/>
      <w:marRight w:val="0"/>
      <w:marTop w:val="0"/>
      <w:marBottom w:val="0"/>
      <w:divBdr>
        <w:top w:val="none" w:sz="0" w:space="0" w:color="auto"/>
        <w:left w:val="none" w:sz="0" w:space="0" w:color="auto"/>
        <w:bottom w:val="none" w:sz="0" w:space="0" w:color="auto"/>
        <w:right w:val="none" w:sz="0" w:space="0" w:color="auto"/>
      </w:divBdr>
    </w:div>
    <w:div w:id="100730685">
      <w:bodyDiv w:val="1"/>
      <w:marLeft w:val="0"/>
      <w:marRight w:val="0"/>
      <w:marTop w:val="0"/>
      <w:marBottom w:val="0"/>
      <w:divBdr>
        <w:top w:val="none" w:sz="0" w:space="0" w:color="auto"/>
        <w:left w:val="none" w:sz="0" w:space="0" w:color="auto"/>
        <w:bottom w:val="none" w:sz="0" w:space="0" w:color="auto"/>
        <w:right w:val="none" w:sz="0" w:space="0" w:color="auto"/>
      </w:divBdr>
    </w:div>
    <w:div w:id="104807808">
      <w:bodyDiv w:val="1"/>
      <w:marLeft w:val="0"/>
      <w:marRight w:val="0"/>
      <w:marTop w:val="0"/>
      <w:marBottom w:val="0"/>
      <w:divBdr>
        <w:top w:val="none" w:sz="0" w:space="0" w:color="auto"/>
        <w:left w:val="none" w:sz="0" w:space="0" w:color="auto"/>
        <w:bottom w:val="none" w:sz="0" w:space="0" w:color="auto"/>
        <w:right w:val="none" w:sz="0" w:space="0" w:color="auto"/>
      </w:divBdr>
    </w:div>
    <w:div w:id="104932439">
      <w:bodyDiv w:val="1"/>
      <w:marLeft w:val="0"/>
      <w:marRight w:val="0"/>
      <w:marTop w:val="0"/>
      <w:marBottom w:val="0"/>
      <w:divBdr>
        <w:top w:val="none" w:sz="0" w:space="0" w:color="auto"/>
        <w:left w:val="none" w:sz="0" w:space="0" w:color="auto"/>
        <w:bottom w:val="none" w:sz="0" w:space="0" w:color="auto"/>
        <w:right w:val="none" w:sz="0" w:space="0" w:color="auto"/>
      </w:divBdr>
    </w:div>
    <w:div w:id="141236190">
      <w:bodyDiv w:val="1"/>
      <w:marLeft w:val="0"/>
      <w:marRight w:val="0"/>
      <w:marTop w:val="0"/>
      <w:marBottom w:val="0"/>
      <w:divBdr>
        <w:top w:val="none" w:sz="0" w:space="0" w:color="auto"/>
        <w:left w:val="none" w:sz="0" w:space="0" w:color="auto"/>
        <w:bottom w:val="none" w:sz="0" w:space="0" w:color="auto"/>
        <w:right w:val="none" w:sz="0" w:space="0" w:color="auto"/>
      </w:divBdr>
    </w:div>
    <w:div w:id="154731722">
      <w:bodyDiv w:val="1"/>
      <w:marLeft w:val="0"/>
      <w:marRight w:val="0"/>
      <w:marTop w:val="0"/>
      <w:marBottom w:val="0"/>
      <w:divBdr>
        <w:top w:val="none" w:sz="0" w:space="0" w:color="auto"/>
        <w:left w:val="none" w:sz="0" w:space="0" w:color="auto"/>
        <w:bottom w:val="none" w:sz="0" w:space="0" w:color="auto"/>
        <w:right w:val="none" w:sz="0" w:space="0" w:color="auto"/>
      </w:divBdr>
    </w:div>
    <w:div w:id="157505372">
      <w:bodyDiv w:val="1"/>
      <w:marLeft w:val="0"/>
      <w:marRight w:val="0"/>
      <w:marTop w:val="0"/>
      <w:marBottom w:val="0"/>
      <w:divBdr>
        <w:top w:val="none" w:sz="0" w:space="0" w:color="auto"/>
        <w:left w:val="none" w:sz="0" w:space="0" w:color="auto"/>
        <w:bottom w:val="none" w:sz="0" w:space="0" w:color="auto"/>
        <w:right w:val="none" w:sz="0" w:space="0" w:color="auto"/>
      </w:divBdr>
    </w:div>
    <w:div w:id="178663009">
      <w:bodyDiv w:val="1"/>
      <w:marLeft w:val="0"/>
      <w:marRight w:val="0"/>
      <w:marTop w:val="0"/>
      <w:marBottom w:val="0"/>
      <w:divBdr>
        <w:top w:val="none" w:sz="0" w:space="0" w:color="auto"/>
        <w:left w:val="none" w:sz="0" w:space="0" w:color="auto"/>
        <w:bottom w:val="none" w:sz="0" w:space="0" w:color="auto"/>
        <w:right w:val="none" w:sz="0" w:space="0" w:color="auto"/>
      </w:divBdr>
    </w:div>
    <w:div w:id="196964871">
      <w:bodyDiv w:val="1"/>
      <w:marLeft w:val="0"/>
      <w:marRight w:val="0"/>
      <w:marTop w:val="0"/>
      <w:marBottom w:val="0"/>
      <w:divBdr>
        <w:top w:val="none" w:sz="0" w:space="0" w:color="auto"/>
        <w:left w:val="none" w:sz="0" w:space="0" w:color="auto"/>
        <w:bottom w:val="none" w:sz="0" w:space="0" w:color="auto"/>
        <w:right w:val="none" w:sz="0" w:space="0" w:color="auto"/>
      </w:divBdr>
    </w:div>
    <w:div w:id="197594949">
      <w:bodyDiv w:val="1"/>
      <w:marLeft w:val="0"/>
      <w:marRight w:val="0"/>
      <w:marTop w:val="0"/>
      <w:marBottom w:val="0"/>
      <w:divBdr>
        <w:top w:val="none" w:sz="0" w:space="0" w:color="auto"/>
        <w:left w:val="none" w:sz="0" w:space="0" w:color="auto"/>
        <w:bottom w:val="none" w:sz="0" w:space="0" w:color="auto"/>
        <w:right w:val="none" w:sz="0" w:space="0" w:color="auto"/>
      </w:divBdr>
    </w:div>
    <w:div w:id="198980788">
      <w:bodyDiv w:val="1"/>
      <w:marLeft w:val="0"/>
      <w:marRight w:val="0"/>
      <w:marTop w:val="0"/>
      <w:marBottom w:val="0"/>
      <w:divBdr>
        <w:top w:val="none" w:sz="0" w:space="0" w:color="auto"/>
        <w:left w:val="none" w:sz="0" w:space="0" w:color="auto"/>
        <w:bottom w:val="none" w:sz="0" w:space="0" w:color="auto"/>
        <w:right w:val="none" w:sz="0" w:space="0" w:color="auto"/>
      </w:divBdr>
    </w:div>
    <w:div w:id="217673226">
      <w:bodyDiv w:val="1"/>
      <w:marLeft w:val="0"/>
      <w:marRight w:val="0"/>
      <w:marTop w:val="0"/>
      <w:marBottom w:val="0"/>
      <w:divBdr>
        <w:top w:val="none" w:sz="0" w:space="0" w:color="auto"/>
        <w:left w:val="none" w:sz="0" w:space="0" w:color="auto"/>
        <w:bottom w:val="none" w:sz="0" w:space="0" w:color="auto"/>
        <w:right w:val="none" w:sz="0" w:space="0" w:color="auto"/>
      </w:divBdr>
    </w:div>
    <w:div w:id="238059487">
      <w:bodyDiv w:val="1"/>
      <w:marLeft w:val="0"/>
      <w:marRight w:val="0"/>
      <w:marTop w:val="0"/>
      <w:marBottom w:val="0"/>
      <w:divBdr>
        <w:top w:val="none" w:sz="0" w:space="0" w:color="auto"/>
        <w:left w:val="none" w:sz="0" w:space="0" w:color="auto"/>
        <w:bottom w:val="none" w:sz="0" w:space="0" w:color="auto"/>
        <w:right w:val="none" w:sz="0" w:space="0" w:color="auto"/>
      </w:divBdr>
    </w:div>
    <w:div w:id="242565797">
      <w:bodyDiv w:val="1"/>
      <w:marLeft w:val="0"/>
      <w:marRight w:val="0"/>
      <w:marTop w:val="0"/>
      <w:marBottom w:val="0"/>
      <w:divBdr>
        <w:top w:val="none" w:sz="0" w:space="0" w:color="auto"/>
        <w:left w:val="none" w:sz="0" w:space="0" w:color="auto"/>
        <w:bottom w:val="none" w:sz="0" w:space="0" w:color="auto"/>
        <w:right w:val="none" w:sz="0" w:space="0" w:color="auto"/>
      </w:divBdr>
    </w:div>
    <w:div w:id="243925918">
      <w:bodyDiv w:val="1"/>
      <w:marLeft w:val="0"/>
      <w:marRight w:val="0"/>
      <w:marTop w:val="0"/>
      <w:marBottom w:val="0"/>
      <w:divBdr>
        <w:top w:val="none" w:sz="0" w:space="0" w:color="auto"/>
        <w:left w:val="none" w:sz="0" w:space="0" w:color="auto"/>
        <w:bottom w:val="none" w:sz="0" w:space="0" w:color="auto"/>
        <w:right w:val="none" w:sz="0" w:space="0" w:color="auto"/>
      </w:divBdr>
    </w:div>
    <w:div w:id="326203887">
      <w:bodyDiv w:val="1"/>
      <w:marLeft w:val="0"/>
      <w:marRight w:val="0"/>
      <w:marTop w:val="0"/>
      <w:marBottom w:val="0"/>
      <w:divBdr>
        <w:top w:val="none" w:sz="0" w:space="0" w:color="auto"/>
        <w:left w:val="none" w:sz="0" w:space="0" w:color="auto"/>
        <w:bottom w:val="none" w:sz="0" w:space="0" w:color="auto"/>
        <w:right w:val="none" w:sz="0" w:space="0" w:color="auto"/>
      </w:divBdr>
    </w:div>
    <w:div w:id="365568847">
      <w:bodyDiv w:val="1"/>
      <w:marLeft w:val="0"/>
      <w:marRight w:val="0"/>
      <w:marTop w:val="0"/>
      <w:marBottom w:val="0"/>
      <w:divBdr>
        <w:top w:val="none" w:sz="0" w:space="0" w:color="auto"/>
        <w:left w:val="none" w:sz="0" w:space="0" w:color="auto"/>
        <w:bottom w:val="none" w:sz="0" w:space="0" w:color="auto"/>
        <w:right w:val="none" w:sz="0" w:space="0" w:color="auto"/>
      </w:divBdr>
    </w:div>
    <w:div w:id="377977971">
      <w:bodyDiv w:val="1"/>
      <w:marLeft w:val="0"/>
      <w:marRight w:val="0"/>
      <w:marTop w:val="0"/>
      <w:marBottom w:val="0"/>
      <w:divBdr>
        <w:top w:val="none" w:sz="0" w:space="0" w:color="auto"/>
        <w:left w:val="none" w:sz="0" w:space="0" w:color="auto"/>
        <w:bottom w:val="none" w:sz="0" w:space="0" w:color="auto"/>
        <w:right w:val="none" w:sz="0" w:space="0" w:color="auto"/>
      </w:divBdr>
    </w:div>
    <w:div w:id="383606351">
      <w:bodyDiv w:val="1"/>
      <w:marLeft w:val="0"/>
      <w:marRight w:val="0"/>
      <w:marTop w:val="0"/>
      <w:marBottom w:val="0"/>
      <w:divBdr>
        <w:top w:val="none" w:sz="0" w:space="0" w:color="auto"/>
        <w:left w:val="none" w:sz="0" w:space="0" w:color="auto"/>
        <w:bottom w:val="none" w:sz="0" w:space="0" w:color="auto"/>
        <w:right w:val="none" w:sz="0" w:space="0" w:color="auto"/>
      </w:divBdr>
    </w:div>
    <w:div w:id="406388819">
      <w:bodyDiv w:val="1"/>
      <w:marLeft w:val="0"/>
      <w:marRight w:val="0"/>
      <w:marTop w:val="0"/>
      <w:marBottom w:val="0"/>
      <w:divBdr>
        <w:top w:val="none" w:sz="0" w:space="0" w:color="auto"/>
        <w:left w:val="none" w:sz="0" w:space="0" w:color="auto"/>
        <w:bottom w:val="none" w:sz="0" w:space="0" w:color="auto"/>
        <w:right w:val="none" w:sz="0" w:space="0" w:color="auto"/>
      </w:divBdr>
    </w:div>
    <w:div w:id="441657218">
      <w:bodyDiv w:val="1"/>
      <w:marLeft w:val="0"/>
      <w:marRight w:val="0"/>
      <w:marTop w:val="0"/>
      <w:marBottom w:val="0"/>
      <w:divBdr>
        <w:top w:val="none" w:sz="0" w:space="0" w:color="auto"/>
        <w:left w:val="none" w:sz="0" w:space="0" w:color="auto"/>
        <w:bottom w:val="none" w:sz="0" w:space="0" w:color="auto"/>
        <w:right w:val="none" w:sz="0" w:space="0" w:color="auto"/>
      </w:divBdr>
    </w:div>
    <w:div w:id="449398423">
      <w:bodyDiv w:val="1"/>
      <w:marLeft w:val="0"/>
      <w:marRight w:val="0"/>
      <w:marTop w:val="0"/>
      <w:marBottom w:val="0"/>
      <w:divBdr>
        <w:top w:val="none" w:sz="0" w:space="0" w:color="auto"/>
        <w:left w:val="none" w:sz="0" w:space="0" w:color="auto"/>
        <w:bottom w:val="none" w:sz="0" w:space="0" w:color="auto"/>
        <w:right w:val="none" w:sz="0" w:space="0" w:color="auto"/>
      </w:divBdr>
    </w:div>
    <w:div w:id="451437992">
      <w:bodyDiv w:val="1"/>
      <w:marLeft w:val="0"/>
      <w:marRight w:val="0"/>
      <w:marTop w:val="0"/>
      <w:marBottom w:val="0"/>
      <w:divBdr>
        <w:top w:val="none" w:sz="0" w:space="0" w:color="auto"/>
        <w:left w:val="none" w:sz="0" w:space="0" w:color="auto"/>
        <w:bottom w:val="none" w:sz="0" w:space="0" w:color="auto"/>
        <w:right w:val="none" w:sz="0" w:space="0" w:color="auto"/>
      </w:divBdr>
    </w:div>
    <w:div w:id="452865171">
      <w:bodyDiv w:val="1"/>
      <w:marLeft w:val="0"/>
      <w:marRight w:val="0"/>
      <w:marTop w:val="0"/>
      <w:marBottom w:val="0"/>
      <w:divBdr>
        <w:top w:val="none" w:sz="0" w:space="0" w:color="auto"/>
        <w:left w:val="none" w:sz="0" w:space="0" w:color="auto"/>
        <w:bottom w:val="none" w:sz="0" w:space="0" w:color="auto"/>
        <w:right w:val="none" w:sz="0" w:space="0" w:color="auto"/>
      </w:divBdr>
    </w:div>
    <w:div w:id="464541811">
      <w:bodyDiv w:val="1"/>
      <w:marLeft w:val="0"/>
      <w:marRight w:val="0"/>
      <w:marTop w:val="0"/>
      <w:marBottom w:val="0"/>
      <w:divBdr>
        <w:top w:val="none" w:sz="0" w:space="0" w:color="auto"/>
        <w:left w:val="none" w:sz="0" w:space="0" w:color="auto"/>
        <w:bottom w:val="none" w:sz="0" w:space="0" w:color="auto"/>
        <w:right w:val="none" w:sz="0" w:space="0" w:color="auto"/>
      </w:divBdr>
    </w:div>
    <w:div w:id="486632882">
      <w:bodyDiv w:val="1"/>
      <w:marLeft w:val="0"/>
      <w:marRight w:val="0"/>
      <w:marTop w:val="0"/>
      <w:marBottom w:val="0"/>
      <w:divBdr>
        <w:top w:val="none" w:sz="0" w:space="0" w:color="auto"/>
        <w:left w:val="none" w:sz="0" w:space="0" w:color="auto"/>
        <w:bottom w:val="none" w:sz="0" w:space="0" w:color="auto"/>
        <w:right w:val="none" w:sz="0" w:space="0" w:color="auto"/>
      </w:divBdr>
    </w:div>
    <w:div w:id="490028320">
      <w:bodyDiv w:val="1"/>
      <w:marLeft w:val="0"/>
      <w:marRight w:val="0"/>
      <w:marTop w:val="0"/>
      <w:marBottom w:val="0"/>
      <w:divBdr>
        <w:top w:val="none" w:sz="0" w:space="0" w:color="auto"/>
        <w:left w:val="none" w:sz="0" w:space="0" w:color="auto"/>
        <w:bottom w:val="none" w:sz="0" w:space="0" w:color="auto"/>
        <w:right w:val="none" w:sz="0" w:space="0" w:color="auto"/>
      </w:divBdr>
    </w:div>
    <w:div w:id="494684108">
      <w:bodyDiv w:val="1"/>
      <w:marLeft w:val="0"/>
      <w:marRight w:val="0"/>
      <w:marTop w:val="0"/>
      <w:marBottom w:val="0"/>
      <w:divBdr>
        <w:top w:val="none" w:sz="0" w:space="0" w:color="auto"/>
        <w:left w:val="none" w:sz="0" w:space="0" w:color="auto"/>
        <w:bottom w:val="none" w:sz="0" w:space="0" w:color="auto"/>
        <w:right w:val="none" w:sz="0" w:space="0" w:color="auto"/>
      </w:divBdr>
    </w:div>
    <w:div w:id="521433628">
      <w:bodyDiv w:val="1"/>
      <w:marLeft w:val="0"/>
      <w:marRight w:val="0"/>
      <w:marTop w:val="0"/>
      <w:marBottom w:val="0"/>
      <w:divBdr>
        <w:top w:val="none" w:sz="0" w:space="0" w:color="auto"/>
        <w:left w:val="none" w:sz="0" w:space="0" w:color="auto"/>
        <w:bottom w:val="none" w:sz="0" w:space="0" w:color="auto"/>
        <w:right w:val="none" w:sz="0" w:space="0" w:color="auto"/>
      </w:divBdr>
    </w:div>
    <w:div w:id="550725178">
      <w:bodyDiv w:val="1"/>
      <w:marLeft w:val="0"/>
      <w:marRight w:val="0"/>
      <w:marTop w:val="0"/>
      <w:marBottom w:val="0"/>
      <w:divBdr>
        <w:top w:val="none" w:sz="0" w:space="0" w:color="auto"/>
        <w:left w:val="none" w:sz="0" w:space="0" w:color="auto"/>
        <w:bottom w:val="none" w:sz="0" w:space="0" w:color="auto"/>
        <w:right w:val="none" w:sz="0" w:space="0" w:color="auto"/>
      </w:divBdr>
    </w:div>
    <w:div w:id="594486127">
      <w:bodyDiv w:val="1"/>
      <w:marLeft w:val="0"/>
      <w:marRight w:val="0"/>
      <w:marTop w:val="0"/>
      <w:marBottom w:val="0"/>
      <w:divBdr>
        <w:top w:val="none" w:sz="0" w:space="0" w:color="auto"/>
        <w:left w:val="none" w:sz="0" w:space="0" w:color="auto"/>
        <w:bottom w:val="none" w:sz="0" w:space="0" w:color="auto"/>
        <w:right w:val="none" w:sz="0" w:space="0" w:color="auto"/>
      </w:divBdr>
    </w:div>
    <w:div w:id="595599256">
      <w:bodyDiv w:val="1"/>
      <w:marLeft w:val="0"/>
      <w:marRight w:val="0"/>
      <w:marTop w:val="0"/>
      <w:marBottom w:val="0"/>
      <w:divBdr>
        <w:top w:val="none" w:sz="0" w:space="0" w:color="auto"/>
        <w:left w:val="none" w:sz="0" w:space="0" w:color="auto"/>
        <w:bottom w:val="none" w:sz="0" w:space="0" w:color="auto"/>
        <w:right w:val="none" w:sz="0" w:space="0" w:color="auto"/>
      </w:divBdr>
    </w:div>
    <w:div w:id="600340910">
      <w:bodyDiv w:val="1"/>
      <w:marLeft w:val="0"/>
      <w:marRight w:val="0"/>
      <w:marTop w:val="0"/>
      <w:marBottom w:val="0"/>
      <w:divBdr>
        <w:top w:val="none" w:sz="0" w:space="0" w:color="auto"/>
        <w:left w:val="none" w:sz="0" w:space="0" w:color="auto"/>
        <w:bottom w:val="none" w:sz="0" w:space="0" w:color="auto"/>
        <w:right w:val="none" w:sz="0" w:space="0" w:color="auto"/>
      </w:divBdr>
    </w:div>
    <w:div w:id="624970550">
      <w:bodyDiv w:val="1"/>
      <w:marLeft w:val="0"/>
      <w:marRight w:val="0"/>
      <w:marTop w:val="0"/>
      <w:marBottom w:val="0"/>
      <w:divBdr>
        <w:top w:val="none" w:sz="0" w:space="0" w:color="auto"/>
        <w:left w:val="none" w:sz="0" w:space="0" w:color="auto"/>
        <w:bottom w:val="none" w:sz="0" w:space="0" w:color="auto"/>
        <w:right w:val="none" w:sz="0" w:space="0" w:color="auto"/>
      </w:divBdr>
    </w:div>
    <w:div w:id="633632596">
      <w:bodyDiv w:val="1"/>
      <w:marLeft w:val="0"/>
      <w:marRight w:val="0"/>
      <w:marTop w:val="0"/>
      <w:marBottom w:val="0"/>
      <w:divBdr>
        <w:top w:val="none" w:sz="0" w:space="0" w:color="auto"/>
        <w:left w:val="none" w:sz="0" w:space="0" w:color="auto"/>
        <w:bottom w:val="none" w:sz="0" w:space="0" w:color="auto"/>
        <w:right w:val="none" w:sz="0" w:space="0" w:color="auto"/>
      </w:divBdr>
    </w:div>
    <w:div w:id="646855837">
      <w:bodyDiv w:val="1"/>
      <w:marLeft w:val="0"/>
      <w:marRight w:val="0"/>
      <w:marTop w:val="0"/>
      <w:marBottom w:val="0"/>
      <w:divBdr>
        <w:top w:val="none" w:sz="0" w:space="0" w:color="auto"/>
        <w:left w:val="none" w:sz="0" w:space="0" w:color="auto"/>
        <w:bottom w:val="none" w:sz="0" w:space="0" w:color="auto"/>
        <w:right w:val="none" w:sz="0" w:space="0" w:color="auto"/>
      </w:divBdr>
    </w:div>
    <w:div w:id="654073254">
      <w:bodyDiv w:val="1"/>
      <w:marLeft w:val="0"/>
      <w:marRight w:val="0"/>
      <w:marTop w:val="0"/>
      <w:marBottom w:val="0"/>
      <w:divBdr>
        <w:top w:val="none" w:sz="0" w:space="0" w:color="auto"/>
        <w:left w:val="none" w:sz="0" w:space="0" w:color="auto"/>
        <w:bottom w:val="none" w:sz="0" w:space="0" w:color="auto"/>
        <w:right w:val="none" w:sz="0" w:space="0" w:color="auto"/>
      </w:divBdr>
    </w:div>
    <w:div w:id="675769544">
      <w:bodyDiv w:val="1"/>
      <w:marLeft w:val="0"/>
      <w:marRight w:val="0"/>
      <w:marTop w:val="0"/>
      <w:marBottom w:val="0"/>
      <w:divBdr>
        <w:top w:val="none" w:sz="0" w:space="0" w:color="auto"/>
        <w:left w:val="none" w:sz="0" w:space="0" w:color="auto"/>
        <w:bottom w:val="none" w:sz="0" w:space="0" w:color="auto"/>
        <w:right w:val="none" w:sz="0" w:space="0" w:color="auto"/>
      </w:divBdr>
    </w:div>
    <w:div w:id="705914227">
      <w:bodyDiv w:val="1"/>
      <w:marLeft w:val="0"/>
      <w:marRight w:val="0"/>
      <w:marTop w:val="0"/>
      <w:marBottom w:val="0"/>
      <w:divBdr>
        <w:top w:val="none" w:sz="0" w:space="0" w:color="auto"/>
        <w:left w:val="none" w:sz="0" w:space="0" w:color="auto"/>
        <w:bottom w:val="none" w:sz="0" w:space="0" w:color="auto"/>
        <w:right w:val="none" w:sz="0" w:space="0" w:color="auto"/>
      </w:divBdr>
    </w:div>
    <w:div w:id="766509793">
      <w:bodyDiv w:val="1"/>
      <w:marLeft w:val="0"/>
      <w:marRight w:val="0"/>
      <w:marTop w:val="0"/>
      <w:marBottom w:val="0"/>
      <w:divBdr>
        <w:top w:val="none" w:sz="0" w:space="0" w:color="auto"/>
        <w:left w:val="none" w:sz="0" w:space="0" w:color="auto"/>
        <w:bottom w:val="none" w:sz="0" w:space="0" w:color="auto"/>
        <w:right w:val="none" w:sz="0" w:space="0" w:color="auto"/>
      </w:divBdr>
    </w:div>
    <w:div w:id="788744657">
      <w:bodyDiv w:val="1"/>
      <w:marLeft w:val="0"/>
      <w:marRight w:val="0"/>
      <w:marTop w:val="0"/>
      <w:marBottom w:val="0"/>
      <w:divBdr>
        <w:top w:val="none" w:sz="0" w:space="0" w:color="auto"/>
        <w:left w:val="none" w:sz="0" w:space="0" w:color="auto"/>
        <w:bottom w:val="none" w:sz="0" w:space="0" w:color="auto"/>
        <w:right w:val="none" w:sz="0" w:space="0" w:color="auto"/>
      </w:divBdr>
      <w:divsChild>
        <w:div w:id="877743277">
          <w:marLeft w:val="0"/>
          <w:marRight w:val="0"/>
          <w:marTop w:val="0"/>
          <w:marBottom w:val="0"/>
          <w:divBdr>
            <w:top w:val="none" w:sz="0" w:space="0" w:color="auto"/>
            <w:left w:val="none" w:sz="0" w:space="0" w:color="auto"/>
            <w:bottom w:val="none" w:sz="0" w:space="0" w:color="auto"/>
            <w:right w:val="none" w:sz="0" w:space="0" w:color="auto"/>
          </w:divBdr>
        </w:div>
      </w:divsChild>
    </w:div>
    <w:div w:id="792753642">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830944948">
      <w:bodyDiv w:val="1"/>
      <w:marLeft w:val="0"/>
      <w:marRight w:val="0"/>
      <w:marTop w:val="0"/>
      <w:marBottom w:val="0"/>
      <w:divBdr>
        <w:top w:val="none" w:sz="0" w:space="0" w:color="auto"/>
        <w:left w:val="none" w:sz="0" w:space="0" w:color="auto"/>
        <w:bottom w:val="none" w:sz="0" w:space="0" w:color="auto"/>
        <w:right w:val="none" w:sz="0" w:space="0" w:color="auto"/>
      </w:divBdr>
    </w:div>
    <w:div w:id="843546145">
      <w:bodyDiv w:val="1"/>
      <w:marLeft w:val="0"/>
      <w:marRight w:val="0"/>
      <w:marTop w:val="0"/>
      <w:marBottom w:val="0"/>
      <w:divBdr>
        <w:top w:val="none" w:sz="0" w:space="0" w:color="auto"/>
        <w:left w:val="none" w:sz="0" w:space="0" w:color="auto"/>
        <w:bottom w:val="none" w:sz="0" w:space="0" w:color="auto"/>
        <w:right w:val="none" w:sz="0" w:space="0" w:color="auto"/>
      </w:divBdr>
      <w:divsChild>
        <w:div w:id="68383631">
          <w:marLeft w:val="0"/>
          <w:marRight w:val="0"/>
          <w:marTop w:val="0"/>
          <w:marBottom w:val="0"/>
          <w:divBdr>
            <w:top w:val="none" w:sz="0" w:space="0" w:color="auto"/>
            <w:left w:val="none" w:sz="0" w:space="0" w:color="auto"/>
            <w:bottom w:val="none" w:sz="0" w:space="0" w:color="auto"/>
            <w:right w:val="none" w:sz="0" w:space="0" w:color="auto"/>
          </w:divBdr>
        </w:div>
        <w:div w:id="155652308">
          <w:marLeft w:val="0"/>
          <w:marRight w:val="0"/>
          <w:marTop w:val="0"/>
          <w:marBottom w:val="0"/>
          <w:divBdr>
            <w:top w:val="none" w:sz="0" w:space="0" w:color="auto"/>
            <w:left w:val="none" w:sz="0" w:space="0" w:color="auto"/>
            <w:bottom w:val="none" w:sz="0" w:space="0" w:color="auto"/>
            <w:right w:val="none" w:sz="0" w:space="0" w:color="auto"/>
          </w:divBdr>
        </w:div>
        <w:div w:id="239801165">
          <w:marLeft w:val="0"/>
          <w:marRight w:val="0"/>
          <w:marTop w:val="0"/>
          <w:marBottom w:val="0"/>
          <w:divBdr>
            <w:top w:val="none" w:sz="0" w:space="0" w:color="auto"/>
            <w:left w:val="none" w:sz="0" w:space="0" w:color="auto"/>
            <w:bottom w:val="none" w:sz="0" w:space="0" w:color="auto"/>
            <w:right w:val="none" w:sz="0" w:space="0" w:color="auto"/>
          </w:divBdr>
        </w:div>
        <w:div w:id="456683821">
          <w:marLeft w:val="0"/>
          <w:marRight w:val="0"/>
          <w:marTop w:val="0"/>
          <w:marBottom w:val="0"/>
          <w:divBdr>
            <w:top w:val="none" w:sz="0" w:space="0" w:color="auto"/>
            <w:left w:val="none" w:sz="0" w:space="0" w:color="auto"/>
            <w:bottom w:val="none" w:sz="0" w:space="0" w:color="auto"/>
            <w:right w:val="none" w:sz="0" w:space="0" w:color="auto"/>
          </w:divBdr>
        </w:div>
        <w:div w:id="635717376">
          <w:marLeft w:val="0"/>
          <w:marRight w:val="0"/>
          <w:marTop w:val="0"/>
          <w:marBottom w:val="0"/>
          <w:divBdr>
            <w:top w:val="none" w:sz="0" w:space="0" w:color="auto"/>
            <w:left w:val="none" w:sz="0" w:space="0" w:color="auto"/>
            <w:bottom w:val="none" w:sz="0" w:space="0" w:color="auto"/>
            <w:right w:val="none" w:sz="0" w:space="0" w:color="auto"/>
          </w:divBdr>
        </w:div>
        <w:div w:id="639698065">
          <w:marLeft w:val="0"/>
          <w:marRight w:val="0"/>
          <w:marTop w:val="0"/>
          <w:marBottom w:val="0"/>
          <w:divBdr>
            <w:top w:val="none" w:sz="0" w:space="0" w:color="auto"/>
            <w:left w:val="none" w:sz="0" w:space="0" w:color="auto"/>
            <w:bottom w:val="none" w:sz="0" w:space="0" w:color="auto"/>
            <w:right w:val="none" w:sz="0" w:space="0" w:color="auto"/>
          </w:divBdr>
        </w:div>
        <w:div w:id="722408548">
          <w:marLeft w:val="0"/>
          <w:marRight w:val="0"/>
          <w:marTop w:val="0"/>
          <w:marBottom w:val="0"/>
          <w:divBdr>
            <w:top w:val="none" w:sz="0" w:space="0" w:color="auto"/>
            <w:left w:val="none" w:sz="0" w:space="0" w:color="auto"/>
            <w:bottom w:val="none" w:sz="0" w:space="0" w:color="auto"/>
            <w:right w:val="none" w:sz="0" w:space="0" w:color="auto"/>
          </w:divBdr>
        </w:div>
        <w:div w:id="858471991">
          <w:marLeft w:val="0"/>
          <w:marRight w:val="0"/>
          <w:marTop w:val="0"/>
          <w:marBottom w:val="0"/>
          <w:divBdr>
            <w:top w:val="none" w:sz="0" w:space="0" w:color="auto"/>
            <w:left w:val="none" w:sz="0" w:space="0" w:color="auto"/>
            <w:bottom w:val="none" w:sz="0" w:space="0" w:color="auto"/>
            <w:right w:val="none" w:sz="0" w:space="0" w:color="auto"/>
          </w:divBdr>
        </w:div>
        <w:div w:id="898201856">
          <w:marLeft w:val="0"/>
          <w:marRight w:val="0"/>
          <w:marTop w:val="0"/>
          <w:marBottom w:val="0"/>
          <w:divBdr>
            <w:top w:val="none" w:sz="0" w:space="0" w:color="auto"/>
            <w:left w:val="none" w:sz="0" w:space="0" w:color="auto"/>
            <w:bottom w:val="none" w:sz="0" w:space="0" w:color="auto"/>
            <w:right w:val="none" w:sz="0" w:space="0" w:color="auto"/>
          </w:divBdr>
        </w:div>
        <w:div w:id="898248666">
          <w:marLeft w:val="0"/>
          <w:marRight w:val="0"/>
          <w:marTop w:val="0"/>
          <w:marBottom w:val="0"/>
          <w:divBdr>
            <w:top w:val="none" w:sz="0" w:space="0" w:color="auto"/>
            <w:left w:val="none" w:sz="0" w:space="0" w:color="auto"/>
            <w:bottom w:val="none" w:sz="0" w:space="0" w:color="auto"/>
            <w:right w:val="none" w:sz="0" w:space="0" w:color="auto"/>
          </w:divBdr>
        </w:div>
        <w:div w:id="1303191584">
          <w:marLeft w:val="0"/>
          <w:marRight w:val="0"/>
          <w:marTop w:val="0"/>
          <w:marBottom w:val="0"/>
          <w:divBdr>
            <w:top w:val="none" w:sz="0" w:space="0" w:color="auto"/>
            <w:left w:val="none" w:sz="0" w:space="0" w:color="auto"/>
            <w:bottom w:val="none" w:sz="0" w:space="0" w:color="auto"/>
            <w:right w:val="none" w:sz="0" w:space="0" w:color="auto"/>
          </w:divBdr>
        </w:div>
        <w:div w:id="1487434959">
          <w:marLeft w:val="0"/>
          <w:marRight w:val="0"/>
          <w:marTop w:val="0"/>
          <w:marBottom w:val="0"/>
          <w:divBdr>
            <w:top w:val="none" w:sz="0" w:space="0" w:color="auto"/>
            <w:left w:val="none" w:sz="0" w:space="0" w:color="auto"/>
            <w:bottom w:val="none" w:sz="0" w:space="0" w:color="auto"/>
            <w:right w:val="none" w:sz="0" w:space="0" w:color="auto"/>
          </w:divBdr>
        </w:div>
        <w:div w:id="1799758452">
          <w:marLeft w:val="0"/>
          <w:marRight w:val="0"/>
          <w:marTop w:val="0"/>
          <w:marBottom w:val="0"/>
          <w:divBdr>
            <w:top w:val="none" w:sz="0" w:space="0" w:color="auto"/>
            <w:left w:val="none" w:sz="0" w:space="0" w:color="auto"/>
            <w:bottom w:val="none" w:sz="0" w:space="0" w:color="auto"/>
            <w:right w:val="none" w:sz="0" w:space="0" w:color="auto"/>
          </w:divBdr>
        </w:div>
        <w:div w:id="1823085395">
          <w:marLeft w:val="0"/>
          <w:marRight w:val="0"/>
          <w:marTop w:val="0"/>
          <w:marBottom w:val="0"/>
          <w:divBdr>
            <w:top w:val="none" w:sz="0" w:space="0" w:color="auto"/>
            <w:left w:val="none" w:sz="0" w:space="0" w:color="auto"/>
            <w:bottom w:val="none" w:sz="0" w:space="0" w:color="auto"/>
            <w:right w:val="none" w:sz="0" w:space="0" w:color="auto"/>
          </w:divBdr>
        </w:div>
        <w:div w:id="1993868701">
          <w:marLeft w:val="0"/>
          <w:marRight w:val="0"/>
          <w:marTop w:val="0"/>
          <w:marBottom w:val="0"/>
          <w:divBdr>
            <w:top w:val="none" w:sz="0" w:space="0" w:color="auto"/>
            <w:left w:val="none" w:sz="0" w:space="0" w:color="auto"/>
            <w:bottom w:val="none" w:sz="0" w:space="0" w:color="auto"/>
            <w:right w:val="none" w:sz="0" w:space="0" w:color="auto"/>
          </w:divBdr>
        </w:div>
        <w:div w:id="2055695972">
          <w:marLeft w:val="0"/>
          <w:marRight w:val="0"/>
          <w:marTop w:val="0"/>
          <w:marBottom w:val="0"/>
          <w:divBdr>
            <w:top w:val="none" w:sz="0" w:space="0" w:color="auto"/>
            <w:left w:val="none" w:sz="0" w:space="0" w:color="auto"/>
            <w:bottom w:val="none" w:sz="0" w:space="0" w:color="auto"/>
            <w:right w:val="none" w:sz="0" w:space="0" w:color="auto"/>
          </w:divBdr>
        </w:div>
        <w:div w:id="2119175084">
          <w:marLeft w:val="0"/>
          <w:marRight w:val="0"/>
          <w:marTop w:val="0"/>
          <w:marBottom w:val="0"/>
          <w:divBdr>
            <w:top w:val="none" w:sz="0" w:space="0" w:color="auto"/>
            <w:left w:val="none" w:sz="0" w:space="0" w:color="auto"/>
            <w:bottom w:val="none" w:sz="0" w:space="0" w:color="auto"/>
            <w:right w:val="none" w:sz="0" w:space="0" w:color="auto"/>
          </w:divBdr>
        </w:div>
      </w:divsChild>
    </w:div>
    <w:div w:id="844788276">
      <w:bodyDiv w:val="1"/>
      <w:marLeft w:val="0"/>
      <w:marRight w:val="0"/>
      <w:marTop w:val="0"/>
      <w:marBottom w:val="0"/>
      <w:divBdr>
        <w:top w:val="none" w:sz="0" w:space="0" w:color="auto"/>
        <w:left w:val="none" w:sz="0" w:space="0" w:color="auto"/>
        <w:bottom w:val="none" w:sz="0" w:space="0" w:color="auto"/>
        <w:right w:val="none" w:sz="0" w:space="0" w:color="auto"/>
      </w:divBdr>
    </w:div>
    <w:div w:id="855536419">
      <w:bodyDiv w:val="1"/>
      <w:marLeft w:val="0"/>
      <w:marRight w:val="0"/>
      <w:marTop w:val="0"/>
      <w:marBottom w:val="0"/>
      <w:divBdr>
        <w:top w:val="none" w:sz="0" w:space="0" w:color="auto"/>
        <w:left w:val="none" w:sz="0" w:space="0" w:color="auto"/>
        <w:bottom w:val="none" w:sz="0" w:space="0" w:color="auto"/>
        <w:right w:val="none" w:sz="0" w:space="0" w:color="auto"/>
      </w:divBdr>
    </w:div>
    <w:div w:id="868494203">
      <w:bodyDiv w:val="1"/>
      <w:marLeft w:val="0"/>
      <w:marRight w:val="0"/>
      <w:marTop w:val="0"/>
      <w:marBottom w:val="0"/>
      <w:divBdr>
        <w:top w:val="none" w:sz="0" w:space="0" w:color="auto"/>
        <w:left w:val="none" w:sz="0" w:space="0" w:color="auto"/>
        <w:bottom w:val="none" w:sz="0" w:space="0" w:color="auto"/>
        <w:right w:val="none" w:sz="0" w:space="0" w:color="auto"/>
      </w:divBdr>
    </w:div>
    <w:div w:id="879323489">
      <w:bodyDiv w:val="1"/>
      <w:marLeft w:val="0"/>
      <w:marRight w:val="0"/>
      <w:marTop w:val="0"/>
      <w:marBottom w:val="0"/>
      <w:divBdr>
        <w:top w:val="none" w:sz="0" w:space="0" w:color="auto"/>
        <w:left w:val="none" w:sz="0" w:space="0" w:color="auto"/>
        <w:bottom w:val="none" w:sz="0" w:space="0" w:color="auto"/>
        <w:right w:val="none" w:sz="0" w:space="0" w:color="auto"/>
      </w:divBdr>
      <w:divsChild>
        <w:div w:id="62413892">
          <w:marLeft w:val="0"/>
          <w:marRight w:val="0"/>
          <w:marTop w:val="0"/>
          <w:marBottom w:val="0"/>
          <w:divBdr>
            <w:top w:val="none" w:sz="0" w:space="0" w:color="auto"/>
            <w:left w:val="none" w:sz="0" w:space="0" w:color="auto"/>
            <w:bottom w:val="none" w:sz="0" w:space="0" w:color="auto"/>
            <w:right w:val="none" w:sz="0" w:space="0" w:color="auto"/>
          </w:divBdr>
        </w:div>
        <w:div w:id="156268734">
          <w:marLeft w:val="0"/>
          <w:marRight w:val="0"/>
          <w:marTop w:val="0"/>
          <w:marBottom w:val="0"/>
          <w:divBdr>
            <w:top w:val="none" w:sz="0" w:space="0" w:color="auto"/>
            <w:left w:val="none" w:sz="0" w:space="0" w:color="auto"/>
            <w:bottom w:val="none" w:sz="0" w:space="0" w:color="auto"/>
            <w:right w:val="none" w:sz="0" w:space="0" w:color="auto"/>
          </w:divBdr>
        </w:div>
        <w:div w:id="173813068">
          <w:marLeft w:val="0"/>
          <w:marRight w:val="0"/>
          <w:marTop w:val="0"/>
          <w:marBottom w:val="0"/>
          <w:divBdr>
            <w:top w:val="none" w:sz="0" w:space="0" w:color="auto"/>
            <w:left w:val="none" w:sz="0" w:space="0" w:color="auto"/>
            <w:bottom w:val="none" w:sz="0" w:space="0" w:color="auto"/>
            <w:right w:val="none" w:sz="0" w:space="0" w:color="auto"/>
          </w:divBdr>
        </w:div>
        <w:div w:id="187179886">
          <w:marLeft w:val="0"/>
          <w:marRight w:val="0"/>
          <w:marTop w:val="0"/>
          <w:marBottom w:val="0"/>
          <w:divBdr>
            <w:top w:val="none" w:sz="0" w:space="0" w:color="auto"/>
            <w:left w:val="none" w:sz="0" w:space="0" w:color="auto"/>
            <w:bottom w:val="none" w:sz="0" w:space="0" w:color="auto"/>
            <w:right w:val="none" w:sz="0" w:space="0" w:color="auto"/>
          </w:divBdr>
        </w:div>
        <w:div w:id="202450790">
          <w:marLeft w:val="0"/>
          <w:marRight w:val="0"/>
          <w:marTop w:val="0"/>
          <w:marBottom w:val="0"/>
          <w:divBdr>
            <w:top w:val="none" w:sz="0" w:space="0" w:color="auto"/>
            <w:left w:val="none" w:sz="0" w:space="0" w:color="auto"/>
            <w:bottom w:val="none" w:sz="0" w:space="0" w:color="auto"/>
            <w:right w:val="none" w:sz="0" w:space="0" w:color="auto"/>
          </w:divBdr>
        </w:div>
        <w:div w:id="219444254">
          <w:marLeft w:val="0"/>
          <w:marRight w:val="0"/>
          <w:marTop w:val="0"/>
          <w:marBottom w:val="0"/>
          <w:divBdr>
            <w:top w:val="none" w:sz="0" w:space="0" w:color="auto"/>
            <w:left w:val="none" w:sz="0" w:space="0" w:color="auto"/>
            <w:bottom w:val="none" w:sz="0" w:space="0" w:color="auto"/>
            <w:right w:val="none" w:sz="0" w:space="0" w:color="auto"/>
          </w:divBdr>
        </w:div>
        <w:div w:id="234166163">
          <w:marLeft w:val="0"/>
          <w:marRight w:val="0"/>
          <w:marTop w:val="0"/>
          <w:marBottom w:val="0"/>
          <w:divBdr>
            <w:top w:val="none" w:sz="0" w:space="0" w:color="auto"/>
            <w:left w:val="none" w:sz="0" w:space="0" w:color="auto"/>
            <w:bottom w:val="none" w:sz="0" w:space="0" w:color="auto"/>
            <w:right w:val="none" w:sz="0" w:space="0" w:color="auto"/>
          </w:divBdr>
        </w:div>
        <w:div w:id="287863207">
          <w:marLeft w:val="0"/>
          <w:marRight w:val="0"/>
          <w:marTop w:val="0"/>
          <w:marBottom w:val="0"/>
          <w:divBdr>
            <w:top w:val="none" w:sz="0" w:space="0" w:color="auto"/>
            <w:left w:val="none" w:sz="0" w:space="0" w:color="auto"/>
            <w:bottom w:val="none" w:sz="0" w:space="0" w:color="auto"/>
            <w:right w:val="none" w:sz="0" w:space="0" w:color="auto"/>
          </w:divBdr>
        </w:div>
        <w:div w:id="332026891">
          <w:marLeft w:val="0"/>
          <w:marRight w:val="0"/>
          <w:marTop w:val="0"/>
          <w:marBottom w:val="0"/>
          <w:divBdr>
            <w:top w:val="none" w:sz="0" w:space="0" w:color="auto"/>
            <w:left w:val="none" w:sz="0" w:space="0" w:color="auto"/>
            <w:bottom w:val="none" w:sz="0" w:space="0" w:color="auto"/>
            <w:right w:val="none" w:sz="0" w:space="0" w:color="auto"/>
          </w:divBdr>
        </w:div>
        <w:div w:id="395401183">
          <w:marLeft w:val="0"/>
          <w:marRight w:val="0"/>
          <w:marTop w:val="0"/>
          <w:marBottom w:val="0"/>
          <w:divBdr>
            <w:top w:val="none" w:sz="0" w:space="0" w:color="auto"/>
            <w:left w:val="none" w:sz="0" w:space="0" w:color="auto"/>
            <w:bottom w:val="none" w:sz="0" w:space="0" w:color="auto"/>
            <w:right w:val="none" w:sz="0" w:space="0" w:color="auto"/>
          </w:divBdr>
        </w:div>
        <w:div w:id="437260500">
          <w:marLeft w:val="0"/>
          <w:marRight w:val="0"/>
          <w:marTop w:val="0"/>
          <w:marBottom w:val="0"/>
          <w:divBdr>
            <w:top w:val="none" w:sz="0" w:space="0" w:color="auto"/>
            <w:left w:val="none" w:sz="0" w:space="0" w:color="auto"/>
            <w:bottom w:val="none" w:sz="0" w:space="0" w:color="auto"/>
            <w:right w:val="none" w:sz="0" w:space="0" w:color="auto"/>
          </w:divBdr>
        </w:div>
        <w:div w:id="441461859">
          <w:marLeft w:val="0"/>
          <w:marRight w:val="0"/>
          <w:marTop w:val="0"/>
          <w:marBottom w:val="0"/>
          <w:divBdr>
            <w:top w:val="none" w:sz="0" w:space="0" w:color="auto"/>
            <w:left w:val="none" w:sz="0" w:space="0" w:color="auto"/>
            <w:bottom w:val="none" w:sz="0" w:space="0" w:color="auto"/>
            <w:right w:val="none" w:sz="0" w:space="0" w:color="auto"/>
          </w:divBdr>
        </w:div>
        <w:div w:id="460735050">
          <w:marLeft w:val="0"/>
          <w:marRight w:val="0"/>
          <w:marTop w:val="0"/>
          <w:marBottom w:val="0"/>
          <w:divBdr>
            <w:top w:val="none" w:sz="0" w:space="0" w:color="auto"/>
            <w:left w:val="none" w:sz="0" w:space="0" w:color="auto"/>
            <w:bottom w:val="none" w:sz="0" w:space="0" w:color="auto"/>
            <w:right w:val="none" w:sz="0" w:space="0" w:color="auto"/>
          </w:divBdr>
        </w:div>
        <w:div w:id="483200709">
          <w:marLeft w:val="0"/>
          <w:marRight w:val="0"/>
          <w:marTop w:val="0"/>
          <w:marBottom w:val="0"/>
          <w:divBdr>
            <w:top w:val="none" w:sz="0" w:space="0" w:color="auto"/>
            <w:left w:val="none" w:sz="0" w:space="0" w:color="auto"/>
            <w:bottom w:val="none" w:sz="0" w:space="0" w:color="auto"/>
            <w:right w:val="none" w:sz="0" w:space="0" w:color="auto"/>
          </w:divBdr>
        </w:div>
        <w:div w:id="539973042">
          <w:marLeft w:val="0"/>
          <w:marRight w:val="0"/>
          <w:marTop w:val="0"/>
          <w:marBottom w:val="0"/>
          <w:divBdr>
            <w:top w:val="none" w:sz="0" w:space="0" w:color="auto"/>
            <w:left w:val="none" w:sz="0" w:space="0" w:color="auto"/>
            <w:bottom w:val="none" w:sz="0" w:space="0" w:color="auto"/>
            <w:right w:val="none" w:sz="0" w:space="0" w:color="auto"/>
          </w:divBdr>
        </w:div>
        <w:div w:id="573899179">
          <w:marLeft w:val="0"/>
          <w:marRight w:val="0"/>
          <w:marTop w:val="0"/>
          <w:marBottom w:val="0"/>
          <w:divBdr>
            <w:top w:val="none" w:sz="0" w:space="0" w:color="auto"/>
            <w:left w:val="none" w:sz="0" w:space="0" w:color="auto"/>
            <w:bottom w:val="none" w:sz="0" w:space="0" w:color="auto"/>
            <w:right w:val="none" w:sz="0" w:space="0" w:color="auto"/>
          </w:divBdr>
        </w:div>
        <w:div w:id="594481647">
          <w:marLeft w:val="0"/>
          <w:marRight w:val="0"/>
          <w:marTop w:val="0"/>
          <w:marBottom w:val="0"/>
          <w:divBdr>
            <w:top w:val="none" w:sz="0" w:space="0" w:color="auto"/>
            <w:left w:val="none" w:sz="0" w:space="0" w:color="auto"/>
            <w:bottom w:val="none" w:sz="0" w:space="0" w:color="auto"/>
            <w:right w:val="none" w:sz="0" w:space="0" w:color="auto"/>
          </w:divBdr>
        </w:div>
        <w:div w:id="610476995">
          <w:marLeft w:val="0"/>
          <w:marRight w:val="0"/>
          <w:marTop w:val="0"/>
          <w:marBottom w:val="0"/>
          <w:divBdr>
            <w:top w:val="none" w:sz="0" w:space="0" w:color="auto"/>
            <w:left w:val="none" w:sz="0" w:space="0" w:color="auto"/>
            <w:bottom w:val="none" w:sz="0" w:space="0" w:color="auto"/>
            <w:right w:val="none" w:sz="0" w:space="0" w:color="auto"/>
          </w:divBdr>
        </w:div>
        <w:div w:id="619993409">
          <w:marLeft w:val="0"/>
          <w:marRight w:val="0"/>
          <w:marTop w:val="0"/>
          <w:marBottom w:val="0"/>
          <w:divBdr>
            <w:top w:val="none" w:sz="0" w:space="0" w:color="auto"/>
            <w:left w:val="none" w:sz="0" w:space="0" w:color="auto"/>
            <w:bottom w:val="none" w:sz="0" w:space="0" w:color="auto"/>
            <w:right w:val="none" w:sz="0" w:space="0" w:color="auto"/>
          </w:divBdr>
        </w:div>
        <w:div w:id="649406256">
          <w:marLeft w:val="0"/>
          <w:marRight w:val="0"/>
          <w:marTop w:val="0"/>
          <w:marBottom w:val="0"/>
          <w:divBdr>
            <w:top w:val="none" w:sz="0" w:space="0" w:color="auto"/>
            <w:left w:val="none" w:sz="0" w:space="0" w:color="auto"/>
            <w:bottom w:val="none" w:sz="0" w:space="0" w:color="auto"/>
            <w:right w:val="none" w:sz="0" w:space="0" w:color="auto"/>
          </w:divBdr>
        </w:div>
        <w:div w:id="655569697">
          <w:marLeft w:val="0"/>
          <w:marRight w:val="0"/>
          <w:marTop w:val="0"/>
          <w:marBottom w:val="0"/>
          <w:divBdr>
            <w:top w:val="none" w:sz="0" w:space="0" w:color="auto"/>
            <w:left w:val="none" w:sz="0" w:space="0" w:color="auto"/>
            <w:bottom w:val="none" w:sz="0" w:space="0" w:color="auto"/>
            <w:right w:val="none" w:sz="0" w:space="0" w:color="auto"/>
          </w:divBdr>
        </w:div>
        <w:div w:id="660888240">
          <w:marLeft w:val="0"/>
          <w:marRight w:val="0"/>
          <w:marTop w:val="0"/>
          <w:marBottom w:val="0"/>
          <w:divBdr>
            <w:top w:val="none" w:sz="0" w:space="0" w:color="auto"/>
            <w:left w:val="none" w:sz="0" w:space="0" w:color="auto"/>
            <w:bottom w:val="none" w:sz="0" w:space="0" w:color="auto"/>
            <w:right w:val="none" w:sz="0" w:space="0" w:color="auto"/>
          </w:divBdr>
        </w:div>
        <w:div w:id="685447470">
          <w:marLeft w:val="0"/>
          <w:marRight w:val="0"/>
          <w:marTop w:val="0"/>
          <w:marBottom w:val="0"/>
          <w:divBdr>
            <w:top w:val="none" w:sz="0" w:space="0" w:color="auto"/>
            <w:left w:val="none" w:sz="0" w:space="0" w:color="auto"/>
            <w:bottom w:val="none" w:sz="0" w:space="0" w:color="auto"/>
            <w:right w:val="none" w:sz="0" w:space="0" w:color="auto"/>
          </w:divBdr>
        </w:div>
        <w:div w:id="734283712">
          <w:marLeft w:val="0"/>
          <w:marRight w:val="0"/>
          <w:marTop w:val="0"/>
          <w:marBottom w:val="0"/>
          <w:divBdr>
            <w:top w:val="none" w:sz="0" w:space="0" w:color="auto"/>
            <w:left w:val="none" w:sz="0" w:space="0" w:color="auto"/>
            <w:bottom w:val="none" w:sz="0" w:space="0" w:color="auto"/>
            <w:right w:val="none" w:sz="0" w:space="0" w:color="auto"/>
          </w:divBdr>
        </w:div>
        <w:div w:id="744304265">
          <w:marLeft w:val="0"/>
          <w:marRight w:val="0"/>
          <w:marTop w:val="0"/>
          <w:marBottom w:val="0"/>
          <w:divBdr>
            <w:top w:val="none" w:sz="0" w:space="0" w:color="auto"/>
            <w:left w:val="none" w:sz="0" w:space="0" w:color="auto"/>
            <w:bottom w:val="none" w:sz="0" w:space="0" w:color="auto"/>
            <w:right w:val="none" w:sz="0" w:space="0" w:color="auto"/>
          </w:divBdr>
        </w:div>
        <w:div w:id="788159109">
          <w:marLeft w:val="0"/>
          <w:marRight w:val="0"/>
          <w:marTop w:val="0"/>
          <w:marBottom w:val="0"/>
          <w:divBdr>
            <w:top w:val="none" w:sz="0" w:space="0" w:color="auto"/>
            <w:left w:val="none" w:sz="0" w:space="0" w:color="auto"/>
            <w:bottom w:val="none" w:sz="0" w:space="0" w:color="auto"/>
            <w:right w:val="none" w:sz="0" w:space="0" w:color="auto"/>
          </w:divBdr>
        </w:div>
        <w:div w:id="799614480">
          <w:marLeft w:val="0"/>
          <w:marRight w:val="0"/>
          <w:marTop w:val="0"/>
          <w:marBottom w:val="0"/>
          <w:divBdr>
            <w:top w:val="none" w:sz="0" w:space="0" w:color="auto"/>
            <w:left w:val="none" w:sz="0" w:space="0" w:color="auto"/>
            <w:bottom w:val="none" w:sz="0" w:space="0" w:color="auto"/>
            <w:right w:val="none" w:sz="0" w:space="0" w:color="auto"/>
          </w:divBdr>
        </w:div>
        <w:div w:id="802700501">
          <w:marLeft w:val="0"/>
          <w:marRight w:val="0"/>
          <w:marTop w:val="0"/>
          <w:marBottom w:val="0"/>
          <w:divBdr>
            <w:top w:val="none" w:sz="0" w:space="0" w:color="auto"/>
            <w:left w:val="none" w:sz="0" w:space="0" w:color="auto"/>
            <w:bottom w:val="none" w:sz="0" w:space="0" w:color="auto"/>
            <w:right w:val="none" w:sz="0" w:space="0" w:color="auto"/>
          </w:divBdr>
        </w:div>
        <w:div w:id="837305891">
          <w:marLeft w:val="0"/>
          <w:marRight w:val="0"/>
          <w:marTop w:val="0"/>
          <w:marBottom w:val="0"/>
          <w:divBdr>
            <w:top w:val="none" w:sz="0" w:space="0" w:color="auto"/>
            <w:left w:val="none" w:sz="0" w:space="0" w:color="auto"/>
            <w:bottom w:val="none" w:sz="0" w:space="0" w:color="auto"/>
            <w:right w:val="none" w:sz="0" w:space="0" w:color="auto"/>
          </w:divBdr>
        </w:div>
        <w:div w:id="844249883">
          <w:marLeft w:val="0"/>
          <w:marRight w:val="0"/>
          <w:marTop w:val="0"/>
          <w:marBottom w:val="0"/>
          <w:divBdr>
            <w:top w:val="none" w:sz="0" w:space="0" w:color="auto"/>
            <w:left w:val="none" w:sz="0" w:space="0" w:color="auto"/>
            <w:bottom w:val="none" w:sz="0" w:space="0" w:color="auto"/>
            <w:right w:val="none" w:sz="0" w:space="0" w:color="auto"/>
          </w:divBdr>
        </w:div>
        <w:div w:id="855272002">
          <w:marLeft w:val="0"/>
          <w:marRight w:val="0"/>
          <w:marTop w:val="0"/>
          <w:marBottom w:val="0"/>
          <w:divBdr>
            <w:top w:val="none" w:sz="0" w:space="0" w:color="auto"/>
            <w:left w:val="none" w:sz="0" w:space="0" w:color="auto"/>
            <w:bottom w:val="none" w:sz="0" w:space="0" w:color="auto"/>
            <w:right w:val="none" w:sz="0" w:space="0" w:color="auto"/>
          </w:divBdr>
        </w:div>
        <w:div w:id="857087269">
          <w:marLeft w:val="0"/>
          <w:marRight w:val="0"/>
          <w:marTop w:val="0"/>
          <w:marBottom w:val="0"/>
          <w:divBdr>
            <w:top w:val="none" w:sz="0" w:space="0" w:color="auto"/>
            <w:left w:val="none" w:sz="0" w:space="0" w:color="auto"/>
            <w:bottom w:val="none" w:sz="0" w:space="0" w:color="auto"/>
            <w:right w:val="none" w:sz="0" w:space="0" w:color="auto"/>
          </w:divBdr>
        </w:div>
        <w:div w:id="895899644">
          <w:marLeft w:val="0"/>
          <w:marRight w:val="0"/>
          <w:marTop w:val="0"/>
          <w:marBottom w:val="0"/>
          <w:divBdr>
            <w:top w:val="none" w:sz="0" w:space="0" w:color="auto"/>
            <w:left w:val="none" w:sz="0" w:space="0" w:color="auto"/>
            <w:bottom w:val="none" w:sz="0" w:space="0" w:color="auto"/>
            <w:right w:val="none" w:sz="0" w:space="0" w:color="auto"/>
          </w:divBdr>
        </w:div>
        <w:div w:id="897009830">
          <w:marLeft w:val="0"/>
          <w:marRight w:val="0"/>
          <w:marTop w:val="0"/>
          <w:marBottom w:val="0"/>
          <w:divBdr>
            <w:top w:val="none" w:sz="0" w:space="0" w:color="auto"/>
            <w:left w:val="none" w:sz="0" w:space="0" w:color="auto"/>
            <w:bottom w:val="none" w:sz="0" w:space="0" w:color="auto"/>
            <w:right w:val="none" w:sz="0" w:space="0" w:color="auto"/>
          </w:divBdr>
        </w:div>
        <w:div w:id="945307287">
          <w:marLeft w:val="0"/>
          <w:marRight w:val="0"/>
          <w:marTop w:val="0"/>
          <w:marBottom w:val="0"/>
          <w:divBdr>
            <w:top w:val="none" w:sz="0" w:space="0" w:color="auto"/>
            <w:left w:val="none" w:sz="0" w:space="0" w:color="auto"/>
            <w:bottom w:val="none" w:sz="0" w:space="0" w:color="auto"/>
            <w:right w:val="none" w:sz="0" w:space="0" w:color="auto"/>
          </w:divBdr>
        </w:div>
        <w:div w:id="949092514">
          <w:marLeft w:val="0"/>
          <w:marRight w:val="0"/>
          <w:marTop w:val="0"/>
          <w:marBottom w:val="0"/>
          <w:divBdr>
            <w:top w:val="none" w:sz="0" w:space="0" w:color="auto"/>
            <w:left w:val="none" w:sz="0" w:space="0" w:color="auto"/>
            <w:bottom w:val="none" w:sz="0" w:space="0" w:color="auto"/>
            <w:right w:val="none" w:sz="0" w:space="0" w:color="auto"/>
          </w:divBdr>
        </w:div>
        <w:div w:id="963803595">
          <w:marLeft w:val="0"/>
          <w:marRight w:val="0"/>
          <w:marTop w:val="0"/>
          <w:marBottom w:val="0"/>
          <w:divBdr>
            <w:top w:val="none" w:sz="0" w:space="0" w:color="auto"/>
            <w:left w:val="none" w:sz="0" w:space="0" w:color="auto"/>
            <w:bottom w:val="none" w:sz="0" w:space="0" w:color="auto"/>
            <w:right w:val="none" w:sz="0" w:space="0" w:color="auto"/>
          </w:divBdr>
        </w:div>
        <w:div w:id="975569762">
          <w:marLeft w:val="0"/>
          <w:marRight w:val="0"/>
          <w:marTop w:val="0"/>
          <w:marBottom w:val="0"/>
          <w:divBdr>
            <w:top w:val="none" w:sz="0" w:space="0" w:color="auto"/>
            <w:left w:val="none" w:sz="0" w:space="0" w:color="auto"/>
            <w:bottom w:val="none" w:sz="0" w:space="0" w:color="auto"/>
            <w:right w:val="none" w:sz="0" w:space="0" w:color="auto"/>
          </w:divBdr>
        </w:div>
        <w:div w:id="992486785">
          <w:marLeft w:val="0"/>
          <w:marRight w:val="0"/>
          <w:marTop w:val="0"/>
          <w:marBottom w:val="0"/>
          <w:divBdr>
            <w:top w:val="none" w:sz="0" w:space="0" w:color="auto"/>
            <w:left w:val="none" w:sz="0" w:space="0" w:color="auto"/>
            <w:bottom w:val="none" w:sz="0" w:space="0" w:color="auto"/>
            <w:right w:val="none" w:sz="0" w:space="0" w:color="auto"/>
          </w:divBdr>
        </w:div>
        <w:div w:id="994723515">
          <w:marLeft w:val="0"/>
          <w:marRight w:val="0"/>
          <w:marTop w:val="0"/>
          <w:marBottom w:val="0"/>
          <w:divBdr>
            <w:top w:val="none" w:sz="0" w:space="0" w:color="auto"/>
            <w:left w:val="none" w:sz="0" w:space="0" w:color="auto"/>
            <w:bottom w:val="none" w:sz="0" w:space="0" w:color="auto"/>
            <w:right w:val="none" w:sz="0" w:space="0" w:color="auto"/>
          </w:divBdr>
        </w:div>
        <w:div w:id="999575873">
          <w:marLeft w:val="0"/>
          <w:marRight w:val="0"/>
          <w:marTop w:val="0"/>
          <w:marBottom w:val="0"/>
          <w:divBdr>
            <w:top w:val="none" w:sz="0" w:space="0" w:color="auto"/>
            <w:left w:val="none" w:sz="0" w:space="0" w:color="auto"/>
            <w:bottom w:val="none" w:sz="0" w:space="0" w:color="auto"/>
            <w:right w:val="none" w:sz="0" w:space="0" w:color="auto"/>
          </w:divBdr>
        </w:div>
        <w:div w:id="1001158201">
          <w:marLeft w:val="0"/>
          <w:marRight w:val="0"/>
          <w:marTop w:val="0"/>
          <w:marBottom w:val="0"/>
          <w:divBdr>
            <w:top w:val="none" w:sz="0" w:space="0" w:color="auto"/>
            <w:left w:val="none" w:sz="0" w:space="0" w:color="auto"/>
            <w:bottom w:val="none" w:sz="0" w:space="0" w:color="auto"/>
            <w:right w:val="none" w:sz="0" w:space="0" w:color="auto"/>
          </w:divBdr>
        </w:div>
        <w:div w:id="1015380291">
          <w:marLeft w:val="0"/>
          <w:marRight w:val="0"/>
          <w:marTop w:val="0"/>
          <w:marBottom w:val="0"/>
          <w:divBdr>
            <w:top w:val="none" w:sz="0" w:space="0" w:color="auto"/>
            <w:left w:val="none" w:sz="0" w:space="0" w:color="auto"/>
            <w:bottom w:val="none" w:sz="0" w:space="0" w:color="auto"/>
            <w:right w:val="none" w:sz="0" w:space="0" w:color="auto"/>
          </w:divBdr>
        </w:div>
        <w:div w:id="1024208633">
          <w:marLeft w:val="0"/>
          <w:marRight w:val="0"/>
          <w:marTop w:val="0"/>
          <w:marBottom w:val="0"/>
          <w:divBdr>
            <w:top w:val="none" w:sz="0" w:space="0" w:color="auto"/>
            <w:left w:val="none" w:sz="0" w:space="0" w:color="auto"/>
            <w:bottom w:val="none" w:sz="0" w:space="0" w:color="auto"/>
            <w:right w:val="none" w:sz="0" w:space="0" w:color="auto"/>
          </w:divBdr>
        </w:div>
        <w:div w:id="1034771020">
          <w:marLeft w:val="0"/>
          <w:marRight w:val="0"/>
          <w:marTop w:val="0"/>
          <w:marBottom w:val="0"/>
          <w:divBdr>
            <w:top w:val="none" w:sz="0" w:space="0" w:color="auto"/>
            <w:left w:val="none" w:sz="0" w:space="0" w:color="auto"/>
            <w:bottom w:val="none" w:sz="0" w:space="0" w:color="auto"/>
            <w:right w:val="none" w:sz="0" w:space="0" w:color="auto"/>
          </w:divBdr>
        </w:div>
        <w:div w:id="1079400150">
          <w:marLeft w:val="0"/>
          <w:marRight w:val="0"/>
          <w:marTop w:val="0"/>
          <w:marBottom w:val="0"/>
          <w:divBdr>
            <w:top w:val="none" w:sz="0" w:space="0" w:color="auto"/>
            <w:left w:val="none" w:sz="0" w:space="0" w:color="auto"/>
            <w:bottom w:val="none" w:sz="0" w:space="0" w:color="auto"/>
            <w:right w:val="none" w:sz="0" w:space="0" w:color="auto"/>
          </w:divBdr>
        </w:div>
        <w:div w:id="1093627824">
          <w:marLeft w:val="0"/>
          <w:marRight w:val="0"/>
          <w:marTop w:val="0"/>
          <w:marBottom w:val="0"/>
          <w:divBdr>
            <w:top w:val="none" w:sz="0" w:space="0" w:color="auto"/>
            <w:left w:val="none" w:sz="0" w:space="0" w:color="auto"/>
            <w:bottom w:val="none" w:sz="0" w:space="0" w:color="auto"/>
            <w:right w:val="none" w:sz="0" w:space="0" w:color="auto"/>
          </w:divBdr>
        </w:div>
        <w:div w:id="1094058006">
          <w:marLeft w:val="0"/>
          <w:marRight w:val="0"/>
          <w:marTop w:val="0"/>
          <w:marBottom w:val="0"/>
          <w:divBdr>
            <w:top w:val="none" w:sz="0" w:space="0" w:color="auto"/>
            <w:left w:val="none" w:sz="0" w:space="0" w:color="auto"/>
            <w:bottom w:val="none" w:sz="0" w:space="0" w:color="auto"/>
            <w:right w:val="none" w:sz="0" w:space="0" w:color="auto"/>
          </w:divBdr>
        </w:div>
        <w:div w:id="1108043396">
          <w:marLeft w:val="0"/>
          <w:marRight w:val="0"/>
          <w:marTop w:val="0"/>
          <w:marBottom w:val="0"/>
          <w:divBdr>
            <w:top w:val="none" w:sz="0" w:space="0" w:color="auto"/>
            <w:left w:val="none" w:sz="0" w:space="0" w:color="auto"/>
            <w:bottom w:val="none" w:sz="0" w:space="0" w:color="auto"/>
            <w:right w:val="none" w:sz="0" w:space="0" w:color="auto"/>
          </w:divBdr>
        </w:div>
        <w:div w:id="1133331675">
          <w:marLeft w:val="0"/>
          <w:marRight w:val="0"/>
          <w:marTop w:val="0"/>
          <w:marBottom w:val="0"/>
          <w:divBdr>
            <w:top w:val="none" w:sz="0" w:space="0" w:color="auto"/>
            <w:left w:val="none" w:sz="0" w:space="0" w:color="auto"/>
            <w:bottom w:val="none" w:sz="0" w:space="0" w:color="auto"/>
            <w:right w:val="none" w:sz="0" w:space="0" w:color="auto"/>
          </w:divBdr>
        </w:div>
        <w:div w:id="1139613274">
          <w:marLeft w:val="0"/>
          <w:marRight w:val="0"/>
          <w:marTop w:val="0"/>
          <w:marBottom w:val="0"/>
          <w:divBdr>
            <w:top w:val="none" w:sz="0" w:space="0" w:color="auto"/>
            <w:left w:val="none" w:sz="0" w:space="0" w:color="auto"/>
            <w:bottom w:val="none" w:sz="0" w:space="0" w:color="auto"/>
            <w:right w:val="none" w:sz="0" w:space="0" w:color="auto"/>
          </w:divBdr>
        </w:div>
        <w:div w:id="1145243874">
          <w:marLeft w:val="0"/>
          <w:marRight w:val="0"/>
          <w:marTop w:val="0"/>
          <w:marBottom w:val="0"/>
          <w:divBdr>
            <w:top w:val="none" w:sz="0" w:space="0" w:color="auto"/>
            <w:left w:val="none" w:sz="0" w:space="0" w:color="auto"/>
            <w:bottom w:val="none" w:sz="0" w:space="0" w:color="auto"/>
            <w:right w:val="none" w:sz="0" w:space="0" w:color="auto"/>
          </w:divBdr>
        </w:div>
        <w:div w:id="1174219931">
          <w:marLeft w:val="0"/>
          <w:marRight w:val="0"/>
          <w:marTop w:val="0"/>
          <w:marBottom w:val="0"/>
          <w:divBdr>
            <w:top w:val="none" w:sz="0" w:space="0" w:color="auto"/>
            <w:left w:val="none" w:sz="0" w:space="0" w:color="auto"/>
            <w:bottom w:val="none" w:sz="0" w:space="0" w:color="auto"/>
            <w:right w:val="none" w:sz="0" w:space="0" w:color="auto"/>
          </w:divBdr>
        </w:div>
        <w:div w:id="1235356309">
          <w:marLeft w:val="0"/>
          <w:marRight w:val="0"/>
          <w:marTop w:val="0"/>
          <w:marBottom w:val="0"/>
          <w:divBdr>
            <w:top w:val="none" w:sz="0" w:space="0" w:color="auto"/>
            <w:left w:val="none" w:sz="0" w:space="0" w:color="auto"/>
            <w:bottom w:val="none" w:sz="0" w:space="0" w:color="auto"/>
            <w:right w:val="none" w:sz="0" w:space="0" w:color="auto"/>
          </w:divBdr>
        </w:div>
        <w:div w:id="1256741831">
          <w:marLeft w:val="0"/>
          <w:marRight w:val="0"/>
          <w:marTop w:val="0"/>
          <w:marBottom w:val="0"/>
          <w:divBdr>
            <w:top w:val="none" w:sz="0" w:space="0" w:color="auto"/>
            <w:left w:val="none" w:sz="0" w:space="0" w:color="auto"/>
            <w:bottom w:val="none" w:sz="0" w:space="0" w:color="auto"/>
            <w:right w:val="none" w:sz="0" w:space="0" w:color="auto"/>
          </w:divBdr>
        </w:div>
        <w:div w:id="1322348917">
          <w:marLeft w:val="0"/>
          <w:marRight w:val="0"/>
          <w:marTop w:val="0"/>
          <w:marBottom w:val="0"/>
          <w:divBdr>
            <w:top w:val="none" w:sz="0" w:space="0" w:color="auto"/>
            <w:left w:val="none" w:sz="0" w:space="0" w:color="auto"/>
            <w:bottom w:val="none" w:sz="0" w:space="0" w:color="auto"/>
            <w:right w:val="none" w:sz="0" w:space="0" w:color="auto"/>
          </w:divBdr>
        </w:div>
        <w:div w:id="1329096188">
          <w:marLeft w:val="0"/>
          <w:marRight w:val="0"/>
          <w:marTop w:val="0"/>
          <w:marBottom w:val="0"/>
          <w:divBdr>
            <w:top w:val="none" w:sz="0" w:space="0" w:color="auto"/>
            <w:left w:val="none" w:sz="0" w:space="0" w:color="auto"/>
            <w:bottom w:val="none" w:sz="0" w:space="0" w:color="auto"/>
            <w:right w:val="none" w:sz="0" w:space="0" w:color="auto"/>
          </w:divBdr>
        </w:div>
        <w:div w:id="1329290318">
          <w:marLeft w:val="0"/>
          <w:marRight w:val="0"/>
          <w:marTop w:val="0"/>
          <w:marBottom w:val="0"/>
          <w:divBdr>
            <w:top w:val="none" w:sz="0" w:space="0" w:color="auto"/>
            <w:left w:val="none" w:sz="0" w:space="0" w:color="auto"/>
            <w:bottom w:val="none" w:sz="0" w:space="0" w:color="auto"/>
            <w:right w:val="none" w:sz="0" w:space="0" w:color="auto"/>
          </w:divBdr>
        </w:div>
        <w:div w:id="1331714283">
          <w:marLeft w:val="0"/>
          <w:marRight w:val="0"/>
          <w:marTop w:val="0"/>
          <w:marBottom w:val="0"/>
          <w:divBdr>
            <w:top w:val="none" w:sz="0" w:space="0" w:color="auto"/>
            <w:left w:val="none" w:sz="0" w:space="0" w:color="auto"/>
            <w:bottom w:val="none" w:sz="0" w:space="0" w:color="auto"/>
            <w:right w:val="none" w:sz="0" w:space="0" w:color="auto"/>
          </w:divBdr>
        </w:div>
        <w:div w:id="1346324338">
          <w:marLeft w:val="0"/>
          <w:marRight w:val="0"/>
          <w:marTop w:val="0"/>
          <w:marBottom w:val="0"/>
          <w:divBdr>
            <w:top w:val="none" w:sz="0" w:space="0" w:color="auto"/>
            <w:left w:val="none" w:sz="0" w:space="0" w:color="auto"/>
            <w:bottom w:val="none" w:sz="0" w:space="0" w:color="auto"/>
            <w:right w:val="none" w:sz="0" w:space="0" w:color="auto"/>
          </w:divBdr>
        </w:div>
        <w:div w:id="1359886960">
          <w:marLeft w:val="0"/>
          <w:marRight w:val="0"/>
          <w:marTop w:val="0"/>
          <w:marBottom w:val="0"/>
          <w:divBdr>
            <w:top w:val="none" w:sz="0" w:space="0" w:color="auto"/>
            <w:left w:val="none" w:sz="0" w:space="0" w:color="auto"/>
            <w:bottom w:val="none" w:sz="0" w:space="0" w:color="auto"/>
            <w:right w:val="none" w:sz="0" w:space="0" w:color="auto"/>
          </w:divBdr>
        </w:div>
        <w:div w:id="1379209892">
          <w:marLeft w:val="0"/>
          <w:marRight w:val="0"/>
          <w:marTop w:val="0"/>
          <w:marBottom w:val="0"/>
          <w:divBdr>
            <w:top w:val="none" w:sz="0" w:space="0" w:color="auto"/>
            <w:left w:val="none" w:sz="0" w:space="0" w:color="auto"/>
            <w:bottom w:val="none" w:sz="0" w:space="0" w:color="auto"/>
            <w:right w:val="none" w:sz="0" w:space="0" w:color="auto"/>
          </w:divBdr>
        </w:div>
        <w:div w:id="1394039539">
          <w:marLeft w:val="0"/>
          <w:marRight w:val="0"/>
          <w:marTop w:val="0"/>
          <w:marBottom w:val="0"/>
          <w:divBdr>
            <w:top w:val="none" w:sz="0" w:space="0" w:color="auto"/>
            <w:left w:val="none" w:sz="0" w:space="0" w:color="auto"/>
            <w:bottom w:val="none" w:sz="0" w:space="0" w:color="auto"/>
            <w:right w:val="none" w:sz="0" w:space="0" w:color="auto"/>
          </w:divBdr>
        </w:div>
        <w:div w:id="1396585114">
          <w:marLeft w:val="0"/>
          <w:marRight w:val="0"/>
          <w:marTop w:val="0"/>
          <w:marBottom w:val="0"/>
          <w:divBdr>
            <w:top w:val="none" w:sz="0" w:space="0" w:color="auto"/>
            <w:left w:val="none" w:sz="0" w:space="0" w:color="auto"/>
            <w:bottom w:val="none" w:sz="0" w:space="0" w:color="auto"/>
            <w:right w:val="none" w:sz="0" w:space="0" w:color="auto"/>
          </w:divBdr>
        </w:div>
        <w:div w:id="1431320742">
          <w:marLeft w:val="0"/>
          <w:marRight w:val="0"/>
          <w:marTop w:val="0"/>
          <w:marBottom w:val="0"/>
          <w:divBdr>
            <w:top w:val="none" w:sz="0" w:space="0" w:color="auto"/>
            <w:left w:val="none" w:sz="0" w:space="0" w:color="auto"/>
            <w:bottom w:val="none" w:sz="0" w:space="0" w:color="auto"/>
            <w:right w:val="none" w:sz="0" w:space="0" w:color="auto"/>
          </w:divBdr>
        </w:div>
        <w:div w:id="1450201122">
          <w:marLeft w:val="0"/>
          <w:marRight w:val="0"/>
          <w:marTop w:val="0"/>
          <w:marBottom w:val="0"/>
          <w:divBdr>
            <w:top w:val="none" w:sz="0" w:space="0" w:color="auto"/>
            <w:left w:val="none" w:sz="0" w:space="0" w:color="auto"/>
            <w:bottom w:val="none" w:sz="0" w:space="0" w:color="auto"/>
            <w:right w:val="none" w:sz="0" w:space="0" w:color="auto"/>
          </w:divBdr>
        </w:div>
        <w:div w:id="1484547515">
          <w:marLeft w:val="0"/>
          <w:marRight w:val="0"/>
          <w:marTop w:val="0"/>
          <w:marBottom w:val="0"/>
          <w:divBdr>
            <w:top w:val="none" w:sz="0" w:space="0" w:color="auto"/>
            <w:left w:val="none" w:sz="0" w:space="0" w:color="auto"/>
            <w:bottom w:val="none" w:sz="0" w:space="0" w:color="auto"/>
            <w:right w:val="none" w:sz="0" w:space="0" w:color="auto"/>
          </w:divBdr>
        </w:div>
        <w:div w:id="1514807215">
          <w:marLeft w:val="0"/>
          <w:marRight w:val="0"/>
          <w:marTop w:val="0"/>
          <w:marBottom w:val="0"/>
          <w:divBdr>
            <w:top w:val="none" w:sz="0" w:space="0" w:color="auto"/>
            <w:left w:val="none" w:sz="0" w:space="0" w:color="auto"/>
            <w:bottom w:val="none" w:sz="0" w:space="0" w:color="auto"/>
            <w:right w:val="none" w:sz="0" w:space="0" w:color="auto"/>
          </w:divBdr>
        </w:div>
        <w:div w:id="1520391125">
          <w:marLeft w:val="0"/>
          <w:marRight w:val="0"/>
          <w:marTop w:val="0"/>
          <w:marBottom w:val="0"/>
          <w:divBdr>
            <w:top w:val="none" w:sz="0" w:space="0" w:color="auto"/>
            <w:left w:val="none" w:sz="0" w:space="0" w:color="auto"/>
            <w:bottom w:val="none" w:sz="0" w:space="0" w:color="auto"/>
            <w:right w:val="none" w:sz="0" w:space="0" w:color="auto"/>
          </w:divBdr>
        </w:div>
        <w:div w:id="1583174848">
          <w:marLeft w:val="0"/>
          <w:marRight w:val="0"/>
          <w:marTop w:val="0"/>
          <w:marBottom w:val="0"/>
          <w:divBdr>
            <w:top w:val="none" w:sz="0" w:space="0" w:color="auto"/>
            <w:left w:val="none" w:sz="0" w:space="0" w:color="auto"/>
            <w:bottom w:val="none" w:sz="0" w:space="0" w:color="auto"/>
            <w:right w:val="none" w:sz="0" w:space="0" w:color="auto"/>
          </w:divBdr>
        </w:div>
        <w:div w:id="1634870169">
          <w:marLeft w:val="0"/>
          <w:marRight w:val="0"/>
          <w:marTop w:val="0"/>
          <w:marBottom w:val="0"/>
          <w:divBdr>
            <w:top w:val="none" w:sz="0" w:space="0" w:color="auto"/>
            <w:left w:val="none" w:sz="0" w:space="0" w:color="auto"/>
            <w:bottom w:val="none" w:sz="0" w:space="0" w:color="auto"/>
            <w:right w:val="none" w:sz="0" w:space="0" w:color="auto"/>
          </w:divBdr>
        </w:div>
        <w:div w:id="1635938856">
          <w:marLeft w:val="0"/>
          <w:marRight w:val="0"/>
          <w:marTop w:val="0"/>
          <w:marBottom w:val="0"/>
          <w:divBdr>
            <w:top w:val="none" w:sz="0" w:space="0" w:color="auto"/>
            <w:left w:val="none" w:sz="0" w:space="0" w:color="auto"/>
            <w:bottom w:val="none" w:sz="0" w:space="0" w:color="auto"/>
            <w:right w:val="none" w:sz="0" w:space="0" w:color="auto"/>
          </w:divBdr>
        </w:div>
        <w:div w:id="1638488694">
          <w:marLeft w:val="0"/>
          <w:marRight w:val="0"/>
          <w:marTop w:val="0"/>
          <w:marBottom w:val="0"/>
          <w:divBdr>
            <w:top w:val="none" w:sz="0" w:space="0" w:color="auto"/>
            <w:left w:val="none" w:sz="0" w:space="0" w:color="auto"/>
            <w:bottom w:val="none" w:sz="0" w:space="0" w:color="auto"/>
            <w:right w:val="none" w:sz="0" w:space="0" w:color="auto"/>
          </w:divBdr>
        </w:div>
        <w:div w:id="1640455090">
          <w:marLeft w:val="0"/>
          <w:marRight w:val="0"/>
          <w:marTop w:val="0"/>
          <w:marBottom w:val="0"/>
          <w:divBdr>
            <w:top w:val="none" w:sz="0" w:space="0" w:color="auto"/>
            <w:left w:val="none" w:sz="0" w:space="0" w:color="auto"/>
            <w:bottom w:val="none" w:sz="0" w:space="0" w:color="auto"/>
            <w:right w:val="none" w:sz="0" w:space="0" w:color="auto"/>
          </w:divBdr>
        </w:div>
        <w:div w:id="1645356628">
          <w:marLeft w:val="0"/>
          <w:marRight w:val="0"/>
          <w:marTop w:val="0"/>
          <w:marBottom w:val="0"/>
          <w:divBdr>
            <w:top w:val="none" w:sz="0" w:space="0" w:color="auto"/>
            <w:left w:val="none" w:sz="0" w:space="0" w:color="auto"/>
            <w:bottom w:val="none" w:sz="0" w:space="0" w:color="auto"/>
            <w:right w:val="none" w:sz="0" w:space="0" w:color="auto"/>
          </w:divBdr>
        </w:div>
        <w:div w:id="1649632153">
          <w:marLeft w:val="0"/>
          <w:marRight w:val="0"/>
          <w:marTop w:val="0"/>
          <w:marBottom w:val="0"/>
          <w:divBdr>
            <w:top w:val="none" w:sz="0" w:space="0" w:color="auto"/>
            <w:left w:val="none" w:sz="0" w:space="0" w:color="auto"/>
            <w:bottom w:val="none" w:sz="0" w:space="0" w:color="auto"/>
            <w:right w:val="none" w:sz="0" w:space="0" w:color="auto"/>
          </w:divBdr>
        </w:div>
        <w:div w:id="1656716569">
          <w:marLeft w:val="0"/>
          <w:marRight w:val="0"/>
          <w:marTop w:val="0"/>
          <w:marBottom w:val="0"/>
          <w:divBdr>
            <w:top w:val="none" w:sz="0" w:space="0" w:color="auto"/>
            <w:left w:val="none" w:sz="0" w:space="0" w:color="auto"/>
            <w:bottom w:val="none" w:sz="0" w:space="0" w:color="auto"/>
            <w:right w:val="none" w:sz="0" w:space="0" w:color="auto"/>
          </w:divBdr>
        </w:div>
        <w:div w:id="1662389767">
          <w:marLeft w:val="0"/>
          <w:marRight w:val="0"/>
          <w:marTop w:val="0"/>
          <w:marBottom w:val="0"/>
          <w:divBdr>
            <w:top w:val="none" w:sz="0" w:space="0" w:color="auto"/>
            <w:left w:val="none" w:sz="0" w:space="0" w:color="auto"/>
            <w:bottom w:val="none" w:sz="0" w:space="0" w:color="auto"/>
            <w:right w:val="none" w:sz="0" w:space="0" w:color="auto"/>
          </w:divBdr>
        </w:div>
        <w:div w:id="1666010964">
          <w:marLeft w:val="0"/>
          <w:marRight w:val="0"/>
          <w:marTop w:val="0"/>
          <w:marBottom w:val="0"/>
          <w:divBdr>
            <w:top w:val="none" w:sz="0" w:space="0" w:color="auto"/>
            <w:left w:val="none" w:sz="0" w:space="0" w:color="auto"/>
            <w:bottom w:val="none" w:sz="0" w:space="0" w:color="auto"/>
            <w:right w:val="none" w:sz="0" w:space="0" w:color="auto"/>
          </w:divBdr>
        </w:div>
        <w:div w:id="1682196731">
          <w:marLeft w:val="0"/>
          <w:marRight w:val="0"/>
          <w:marTop w:val="0"/>
          <w:marBottom w:val="0"/>
          <w:divBdr>
            <w:top w:val="none" w:sz="0" w:space="0" w:color="auto"/>
            <w:left w:val="none" w:sz="0" w:space="0" w:color="auto"/>
            <w:bottom w:val="none" w:sz="0" w:space="0" w:color="auto"/>
            <w:right w:val="none" w:sz="0" w:space="0" w:color="auto"/>
          </w:divBdr>
        </w:div>
        <w:div w:id="1708138628">
          <w:marLeft w:val="0"/>
          <w:marRight w:val="0"/>
          <w:marTop w:val="0"/>
          <w:marBottom w:val="0"/>
          <w:divBdr>
            <w:top w:val="none" w:sz="0" w:space="0" w:color="auto"/>
            <w:left w:val="none" w:sz="0" w:space="0" w:color="auto"/>
            <w:bottom w:val="none" w:sz="0" w:space="0" w:color="auto"/>
            <w:right w:val="none" w:sz="0" w:space="0" w:color="auto"/>
          </w:divBdr>
        </w:div>
        <w:div w:id="1709211468">
          <w:marLeft w:val="0"/>
          <w:marRight w:val="0"/>
          <w:marTop w:val="0"/>
          <w:marBottom w:val="0"/>
          <w:divBdr>
            <w:top w:val="none" w:sz="0" w:space="0" w:color="auto"/>
            <w:left w:val="none" w:sz="0" w:space="0" w:color="auto"/>
            <w:bottom w:val="none" w:sz="0" w:space="0" w:color="auto"/>
            <w:right w:val="none" w:sz="0" w:space="0" w:color="auto"/>
          </w:divBdr>
        </w:div>
        <w:div w:id="1722054382">
          <w:marLeft w:val="0"/>
          <w:marRight w:val="0"/>
          <w:marTop w:val="0"/>
          <w:marBottom w:val="0"/>
          <w:divBdr>
            <w:top w:val="none" w:sz="0" w:space="0" w:color="auto"/>
            <w:left w:val="none" w:sz="0" w:space="0" w:color="auto"/>
            <w:bottom w:val="none" w:sz="0" w:space="0" w:color="auto"/>
            <w:right w:val="none" w:sz="0" w:space="0" w:color="auto"/>
          </w:divBdr>
        </w:div>
        <w:div w:id="1733456505">
          <w:marLeft w:val="0"/>
          <w:marRight w:val="0"/>
          <w:marTop w:val="0"/>
          <w:marBottom w:val="0"/>
          <w:divBdr>
            <w:top w:val="none" w:sz="0" w:space="0" w:color="auto"/>
            <w:left w:val="none" w:sz="0" w:space="0" w:color="auto"/>
            <w:bottom w:val="none" w:sz="0" w:space="0" w:color="auto"/>
            <w:right w:val="none" w:sz="0" w:space="0" w:color="auto"/>
          </w:divBdr>
        </w:div>
        <w:div w:id="1759666341">
          <w:marLeft w:val="0"/>
          <w:marRight w:val="0"/>
          <w:marTop w:val="0"/>
          <w:marBottom w:val="0"/>
          <w:divBdr>
            <w:top w:val="none" w:sz="0" w:space="0" w:color="auto"/>
            <w:left w:val="none" w:sz="0" w:space="0" w:color="auto"/>
            <w:bottom w:val="none" w:sz="0" w:space="0" w:color="auto"/>
            <w:right w:val="none" w:sz="0" w:space="0" w:color="auto"/>
          </w:divBdr>
        </w:div>
        <w:div w:id="1778525449">
          <w:marLeft w:val="0"/>
          <w:marRight w:val="0"/>
          <w:marTop w:val="0"/>
          <w:marBottom w:val="0"/>
          <w:divBdr>
            <w:top w:val="none" w:sz="0" w:space="0" w:color="auto"/>
            <w:left w:val="none" w:sz="0" w:space="0" w:color="auto"/>
            <w:bottom w:val="none" w:sz="0" w:space="0" w:color="auto"/>
            <w:right w:val="none" w:sz="0" w:space="0" w:color="auto"/>
          </w:divBdr>
        </w:div>
        <w:div w:id="1799907709">
          <w:marLeft w:val="0"/>
          <w:marRight w:val="0"/>
          <w:marTop w:val="0"/>
          <w:marBottom w:val="0"/>
          <w:divBdr>
            <w:top w:val="none" w:sz="0" w:space="0" w:color="auto"/>
            <w:left w:val="none" w:sz="0" w:space="0" w:color="auto"/>
            <w:bottom w:val="none" w:sz="0" w:space="0" w:color="auto"/>
            <w:right w:val="none" w:sz="0" w:space="0" w:color="auto"/>
          </w:divBdr>
        </w:div>
        <w:div w:id="1828981806">
          <w:marLeft w:val="0"/>
          <w:marRight w:val="0"/>
          <w:marTop w:val="0"/>
          <w:marBottom w:val="0"/>
          <w:divBdr>
            <w:top w:val="none" w:sz="0" w:space="0" w:color="auto"/>
            <w:left w:val="none" w:sz="0" w:space="0" w:color="auto"/>
            <w:bottom w:val="none" w:sz="0" w:space="0" w:color="auto"/>
            <w:right w:val="none" w:sz="0" w:space="0" w:color="auto"/>
          </w:divBdr>
        </w:div>
        <w:div w:id="1833061598">
          <w:marLeft w:val="0"/>
          <w:marRight w:val="0"/>
          <w:marTop w:val="0"/>
          <w:marBottom w:val="0"/>
          <w:divBdr>
            <w:top w:val="none" w:sz="0" w:space="0" w:color="auto"/>
            <w:left w:val="none" w:sz="0" w:space="0" w:color="auto"/>
            <w:bottom w:val="none" w:sz="0" w:space="0" w:color="auto"/>
            <w:right w:val="none" w:sz="0" w:space="0" w:color="auto"/>
          </w:divBdr>
        </w:div>
        <w:div w:id="1855723515">
          <w:marLeft w:val="0"/>
          <w:marRight w:val="0"/>
          <w:marTop w:val="0"/>
          <w:marBottom w:val="0"/>
          <w:divBdr>
            <w:top w:val="none" w:sz="0" w:space="0" w:color="auto"/>
            <w:left w:val="none" w:sz="0" w:space="0" w:color="auto"/>
            <w:bottom w:val="none" w:sz="0" w:space="0" w:color="auto"/>
            <w:right w:val="none" w:sz="0" w:space="0" w:color="auto"/>
          </w:divBdr>
        </w:div>
        <w:div w:id="1872376060">
          <w:marLeft w:val="0"/>
          <w:marRight w:val="0"/>
          <w:marTop w:val="0"/>
          <w:marBottom w:val="0"/>
          <w:divBdr>
            <w:top w:val="none" w:sz="0" w:space="0" w:color="auto"/>
            <w:left w:val="none" w:sz="0" w:space="0" w:color="auto"/>
            <w:bottom w:val="none" w:sz="0" w:space="0" w:color="auto"/>
            <w:right w:val="none" w:sz="0" w:space="0" w:color="auto"/>
          </w:divBdr>
        </w:div>
        <w:div w:id="1880194522">
          <w:marLeft w:val="0"/>
          <w:marRight w:val="0"/>
          <w:marTop w:val="0"/>
          <w:marBottom w:val="0"/>
          <w:divBdr>
            <w:top w:val="none" w:sz="0" w:space="0" w:color="auto"/>
            <w:left w:val="none" w:sz="0" w:space="0" w:color="auto"/>
            <w:bottom w:val="none" w:sz="0" w:space="0" w:color="auto"/>
            <w:right w:val="none" w:sz="0" w:space="0" w:color="auto"/>
          </w:divBdr>
        </w:div>
        <w:div w:id="1885870905">
          <w:marLeft w:val="0"/>
          <w:marRight w:val="0"/>
          <w:marTop w:val="0"/>
          <w:marBottom w:val="0"/>
          <w:divBdr>
            <w:top w:val="none" w:sz="0" w:space="0" w:color="auto"/>
            <w:left w:val="none" w:sz="0" w:space="0" w:color="auto"/>
            <w:bottom w:val="none" w:sz="0" w:space="0" w:color="auto"/>
            <w:right w:val="none" w:sz="0" w:space="0" w:color="auto"/>
          </w:divBdr>
        </w:div>
        <w:div w:id="1897935865">
          <w:marLeft w:val="0"/>
          <w:marRight w:val="0"/>
          <w:marTop w:val="0"/>
          <w:marBottom w:val="0"/>
          <w:divBdr>
            <w:top w:val="none" w:sz="0" w:space="0" w:color="auto"/>
            <w:left w:val="none" w:sz="0" w:space="0" w:color="auto"/>
            <w:bottom w:val="none" w:sz="0" w:space="0" w:color="auto"/>
            <w:right w:val="none" w:sz="0" w:space="0" w:color="auto"/>
          </w:divBdr>
        </w:div>
        <w:div w:id="1908105965">
          <w:marLeft w:val="0"/>
          <w:marRight w:val="0"/>
          <w:marTop w:val="0"/>
          <w:marBottom w:val="0"/>
          <w:divBdr>
            <w:top w:val="none" w:sz="0" w:space="0" w:color="auto"/>
            <w:left w:val="none" w:sz="0" w:space="0" w:color="auto"/>
            <w:bottom w:val="none" w:sz="0" w:space="0" w:color="auto"/>
            <w:right w:val="none" w:sz="0" w:space="0" w:color="auto"/>
          </w:divBdr>
        </w:div>
        <w:div w:id="1912157336">
          <w:marLeft w:val="0"/>
          <w:marRight w:val="0"/>
          <w:marTop w:val="0"/>
          <w:marBottom w:val="0"/>
          <w:divBdr>
            <w:top w:val="none" w:sz="0" w:space="0" w:color="auto"/>
            <w:left w:val="none" w:sz="0" w:space="0" w:color="auto"/>
            <w:bottom w:val="none" w:sz="0" w:space="0" w:color="auto"/>
            <w:right w:val="none" w:sz="0" w:space="0" w:color="auto"/>
          </w:divBdr>
        </w:div>
        <w:div w:id="1938176462">
          <w:marLeft w:val="0"/>
          <w:marRight w:val="0"/>
          <w:marTop w:val="0"/>
          <w:marBottom w:val="0"/>
          <w:divBdr>
            <w:top w:val="none" w:sz="0" w:space="0" w:color="auto"/>
            <w:left w:val="none" w:sz="0" w:space="0" w:color="auto"/>
            <w:bottom w:val="none" w:sz="0" w:space="0" w:color="auto"/>
            <w:right w:val="none" w:sz="0" w:space="0" w:color="auto"/>
          </w:divBdr>
        </w:div>
        <w:div w:id="1940941809">
          <w:marLeft w:val="0"/>
          <w:marRight w:val="0"/>
          <w:marTop w:val="0"/>
          <w:marBottom w:val="0"/>
          <w:divBdr>
            <w:top w:val="none" w:sz="0" w:space="0" w:color="auto"/>
            <w:left w:val="none" w:sz="0" w:space="0" w:color="auto"/>
            <w:bottom w:val="none" w:sz="0" w:space="0" w:color="auto"/>
            <w:right w:val="none" w:sz="0" w:space="0" w:color="auto"/>
          </w:divBdr>
        </w:div>
        <w:div w:id="1972511237">
          <w:marLeft w:val="0"/>
          <w:marRight w:val="0"/>
          <w:marTop w:val="0"/>
          <w:marBottom w:val="0"/>
          <w:divBdr>
            <w:top w:val="none" w:sz="0" w:space="0" w:color="auto"/>
            <w:left w:val="none" w:sz="0" w:space="0" w:color="auto"/>
            <w:bottom w:val="none" w:sz="0" w:space="0" w:color="auto"/>
            <w:right w:val="none" w:sz="0" w:space="0" w:color="auto"/>
          </w:divBdr>
        </w:div>
        <w:div w:id="1985309485">
          <w:marLeft w:val="0"/>
          <w:marRight w:val="0"/>
          <w:marTop w:val="0"/>
          <w:marBottom w:val="0"/>
          <w:divBdr>
            <w:top w:val="none" w:sz="0" w:space="0" w:color="auto"/>
            <w:left w:val="none" w:sz="0" w:space="0" w:color="auto"/>
            <w:bottom w:val="none" w:sz="0" w:space="0" w:color="auto"/>
            <w:right w:val="none" w:sz="0" w:space="0" w:color="auto"/>
          </w:divBdr>
        </w:div>
        <w:div w:id="1985574432">
          <w:marLeft w:val="0"/>
          <w:marRight w:val="0"/>
          <w:marTop w:val="0"/>
          <w:marBottom w:val="0"/>
          <w:divBdr>
            <w:top w:val="none" w:sz="0" w:space="0" w:color="auto"/>
            <w:left w:val="none" w:sz="0" w:space="0" w:color="auto"/>
            <w:bottom w:val="none" w:sz="0" w:space="0" w:color="auto"/>
            <w:right w:val="none" w:sz="0" w:space="0" w:color="auto"/>
          </w:divBdr>
        </w:div>
        <w:div w:id="2037996587">
          <w:marLeft w:val="0"/>
          <w:marRight w:val="0"/>
          <w:marTop w:val="0"/>
          <w:marBottom w:val="0"/>
          <w:divBdr>
            <w:top w:val="none" w:sz="0" w:space="0" w:color="auto"/>
            <w:left w:val="none" w:sz="0" w:space="0" w:color="auto"/>
            <w:bottom w:val="none" w:sz="0" w:space="0" w:color="auto"/>
            <w:right w:val="none" w:sz="0" w:space="0" w:color="auto"/>
          </w:divBdr>
        </w:div>
        <w:div w:id="2050638888">
          <w:marLeft w:val="0"/>
          <w:marRight w:val="0"/>
          <w:marTop w:val="0"/>
          <w:marBottom w:val="0"/>
          <w:divBdr>
            <w:top w:val="none" w:sz="0" w:space="0" w:color="auto"/>
            <w:left w:val="none" w:sz="0" w:space="0" w:color="auto"/>
            <w:bottom w:val="none" w:sz="0" w:space="0" w:color="auto"/>
            <w:right w:val="none" w:sz="0" w:space="0" w:color="auto"/>
          </w:divBdr>
        </w:div>
        <w:div w:id="2070959899">
          <w:marLeft w:val="0"/>
          <w:marRight w:val="0"/>
          <w:marTop w:val="0"/>
          <w:marBottom w:val="0"/>
          <w:divBdr>
            <w:top w:val="none" w:sz="0" w:space="0" w:color="auto"/>
            <w:left w:val="none" w:sz="0" w:space="0" w:color="auto"/>
            <w:bottom w:val="none" w:sz="0" w:space="0" w:color="auto"/>
            <w:right w:val="none" w:sz="0" w:space="0" w:color="auto"/>
          </w:divBdr>
        </w:div>
        <w:div w:id="2104035637">
          <w:marLeft w:val="0"/>
          <w:marRight w:val="0"/>
          <w:marTop w:val="0"/>
          <w:marBottom w:val="0"/>
          <w:divBdr>
            <w:top w:val="none" w:sz="0" w:space="0" w:color="auto"/>
            <w:left w:val="none" w:sz="0" w:space="0" w:color="auto"/>
            <w:bottom w:val="none" w:sz="0" w:space="0" w:color="auto"/>
            <w:right w:val="none" w:sz="0" w:space="0" w:color="auto"/>
          </w:divBdr>
        </w:div>
        <w:div w:id="2135825913">
          <w:marLeft w:val="0"/>
          <w:marRight w:val="0"/>
          <w:marTop w:val="0"/>
          <w:marBottom w:val="0"/>
          <w:divBdr>
            <w:top w:val="none" w:sz="0" w:space="0" w:color="auto"/>
            <w:left w:val="none" w:sz="0" w:space="0" w:color="auto"/>
            <w:bottom w:val="none" w:sz="0" w:space="0" w:color="auto"/>
            <w:right w:val="none" w:sz="0" w:space="0" w:color="auto"/>
          </w:divBdr>
        </w:div>
      </w:divsChild>
    </w:div>
    <w:div w:id="899291796">
      <w:bodyDiv w:val="1"/>
      <w:marLeft w:val="0"/>
      <w:marRight w:val="0"/>
      <w:marTop w:val="0"/>
      <w:marBottom w:val="0"/>
      <w:divBdr>
        <w:top w:val="none" w:sz="0" w:space="0" w:color="auto"/>
        <w:left w:val="none" w:sz="0" w:space="0" w:color="auto"/>
        <w:bottom w:val="none" w:sz="0" w:space="0" w:color="auto"/>
        <w:right w:val="none" w:sz="0" w:space="0" w:color="auto"/>
      </w:divBdr>
    </w:div>
    <w:div w:id="908808913">
      <w:bodyDiv w:val="1"/>
      <w:marLeft w:val="0"/>
      <w:marRight w:val="0"/>
      <w:marTop w:val="0"/>
      <w:marBottom w:val="0"/>
      <w:divBdr>
        <w:top w:val="none" w:sz="0" w:space="0" w:color="auto"/>
        <w:left w:val="none" w:sz="0" w:space="0" w:color="auto"/>
        <w:bottom w:val="none" w:sz="0" w:space="0" w:color="auto"/>
        <w:right w:val="none" w:sz="0" w:space="0" w:color="auto"/>
      </w:divBdr>
    </w:div>
    <w:div w:id="928277197">
      <w:bodyDiv w:val="1"/>
      <w:marLeft w:val="0"/>
      <w:marRight w:val="0"/>
      <w:marTop w:val="0"/>
      <w:marBottom w:val="0"/>
      <w:divBdr>
        <w:top w:val="none" w:sz="0" w:space="0" w:color="auto"/>
        <w:left w:val="none" w:sz="0" w:space="0" w:color="auto"/>
        <w:bottom w:val="none" w:sz="0" w:space="0" w:color="auto"/>
        <w:right w:val="none" w:sz="0" w:space="0" w:color="auto"/>
      </w:divBdr>
    </w:div>
    <w:div w:id="944120408">
      <w:bodyDiv w:val="1"/>
      <w:marLeft w:val="0"/>
      <w:marRight w:val="0"/>
      <w:marTop w:val="0"/>
      <w:marBottom w:val="0"/>
      <w:divBdr>
        <w:top w:val="none" w:sz="0" w:space="0" w:color="auto"/>
        <w:left w:val="none" w:sz="0" w:space="0" w:color="auto"/>
        <w:bottom w:val="none" w:sz="0" w:space="0" w:color="auto"/>
        <w:right w:val="none" w:sz="0" w:space="0" w:color="auto"/>
      </w:divBdr>
    </w:div>
    <w:div w:id="966740204">
      <w:bodyDiv w:val="1"/>
      <w:marLeft w:val="0"/>
      <w:marRight w:val="0"/>
      <w:marTop w:val="0"/>
      <w:marBottom w:val="0"/>
      <w:divBdr>
        <w:top w:val="none" w:sz="0" w:space="0" w:color="auto"/>
        <w:left w:val="none" w:sz="0" w:space="0" w:color="auto"/>
        <w:bottom w:val="none" w:sz="0" w:space="0" w:color="auto"/>
        <w:right w:val="none" w:sz="0" w:space="0" w:color="auto"/>
      </w:divBdr>
    </w:div>
    <w:div w:id="983580569">
      <w:bodyDiv w:val="1"/>
      <w:marLeft w:val="0"/>
      <w:marRight w:val="0"/>
      <w:marTop w:val="0"/>
      <w:marBottom w:val="0"/>
      <w:divBdr>
        <w:top w:val="none" w:sz="0" w:space="0" w:color="auto"/>
        <w:left w:val="none" w:sz="0" w:space="0" w:color="auto"/>
        <w:bottom w:val="none" w:sz="0" w:space="0" w:color="auto"/>
        <w:right w:val="none" w:sz="0" w:space="0" w:color="auto"/>
      </w:divBdr>
    </w:div>
    <w:div w:id="990523523">
      <w:bodyDiv w:val="1"/>
      <w:marLeft w:val="0"/>
      <w:marRight w:val="0"/>
      <w:marTop w:val="0"/>
      <w:marBottom w:val="0"/>
      <w:divBdr>
        <w:top w:val="none" w:sz="0" w:space="0" w:color="auto"/>
        <w:left w:val="none" w:sz="0" w:space="0" w:color="auto"/>
        <w:bottom w:val="none" w:sz="0" w:space="0" w:color="auto"/>
        <w:right w:val="none" w:sz="0" w:space="0" w:color="auto"/>
      </w:divBdr>
    </w:div>
    <w:div w:id="1000044495">
      <w:bodyDiv w:val="1"/>
      <w:marLeft w:val="0"/>
      <w:marRight w:val="0"/>
      <w:marTop w:val="0"/>
      <w:marBottom w:val="0"/>
      <w:divBdr>
        <w:top w:val="none" w:sz="0" w:space="0" w:color="auto"/>
        <w:left w:val="none" w:sz="0" w:space="0" w:color="auto"/>
        <w:bottom w:val="none" w:sz="0" w:space="0" w:color="auto"/>
        <w:right w:val="none" w:sz="0" w:space="0" w:color="auto"/>
      </w:divBdr>
    </w:div>
    <w:div w:id="1000697193">
      <w:bodyDiv w:val="1"/>
      <w:marLeft w:val="0"/>
      <w:marRight w:val="0"/>
      <w:marTop w:val="0"/>
      <w:marBottom w:val="0"/>
      <w:divBdr>
        <w:top w:val="none" w:sz="0" w:space="0" w:color="auto"/>
        <w:left w:val="none" w:sz="0" w:space="0" w:color="auto"/>
        <w:bottom w:val="none" w:sz="0" w:space="0" w:color="auto"/>
        <w:right w:val="none" w:sz="0" w:space="0" w:color="auto"/>
      </w:divBdr>
      <w:divsChild>
        <w:div w:id="6175337">
          <w:marLeft w:val="0"/>
          <w:marRight w:val="0"/>
          <w:marTop w:val="0"/>
          <w:marBottom w:val="0"/>
          <w:divBdr>
            <w:top w:val="none" w:sz="0" w:space="0" w:color="auto"/>
            <w:left w:val="none" w:sz="0" w:space="0" w:color="auto"/>
            <w:bottom w:val="none" w:sz="0" w:space="0" w:color="auto"/>
            <w:right w:val="none" w:sz="0" w:space="0" w:color="auto"/>
          </w:divBdr>
          <w:divsChild>
            <w:div w:id="478502068">
              <w:marLeft w:val="0"/>
              <w:marRight w:val="0"/>
              <w:marTop w:val="0"/>
              <w:marBottom w:val="0"/>
              <w:divBdr>
                <w:top w:val="none" w:sz="0" w:space="0" w:color="auto"/>
                <w:left w:val="none" w:sz="0" w:space="0" w:color="auto"/>
                <w:bottom w:val="none" w:sz="0" w:space="0" w:color="auto"/>
                <w:right w:val="none" w:sz="0" w:space="0" w:color="auto"/>
              </w:divBdr>
            </w:div>
            <w:div w:id="583492855">
              <w:marLeft w:val="0"/>
              <w:marRight w:val="0"/>
              <w:marTop w:val="0"/>
              <w:marBottom w:val="0"/>
              <w:divBdr>
                <w:top w:val="none" w:sz="0" w:space="0" w:color="auto"/>
                <w:left w:val="none" w:sz="0" w:space="0" w:color="auto"/>
                <w:bottom w:val="none" w:sz="0" w:space="0" w:color="auto"/>
                <w:right w:val="none" w:sz="0" w:space="0" w:color="auto"/>
              </w:divBdr>
            </w:div>
            <w:div w:id="778984583">
              <w:marLeft w:val="0"/>
              <w:marRight w:val="0"/>
              <w:marTop w:val="0"/>
              <w:marBottom w:val="0"/>
              <w:divBdr>
                <w:top w:val="none" w:sz="0" w:space="0" w:color="auto"/>
                <w:left w:val="none" w:sz="0" w:space="0" w:color="auto"/>
                <w:bottom w:val="none" w:sz="0" w:space="0" w:color="auto"/>
                <w:right w:val="none" w:sz="0" w:space="0" w:color="auto"/>
              </w:divBdr>
            </w:div>
            <w:div w:id="1478719349">
              <w:marLeft w:val="0"/>
              <w:marRight w:val="0"/>
              <w:marTop w:val="0"/>
              <w:marBottom w:val="0"/>
              <w:divBdr>
                <w:top w:val="none" w:sz="0" w:space="0" w:color="auto"/>
                <w:left w:val="none" w:sz="0" w:space="0" w:color="auto"/>
                <w:bottom w:val="none" w:sz="0" w:space="0" w:color="auto"/>
                <w:right w:val="none" w:sz="0" w:space="0" w:color="auto"/>
              </w:divBdr>
            </w:div>
          </w:divsChild>
        </w:div>
        <w:div w:id="58945506">
          <w:marLeft w:val="0"/>
          <w:marRight w:val="0"/>
          <w:marTop w:val="0"/>
          <w:marBottom w:val="0"/>
          <w:divBdr>
            <w:top w:val="none" w:sz="0" w:space="0" w:color="auto"/>
            <w:left w:val="none" w:sz="0" w:space="0" w:color="auto"/>
            <w:bottom w:val="none" w:sz="0" w:space="0" w:color="auto"/>
            <w:right w:val="none" w:sz="0" w:space="0" w:color="auto"/>
          </w:divBdr>
          <w:divsChild>
            <w:div w:id="470752441">
              <w:marLeft w:val="0"/>
              <w:marRight w:val="0"/>
              <w:marTop w:val="0"/>
              <w:marBottom w:val="0"/>
              <w:divBdr>
                <w:top w:val="none" w:sz="0" w:space="0" w:color="auto"/>
                <w:left w:val="none" w:sz="0" w:space="0" w:color="auto"/>
                <w:bottom w:val="none" w:sz="0" w:space="0" w:color="auto"/>
                <w:right w:val="none" w:sz="0" w:space="0" w:color="auto"/>
              </w:divBdr>
            </w:div>
            <w:div w:id="1113787653">
              <w:marLeft w:val="0"/>
              <w:marRight w:val="0"/>
              <w:marTop w:val="0"/>
              <w:marBottom w:val="0"/>
              <w:divBdr>
                <w:top w:val="none" w:sz="0" w:space="0" w:color="auto"/>
                <w:left w:val="none" w:sz="0" w:space="0" w:color="auto"/>
                <w:bottom w:val="none" w:sz="0" w:space="0" w:color="auto"/>
                <w:right w:val="none" w:sz="0" w:space="0" w:color="auto"/>
              </w:divBdr>
            </w:div>
            <w:div w:id="1334265223">
              <w:marLeft w:val="0"/>
              <w:marRight w:val="0"/>
              <w:marTop w:val="0"/>
              <w:marBottom w:val="0"/>
              <w:divBdr>
                <w:top w:val="none" w:sz="0" w:space="0" w:color="auto"/>
                <w:left w:val="none" w:sz="0" w:space="0" w:color="auto"/>
                <w:bottom w:val="none" w:sz="0" w:space="0" w:color="auto"/>
                <w:right w:val="none" w:sz="0" w:space="0" w:color="auto"/>
              </w:divBdr>
            </w:div>
            <w:div w:id="1439327685">
              <w:marLeft w:val="0"/>
              <w:marRight w:val="0"/>
              <w:marTop w:val="0"/>
              <w:marBottom w:val="0"/>
              <w:divBdr>
                <w:top w:val="none" w:sz="0" w:space="0" w:color="auto"/>
                <w:left w:val="none" w:sz="0" w:space="0" w:color="auto"/>
                <w:bottom w:val="none" w:sz="0" w:space="0" w:color="auto"/>
                <w:right w:val="none" w:sz="0" w:space="0" w:color="auto"/>
              </w:divBdr>
            </w:div>
            <w:div w:id="2026127474">
              <w:marLeft w:val="0"/>
              <w:marRight w:val="0"/>
              <w:marTop w:val="0"/>
              <w:marBottom w:val="0"/>
              <w:divBdr>
                <w:top w:val="none" w:sz="0" w:space="0" w:color="auto"/>
                <w:left w:val="none" w:sz="0" w:space="0" w:color="auto"/>
                <w:bottom w:val="none" w:sz="0" w:space="0" w:color="auto"/>
                <w:right w:val="none" w:sz="0" w:space="0" w:color="auto"/>
              </w:divBdr>
            </w:div>
          </w:divsChild>
        </w:div>
        <w:div w:id="115299177">
          <w:marLeft w:val="0"/>
          <w:marRight w:val="0"/>
          <w:marTop w:val="0"/>
          <w:marBottom w:val="0"/>
          <w:divBdr>
            <w:top w:val="none" w:sz="0" w:space="0" w:color="auto"/>
            <w:left w:val="none" w:sz="0" w:space="0" w:color="auto"/>
            <w:bottom w:val="none" w:sz="0" w:space="0" w:color="auto"/>
            <w:right w:val="none" w:sz="0" w:space="0" w:color="auto"/>
          </w:divBdr>
          <w:divsChild>
            <w:div w:id="379718360">
              <w:marLeft w:val="0"/>
              <w:marRight w:val="0"/>
              <w:marTop w:val="0"/>
              <w:marBottom w:val="0"/>
              <w:divBdr>
                <w:top w:val="none" w:sz="0" w:space="0" w:color="auto"/>
                <w:left w:val="none" w:sz="0" w:space="0" w:color="auto"/>
                <w:bottom w:val="none" w:sz="0" w:space="0" w:color="auto"/>
                <w:right w:val="none" w:sz="0" w:space="0" w:color="auto"/>
              </w:divBdr>
            </w:div>
            <w:div w:id="778916656">
              <w:marLeft w:val="0"/>
              <w:marRight w:val="0"/>
              <w:marTop w:val="0"/>
              <w:marBottom w:val="0"/>
              <w:divBdr>
                <w:top w:val="none" w:sz="0" w:space="0" w:color="auto"/>
                <w:left w:val="none" w:sz="0" w:space="0" w:color="auto"/>
                <w:bottom w:val="none" w:sz="0" w:space="0" w:color="auto"/>
                <w:right w:val="none" w:sz="0" w:space="0" w:color="auto"/>
              </w:divBdr>
            </w:div>
            <w:div w:id="1622108569">
              <w:marLeft w:val="0"/>
              <w:marRight w:val="0"/>
              <w:marTop w:val="0"/>
              <w:marBottom w:val="0"/>
              <w:divBdr>
                <w:top w:val="none" w:sz="0" w:space="0" w:color="auto"/>
                <w:left w:val="none" w:sz="0" w:space="0" w:color="auto"/>
                <w:bottom w:val="none" w:sz="0" w:space="0" w:color="auto"/>
                <w:right w:val="none" w:sz="0" w:space="0" w:color="auto"/>
              </w:divBdr>
            </w:div>
            <w:div w:id="1856457028">
              <w:marLeft w:val="0"/>
              <w:marRight w:val="0"/>
              <w:marTop w:val="0"/>
              <w:marBottom w:val="0"/>
              <w:divBdr>
                <w:top w:val="none" w:sz="0" w:space="0" w:color="auto"/>
                <w:left w:val="none" w:sz="0" w:space="0" w:color="auto"/>
                <w:bottom w:val="none" w:sz="0" w:space="0" w:color="auto"/>
                <w:right w:val="none" w:sz="0" w:space="0" w:color="auto"/>
              </w:divBdr>
            </w:div>
          </w:divsChild>
        </w:div>
        <w:div w:id="146091488">
          <w:marLeft w:val="0"/>
          <w:marRight w:val="0"/>
          <w:marTop w:val="0"/>
          <w:marBottom w:val="0"/>
          <w:divBdr>
            <w:top w:val="none" w:sz="0" w:space="0" w:color="auto"/>
            <w:left w:val="none" w:sz="0" w:space="0" w:color="auto"/>
            <w:bottom w:val="none" w:sz="0" w:space="0" w:color="auto"/>
            <w:right w:val="none" w:sz="0" w:space="0" w:color="auto"/>
          </w:divBdr>
          <w:divsChild>
            <w:div w:id="371466753">
              <w:marLeft w:val="0"/>
              <w:marRight w:val="0"/>
              <w:marTop w:val="0"/>
              <w:marBottom w:val="0"/>
              <w:divBdr>
                <w:top w:val="none" w:sz="0" w:space="0" w:color="auto"/>
                <w:left w:val="none" w:sz="0" w:space="0" w:color="auto"/>
                <w:bottom w:val="none" w:sz="0" w:space="0" w:color="auto"/>
                <w:right w:val="none" w:sz="0" w:space="0" w:color="auto"/>
              </w:divBdr>
            </w:div>
            <w:div w:id="1439792153">
              <w:marLeft w:val="0"/>
              <w:marRight w:val="0"/>
              <w:marTop w:val="0"/>
              <w:marBottom w:val="0"/>
              <w:divBdr>
                <w:top w:val="none" w:sz="0" w:space="0" w:color="auto"/>
                <w:left w:val="none" w:sz="0" w:space="0" w:color="auto"/>
                <w:bottom w:val="none" w:sz="0" w:space="0" w:color="auto"/>
                <w:right w:val="none" w:sz="0" w:space="0" w:color="auto"/>
              </w:divBdr>
            </w:div>
            <w:div w:id="1855342147">
              <w:marLeft w:val="0"/>
              <w:marRight w:val="0"/>
              <w:marTop w:val="0"/>
              <w:marBottom w:val="0"/>
              <w:divBdr>
                <w:top w:val="none" w:sz="0" w:space="0" w:color="auto"/>
                <w:left w:val="none" w:sz="0" w:space="0" w:color="auto"/>
                <w:bottom w:val="none" w:sz="0" w:space="0" w:color="auto"/>
                <w:right w:val="none" w:sz="0" w:space="0" w:color="auto"/>
              </w:divBdr>
            </w:div>
            <w:div w:id="1915360608">
              <w:marLeft w:val="0"/>
              <w:marRight w:val="0"/>
              <w:marTop w:val="0"/>
              <w:marBottom w:val="0"/>
              <w:divBdr>
                <w:top w:val="none" w:sz="0" w:space="0" w:color="auto"/>
                <w:left w:val="none" w:sz="0" w:space="0" w:color="auto"/>
                <w:bottom w:val="none" w:sz="0" w:space="0" w:color="auto"/>
                <w:right w:val="none" w:sz="0" w:space="0" w:color="auto"/>
              </w:divBdr>
            </w:div>
            <w:div w:id="2097241370">
              <w:marLeft w:val="0"/>
              <w:marRight w:val="0"/>
              <w:marTop w:val="0"/>
              <w:marBottom w:val="0"/>
              <w:divBdr>
                <w:top w:val="none" w:sz="0" w:space="0" w:color="auto"/>
                <w:left w:val="none" w:sz="0" w:space="0" w:color="auto"/>
                <w:bottom w:val="none" w:sz="0" w:space="0" w:color="auto"/>
                <w:right w:val="none" w:sz="0" w:space="0" w:color="auto"/>
              </w:divBdr>
            </w:div>
          </w:divsChild>
        </w:div>
        <w:div w:id="180827178">
          <w:marLeft w:val="0"/>
          <w:marRight w:val="0"/>
          <w:marTop w:val="0"/>
          <w:marBottom w:val="0"/>
          <w:divBdr>
            <w:top w:val="none" w:sz="0" w:space="0" w:color="auto"/>
            <w:left w:val="none" w:sz="0" w:space="0" w:color="auto"/>
            <w:bottom w:val="none" w:sz="0" w:space="0" w:color="auto"/>
            <w:right w:val="none" w:sz="0" w:space="0" w:color="auto"/>
          </w:divBdr>
          <w:divsChild>
            <w:div w:id="100228127">
              <w:marLeft w:val="0"/>
              <w:marRight w:val="0"/>
              <w:marTop w:val="0"/>
              <w:marBottom w:val="0"/>
              <w:divBdr>
                <w:top w:val="none" w:sz="0" w:space="0" w:color="auto"/>
                <w:left w:val="none" w:sz="0" w:space="0" w:color="auto"/>
                <w:bottom w:val="none" w:sz="0" w:space="0" w:color="auto"/>
                <w:right w:val="none" w:sz="0" w:space="0" w:color="auto"/>
              </w:divBdr>
            </w:div>
            <w:div w:id="656153696">
              <w:marLeft w:val="0"/>
              <w:marRight w:val="0"/>
              <w:marTop w:val="0"/>
              <w:marBottom w:val="0"/>
              <w:divBdr>
                <w:top w:val="none" w:sz="0" w:space="0" w:color="auto"/>
                <w:left w:val="none" w:sz="0" w:space="0" w:color="auto"/>
                <w:bottom w:val="none" w:sz="0" w:space="0" w:color="auto"/>
                <w:right w:val="none" w:sz="0" w:space="0" w:color="auto"/>
              </w:divBdr>
            </w:div>
            <w:div w:id="1681589360">
              <w:marLeft w:val="0"/>
              <w:marRight w:val="0"/>
              <w:marTop w:val="0"/>
              <w:marBottom w:val="0"/>
              <w:divBdr>
                <w:top w:val="none" w:sz="0" w:space="0" w:color="auto"/>
                <w:left w:val="none" w:sz="0" w:space="0" w:color="auto"/>
                <w:bottom w:val="none" w:sz="0" w:space="0" w:color="auto"/>
                <w:right w:val="none" w:sz="0" w:space="0" w:color="auto"/>
              </w:divBdr>
            </w:div>
            <w:div w:id="2036808064">
              <w:marLeft w:val="0"/>
              <w:marRight w:val="0"/>
              <w:marTop w:val="0"/>
              <w:marBottom w:val="0"/>
              <w:divBdr>
                <w:top w:val="none" w:sz="0" w:space="0" w:color="auto"/>
                <w:left w:val="none" w:sz="0" w:space="0" w:color="auto"/>
                <w:bottom w:val="none" w:sz="0" w:space="0" w:color="auto"/>
                <w:right w:val="none" w:sz="0" w:space="0" w:color="auto"/>
              </w:divBdr>
            </w:div>
            <w:div w:id="2083066494">
              <w:marLeft w:val="0"/>
              <w:marRight w:val="0"/>
              <w:marTop w:val="0"/>
              <w:marBottom w:val="0"/>
              <w:divBdr>
                <w:top w:val="none" w:sz="0" w:space="0" w:color="auto"/>
                <w:left w:val="none" w:sz="0" w:space="0" w:color="auto"/>
                <w:bottom w:val="none" w:sz="0" w:space="0" w:color="auto"/>
                <w:right w:val="none" w:sz="0" w:space="0" w:color="auto"/>
              </w:divBdr>
            </w:div>
          </w:divsChild>
        </w:div>
        <w:div w:id="249432231">
          <w:marLeft w:val="0"/>
          <w:marRight w:val="0"/>
          <w:marTop w:val="0"/>
          <w:marBottom w:val="0"/>
          <w:divBdr>
            <w:top w:val="none" w:sz="0" w:space="0" w:color="auto"/>
            <w:left w:val="none" w:sz="0" w:space="0" w:color="auto"/>
            <w:bottom w:val="none" w:sz="0" w:space="0" w:color="auto"/>
            <w:right w:val="none" w:sz="0" w:space="0" w:color="auto"/>
          </w:divBdr>
          <w:divsChild>
            <w:div w:id="854736090">
              <w:marLeft w:val="0"/>
              <w:marRight w:val="0"/>
              <w:marTop w:val="0"/>
              <w:marBottom w:val="0"/>
              <w:divBdr>
                <w:top w:val="none" w:sz="0" w:space="0" w:color="auto"/>
                <w:left w:val="none" w:sz="0" w:space="0" w:color="auto"/>
                <w:bottom w:val="none" w:sz="0" w:space="0" w:color="auto"/>
                <w:right w:val="none" w:sz="0" w:space="0" w:color="auto"/>
              </w:divBdr>
            </w:div>
            <w:div w:id="1356619923">
              <w:marLeft w:val="0"/>
              <w:marRight w:val="0"/>
              <w:marTop w:val="0"/>
              <w:marBottom w:val="0"/>
              <w:divBdr>
                <w:top w:val="none" w:sz="0" w:space="0" w:color="auto"/>
                <w:left w:val="none" w:sz="0" w:space="0" w:color="auto"/>
                <w:bottom w:val="none" w:sz="0" w:space="0" w:color="auto"/>
                <w:right w:val="none" w:sz="0" w:space="0" w:color="auto"/>
              </w:divBdr>
            </w:div>
            <w:div w:id="2019966771">
              <w:marLeft w:val="0"/>
              <w:marRight w:val="0"/>
              <w:marTop w:val="0"/>
              <w:marBottom w:val="0"/>
              <w:divBdr>
                <w:top w:val="none" w:sz="0" w:space="0" w:color="auto"/>
                <w:left w:val="none" w:sz="0" w:space="0" w:color="auto"/>
                <w:bottom w:val="none" w:sz="0" w:space="0" w:color="auto"/>
                <w:right w:val="none" w:sz="0" w:space="0" w:color="auto"/>
              </w:divBdr>
            </w:div>
          </w:divsChild>
        </w:div>
        <w:div w:id="281765092">
          <w:marLeft w:val="0"/>
          <w:marRight w:val="0"/>
          <w:marTop w:val="0"/>
          <w:marBottom w:val="0"/>
          <w:divBdr>
            <w:top w:val="none" w:sz="0" w:space="0" w:color="auto"/>
            <w:left w:val="none" w:sz="0" w:space="0" w:color="auto"/>
            <w:bottom w:val="none" w:sz="0" w:space="0" w:color="auto"/>
            <w:right w:val="none" w:sz="0" w:space="0" w:color="auto"/>
          </w:divBdr>
          <w:divsChild>
            <w:div w:id="182592109">
              <w:marLeft w:val="0"/>
              <w:marRight w:val="0"/>
              <w:marTop w:val="0"/>
              <w:marBottom w:val="0"/>
              <w:divBdr>
                <w:top w:val="none" w:sz="0" w:space="0" w:color="auto"/>
                <w:left w:val="none" w:sz="0" w:space="0" w:color="auto"/>
                <w:bottom w:val="none" w:sz="0" w:space="0" w:color="auto"/>
                <w:right w:val="none" w:sz="0" w:space="0" w:color="auto"/>
              </w:divBdr>
            </w:div>
            <w:div w:id="637344840">
              <w:marLeft w:val="0"/>
              <w:marRight w:val="0"/>
              <w:marTop w:val="0"/>
              <w:marBottom w:val="0"/>
              <w:divBdr>
                <w:top w:val="none" w:sz="0" w:space="0" w:color="auto"/>
                <w:left w:val="none" w:sz="0" w:space="0" w:color="auto"/>
                <w:bottom w:val="none" w:sz="0" w:space="0" w:color="auto"/>
                <w:right w:val="none" w:sz="0" w:space="0" w:color="auto"/>
              </w:divBdr>
            </w:div>
            <w:div w:id="1303389100">
              <w:marLeft w:val="0"/>
              <w:marRight w:val="0"/>
              <w:marTop w:val="0"/>
              <w:marBottom w:val="0"/>
              <w:divBdr>
                <w:top w:val="none" w:sz="0" w:space="0" w:color="auto"/>
                <w:left w:val="none" w:sz="0" w:space="0" w:color="auto"/>
                <w:bottom w:val="none" w:sz="0" w:space="0" w:color="auto"/>
                <w:right w:val="none" w:sz="0" w:space="0" w:color="auto"/>
              </w:divBdr>
            </w:div>
          </w:divsChild>
        </w:div>
        <w:div w:id="336924526">
          <w:marLeft w:val="0"/>
          <w:marRight w:val="0"/>
          <w:marTop w:val="0"/>
          <w:marBottom w:val="0"/>
          <w:divBdr>
            <w:top w:val="none" w:sz="0" w:space="0" w:color="auto"/>
            <w:left w:val="none" w:sz="0" w:space="0" w:color="auto"/>
            <w:bottom w:val="none" w:sz="0" w:space="0" w:color="auto"/>
            <w:right w:val="none" w:sz="0" w:space="0" w:color="auto"/>
          </w:divBdr>
          <w:divsChild>
            <w:div w:id="11808685">
              <w:marLeft w:val="0"/>
              <w:marRight w:val="0"/>
              <w:marTop w:val="0"/>
              <w:marBottom w:val="0"/>
              <w:divBdr>
                <w:top w:val="none" w:sz="0" w:space="0" w:color="auto"/>
                <w:left w:val="none" w:sz="0" w:space="0" w:color="auto"/>
                <w:bottom w:val="none" w:sz="0" w:space="0" w:color="auto"/>
                <w:right w:val="none" w:sz="0" w:space="0" w:color="auto"/>
              </w:divBdr>
            </w:div>
            <w:div w:id="986126044">
              <w:marLeft w:val="0"/>
              <w:marRight w:val="0"/>
              <w:marTop w:val="0"/>
              <w:marBottom w:val="0"/>
              <w:divBdr>
                <w:top w:val="none" w:sz="0" w:space="0" w:color="auto"/>
                <w:left w:val="none" w:sz="0" w:space="0" w:color="auto"/>
                <w:bottom w:val="none" w:sz="0" w:space="0" w:color="auto"/>
                <w:right w:val="none" w:sz="0" w:space="0" w:color="auto"/>
              </w:divBdr>
            </w:div>
            <w:div w:id="1327712470">
              <w:marLeft w:val="0"/>
              <w:marRight w:val="0"/>
              <w:marTop w:val="0"/>
              <w:marBottom w:val="0"/>
              <w:divBdr>
                <w:top w:val="none" w:sz="0" w:space="0" w:color="auto"/>
                <w:left w:val="none" w:sz="0" w:space="0" w:color="auto"/>
                <w:bottom w:val="none" w:sz="0" w:space="0" w:color="auto"/>
                <w:right w:val="none" w:sz="0" w:space="0" w:color="auto"/>
              </w:divBdr>
            </w:div>
            <w:div w:id="1735004082">
              <w:marLeft w:val="0"/>
              <w:marRight w:val="0"/>
              <w:marTop w:val="0"/>
              <w:marBottom w:val="0"/>
              <w:divBdr>
                <w:top w:val="none" w:sz="0" w:space="0" w:color="auto"/>
                <w:left w:val="none" w:sz="0" w:space="0" w:color="auto"/>
                <w:bottom w:val="none" w:sz="0" w:space="0" w:color="auto"/>
                <w:right w:val="none" w:sz="0" w:space="0" w:color="auto"/>
              </w:divBdr>
            </w:div>
          </w:divsChild>
        </w:div>
        <w:div w:id="390425702">
          <w:marLeft w:val="0"/>
          <w:marRight w:val="0"/>
          <w:marTop w:val="0"/>
          <w:marBottom w:val="0"/>
          <w:divBdr>
            <w:top w:val="none" w:sz="0" w:space="0" w:color="auto"/>
            <w:left w:val="none" w:sz="0" w:space="0" w:color="auto"/>
            <w:bottom w:val="none" w:sz="0" w:space="0" w:color="auto"/>
            <w:right w:val="none" w:sz="0" w:space="0" w:color="auto"/>
          </w:divBdr>
          <w:divsChild>
            <w:div w:id="565796558">
              <w:marLeft w:val="0"/>
              <w:marRight w:val="0"/>
              <w:marTop w:val="0"/>
              <w:marBottom w:val="0"/>
              <w:divBdr>
                <w:top w:val="none" w:sz="0" w:space="0" w:color="auto"/>
                <w:left w:val="none" w:sz="0" w:space="0" w:color="auto"/>
                <w:bottom w:val="none" w:sz="0" w:space="0" w:color="auto"/>
                <w:right w:val="none" w:sz="0" w:space="0" w:color="auto"/>
              </w:divBdr>
            </w:div>
            <w:div w:id="1050769336">
              <w:marLeft w:val="0"/>
              <w:marRight w:val="0"/>
              <w:marTop w:val="0"/>
              <w:marBottom w:val="0"/>
              <w:divBdr>
                <w:top w:val="none" w:sz="0" w:space="0" w:color="auto"/>
                <w:left w:val="none" w:sz="0" w:space="0" w:color="auto"/>
                <w:bottom w:val="none" w:sz="0" w:space="0" w:color="auto"/>
                <w:right w:val="none" w:sz="0" w:space="0" w:color="auto"/>
              </w:divBdr>
            </w:div>
            <w:div w:id="1768772664">
              <w:marLeft w:val="0"/>
              <w:marRight w:val="0"/>
              <w:marTop w:val="0"/>
              <w:marBottom w:val="0"/>
              <w:divBdr>
                <w:top w:val="none" w:sz="0" w:space="0" w:color="auto"/>
                <w:left w:val="none" w:sz="0" w:space="0" w:color="auto"/>
                <w:bottom w:val="none" w:sz="0" w:space="0" w:color="auto"/>
                <w:right w:val="none" w:sz="0" w:space="0" w:color="auto"/>
              </w:divBdr>
            </w:div>
            <w:div w:id="1868635716">
              <w:marLeft w:val="0"/>
              <w:marRight w:val="0"/>
              <w:marTop w:val="0"/>
              <w:marBottom w:val="0"/>
              <w:divBdr>
                <w:top w:val="none" w:sz="0" w:space="0" w:color="auto"/>
                <w:left w:val="none" w:sz="0" w:space="0" w:color="auto"/>
                <w:bottom w:val="none" w:sz="0" w:space="0" w:color="auto"/>
                <w:right w:val="none" w:sz="0" w:space="0" w:color="auto"/>
              </w:divBdr>
            </w:div>
            <w:div w:id="1889369078">
              <w:marLeft w:val="0"/>
              <w:marRight w:val="0"/>
              <w:marTop w:val="0"/>
              <w:marBottom w:val="0"/>
              <w:divBdr>
                <w:top w:val="none" w:sz="0" w:space="0" w:color="auto"/>
                <w:left w:val="none" w:sz="0" w:space="0" w:color="auto"/>
                <w:bottom w:val="none" w:sz="0" w:space="0" w:color="auto"/>
                <w:right w:val="none" w:sz="0" w:space="0" w:color="auto"/>
              </w:divBdr>
            </w:div>
          </w:divsChild>
        </w:div>
        <w:div w:id="392898679">
          <w:marLeft w:val="0"/>
          <w:marRight w:val="0"/>
          <w:marTop w:val="0"/>
          <w:marBottom w:val="0"/>
          <w:divBdr>
            <w:top w:val="none" w:sz="0" w:space="0" w:color="auto"/>
            <w:left w:val="none" w:sz="0" w:space="0" w:color="auto"/>
            <w:bottom w:val="none" w:sz="0" w:space="0" w:color="auto"/>
            <w:right w:val="none" w:sz="0" w:space="0" w:color="auto"/>
          </w:divBdr>
          <w:divsChild>
            <w:div w:id="587429121">
              <w:marLeft w:val="0"/>
              <w:marRight w:val="0"/>
              <w:marTop w:val="0"/>
              <w:marBottom w:val="0"/>
              <w:divBdr>
                <w:top w:val="none" w:sz="0" w:space="0" w:color="auto"/>
                <w:left w:val="none" w:sz="0" w:space="0" w:color="auto"/>
                <w:bottom w:val="none" w:sz="0" w:space="0" w:color="auto"/>
                <w:right w:val="none" w:sz="0" w:space="0" w:color="auto"/>
              </w:divBdr>
            </w:div>
            <w:div w:id="909535612">
              <w:marLeft w:val="0"/>
              <w:marRight w:val="0"/>
              <w:marTop w:val="0"/>
              <w:marBottom w:val="0"/>
              <w:divBdr>
                <w:top w:val="none" w:sz="0" w:space="0" w:color="auto"/>
                <w:left w:val="none" w:sz="0" w:space="0" w:color="auto"/>
                <w:bottom w:val="none" w:sz="0" w:space="0" w:color="auto"/>
                <w:right w:val="none" w:sz="0" w:space="0" w:color="auto"/>
              </w:divBdr>
            </w:div>
            <w:div w:id="1968198842">
              <w:marLeft w:val="0"/>
              <w:marRight w:val="0"/>
              <w:marTop w:val="0"/>
              <w:marBottom w:val="0"/>
              <w:divBdr>
                <w:top w:val="none" w:sz="0" w:space="0" w:color="auto"/>
                <w:left w:val="none" w:sz="0" w:space="0" w:color="auto"/>
                <w:bottom w:val="none" w:sz="0" w:space="0" w:color="auto"/>
                <w:right w:val="none" w:sz="0" w:space="0" w:color="auto"/>
              </w:divBdr>
            </w:div>
          </w:divsChild>
        </w:div>
        <w:div w:id="489907831">
          <w:marLeft w:val="0"/>
          <w:marRight w:val="0"/>
          <w:marTop w:val="0"/>
          <w:marBottom w:val="0"/>
          <w:divBdr>
            <w:top w:val="none" w:sz="0" w:space="0" w:color="auto"/>
            <w:left w:val="none" w:sz="0" w:space="0" w:color="auto"/>
            <w:bottom w:val="none" w:sz="0" w:space="0" w:color="auto"/>
            <w:right w:val="none" w:sz="0" w:space="0" w:color="auto"/>
          </w:divBdr>
          <w:divsChild>
            <w:div w:id="9376164">
              <w:marLeft w:val="0"/>
              <w:marRight w:val="0"/>
              <w:marTop w:val="0"/>
              <w:marBottom w:val="0"/>
              <w:divBdr>
                <w:top w:val="none" w:sz="0" w:space="0" w:color="auto"/>
                <w:left w:val="none" w:sz="0" w:space="0" w:color="auto"/>
                <w:bottom w:val="none" w:sz="0" w:space="0" w:color="auto"/>
                <w:right w:val="none" w:sz="0" w:space="0" w:color="auto"/>
              </w:divBdr>
            </w:div>
            <w:div w:id="613750020">
              <w:marLeft w:val="0"/>
              <w:marRight w:val="0"/>
              <w:marTop w:val="0"/>
              <w:marBottom w:val="0"/>
              <w:divBdr>
                <w:top w:val="none" w:sz="0" w:space="0" w:color="auto"/>
                <w:left w:val="none" w:sz="0" w:space="0" w:color="auto"/>
                <w:bottom w:val="none" w:sz="0" w:space="0" w:color="auto"/>
                <w:right w:val="none" w:sz="0" w:space="0" w:color="auto"/>
              </w:divBdr>
            </w:div>
            <w:div w:id="649672177">
              <w:marLeft w:val="0"/>
              <w:marRight w:val="0"/>
              <w:marTop w:val="0"/>
              <w:marBottom w:val="0"/>
              <w:divBdr>
                <w:top w:val="none" w:sz="0" w:space="0" w:color="auto"/>
                <w:left w:val="none" w:sz="0" w:space="0" w:color="auto"/>
                <w:bottom w:val="none" w:sz="0" w:space="0" w:color="auto"/>
                <w:right w:val="none" w:sz="0" w:space="0" w:color="auto"/>
              </w:divBdr>
            </w:div>
            <w:div w:id="756705514">
              <w:marLeft w:val="0"/>
              <w:marRight w:val="0"/>
              <w:marTop w:val="0"/>
              <w:marBottom w:val="0"/>
              <w:divBdr>
                <w:top w:val="none" w:sz="0" w:space="0" w:color="auto"/>
                <w:left w:val="none" w:sz="0" w:space="0" w:color="auto"/>
                <w:bottom w:val="none" w:sz="0" w:space="0" w:color="auto"/>
                <w:right w:val="none" w:sz="0" w:space="0" w:color="auto"/>
              </w:divBdr>
            </w:div>
            <w:div w:id="959841868">
              <w:marLeft w:val="0"/>
              <w:marRight w:val="0"/>
              <w:marTop w:val="0"/>
              <w:marBottom w:val="0"/>
              <w:divBdr>
                <w:top w:val="none" w:sz="0" w:space="0" w:color="auto"/>
                <w:left w:val="none" w:sz="0" w:space="0" w:color="auto"/>
                <w:bottom w:val="none" w:sz="0" w:space="0" w:color="auto"/>
                <w:right w:val="none" w:sz="0" w:space="0" w:color="auto"/>
              </w:divBdr>
            </w:div>
          </w:divsChild>
        </w:div>
        <w:div w:id="561987679">
          <w:marLeft w:val="0"/>
          <w:marRight w:val="0"/>
          <w:marTop w:val="0"/>
          <w:marBottom w:val="0"/>
          <w:divBdr>
            <w:top w:val="none" w:sz="0" w:space="0" w:color="auto"/>
            <w:left w:val="none" w:sz="0" w:space="0" w:color="auto"/>
            <w:bottom w:val="none" w:sz="0" w:space="0" w:color="auto"/>
            <w:right w:val="none" w:sz="0" w:space="0" w:color="auto"/>
          </w:divBdr>
          <w:divsChild>
            <w:div w:id="303320884">
              <w:marLeft w:val="0"/>
              <w:marRight w:val="0"/>
              <w:marTop w:val="0"/>
              <w:marBottom w:val="0"/>
              <w:divBdr>
                <w:top w:val="none" w:sz="0" w:space="0" w:color="auto"/>
                <w:left w:val="none" w:sz="0" w:space="0" w:color="auto"/>
                <w:bottom w:val="none" w:sz="0" w:space="0" w:color="auto"/>
                <w:right w:val="none" w:sz="0" w:space="0" w:color="auto"/>
              </w:divBdr>
            </w:div>
            <w:div w:id="312027544">
              <w:marLeft w:val="0"/>
              <w:marRight w:val="0"/>
              <w:marTop w:val="0"/>
              <w:marBottom w:val="0"/>
              <w:divBdr>
                <w:top w:val="none" w:sz="0" w:space="0" w:color="auto"/>
                <w:left w:val="none" w:sz="0" w:space="0" w:color="auto"/>
                <w:bottom w:val="none" w:sz="0" w:space="0" w:color="auto"/>
                <w:right w:val="none" w:sz="0" w:space="0" w:color="auto"/>
              </w:divBdr>
            </w:div>
            <w:div w:id="1749959941">
              <w:marLeft w:val="0"/>
              <w:marRight w:val="0"/>
              <w:marTop w:val="0"/>
              <w:marBottom w:val="0"/>
              <w:divBdr>
                <w:top w:val="none" w:sz="0" w:space="0" w:color="auto"/>
                <w:left w:val="none" w:sz="0" w:space="0" w:color="auto"/>
                <w:bottom w:val="none" w:sz="0" w:space="0" w:color="auto"/>
                <w:right w:val="none" w:sz="0" w:space="0" w:color="auto"/>
              </w:divBdr>
            </w:div>
            <w:div w:id="2123456786">
              <w:marLeft w:val="0"/>
              <w:marRight w:val="0"/>
              <w:marTop w:val="0"/>
              <w:marBottom w:val="0"/>
              <w:divBdr>
                <w:top w:val="none" w:sz="0" w:space="0" w:color="auto"/>
                <w:left w:val="none" w:sz="0" w:space="0" w:color="auto"/>
                <w:bottom w:val="none" w:sz="0" w:space="0" w:color="auto"/>
                <w:right w:val="none" w:sz="0" w:space="0" w:color="auto"/>
              </w:divBdr>
            </w:div>
          </w:divsChild>
        </w:div>
        <w:div w:id="645012978">
          <w:marLeft w:val="0"/>
          <w:marRight w:val="0"/>
          <w:marTop w:val="0"/>
          <w:marBottom w:val="0"/>
          <w:divBdr>
            <w:top w:val="none" w:sz="0" w:space="0" w:color="auto"/>
            <w:left w:val="none" w:sz="0" w:space="0" w:color="auto"/>
            <w:bottom w:val="none" w:sz="0" w:space="0" w:color="auto"/>
            <w:right w:val="none" w:sz="0" w:space="0" w:color="auto"/>
          </w:divBdr>
          <w:divsChild>
            <w:div w:id="639647789">
              <w:marLeft w:val="0"/>
              <w:marRight w:val="0"/>
              <w:marTop w:val="0"/>
              <w:marBottom w:val="0"/>
              <w:divBdr>
                <w:top w:val="none" w:sz="0" w:space="0" w:color="auto"/>
                <w:left w:val="none" w:sz="0" w:space="0" w:color="auto"/>
                <w:bottom w:val="none" w:sz="0" w:space="0" w:color="auto"/>
                <w:right w:val="none" w:sz="0" w:space="0" w:color="auto"/>
              </w:divBdr>
            </w:div>
          </w:divsChild>
        </w:div>
        <w:div w:id="674457595">
          <w:marLeft w:val="0"/>
          <w:marRight w:val="0"/>
          <w:marTop w:val="0"/>
          <w:marBottom w:val="0"/>
          <w:divBdr>
            <w:top w:val="none" w:sz="0" w:space="0" w:color="auto"/>
            <w:left w:val="none" w:sz="0" w:space="0" w:color="auto"/>
            <w:bottom w:val="none" w:sz="0" w:space="0" w:color="auto"/>
            <w:right w:val="none" w:sz="0" w:space="0" w:color="auto"/>
          </w:divBdr>
          <w:divsChild>
            <w:div w:id="915480646">
              <w:marLeft w:val="0"/>
              <w:marRight w:val="0"/>
              <w:marTop w:val="0"/>
              <w:marBottom w:val="0"/>
              <w:divBdr>
                <w:top w:val="none" w:sz="0" w:space="0" w:color="auto"/>
                <w:left w:val="none" w:sz="0" w:space="0" w:color="auto"/>
                <w:bottom w:val="none" w:sz="0" w:space="0" w:color="auto"/>
                <w:right w:val="none" w:sz="0" w:space="0" w:color="auto"/>
              </w:divBdr>
            </w:div>
            <w:div w:id="964583582">
              <w:marLeft w:val="0"/>
              <w:marRight w:val="0"/>
              <w:marTop w:val="0"/>
              <w:marBottom w:val="0"/>
              <w:divBdr>
                <w:top w:val="none" w:sz="0" w:space="0" w:color="auto"/>
                <w:left w:val="none" w:sz="0" w:space="0" w:color="auto"/>
                <w:bottom w:val="none" w:sz="0" w:space="0" w:color="auto"/>
                <w:right w:val="none" w:sz="0" w:space="0" w:color="auto"/>
              </w:divBdr>
            </w:div>
          </w:divsChild>
        </w:div>
        <w:div w:id="730229869">
          <w:marLeft w:val="0"/>
          <w:marRight w:val="0"/>
          <w:marTop w:val="0"/>
          <w:marBottom w:val="0"/>
          <w:divBdr>
            <w:top w:val="none" w:sz="0" w:space="0" w:color="auto"/>
            <w:left w:val="none" w:sz="0" w:space="0" w:color="auto"/>
            <w:bottom w:val="none" w:sz="0" w:space="0" w:color="auto"/>
            <w:right w:val="none" w:sz="0" w:space="0" w:color="auto"/>
          </w:divBdr>
          <w:divsChild>
            <w:div w:id="937833831">
              <w:marLeft w:val="0"/>
              <w:marRight w:val="0"/>
              <w:marTop w:val="0"/>
              <w:marBottom w:val="0"/>
              <w:divBdr>
                <w:top w:val="none" w:sz="0" w:space="0" w:color="auto"/>
                <w:left w:val="none" w:sz="0" w:space="0" w:color="auto"/>
                <w:bottom w:val="none" w:sz="0" w:space="0" w:color="auto"/>
                <w:right w:val="none" w:sz="0" w:space="0" w:color="auto"/>
              </w:divBdr>
            </w:div>
            <w:div w:id="2002002480">
              <w:marLeft w:val="0"/>
              <w:marRight w:val="0"/>
              <w:marTop w:val="0"/>
              <w:marBottom w:val="0"/>
              <w:divBdr>
                <w:top w:val="none" w:sz="0" w:space="0" w:color="auto"/>
                <w:left w:val="none" w:sz="0" w:space="0" w:color="auto"/>
                <w:bottom w:val="none" w:sz="0" w:space="0" w:color="auto"/>
                <w:right w:val="none" w:sz="0" w:space="0" w:color="auto"/>
              </w:divBdr>
            </w:div>
            <w:div w:id="2064057973">
              <w:marLeft w:val="0"/>
              <w:marRight w:val="0"/>
              <w:marTop w:val="0"/>
              <w:marBottom w:val="0"/>
              <w:divBdr>
                <w:top w:val="none" w:sz="0" w:space="0" w:color="auto"/>
                <w:left w:val="none" w:sz="0" w:space="0" w:color="auto"/>
                <w:bottom w:val="none" w:sz="0" w:space="0" w:color="auto"/>
                <w:right w:val="none" w:sz="0" w:space="0" w:color="auto"/>
              </w:divBdr>
            </w:div>
          </w:divsChild>
        </w:div>
        <w:div w:id="733086799">
          <w:marLeft w:val="0"/>
          <w:marRight w:val="0"/>
          <w:marTop w:val="0"/>
          <w:marBottom w:val="0"/>
          <w:divBdr>
            <w:top w:val="none" w:sz="0" w:space="0" w:color="auto"/>
            <w:left w:val="none" w:sz="0" w:space="0" w:color="auto"/>
            <w:bottom w:val="none" w:sz="0" w:space="0" w:color="auto"/>
            <w:right w:val="none" w:sz="0" w:space="0" w:color="auto"/>
          </w:divBdr>
          <w:divsChild>
            <w:div w:id="446703978">
              <w:marLeft w:val="0"/>
              <w:marRight w:val="0"/>
              <w:marTop w:val="0"/>
              <w:marBottom w:val="0"/>
              <w:divBdr>
                <w:top w:val="none" w:sz="0" w:space="0" w:color="auto"/>
                <w:left w:val="none" w:sz="0" w:space="0" w:color="auto"/>
                <w:bottom w:val="none" w:sz="0" w:space="0" w:color="auto"/>
                <w:right w:val="none" w:sz="0" w:space="0" w:color="auto"/>
              </w:divBdr>
            </w:div>
            <w:div w:id="1080836906">
              <w:marLeft w:val="0"/>
              <w:marRight w:val="0"/>
              <w:marTop w:val="0"/>
              <w:marBottom w:val="0"/>
              <w:divBdr>
                <w:top w:val="none" w:sz="0" w:space="0" w:color="auto"/>
                <w:left w:val="none" w:sz="0" w:space="0" w:color="auto"/>
                <w:bottom w:val="none" w:sz="0" w:space="0" w:color="auto"/>
                <w:right w:val="none" w:sz="0" w:space="0" w:color="auto"/>
              </w:divBdr>
            </w:div>
            <w:div w:id="1267882321">
              <w:marLeft w:val="0"/>
              <w:marRight w:val="0"/>
              <w:marTop w:val="0"/>
              <w:marBottom w:val="0"/>
              <w:divBdr>
                <w:top w:val="none" w:sz="0" w:space="0" w:color="auto"/>
                <w:left w:val="none" w:sz="0" w:space="0" w:color="auto"/>
                <w:bottom w:val="none" w:sz="0" w:space="0" w:color="auto"/>
                <w:right w:val="none" w:sz="0" w:space="0" w:color="auto"/>
              </w:divBdr>
            </w:div>
            <w:div w:id="1609507973">
              <w:marLeft w:val="0"/>
              <w:marRight w:val="0"/>
              <w:marTop w:val="0"/>
              <w:marBottom w:val="0"/>
              <w:divBdr>
                <w:top w:val="none" w:sz="0" w:space="0" w:color="auto"/>
                <w:left w:val="none" w:sz="0" w:space="0" w:color="auto"/>
                <w:bottom w:val="none" w:sz="0" w:space="0" w:color="auto"/>
                <w:right w:val="none" w:sz="0" w:space="0" w:color="auto"/>
              </w:divBdr>
            </w:div>
          </w:divsChild>
        </w:div>
        <w:div w:id="867061028">
          <w:marLeft w:val="0"/>
          <w:marRight w:val="0"/>
          <w:marTop w:val="0"/>
          <w:marBottom w:val="0"/>
          <w:divBdr>
            <w:top w:val="none" w:sz="0" w:space="0" w:color="auto"/>
            <w:left w:val="none" w:sz="0" w:space="0" w:color="auto"/>
            <w:bottom w:val="none" w:sz="0" w:space="0" w:color="auto"/>
            <w:right w:val="none" w:sz="0" w:space="0" w:color="auto"/>
          </w:divBdr>
          <w:divsChild>
            <w:div w:id="249430648">
              <w:marLeft w:val="0"/>
              <w:marRight w:val="0"/>
              <w:marTop w:val="0"/>
              <w:marBottom w:val="0"/>
              <w:divBdr>
                <w:top w:val="none" w:sz="0" w:space="0" w:color="auto"/>
                <w:left w:val="none" w:sz="0" w:space="0" w:color="auto"/>
                <w:bottom w:val="none" w:sz="0" w:space="0" w:color="auto"/>
                <w:right w:val="none" w:sz="0" w:space="0" w:color="auto"/>
              </w:divBdr>
            </w:div>
            <w:div w:id="1231043603">
              <w:marLeft w:val="0"/>
              <w:marRight w:val="0"/>
              <w:marTop w:val="0"/>
              <w:marBottom w:val="0"/>
              <w:divBdr>
                <w:top w:val="none" w:sz="0" w:space="0" w:color="auto"/>
                <w:left w:val="none" w:sz="0" w:space="0" w:color="auto"/>
                <w:bottom w:val="none" w:sz="0" w:space="0" w:color="auto"/>
                <w:right w:val="none" w:sz="0" w:space="0" w:color="auto"/>
              </w:divBdr>
            </w:div>
            <w:div w:id="1762992855">
              <w:marLeft w:val="0"/>
              <w:marRight w:val="0"/>
              <w:marTop w:val="0"/>
              <w:marBottom w:val="0"/>
              <w:divBdr>
                <w:top w:val="none" w:sz="0" w:space="0" w:color="auto"/>
                <w:left w:val="none" w:sz="0" w:space="0" w:color="auto"/>
                <w:bottom w:val="none" w:sz="0" w:space="0" w:color="auto"/>
                <w:right w:val="none" w:sz="0" w:space="0" w:color="auto"/>
              </w:divBdr>
            </w:div>
            <w:div w:id="1786534102">
              <w:marLeft w:val="0"/>
              <w:marRight w:val="0"/>
              <w:marTop w:val="0"/>
              <w:marBottom w:val="0"/>
              <w:divBdr>
                <w:top w:val="none" w:sz="0" w:space="0" w:color="auto"/>
                <w:left w:val="none" w:sz="0" w:space="0" w:color="auto"/>
                <w:bottom w:val="none" w:sz="0" w:space="0" w:color="auto"/>
                <w:right w:val="none" w:sz="0" w:space="0" w:color="auto"/>
              </w:divBdr>
            </w:div>
          </w:divsChild>
        </w:div>
        <w:div w:id="900869848">
          <w:marLeft w:val="0"/>
          <w:marRight w:val="0"/>
          <w:marTop w:val="0"/>
          <w:marBottom w:val="0"/>
          <w:divBdr>
            <w:top w:val="none" w:sz="0" w:space="0" w:color="auto"/>
            <w:left w:val="none" w:sz="0" w:space="0" w:color="auto"/>
            <w:bottom w:val="none" w:sz="0" w:space="0" w:color="auto"/>
            <w:right w:val="none" w:sz="0" w:space="0" w:color="auto"/>
          </w:divBdr>
          <w:divsChild>
            <w:div w:id="30035937">
              <w:marLeft w:val="0"/>
              <w:marRight w:val="0"/>
              <w:marTop w:val="0"/>
              <w:marBottom w:val="0"/>
              <w:divBdr>
                <w:top w:val="none" w:sz="0" w:space="0" w:color="auto"/>
                <w:left w:val="none" w:sz="0" w:space="0" w:color="auto"/>
                <w:bottom w:val="none" w:sz="0" w:space="0" w:color="auto"/>
                <w:right w:val="none" w:sz="0" w:space="0" w:color="auto"/>
              </w:divBdr>
            </w:div>
            <w:div w:id="506479521">
              <w:marLeft w:val="0"/>
              <w:marRight w:val="0"/>
              <w:marTop w:val="0"/>
              <w:marBottom w:val="0"/>
              <w:divBdr>
                <w:top w:val="none" w:sz="0" w:space="0" w:color="auto"/>
                <w:left w:val="none" w:sz="0" w:space="0" w:color="auto"/>
                <w:bottom w:val="none" w:sz="0" w:space="0" w:color="auto"/>
                <w:right w:val="none" w:sz="0" w:space="0" w:color="auto"/>
              </w:divBdr>
            </w:div>
            <w:div w:id="553543018">
              <w:marLeft w:val="0"/>
              <w:marRight w:val="0"/>
              <w:marTop w:val="0"/>
              <w:marBottom w:val="0"/>
              <w:divBdr>
                <w:top w:val="none" w:sz="0" w:space="0" w:color="auto"/>
                <w:left w:val="none" w:sz="0" w:space="0" w:color="auto"/>
                <w:bottom w:val="none" w:sz="0" w:space="0" w:color="auto"/>
                <w:right w:val="none" w:sz="0" w:space="0" w:color="auto"/>
              </w:divBdr>
            </w:div>
            <w:div w:id="659040462">
              <w:marLeft w:val="0"/>
              <w:marRight w:val="0"/>
              <w:marTop w:val="0"/>
              <w:marBottom w:val="0"/>
              <w:divBdr>
                <w:top w:val="none" w:sz="0" w:space="0" w:color="auto"/>
                <w:left w:val="none" w:sz="0" w:space="0" w:color="auto"/>
                <w:bottom w:val="none" w:sz="0" w:space="0" w:color="auto"/>
                <w:right w:val="none" w:sz="0" w:space="0" w:color="auto"/>
              </w:divBdr>
            </w:div>
            <w:div w:id="985933984">
              <w:marLeft w:val="0"/>
              <w:marRight w:val="0"/>
              <w:marTop w:val="0"/>
              <w:marBottom w:val="0"/>
              <w:divBdr>
                <w:top w:val="none" w:sz="0" w:space="0" w:color="auto"/>
                <w:left w:val="none" w:sz="0" w:space="0" w:color="auto"/>
                <w:bottom w:val="none" w:sz="0" w:space="0" w:color="auto"/>
                <w:right w:val="none" w:sz="0" w:space="0" w:color="auto"/>
              </w:divBdr>
            </w:div>
          </w:divsChild>
        </w:div>
        <w:div w:id="950018097">
          <w:marLeft w:val="0"/>
          <w:marRight w:val="0"/>
          <w:marTop w:val="0"/>
          <w:marBottom w:val="0"/>
          <w:divBdr>
            <w:top w:val="none" w:sz="0" w:space="0" w:color="auto"/>
            <w:left w:val="none" w:sz="0" w:space="0" w:color="auto"/>
            <w:bottom w:val="none" w:sz="0" w:space="0" w:color="auto"/>
            <w:right w:val="none" w:sz="0" w:space="0" w:color="auto"/>
          </w:divBdr>
          <w:divsChild>
            <w:div w:id="200477264">
              <w:marLeft w:val="0"/>
              <w:marRight w:val="0"/>
              <w:marTop w:val="0"/>
              <w:marBottom w:val="0"/>
              <w:divBdr>
                <w:top w:val="none" w:sz="0" w:space="0" w:color="auto"/>
                <w:left w:val="none" w:sz="0" w:space="0" w:color="auto"/>
                <w:bottom w:val="none" w:sz="0" w:space="0" w:color="auto"/>
                <w:right w:val="none" w:sz="0" w:space="0" w:color="auto"/>
              </w:divBdr>
            </w:div>
            <w:div w:id="611477204">
              <w:marLeft w:val="0"/>
              <w:marRight w:val="0"/>
              <w:marTop w:val="0"/>
              <w:marBottom w:val="0"/>
              <w:divBdr>
                <w:top w:val="none" w:sz="0" w:space="0" w:color="auto"/>
                <w:left w:val="none" w:sz="0" w:space="0" w:color="auto"/>
                <w:bottom w:val="none" w:sz="0" w:space="0" w:color="auto"/>
                <w:right w:val="none" w:sz="0" w:space="0" w:color="auto"/>
              </w:divBdr>
            </w:div>
            <w:div w:id="1399019190">
              <w:marLeft w:val="0"/>
              <w:marRight w:val="0"/>
              <w:marTop w:val="0"/>
              <w:marBottom w:val="0"/>
              <w:divBdr>
                <w:top w:val="none" w:sz="0" w:space="0" w:color="auto"/>
                <w:left w:val="none" w:sz="0" w:space="0" w:color="auto"/>
                <w:bottom w:val="none" w:sz="0" w:space="0" w:color="auto"/>
                <w:right w:val="none" w:sz="0" w:space="0" w:color="auto"/>
              </w:divBdr>
            </w:div>
            <w:div w:id="1762725319">
              <w:marLeft w:val="0"/>
              <w:marRight w:val="0"/>
              <w:marTop w:val="0"/>
              <w:marBottom w:val="0"/>
              <w:divBdr>
                <w:top w:val="none" w:sz="0" w:space="0" w:color="auto"/>
                <w:left w:val="none" w:sz="0" w:space="0" w:color="auto"/>
                <w:bottom w:val="none" w:sz="0" w:space="0" w:color="auto"/>
                <w:right w:val="none" w:sz="0" w:space="0" w:color="auto"/>
              </w:divBdr>
            </w:div>
            <w:div w:id="1871380826">
              <w:marLeft w:val="0"/>
              <w:marRight w:val="0"/>
              <w:marTop w:val="0"/>
              <w:marBottom w:val="0"/>
              <w:divBdr>
                <w:top w:val="none" w:sz="0" w:space="0" w:color="auto"/>
                <w:left w:val="none" w:sz="0" w:space="0" w:color="auto"/>
                <w:bottom w:val="none" w:sz="0" w:space="0" w:color="auto"/>
                <w:right w:val="none" w:sz="0" w:space="0" w:color="auto"/>
              </w:divBdr>
            </w:div>
          </w:divsChild>
        </w:div>
        <w:div w:id="1024594976">
          <w:marLeft w:val="0"/>
          <w:marRight w:val="0"/>
          <w:marTop w:val="0"/>
          <w:marBottom w:val="0"/>
          <w:divBdr>
            <w:top w:val="none" w:sz="0" w:space="0" w:color="auto"/>
            <w:left w:val="none" w:sz="0" w:space="0" w:color="auto"/>
            <w:bottom w:val="none" w:sz="0" w:space="0" w:color="auto"/>
            <w:right w:val="none" w:sz="0" w:space="0" w:color="auto"/>
          </w:divBdr>
          <w:divsChild>
            <w:div w:id="35207897">
              <w:marLeft w:val="0"/>
              <w:marRight w:val="0"/>
              <w:marTop w:val="0"/>
              <w:marBottom w:val="0"/>
              <w:divBdr>
                <w:top w:val="none" w:sz="0" w:space="0" w:color="auto"/>
                <w:left w:val="none" w:sz="0" w:space="0" w:color="auto"/>
                <w:bottom w:val="none" w:sz="0" w:space="0" w:color="auto"/>
                <w:right w:val="none" w:sz="0" w:space="0" w:color="auto"/>
              </w:divBdr>
            </w:div>
            <w:div w:id="1164471687">
              <w:marLeft w:val="0"/>
              <w:marRight w:val="0"/>
              <w:marTop w:val="0"/>
              <w:marBottom w:val="0"/>
              <w:divBdr>
                <w:top w:val="none" w:sz="0" w:space="0" w:color="auto"/>
                <w:left w:val="none" w:sz="0" w:space="0" w:color="auto"/>
                <w:bottom w:val="none" w:sz="0" w:space="0" w:color="auto"/>
                <w:right w:val="none" w:sz="0" w:space="0" w:color="auto"/>
              </w:divBdr>
            </w:div>
            <w:div w:id="2091190298">
              <w:marLeft w:val="0"/>
              <w:marRight w:val="0"/>
              <w:marTop w:val="0"/>
              <w:marBottom w:val="0"/>
              <w:divBdr>
                <w:top w:val="none" w:sz="0" w:space="0" w:color="auto"/>
                <w:left w:val="none" w:sz="0" w:space="0" w:color="auto"/>
                <w:bottom w:val="none" w:sz="0" w:space="0" w:color="auto"/>
                <w:right w:val="none" w:sz="0" w:space="0" w:color="auto"/>
              </w:divBdr>
            </w:div>
          </w:divsChild>
        </w:div>
        <w:div w:id="1278414680">
          <w:marLeft w:val="0"/>
          <w:marRight w:val="0"/>
          <w:marTop w:val="0"/>
          <w:marBottom w:val="0"/>
          <w:divBdr>
            <w:top w:val="none" w:sz="0" w:space="0" w:color="auto"/>
            <w:left w:val="none" w:sz="0" w:space="0" w:color="auto"/>
            <w:bottom w:val="none" w:sz="0" w:space="0" w:color="auto"/>
            <w:right w:val="none" w:sz="0" w:space="0" w:color="auto"/>
          </w:divBdr>
        </w:div>
        <w:div w:id="1286504366">
          <w:marLeft w:val="0"/>
          <w:marRight w:val="0"/>
          <w:marTop w:val="0"/>
          <w:marBottom w:val="0"/>
          <w:divBdr>
            <w:top w:val="none" w:sz="0" w:space="0" w:color="auto"/>
            <w:left w:val="none" w:sz="0" w:space="0" w:color="auto"/>
            <w:bottom w:val="none" w:sz="0" w:space="0" w:color="auto"/>
            <w:right w:val="none" w:sz="0" w:space="0" w:color="auto"/>
          </w:divBdr>
          <w:divsChild>
            <w:div w:id="147479850">
              <w:marLeft w:val="0"/>
              <w:marRight w:val="0"/>
              <w:marTop w:val="0"/>
              <w:marBottom w:val="0"/>
              <w:divBdr>
                <w:top w:val="none" w:sz="0" w:space="0" w:color="auto"/>
                <w:left w:val="none" w:sz="0" w:space="0" w:color="auto"/>
                <w:bottom w:val="none" w:sz="0" w:space="0" w:color="auto"/>
                <w:right w:val="none" w:sz="0" w:space="0" w:color="auto"/>
              </w:divBdr>
            </w:div>
            <w:div w:id="284387174">
              <w:marLeft w:val="0"/>
              <w:marRight w:val="0"/>
              <w:marTop w:val="0"/>
              <w:marBottom w:val="0"/>
              <w:divBdr>
                <w:top w:val="none" w:sz="0" w:space="0" w:color="auto"/>
                <w:left w:val="none" w:sz="0" w:space="0" w:color="auto"/>
                <w:bottom w:val="none" w:sz="0" w:space="0" w:color="auto"/>
                <w:right w:val="none" w:sz="0" w:space="0" w:color="auto"/>
              </w:divBdr>
            </w:div>
            <w:div w:id="839656372">
              <w:marLeft w:val="0"/>
              <w:marRight w:val="0"/>
              <w:marTop w:val="0"/>
              <w:marBottom w:val="0"/>
              <w:divBdr>
                <w:top w:val="none" w:sz="0" w:space="0" w:color="auto"/>
                <w:left w:val="none" w:sz="0" w:space="0" w:color="auto"/>
                <w:bottom w:val="none" w:sz="0" w:space="0" w:color="auto"/>
                <w:right w:val="none" w:sz="0" w:space="0" w:color="auto"/>
              </w:divBdr>
            </w:div>
            <w:div w:id="1183780132">
              <w:marLeft w:val="0"/>
              <w:marRight w:val="0"/>
              <w:marTop w:val="0"/>
              <w:marBottom w:val="0"/>
              <w:divBdr>
                <w:top w:val="none" w:sz="0" w:space="0" w:color="auto"/>
                <w:left w:val="none" w:sz="0" w:space="0" w:color="auto"/>
                <w:bottom w:val="none" w:sz="0" w:space="0" w:color="auto"/>
                <w:right w:val="none" w:sz="0" w:space="0" w:color="auto"/>
              </w:divBdr>
            </w:div>
            <w:div w:id="2009550225">
              <w:marLeft w:val="0"/>
              <w:marRight w:val="0"/>
              <w:marTop w:val="0"/>
              <w:marBottom w:val="0"/>
              <w:divBdr>
                <w:top w:val="none" w:sz="0" w:space="0" w:color="auto"/>
                <w:left w:val="none" w:sz="0" w:space="0" w:color="auto"/>
                <w:bottom w:val="none" w:sz="0" w:space="0" w:color="auto"/>
                <w:right w:val="none" w:sz="0" w:space="0" w:color="auto"/>
              </w:divBdr>
            </w:div>
          </w:divsChild>
        </w:div>
        <w:div w:id="1364478526">
          <w:marLeft w:val="0"/>
          <w:marRight w:val="0"/>
          <w:marTop w:val="0"/>
          <w:marBottom w:val="0"/>
          <w:divBdr>
            <w:top w:val="none" w:sz="0" w:space="0" w:color="auto"/>
            <w:left w:val="none" w:sz="0" w:space="0" w:color="auto"/>
            <w:bottom w:val="none" w:sz="0" w:space="0" w:color="auto"/>
            <w:right w:val="none" w:sz="0" w:space="0" w:color="auto"/>
          </w:divBdr>
          <w:divsChild>
            <w:div w:id="222110056">
              <w:marLeft w:val="0"/>
              <w:marRight w:val="0"/>
              <w:marTop w:val="0"/>
              <w:marBottom w:val="0"/>
              <w:divBdr>
                <w:top w:val="none" w:sz="0" w:space="0" w:color="auto"/>
                <w:left w:val="none" w:sz="0" w:space="0" w:color="auto"/>
                <w:bottom w:val="none" w:sz="0" w:space="0" w:color="auto"/>
                <w:right w:val="none" w:sz="0" w:space="0" w:color="auto"/>
              </w:divBdr>
            </w:div>
            <w:div w:id="965695748">
              <w:marLeft w:val="0"/>
              <w:marRight w:val="0"/>
              <w:marTop w:val="0"/>
              <w:marBottom w:val="0"/>
              <w:divBdr>
                <w:top w:val="none" w:sz="0" w:space="0" w:color="auto"/>
                <w:left w:val="none" w:sz="0" w:space="0" w:color="auto"/>
                <w:bottom w:val="none" w:sz="0" w:space="0" w:color="auto"/>
                <w:right w:val="none" w:sz="0" w:space="0" w:color="auto"/>
              </w:divBdr>
            </w:div>
            <w:div w:id="1211771883">
              <w:marLeft w:val="0"/>
              <w:marRight w:val="0"/>
              <w:marTop w:val="0"/>
              <w:marBottom w:val="0"/>
              <w:divBdr>
                <w:top w:val="none" w:sz="0" w:space="0" w:color="auto"/>
                <w:left w:val="none" w:sz="0" w:space="0" w:color="auto"/>
                <w:bottom w:val="none" w:sz="0" w:space="0" w:color="auto"/>
                <w:right w:val="none" w:sz="0" w:space="0" w:color="auto"/>
              </w:divBdr>
            </w:div>
            <w:div w:id="2128039617">
              <w:marLeft w:val="0"/>
              <w:marRight w:val="0"/>
              <w:marTop w:val="0"/>
              <w:marBottom w:val="0"/>
              <w:divBdr>
                <w:top w:val="none" w:sz="0" w:space="0" w:color="auto"/>
                <w:left w:val="none" w:sz="0" w:space="0" w:color="auto"/>
                <w:bottom w:val="none" w:sz="0" w:space="0" w:color="auto"/>
                <w:right w:val="none" w:sz="0" w:space="0" w:color="auto"/>
              </w:divBdr>
            </w:div>
          </w:divsChild>
        </w:div>
        <w:div w:id="1566911123">
          <w:marLeft w:val="0"/>
          <w:marRight w:val="0"/>
          <w:marTop w:val="0"/>
          <w:marBottom w:val="0"/>
          <w:divBdr>
            <w:top w:val="none" w:sz="0" w:space="0" w:color="auto"/>
            <w:left w:val="none" w:sz="0" w:space="0" w:color="auto"/>
            <w:bottom w:val="none" w:sz="0" w:space="0" w:color="auto"/>
            <w:right w:val="none" w:sz="0" w:space="0" w:color="auto"/>
          </w:divBdr>
          <w:divsChild>
            <w:div w:id="270556640">
              <w:marLeft w:val="0"/>
              <w:marRight w:val="0"/>
              <w:marTop w:val="0"/>
              <w:marBottom w:val="0"/>
              <w:divBdr>
                <w:top w:val="none" w:sz="0" w:space="0" w:color="auto"/>
                <w:left w:val="none" w:sz="0" w:space="0" w:color="auto"/>
                <w:bottom w:val="none" w:sz="0" w:space="0" w:color="auto"/>
                <w:right w:val="none" w:sz="0" w:space="0" w:color="auto"/>
              </w:divBdr>
            </w:div>
            <w:div w:id="704015698">
              <w:marLeft w:val="0"/>
              <w:marRight w:val="0"/>
              <w:marTop w:val="0"/>
              <w:marBottom w:val="0"/>
              <w:divBdr>
                <w:top w:val="none" w:sz="0" w:space="0" w:color="auto"/>
                <w:left w:val="none" w:sz="0" w:space="0" w:color="auto"/>
                <w:bottom w:val="none" w:sz="0" w:space="0" w:color="auto"/>
                <w:right w:val="none" w:sz="0" w:space="0" w:color="auto"/>
              </w:divBdr>
            </w:div>
            <w:div w:id="1607228635">
              <w:marLeft w:val="0"/>
              <w:marRight w:val="0"/>
              <w:marTop w:val="0"/>
              <w:marBottom w:val="0"/>
              <w:divBdr>
                <w:top w:val="none" w:sz="0" w:space="0" w:color="auto"/>
                <w:left w:val="none" w:sz="0" w:space="0" w:color="auto"/>
                <w:bottom w:val="none" w:sz="0" w:space="0" w:color="auto"/>
                <w:right w:val="none" w:sz="0" w:space="0" w:color="auto"/>
              </w:divBdr>
            </w:div>
          </w:divsChild>
        </w:div>
        <w:div w:id="1638997353">
          <w:marLeft w:val="0"/>
          <w:marRight w:val="0"/>
          <w:marTop w:val="0"/>
          <w:marBottom w:val="0"/>
          <w:divBdr>
            <w:top w:val="none" w:sz="0" w:space="0" w:color="auto"/>
            <w:left w:val="none" w:sz="0" w:space="0" w:color="auto"/>
            <w:bottom w:val="none" w:sz="0" w:space="0" w:color="auto"/>
            <w:right w:val="none" w:sz="0" w:space="0" w:color="auto"/>
          </w:divBdr>
          <w:divsChild>
            <w:div w:id="661590604">
              <w:marLeft w:val="0"/>
              <w:marRight w:val="0"/>
              <w:marTop w:val="0"/>
              <w:marBottom w:val="0"/>
              <w:divBdr>
                <w:top w:val="none" w:sz="0" w:space="0" w:color="auto"/>
                <w:left w:val="none" w:sz="0" w:space="0" w:color="auto"/>
                <w:bottom w:val="none" w:sz="0" w:space="0" w:color="auto"/>
                <w:right w:val="none" w:sz="0" w:space="0" w:color="auto"/>
              </w:divBdr>
            </w:div>
            <w:div w:id="1501044529">
              <w:marLeft w:val="0"/>
              <w:marRight w:val="0"/>
              <w:marTop w:val="0"/>
              <w:marBottom w:val="0"/>
              <w:divBdr>
                <w:top w:val="none" w:sz="0" w:space="0" w:color="auto"/>
                <w:left w:val="none" w:sz="0" w:space="0" w:color="auto"/>
                <w:bottom w:val="none" w:sz="0" w:space="0" w:color="auto"/>
                <w:right w:val="none" w:sz="0" w:space="0" w:color="auto"/>
              </w:divBdr>
            </w:div>
            <w:div w:id="1516189362">
              <w:marLeft w:val="0"/>
              <w:marRight w:val="0"/>
              <w:marTop w:val="0"/>
              <w:marBottom w:val="0"/>
              <w:divBdr>
                <w:top w:val="none" w:sz="0" w:space="0" w:color="auto"/>
                <w:left w:val="none" w:sz="0" w:space="0" w:color="auto"/>
                <w:bottom w:val="none" w:sz="0" w:space="0" w:color="auto"/>
                <w:right w:val="none" w:sz="0" w:space="0" w:color="auto"/>
              </w:divBdr>
            </w:div>
          </w:divsChild>
        </w:div>
        <w:div w:id="1702852588">
          <w:marLeft w:val="0"/>
          <w:marRight w:val="0"/>
          <w:marTop w:val="0"/>
          <w:marBottom w:val="0"/>
          <w:divBdr>
            <w:top w:val="none" w:sz="0" w:space="0" w:color="auto"/>
            <w:left w:val="none" w:sz="0" w:space="0" w:color="auto"/>
            <w:bottom w:val="none" w:sz="0" w:space="0" w:color="auto"/>
            <w:right w:val="none" w:sz="0" w:space="0" w:color="auto"/>
          </w:divBdr>
          <w:divsChild>
            <w:div w:id="950939301">
              <w:marLeft w:val="0"/>
              <w:marRight w:val="0"/>
              <w:marTop w:val="0"/>
              <w:marBottom w:val="0"/>
              <w:divBdr>
                <w:top w:val="none" w:sz="0" w:space="0" w:color="auto"/>
                <w:left w:val="none" w:sz="0" w:space="0" w:color="auto"/>
                <w:bottom w:val="none" w:sz="0" w:space="0" w:color="auto"/>
                <w:right w:val="none" w:sz="0" w:space="0" w:color="auto"/>
              </w:divBdr>
            </w:div>
            <w:div w:id="1151604314">
              <w:marLeft w:val="0"/>
              <w:marRight w:val="0"/>
              <w:marTop w:val="0"/>
              <w:marBottom w:val="0"/>
              <w:divBdr>
                <w:top w:val="none" w:sz="0" w:space="0" w:color="auto"/>
                <w:left w:val="none" w:sz="0" w:space="0" w:color="auto"/>
                <w:bottom w:val="none" w:sz="0" w:space="0" w:color="auto"/>
                <w:right w:val="none" w:sz="0" w:space="0" w:color="auto"/>
              </w:divBdr>
            </w:div>
            <w:div w:id="1171675949">
              <w:marLeft w:val="0"/>
              <w:marRight w:val="0"/>
              <w:marTop w:val="0"/>
              <w:marBottom w:val="0"/>
              <w:divBdr>
                <w:top w:val="none" w:sz="0" w:space="0" w:color="auto"/>
                <w:left w:val="none" w:sz="0" w:space="0" w:color="auto"/>
                <w:bottom w:val="none" w:sz="0" w:space="0" w:color="auto"/>
                <w:right w:val="none" w:sz="0" w:space="0" w:color="auto"/>
              </w:divBdr>
            </w:div>
            <w:div w:id="1542210904">
              <w:marLeft w:val="0"/>
              <w:marRight w:val="0"/>
              <w:marTop w:val="0"/>
              <w:marBottom w:val="0"/>
              <w:divBdr>
                <w:top w:val="none" w:sz="0" w:space="0" w:color="auto"/>
                <w:left w:val="none" w:sz="0" w:space="0" w:color="auto"/>
                <w:bottom w:val="none" w:sz="0" w:space="0" w:color="auto"/>
                <w:right w:val="none" w:sz="0" w:space="0" w:color="auto"/>
              </w:divBdr>
            </w:div>
          </w:divsChild>
        </w:div>
        <w:div w:id="1755735866">
          <w:marLeft w:val="0"/>
          <w:marRight w:val="0"/>
          <w:marTop w:val="0"/>
          <w:marBottom w:val="0"/>
          <w:divBdr>
            <w:top w:val="none" w:sz="0" w:space="0" w:color="auto"/>
            <w:left w:val="none" w:sz="0" w:space="0" w:color="auto"/>
            <w:bottom w:val="none" w:sz="0" w:space="0" w:color="auto"/>
            <w:right w:val="none" w:sz="0" w:space="0" w:color="auto"/>
          </w:divBdr>
          <w:divsChild>
            <w:div w:id="1432580420">
              <w:marLeft w:val="0"/>
              <w:marRight w:val="0"/>
              <w:marTop w:val="0"/>
              <w:marBottom w:val="0"/>
              <w:divBdr>
                <w:top w:val="none" w:sz="0" w:space="0" w:color="auto"/>
                <w:left w:val="none" w:sz="0" w:space="0" w:color="auto"/>
                <w:bottom w:val="none" w:sz="0" w:space="0" w:color="auto"/>
                <w:right w:val="none" w:sz="0" w:space="0" w:color="auto"/>
              </w:divBdr>
            </w:div>
          </w:divsChild>
        </w:div>
        <w:div w:id="1760522730">
          <w:marLeft w:val="0"/>
          <w:marRight w:val="0"/>
          <w:marTop w:val="0"/>
          <w:marBottom w:val="0"/>
          <w:divBdr>
            <w:top w:val="none" w:sz="0" w:space="0" w:color="auto"/>
            <w:left w:val="none" w:sz="0" w:space="0" w:color="auto"/>
            <w:bottom w:val="none" w:sz="0" w:space="0" w:color="auto"/>
            <w:right w:val="none" w:sz="0" w:space="0" w:color="auto"/>
          </w:divBdr>
          <w:divsChild>
            <w:div w:id="1508792770">
              <w:marLeft w:val="0"/>
              <w:marRight w:val="0"/>
              <w:marTop w:val="0"/>
              <w:marBottom w:val="0"/>
              <w:divBdr>
                <w:top w:val="none" w:sz="0" w:space="0" w:color="auto"/>
                <w:left w:val="none" w:sz="0" w:space="0" w:color="auto"/>
                <w:bottom w:val="none" w:sz="0" w:space="0" w:color="auto"/>
                <w:right w:val="none" w:sz="0" w:space="0" w:color="auto"/>
              </w:divBdr>
            </w:div>
            <w:div w:id="2112970931">
              <w:marLeft w:val="0"/>
              <w:marRight w:val="0"/>
              <w:marTop w:val="0"/>
              <w:marBottom w:val="0"/>
              <w:divBdr>
                <w:top w:val="none" w:sz="0" w:space="0" w:color="auto"/>
                <w:left w:val="none" w:sz="0" w:space="0" w:color="auto"/>
                <w:bottom w:val="none" w:sz="0" w:space="0" w:color="auto"/>
                <w:right w:val="none" w:sz="0" w:space="0" w:color="auto"/>
              </w:divBdr>
            </w:div>
          </w:divsChild>
        </w:div>
        <w:div w:id="1979341504">
          <w:marLeft w:val="0"/>
          <w:marRight w:val="0"/>
          <w:marTop w:val="0"/>
          <w:marBottom w:val="0"/>
          <w:divBdr>
            <w:top w:val="none" w:sz="0" w:space="0" w:color="auto"/>
            <w:left w:val="none" w:sz="0" w:space="0" w:color="auto"/>
            <w:bottom w:val="none" w:sz="0" w:space="0" w:color="auto"/>
            <w:right w:val="none" w:sz="0" w:space="0" w:color="auto"/>
          </w:divBdr>
          <w:divsChild>
            <w:div w:id="933047802">
              <w:marLeft w:val="0"/>
              <w:marRight w:val="0"/>
              <w:marTop w:val="0"/>
              <w:marBottom w:val="0"/>
              <w:divBdr>
                <w:top w:val="none" w:sz="0" w:space="0" w:color="auto"/>
                <w:left w:val="none" w:sz="0" w:space="0" w:color="auto"/>
                <w:bottom w:val="none" w:sz="0" w:space="0" w:color="auto"/>
                <w:right w:val="none" w:sz="0" w:space="0" w:color="auto"/>
              </w:divBdr>
            </w:div>
            <w:div w:id="1198351327">
              <w:marLeft w:val="0"/>
              <w:marRight w:val="0"/>
              <w:marTop w:val="0"/>
              <w:marBottom w:val="0"/>
              <w:divBdr>
                <w:top w:val="none" w:sz="0" w:space="0" w:color="auto"/>
                <w:left w:val="none" w:sz="0" w:space="0" w:color="auto"/>
                <w:bottom w:val="none" w:sz="0" w:space="0" w:color="auto"/>
                <w:right w:val="none" w:sz="0" w:space="0" w:color="auto"/>
              </w:divBdr>
            </w:div>
            <w:div w:id="1580749960">
              <w:marLeft w:val="0"/>
              <w:marRight w:val="0"/>
              <w:marTop w:val="0"/>
              <w:marBottom w:val="0"/>
              <w:divBdr>
                <w:top w:val="none" w:sz="0" w:space="0" w:color="auto"/>
                <w:left w:val="none" w:sz="0" w:space="0" w:color="auto"/>
                <w:bottom w:val="none" w:sz="0" w:space="0" w:color="auto"/>
                <w:right w:val="none" w:sz="0" w:space="0" w:color="auto"/>
              </w:divBdr>
            </w:div>
            <w:div w:id="1891500375">
              <w:marLeft w:val="0"/>
              <w:marRight w:val="0"/>
              <w:marTop w:val="0"/>
              <w:marBottom w:val="0"/>
              <w:divBdr>
                <w:top w:val="none" w:sz="0" w:space="0" w:color="auto"/>
                <w:left w:val="none" w:sz="0" w:space="0" w:color="auto"/>
                <w:bottom w:val="none" w:sz="0" w:space="0" w:color="auto"/>
                <w:right w:val="none" w:sz="0" w:space="0" w:color="auto"/>
              </w:divBdr>
            </w:div>
          </w:divsChild>
        </w:div>
        <w:div w:id="2045523705">
          <w:marLeft w:val="0"/>
          <w:marRight w:val="0"/>
          <w:marTop w:val="0"/>
          <w:marBottom w:val="0"/>
          <w:divBdr>
            <w:top w:val="none" w:sz="0" w:space="0" w:color="auto"/>
            <w:left w:val="none" w:sz="0" w:space="0" w:color="auto"/>
            <w:bottom w:val="none" w:sz="0" w:space="0" w:color="auto"/>
            <w:right w:val="none" w:sz="0" w:space="0" w:color="auto"/>
          </w:divBdr>
          <w:divsChild>
            <w:div w:id="498231587">
              <w:marLeft w:val="0"/>
              <w:marRight w:val="0"/>
              <w:marTop w:val="0"/>
              <w:marBottom w:val="0"/>
              <w:divBdr>
                <w:top w:val="none" w:sz="0" w:space="0" w:color="auto"/>
                <w:left w:val="none" w:sz="0" w:space="0" w:color="auto"/>
                <w:bottom w:val="none" w:sz="0" w:space="0" w:color="auto"/>
                <w:right w:val="none" w:sz="0" w:space="0" w:color="auto"/>
              </w:divBdr>
            </w:div>
            <w:div w:id="639841602">
              <w:marLeft w:val="0"/>
              <w:marRight w:val="0"/>
              <w:marTop w:val="0"/>
              <w:marBottom w:val="0"/>
              <w:divBdr>
                <w:top w:val="none" w:sz="0" w:space="0" w:color="auto"/>
                <w:left w:val="none" w:sz="0" w:space="0" w:color="auto"/>
                <w:bottom w:val="none" w:sz="0" w:space="0" w:color="auto"/>
                <w:right w:val="none" w:sz="0" w:space="0" w:color="auto"/>
              </w:divBdr>
            </w:div>
            <w:div w:id="1151559365">
              <w:marLeft w:val="0"/>
              <w:marRight w:val="0"/>
              <w:marTop w:val="0"/>
              <w:marBottom w:val="0"/>
              <w:divBdr>
                <w:top w:val="none" w:sz="0" w:space="0" w:color="auto"/>
                <w:left w:val="none" w:sz="0" w:space="0" w:color="auto"/>
                <w:bottom w:val="none" w:sz="0" w:space="0" w:color="auto"/>
                <w:right w:val="none" w:sz="0" w:space="0" w:color="auto"/>
              </w:divBdr>
            </w:div>
            <w:div w:id="1407067996">
              <w:marLeft w:val="0"/>
              <w:marRight w:val="0"/>
              <w:marTop w:val="0"/>
              <w:marBottom w:val="0"/>
              <w:divBdr>
                <w:top w:val="none" w:sz="0" w:space="0" w:color="auto"/>
                <w:left w:val="none" w:sz="0" w:space="0" w:color="auto"/>
                <w:bottom w:val="none" w:sz="0" w:space="0" w:color="auto"/>
                <w:right w:val="none" w:sz="0" w:space="0" w:color="auto"/>
              </w:divBdr>
            </w:div>
            <w:div w:id="1436095560">
              <w:marLeft w:val="0"/>
              <w:marRight w:val="0"/>
              <w:marTop w:val="0"/>
              <w:marBottom w:val="0"/>
              <w:divBdr>
                <w:top w:val="none" w:sz="0" w:space="0" w:color="auto"/>
                <w:left w:val="none" w:sz="0" w:space="0" w:color="auto"/>
                <w:bottom w:val="none" w:sz="0" w:space="0" w:color="auto"/>
                <w:right w:val="none" w:sz="0" w:space="0" w:color="auto"/>
              </w:divBdr>
            </w:div>
          </w:divsChild>
        </w:div>
        <w:div w:id="2101562054">
          <w:marLeft w:val="0"/>
          <w:marRight w:val="0"/>
          <w:marTop w:val="0"/>
          <w:marBottom w:val="0"/>
          <w:divBdr>
            <w:top w:val="none" w:sz="0" w:space="0" w:color="auto"/>
            <w:left w:val="none" w:sz="0" w:space="0" w:color="auto"/>
            <w:bottom w:val="none" w:sz="0" w:space="0" w:color="auto"/>
            <w:right w:val="none" w:sz="0" w:space="0" w:color="auto"/>
          </w:divBdr>
          <w:divsChild>
            <w:div w:id="298003205">
              <w:marLeft w:val="0"/>
              <w:marRight w:val="0"/>
              <w:marTop w:val="0"/>
              <w:marBottom w:val="0"/>
              <w:divBdr>
                <w:top w:val="none" w:sz="0" w:space="0" w:color="auto"/>
                <w:left w:val="none" w:sz="0" w:space="0" w:color="auto"/>
                <w:bottom w:val="none" w:sz="0" w:space="0" w:color="auto"/>
                <w:right w:val="none" w:sz="0" w:space="0" w:color="auto"/>
              </w:divBdr>
            </w:div>
            <w:div w:id="390421162">
              <w:marLeft w:val="0"/>
              <w:marRight w:val="0"/>
              <w:marTop w:val="0"/>
              <w:marBottom w:val="0"/>
              <w:divBdr>
                <w:top w:val="none" w:sz="0" w:space="0" w:color="auto"/>
                <w:left w:val="none" w:sz="0" w:space="0" w:color="auto"/>
                <w:bottom w:val="none" w:sz="0" w:space="0" w:color="auto"/>
                <w:right w:val="none" w:sz="0" w:space="0" w:color="auto"/>
              </w:divBdr>
            </w:div>
            <w:div w:id="409931620">
              <w:marLeft w:val="0"/>
              <w:marRight w:val="0"/>
              <w:marTop w:val="0"/>
              <w:marBottom w:val="0"/>
              <w:divBdr>
                <w:top w:val="none" w:sz="0" w:space="0" w:color="auto"/>
                <w:left w:val="none" w:sz="0" w:space="0" w:color="auto"/>
                <w:bottom w:val="none" w:sz="0" w:space="0" w:color="auto"/>
                <w:right w:val="none" w:sz="0" w:space="0" w:color="auto"/>
              </w:divBdr>
            </w:div>
            <w:div w:id="429005920">
              <w:marLeft w:val="0"/>
              <w:marRight w:val="0"/>
              <w:marTop w:val="0"/>
              <w:marBottom w:val="0"/>
              <w:divBdr>
                <w:top w:val="none" w:sz="0" w:space="0" w:color="auto"/>
                <w:left w:val="none" w:sz="0" w:space="0" w:color="auto"/>
                <w:bottom w:val="none" w:sz="0" w:space="0" w:color="auto"/>
                <w:right w:val="none" w:sz="0" w:space="0" w:color="auto"/>
              </w:divBdr>
            </w:div>
            <w:div w:id="1711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3467">
      <w:bodyDiv w:val="1"/>
      <w:marLeft w:val="0"/>
      <w:marRight w:val="0"/>
      <w:marTop w:val="0"/>
      <w:marBottom w:val="0"/>
      <w:divBdr>
        <w:top w:val="none" w:sz="0" w:space="0" w:color="auto"/>
        <w:left w:val="none" w:sz="0" w:space="0" w:color="auto"/>
        <w:bottom w:val="none" w:sz="0" w:space="0" w:color="auto"/>
        <w:right w:val="none" w:sz="0" w:space="0" w:color="auto"/>
      </w:divBdr>
    </w:div>
    <w:div w:id="1023901542">
      <w:bodyDiv w:val="1"/>
      <w:marLeft w:val="0"/>
      <w:marRight w:val="0"/>
      <w:marTop w:val="0"/>
      <w:marBottom w:val="0"/>
      <w:divBdr>
        <w:top w:val="none" w:sz="0" w:space="0" w:color="auto"/>
        <w:left w:val="none" w:sz="0" w:space="0" w:color="auto"/>
        <w:bottom w:val="none" w:sz="0" w:space="0" w:color="auto"/>
        <w:right w:val="none" w:sz="0" w:space="0" w:color="auto"/>
      </w:divBdr>
    </w:div>
    <w:div w:id="1045637447">
      <w:bodyDiv w:val="1"/>
      <w:marLeft w:val="0"/>
      <w:marRight w:val="0"/>
      <w:marTop w:val="0"/>
      <w:marBottom w:val="0"/>
      <w:divBdr>
        <w:top w:val="none" w:sz="0" w:space="0" w:color="auto"/>
        <w:left w:val="none" w:sz="0" w:space="0" w:color="auto"/>
        <w:bottom w:val="none" w:sz="0" w:space="0" w:color="auto"/>
        <w:right w:val="none" w:sz="0" w:space="0" w:color="auto"/>
      </w:divBdr>
    </w:div>
    <w:div w:id="1049652374">
      <w:bodyDiv w:val="1"/>
      <w:marLeft w:val="0"/>
      <w:marRight w:val="0"/>
      <w:marTop w:val="0"/>
      <w:marBottom w:val="0"/>
      <w:divBdr>
        <w:top w:val="none" w:sz="0" w:space="0" w:color="auto"/>
        <w:left w:val="none" w:sz="0" w:space="0" w:color="auto"/>
        <w:bottom w:val="none" w:sz="0" w:space="0" w:color="auto"/>
        <w:right w:val="none" w:sz="0" w:space="0" w:color="auto"/>
      </w:divBdr>
    </w:div>
    <w:div w:id="1085883647">
      <w:bodyDiv w:val="1"/>
      <w:marLeft w:val="0"/>
      <w:marRight w:val="0"/>
      <w:marTop w:val="0"/>
      <w:marBottom w:val="0"/>
      <w:divBdr>
        <w:top w:val="none" w:sz="0" w:space="0" w:color="auto"/>
        <w:left w:val="none" w:sz="0" w:space="0" w:color="auto"/>
        <w:bottom w:val="none" w:sz="0" w:space="0" w:color="auto"/>
        <w:right w:val="none" w:sz="0" w:space="0" w:color="auto"/>
      </w:divBdr>
    </w:div>
    <w:div w:id="1129972487">
      <w:bodyDiv w:val="1"/>
      <w:marLeft w:val="0"/>
      <w:marRight w:val="0"/>
      <w:marTop w:val="0"/>
      <w:marBottom w:val="0"/>
      <w:divBdr>
        <w:top w:val="none" w:sz="0" w:space="0" w:color="auto"/>
        <w:left w:val="none" w:sz="0" w:space="0" w:color="auto"/>
        <w:bottom w:val="none" w:sz="0" w:space="0" w:color="auto"/>
        <w:right w:val="none" w:sz="0" w:space="0" w:color="auto"/>
      </w:divBdr>
    </w:div>
    <w:div w:id="1175806752">
      <w:bodyDiv w:val="1"/>
      <w:marLeft w:val="0"/>
      <w:marRight w:val="0"/>
      <w:marTop w:val="0"/>
      <w:marBottom w:val="0"/>
      <w:divBdr>
        <w:top w:val="none" w:sz="0" w:space="0" w:color="auto"/>
        <w:left w:val="none" w:sz="0" w:space="0" w:color="auto"/>
        <w:bottom w:val="none" w:sz="0" w:space="0" w:color="auto"/>
        <w:right w:val="none" w:sz="0" w:space="0" w:color="auto"/>
      </w:divBdr>
    </w:div>
    <w:div w:id="1217660596">
      <w:bodyDiv w:val="1"/>
      <w:marLeft w:val="0"/>
      <w:marRight w:val="0"/>
      <w:marTop w:val="0"/>
      <w:marBottom w:val="0"/>
      <w:divBdr>
        <w:top w:val="none" w:sz="0" w:space="0" w:color="auto"/>
        <w:left w:val="none" w:sz="0" w:space="0" w:color="auto"/>
        <w:bottom w:val="none" w:sz="0" w:space="0" w:color="auto"/>
        <w:right w:val="none" w:sz="0" w:space="0" w:color="auto"/>
      </w:divBdr>
    </w:div>
    <w:div w:id="1236285680">
      <w:bodyDiv w:val="1"/>
      <w:marLeft w:val="0"/>
      <w:marRight w:val="0"/>
      <w:marTop w:val="0"/>
      <w:marBottom w:val="0"/>
      <w:divBdr>
        <w:top w:val="none" w:sz="0" w:space="0" w:color="auto"/>
        <w:left w:val="none" w:sz="0" w:space="0" w:color="auto"/>
        <w:bottom w:val="none" w:sz="0" w:space="0" w:color="auto"/>
        <w:right w:val="none" w:sz="0" w:space="0" w:color="auto"/>
      </w:divBdr>
    </w:div>
    <w:div w:id="1237789011">
      <w:bodyDiv w:val="1"/>
      <w:marLeft w:val="0"/>
      <w:marRight w:val="0"/>
      <w:marTop w:val="0"/>
      <w:marBottom w:val="0"/>
      <w:divBdr>
        <w:top w:val="none" w:sz="0" w:space="0" w:color="auto"/>
        <w:left w:val="none" w:sz="0" w:space="0" w:color="auto"/>
        <w:bottom w:val="none" w:sz="0" w:space="0" w:color="auto"/>
        <w:right w:val="none" w:sz="0" w:space="0" w:color="auto"/>
      </w:divBdr>
    </w:div>
    <w:div w:id="1251235360">
      <w:bodyDiv w:val="1"/>
      <w:marLeft w:val="0"/>
      <w:marRight w:val="0"/>
      <w:marTop w:val="0"/>
      <w:marBottom w:val="0"/>
      <w:divBdr>
        <w:top w:val="none" w:sz="0" w:space="0" w:color="auto"/>
        <w:left w:val="none" w:sz="0" w:space="0" w:color="auto"/>
        <w:bottom w:val="none" w:sz="0" w:space="0" w:color="auto"/>
        <w:right w:val="none" w:sz="0" w:space="0" w:color="auto"/>
      </w:divBdr>
    </w:div>
    <w:div w:id="1260985333">
      <w:bodyDiv w:val="1"/>
      <w:marLeft w:val="0"/>
      <w:marRight w:val="0"/>
      <w:marTop w:val="0"/>
      <w:marBottom w:val="0"/>
      <w:divBdr>
        <w:top w:val="none" w:sz="0" w:space="0" w:color="auto"/>
        <w:left w:val="none" w:sz="0" w:space="0" w:color="auto"/>
        <w:bottom w:val="none" w:sz="0" w:space="0" w:color="auto"/>
        <w:right w:val="none" w:sz="0" w:space="0" w:color="auto"/>
      </w:divBdr>
    </w:div>
    <w:div w:id="1264924155">
      <w:bodyDiv w:val="1"/>
      <w:marLeft w:val="0"/>
      <w:marRight w:val="0"/>
      <w:marTop w:val="0"/>
      <w:marBottom w:val="0"/>
      <w:divBdr>
        <w:top w:val="none" w:sz="0" w:space="0" w:color="auto"/>
        <w:left w:val="none" w:sz="0" w:space="0" w:color="auto"/>
        <w:bottom w:val="none" w:sz="0" w:space="0" w:color="auto"/>
        <w:right w:val="none" w:sz="0" w:space="0" w:color="auto"/>
      </w:divBdr>
    </w:div>
    <w:div w:id="1303072844">
      <w:bodyDiv w:val="1"/>
      <w:marLeft w:val="0"/>
      <w:marRight w:val="0"/>
      <w:marTop w:val="0"/>
      <w:marBottom w:val="0"/>
      <w:divBdr>
        <w:top w:val="none" w:sz="0" w:space="0" w:color="auto"/>
        <w:left w:val="none" w:sz="0" w:space="0" w:color="auto"/>
        <w:bottom w:val="none" w:sz="0" w:space="0" w:color="auto"/>
        <w:right w:val="none" w:sz="0" w:space="0" w:color="auto"/>
      </w:divBdr>
    </w:div>
    <w:div w:id="1334182082">
      <w:bodyDiv w:val="1"/>
      <w:marLeft w:val="0"/>
      <w:marRight w:val="0"/>
      <w:marTop w:val="0"/>
      <w:marBottom w:val="0"/>
      <w:divBdr>
        <w:top w:val="none" w:sz="0" w:space="0" w:color="auto"/>
        <w:left w:val="none" w:sz="0" w:space="0" w:color="auto"/>
        <w:bottom w:val="none" w:sz="0" w:space="0" w:color="auto"/>
        <w:right w:val="none" w:sz="0" w:space="0" w:color="auto"/>
      </w:divBdr>
    </w:div>
    <w:div w:id="1340430915">
      <w:bodyDiv w:val="1"/>
      <w:marLeft w:val="0"/>
      <w:marRight w:val="0"/>
      <w:marTop w:val="0"/>
      <w:marBottom w:val="0"/>
      <w:divBdr>
        <w:top w:val="none" w:sz="0" w:space="0" w:color="auto"/>
        <w:left w:val="none" w:sz="0" w:space="0" w:color="auto"/>
        <w:bottom w:val="none" w:sz="0" w:space="0" w:color="auto"/>
        <w:right w:val="none" w:sz="0" w:space="0" w:color="auto"/>
      </w:divBdr>
    </w:div>
    <w:div w:id="1348674838">
      <w:bodyDiv w:val="1"/>
      <w:marLeft w:val="0"/>
      <w:marRight w:val="0"/>
      <w:marTop w:val="0"/>
      <w:marBottom w:val="0"/>
      <w:divBdr>
        <w:top w:val="none" w:sz="0" w:space="0" w:color="auto"/>
        <w:left w:val="none" w:sz="0" w:space="0" w:color="auto"/>
        <w:bottom w:val="none" w:sz="0" w:space="0" w:color="auto"/>
        <w:right w:val="none" w:sz="0" w:space="0" w:color="auto"/>
      </w:divBdr>
    </w:div>
    <w:div w:id="1368019795">
      <w:bodyDiv w:val="1"/>
      <w:marLeft w:val="0"/>
      <w:marRight w:val="0"/>
      <w:marTop w:val="0"/>
      <w:marBottom w:val="0"/>
      <w:divBdr>
        <w:top w:val="none" w:sz="0" w:space="0" w:color="auto"/>
        <w:left w:val="none" w:sz="0" w:space="0" w:color="auto"/>
        <w:bottom w:val="none" w:sz="0" w:space="0" w:color="auto"/>
        <w:right w:val="none" w:sz="0" w:space="0" w:color="auto"/>
      </w:divBdr>
    </w:div>
    <w:div w:id="1377857208">
      <w:bodyDiv w:val="1"/>
      <w:marLeft w:val="0"/>
      <w:marRight w:val="0"/>
      <w:marTop w:val="0"/>
      <w:marBottom w:val="0"/>
      <w:divBdr>
        <w:top w:val="none" w:sz="0" w:space="0" w:color="auto"/>
        <w:left w:val="none" w:sz="0" w:space="0" w:color="auto"/>
        <w:bottom w:val="none" w:sz="0" w:space="0" w:color="auto"/>
        <w:right w:val="none" w:sz="0" w:space="0" w:color="auto"/>
      </w:divBdr>
    </w:div>
    <w:div w:id="1403791254">
      <w:bodyDiv w:val="1"/>
      <w:marLeft w:val="0"/>
      <w:marRight w:val="0"/>
      <w:marTop w:val="0"/>
      <w:marBottom w:val="0"/>
      <w:divBdr>
        <w:top w:val="none" w:sz="0" w:space="0" w:color="auto"/>
        <w:left w:val="none" w:sz="0" w:space="0" w:color="auto"/>
        <w:bottom w:val="none" w:sz="0" w:space="0" w:color="auto"/>
        <w:right w:val="none" w:sz="0" w:space="0" w:color="auto"/>
      </w:divBdr>
    </w:div>
    <w:div w:id="1411268570">
      <w:bodyDiv w:val="1"/>
      <w:marLeft w:val="0"/>
      <w:marRight w:val="0"/>
      <w:marTop w:val="0"/>
      <w:marBottom w:val="0"/>
      <w:divBdr>
        <w:top w:val="none" w:sz="0" w:space="0" w:color="auto"/>
        <w:left w:val="none" w:sz="0" w:space="0" w:color="auto"/>
        <w:bottom w:val="none" w:sz="0" w:space="0" w:color="auto"/>
        <w:right w:val="none" w:sz="0" w:space="0" w:color="auto"/>
      </w:divBdr>
    </w:div>
    <w:div w:id="1419325683">
      <w:bodyDiv w:val="1"/>
      <w:marLeft w:val="0"/>
      <w:marRight w:val="0"/>
      <w:marTop w:val="0"/>
      <w:marBottom w:val="0"/>
      <w:divBdr>
        <w:top w:val="none" w:sz="0" w:space="0" w:color="auto"/>
        <w:left w:val="none" w:sz="0" w:space="0" w:color="auto"/>
        <w:bottom w:val="none" w:sz="0" w:space="0" w:color="auto"/>
        <w:right w:val="none" w:sz="0" w:space="0" w:color="auto"/>
      </w:divBdr>
      <w:divsChild>
        <w:div w:id="1883201585">
          <w:marLeft w:val="0"/>
          <w:marRight w:val="0"/>
          <w:marTop w:val="0"/>
          <w:marBottom w:val="0"/>
          <w:divBdr>
            <w:top w:val="none" w:sz="0" w:space="0" w:color="auto"/>
            <w:left w:val="none" w:sz="0" w:space="0" w:color="auto"/>
            <w:bottom w:val="none" w:sz="0" w:space="0" w:color="auto"/>
            <w:right w:val="none" w:sz="0" w:space="0" w:color="auto"/>
          </w:divBdr>
        </w:div>
      </w:divsChild>
    </w:div>
    <w:div w:id="1439443105">
      <w:bodyDiv w:val="1"/>
      <w:marLeft w:val="0"/>
      <w:marRight w:val="0"/>
      <w:marTop w:val="0"/>
      <w:marBottom w:val="0"/>
      <w:divBdr>
        <w:top w:val="none" w:sz="0" w:space="0" w:color="auto"/>
        <w:left w:val="none" w:sz="0" w:space="0" w:color="auto"/>
        <w:bottom w:val="none" w:sz="0" w:space="0" w:color="auto"/>
        <w:right w:val="none" w:sz="0" w:space="0" w:color="auto"/>
      </w:divBdr>
    </w:div>
    <w:div w:id="1440024634">
      <w:bodyDiv w:val="1"/>
      <w:marLeft w:val="0"/>
      <w:marRight w:val="0"/>
      <w:marTop w:val="0"/>
      <w:marBottom w:val="0"/>
      <w:divBdr>
        <w:top w:val="none" w:sz="0" w:space="0" w:color="auto"/>
        <w:left w:val="none" w:sz="0" w:space="0" w:color="auto"/>
        <w:bottom w:val="none" w:sz="0" w:space="0" w:color="auto"/>
        <w:right w:val="none" w:sz="0" w:space="0" w:color="auto"/>
      </w:divBdr>
    </w:div>
    <w:div w:id="1457749556">
      <w:bodyDiv w:val="1"/>
      <w:marLeft w:val="0"/>
      <w:marRight w:val="0"/>
      <w:marTop w:val="0"/>
      <w:marBottom w:val="0"/>
      <w:divBdr>
        <w:top w:val="none" w:sz="0" w:space="0" w:color="auto"/>
        <w:left w:val="none" w:sz="0" w:space="0" w:color="auto"/>
        <w:bottom w:val="none" w:sz="0" w:space="0" w:color="auto"/>
        <w:right w:val="none" w:sz="0" w:space="0" w:color="auto"/>
      </w:divBdr>
    </w:div>
    <w:div w:id="1469515914">
      <w:bodyDiv w:val="1"/>
      <w:marLeft w:val="0"/>
      <w:marRight w:val="0"/>
      <w:marTop w:val="0"/>
      <w:marBottom w:val="0"/>
      <w:divBdr>
        <w:top w:val="none" w:sz="0" w:space="0" w:color="auto"/>
        <w:left w:val="none" w:sz="0" w:space="0" w:color="auto"/>
        <w:bottom w:val="none" w:sz="0" w:space="0" w:color="auto"/>
        <w:right w:val="none" w:sz="0" w:space="0" w:color="auto"/>
      </w:divBdr>
    </w:div>
    <w:div w:id="1473599667">
      <w:bodyDiv w:val="1"/>
      <w:marLeft w:val="0"/>
      <w:marRight w:val="0"/>
      <w:marTop w:val="0"/>
      <w:marBottom w:val="0"/>
      <w:divBdr>
        <w:top w:val="none" w:sz="0" w:space="0" w:color="auto"/>
        <w:left w:val="none" w:sz="0" w:space="0" w:color="auto"/>
        <w:bottom w:val="none" w:sz="0" w:space="0" w:color="auto"/>
        <w:right w:val="none" w:sz="0" w:space="0" w:color="auto"/>
      </w:divBdr>
    </w:div>
    <w:div w:id="1512985315">
      <w:bodyDiv w:val="1"/>
      <w:marLeft w:val="0"/>
      <w:marRight w:val="0"/>
      <w:marTop w:val="0"/>
      <w:marBottom w:val="0"/>
      <w:divBdr>
        <w:top w:val="none" w:sz="0" w:space="0" w:color="auto"/>
        <w:left w:val="none" w:sz="0" w:space="0" w:color="auto"/>
        <w:bottom w:val="none" w:sz="0" w:space="0" w:color="auto"/>
        <w:right w:val="none" w:sz="0" w:space="0" w:color="auto"/>
      </w:divBdr>
    </w:div>
    <w:div w:id="1536849639">
      <w:bodyDiv w:val="1"/>
      <w:marLeft w:val="0"/>
      <w:marRight w:val="0"/>
      <w:marTop w:val="0"/>
      <w:marBottom w:val="0"/>
      <w:divBdr>
        <w:top w:val="none" w:sz="0" w:space="0" w:color="auto"/>
        <w:left w:val="none" w:sz="0" w:space="0" w:color="auto"/>
        <w:bottom w:val="none" w:sz="0" w:space="0" w:color="auto"/>
        <w:right w:val="none" w:sz="0" w:space="0" w:color="auto"/>
      </w:divBdr>
    </w:div>
    <w:div w:id="1537236338">
      <w:bodyDiv w:val="1"/>
      <w:marLeft w:val="0"/>
      <w:marRight w:val="0"/>
      <w:marTop w:val="0"/>
      <w:marBottom w:val="0"/>
      <w:divBdr>
        <w:top w:val="none" w:sz="0" w:space="0" w:color="auto"/>
        <w:left w:val="none" w:sz="0" w:space="0" w:color="auto"/>
        <w:bottom w:val="none" w:sz="0" w:space="0" w:color="auto"/>
        <w:right w:val="none" w:sz="0" w:space="0" w:color="auto"/>
      </w:divBdr>
    </w:div>
    <w:div w:id="1564607661">
      <w:bodyDiv w:val="1"/>
      <w:marLeft w:val="0"/>
      <w:marRight w:val="0"/>
      <w:marTop w:val="0"/>
      <w:marBottom w:val="0"/>
      <w:divBdr>
        <w:top w:val="none" w:sz="0" w:space="0" w:color="auto"/>
        <w:left w:val="none" w:sz="0" w:space="0" w:color="auto"/>
        <w:bottom w:val="none" w:sz="0" w:space="0" w:color="auto"/>
        <w:right w:val="none" w:sz="0" w:space="0" w:color="auto"/>
      </w:divBdr>
    </w:div>
    <w:div w:id="1573541178">
      <w:bodyDiv w:val="1"/>
      <w:marLeft w:val="0"/>
      <w:marRight w:val="0"/>
      <w:marTop w:val="0"/>
      <w:marBottom w:val="0"/>
      <w:divBdr>
        <w:top w:val="none" w:sz="0" w:space="0" w:color="auto"/>
        <w:left w:val="none" w:sz="0" w:space="0" w:color="auto"/>
        <w:bottom w:val="none" w:sz="0" w:space="0" w:color="auto"/>
        <w:right w:val="none" w:sz="0" w:space="0" w:color="auto"/>
      </w:divBdr>
    </w:div>
    <w:div w:id="1574855277">
      <w:bodyDiv w:val="1"/>
      <w:marLeft w:val="0"/>
      <w:marRight w:val="0"/>
      <w:marTop w:val="0"/>
      <w:marBottom w:val="0"/>
      <w:divBdr>
        <w:top w:val="none" w:sz="0" w:space="0" w:color="auto"/>
        <w:left w:val="none" w:sz="0" w:space="0" w:color="auto"/>
        <w:bottom w:val="none" w:sz="0" w:space="0" w:color="auto"/>
        <w:right w:val="none" w:sz="0" w:space="0" w:color="auto"/>
      </w:divBdr>
    </w:div>
    <w:div w:id="1611475553">
      <w:bodyDiv w:val="1"/>
      <w:marLeft w:val="0"/>
      <w:marRight w:val="0"/>
      <w:marTop w:val="0"/>
      <w:marBottom w:val="0"/>
      <w:divBdr>
        <w:top w:val="none" w:sz="0" w:space="0" w:color="auto"/>
        <w:left w:val="none" w:sz="0" w:space="0" w:color="auto"/>
        <w:bottom w:val="none" w:sz="0" w:space="0" w:color="auto"/>
        <w:right w:val="none" w:sz="0" w:space="0" w:color="auto"/>
      </w:divBdr>
    </w:div>
    <w:div w:id="1622108246">
      <w:bodyDiv w:val="1"/>
      <w:marLeft w:val="0"/>
      <w:marRight w:val="0"/>
      <w:marTop w:val="0"/>
      <w:marBottom w:val="0"/>
      <w:divBdr>
        <w:top w:val="none" w:sz="0" w:space="0" w:color="auto"/>
        <w:left w:val="none" w:sz="0" w:space="0" w:color="auto"/>
        <w:bottom w:val="none" w:sz="0" w:space="0" w:color="auto"/>
        <w:right w:val="none" w:sz="0" w:space="0" w:color="auto"/>
      </w:divBdr>
    </w:div>
    <w:div w:id="1630549646">
      <w:bodyDiv w:val="1"/>
      <w:marLeft w:val="0"/>
      <w:marRight w:val="0"/>
      <w:marTop w:val="0"/>
      <w:marBottom w:val="0"/>
      <w:divBdr>
        <w:top w:val="none" w:sz="0" w:space="0" w:color="auto"/>
        <w:left w:val="none" w:sz="0" w:space="0" w:color="auto"/>
        <w:bottom w:val="none" w:sz="0" w:space="0" w:color="auto"/>
        <w:right w:val="none" w:sz="0" w:space="0" w:color="auto"/>
      </w:divBdr>
    </w:div>
    <w:div w:id="1679119973">
      <w:bodyDiv w:val="1"/>
      <w:marLeft w:val="0"/>
      <w:marRight w:val="0"/>
      <w:marTop w:val="0"/>
      <w:marBottom w:val="0"/>
      <w:divBdr>
        <w:top w:val="none" w:sz="0" w:space="0" w:color="auto"/>
        <w:left w:val="none" w:sz="0" w:space="0" w:color="auto"/>
        <w:bottom w:val="none" w:sz="0" w:space="0" w:color="auto"/>
        <w:right w:val="none" w:sz="0" w:space="0" w:color="auto"/>
      </w:divBdr>
    </w:div>
    <w:div w:id="1693678236">
      <w:bodyDiv w:val="1"/>
      <w:marLeft w:val="0"/>
      <w:marRight w:val="0"/>
      <w:marTop w:val="0"/>
      <w:marBottom w:val="0"/>
      <w:divBdr>
        <w:top w:val="none" w:sz="0" w:space="0" w:color="auto"/>
        <w:left w:val="none" w:sz="0" w:space="0" w:color="auto"/>
        <w:bottom w:val="none" w:sz="0" w:space="0" w:color="auto"/>
        <w:right w:val="none" w:sz="0" w:space="0" w:color="auto"/>
      </w:divBdr>
    </w:div>
    <w:div w:id="1732340598">
      <w:bodyDiv w:val="1"/>
      <w:marLeft w:val="0"/>
      <w:marRight w:val="0"/>
      <w:marTop w:val="0"/>
      <w:marBottom w:val="0"/>
      <w:divBdr>
        <w:top w:val="none" w:sz="0" w:space="0" w:color="auto"/>
        <w:left w:val="none" w:sz="0" w:space="0" w:color="auto"/>
        <w:bottom w:val="none" w:sz="0" w:space="0" w:color="auto"/>
        <w:right w:val="none" w:sz="0" w:space="0" w:color="auto"/>
      </w:divBdr>
    </w:div>
    <w:div w:id="1745685403">
      <w:bodyDiv w:val="1"/>
      <w:marLeft w:val="0"/>
      <w:marRight w:val="0"/>
      <w:marTop w:val="0"/>
      <w:marBottom w:val="0"/>
      <w:divBdr>
        <w:top w:val="none" w:sz="0" w:space="0" w:color="auto"/>
        <w:left w:val="none" w:sz="0" w:space="0" w:color="auto"/>
        <w:bottom w:val="none" w:sz="0" w:space="0" w:color="auto"/>
        <w:right w:val="none" w:sz="0" w:space="0" w:color="auto"/>
      </w:divBdr>
    </w:div>
    <w:div w:id="1752969034">
      <w:bodyDiv w:val="1"/>
      <w:marLeft w:val="0"/>
      <w:marRight w:val="0"/>
      <w:marTop w:val="0"/>
      <w:marBottom w:val="0"/>
      <w:divBdr>
        <w:top w:val="none" w:sz="0" w:space="0" w:color="auto"/>
        <w:left w:val="none" w:sz="0" w:space="0" w:color="auto"/>
        <w:bottom w:val="none" w:sz="0" w:space="0" w:color="auto"/>
        <w:right w:val="none" w:sz="0" w:space="0" w:color="auto"/>
      </w:divBdr>
    </w:div>
    <w:div w:id="1757551933">
      <w:bodyDiv w:val="1"/>
      <w:marLeft w:val="0"/>
      <w:marRight w:val="0"/>
      <w:marTop w:val="0"/>
      <w:marBottom w:val="0"/>
      <w:divBdr>
        <w:top w:val="none" w:sz="0" w:space="0" w:color="auto"/>
        <w:left w:val="none" w:sz="0" w:space="0" w:color="auto"/>
        <w:bottom w:val="none" w:sz="0" w:space="0" w:color="auto"/>
        <w:right w:val="none" w:sz="0" w:space="0" w:color="auto"/>
      </w:divBdr>
    </w:div>
    <w:div w:id="1800108480">
      <w:bodyDiv w:val="1"/>
      <w:marLeft w:val="0"/>
      <w:marRight w:val="0"/>
      <w:marTop w:val="0"/>
      <w:marBottom w:val="0"/>
      <w:divBdr>
        <w:top w:val="none" w:sz="0" w:space="0" w:color="auto"/>
        <w:left w:val="none" w:sz="0" w:space="0" w:color="auto"/>
        <w:bottom w:val="none" w:sz="0" w:space="0" w:color="auto"/>
        <w:right w:val="none" w:sz="0" w:space="0" w:color="auto"/>
      </w:divBdr>
    </w:div>
    <w:div w:id="1816217341">
      <w:bodyDiv w:val="1"/>
      <w:marLeft w:val="0"/>
      <w:marRight w:val="0"/>
      <w:marTop w:val="0"/>
      <w:marBottom w:val="0"/>
      <w:divBdr>
        <w:top w:val="none" w:sz="0" w:space="0" w:color="auto"/>
        <w:left w:val="none" w:sz="0" w:space="0" w:color="auto"/>
        <w:bottom w:val="none" w:sz="0" w:space="0" w:color="auto"/>
        <w:right w:val="none" w:sz="0" w:space="0" w:color="auto"/>
      </w:divBdr>
    </w:div>
    <w:div w:id="1835484508">
      <w:bodyDiv w:val="1"/>
      <w:marLeft w:val="0"/>
      <w:marRight w:val="0"/>
      <w:marTop w:val="0"/>
      <w:marBottom w:val="0"/>
      <w:divBdr>
        <w:top w:val="none" w:sz="0" w:space="0" w:color="auto"/>
        <w:left w:val="none" w:sz="0" w:space="0" w:color="auto"/>
        <w:bottom w:val="none" w:sz="0" w:space="0" w:color="auto"/>
        <w:right w:val="none" w:sz="0" w:space="0" w:color="auto"/>
      </w:divBdr>
      <w:divsChild>
        <w:div w:id="85923986">
          <w:marLeft w:val="0"/>
          <w:marRight w:val="0"/>
          <w:marTop w:val="0"/>
          <w:marBottom w:val="0"/>
          <w:divBdr>
            <w:top w:val="none" w:sz="0" w:space="0" w:color="auto"/>
            <w:left w:val="none" w:sz="0" w:space="0" w:color="auto"/>
            <w:bottom w:val="none" w:sz="0" w:space="0" w:color="auto"/>
            <w:right w:val="none" w:sz="0" w:space="0" w:color="auto"/>
          </w:divBdr>
        </w:div>
        <w:div w:id="179398674">
          <w:marLeft w:val="0"/>
          <w:marRight w:val="0"/>
          <w:marTop w:val="0"/>
          <w:marBottom w:val="0"/>
          <w:divBdr>
            <w:top w:val="none" w:sz="0" w:space="0" w:color="auto"/>
            <w:left w:val="none" w:sz="0" w:space="0" w:color="auto"/>
            <w:bottom w:val="none" w:sz="0" w:space="0" w:color="auto"/>
            <w:right w:val="none" w:sz="0" w:space="0" w:color="auto"/>
          </w:divBdr>
        </w:div>
        <w:div w:id="193930002">
          <w:marLeft w:val="0"/>
          <w:marRight w:val="0"/>
          <w:marTop w:val="0"/>
          <w:marBottom w:val="0"/>
          <w:divBdr>
            <w:top w:val="none" w:sz="0" w:space="0" w:color="auto"/>
            <w:left w:val="none" w:sz="0" w:space="0" w:color="auto"/>
            <w:bottom w:val="none" w:sz="0" w:space="0" w:color="auto"/>
            <w:right w:val="none" w:sz="0" w:space="0" w:color="auto"/>
          </w:divBdr>
        </w:div>
        <w:div w:id="343673180">
          <w:marLeft w:val="0"/>
          <w:marRight w:val="0"/>
          <w:marTop w:val="0"/>
          <w:marBottom w:val="0"/>
          <w:divBdr>
            <w:top w:val="none" w:sz="0" w:space="0" w:color="auto"/>
            <w:left w:val="none" w:sz="0" w:space="0" w:color="auto"/>
            <w:bottom w:val="none" w:sz="0" w:space="0" w:color="auto"/>
            <w:right w:val="none" w:sz="0" w:space="0" w:color="auto"/>
          </w:divBdr>
        </w:div>
        <w:div w:id="369569882">
          <w:marLeft w:val="0"/>
          <w:marRight w:val="0"/>
          <w:marTop w:val="0"/>
          <w:marBottom w:val="0"/>
          <w:divBdr>
            <w:top w:val="none" w:sz="0" w:space="0" w:color="auto"/>
            <w:left w:val="none" w:sz="0" w:space="0" w:color="auto"/>
            <w:bottom w:val="none" w:sz="0" w:space="0" w:color="auto"/>
            <w:right w:val="none" w:sz="0" w:space="0" w:color="auto"/>
          </w:divBdr>
        </w:div>
        <w:div w:id="482963295">
          <w:marLeft w:val="0"/>
          <w:marRight w:val="0"/>
          <w:marTop w:val="0"/>
          <w:marBottom w:val="0"/>
          <w:divBdr>
            <w:top w:val="none" w:sz="0" w:space="0" w:color="auto"/>
            <w:left w:val="none" w:sz="0" w:space="0" w:color="auto"/>
            <w:bottom w:val="none" w:sz="0" w:space="0" w:color="auto"/>
            <w:right w:val="none" w:sz="0" w:space="0" w:color="auto"/>
          </w:divBdr>
        </w:div>
        <w:div w:id="508450581">
          <w:marLeft w:val="0"/>
          <w:marRight w:val="0"/>
          <w:marTop w:val="0"/>
          <w:marBottom w:val="0"/>
          <w:divBdr>
            <w:top w:val="none" w:sz="0" w:space="0" w:color="auto"/>
            <w:left w:val="none" w:sz="0" w:space="0" w:color="auto"/>
            <w:bottom w:val="none" w:sz="0" w:space="0" w:color="auto"/>
            <w:right w:val="none" w:sz="0" w:space="0" w:color="auto"/>
          </w:divBdr>
        </w:div>
        <w:div w:id="555510092">
          <w:marLeft w:val="0"/>
          <w:marRight w:val="0"/>
          <w:marTop w:val="0"/>
          <w:marBottom w:val="0"/>
          <w:divBdr>
            <w:top w:val="none" w:sz="0" w:space="0" w:color="auto"/>
            <w:left w:val="none" w:sz="0" w:space="0" w:color="auto"/>
            <w:bottom w:val="none" w:sz="0" w:space="0" w:color="auto"/>
            <w:right w:val="none" w:sz="0" w:space="0" w:color="auto"/>
          </w:divBdr>
        </w:div>
        <w:div w:id="585849023">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736902786">
          <w:marLeft w:val="0"/>
          <w:marRight w:val="0"/>
          <w:marTop w:val="0"/>
          <w:marBottom w:val="0"/>
          <w:divBdr>
            <w:top w:val="none" w:sz="0" w:space="0" w:color="auto"/>
            <w:left w:val="none" w:sz="0" w:space="0" w:color="auto"/>
            <w:bottom w:val="none" w:sz="0" w:space="0" w:color="auto"/>
            <w:right w:val="none" w:sz="0" w:space="0" w:color="auto"/>
          </w:divBdr>
        </w:div>
        <w:div w:id="773551142">
          <w:marLeft w:val="0"/>
          <w:marRight w:val="0"/>
          <w:marTop w:val="0"/>
          <w:marBottom w:val="0"/>
          <w:divBdr>
            <w:top w:val="none" w:sz="0" w:space="0" w:color="auto"/>
            <w:left w:val="none" w:sz="0" w:space="0" w:color="auto"/>
            <w:bottom w:val="none" w:sz="0" w:space="0" w:color="auto"/>
            <w:right w:val="none" w:sz="0" w:space="0" w:color="auto"/>
          </w:divBdr>
        </w:div>
        <w:div w:id="804854115">
          <w:marLeft w:val="0"/>
          <w:marRight w:val="0"/>
          <w:marTop w:val="0"/>
          <w:marBottom w:val="0"/>
          <w:divBdr>
            <w:top w:val="none" w:sz="0" w:space="0" w:color="auto"/>
            <w:left w:val="none" w:sz="0" w:space="0" w:color="auto"/>
            <w:bottom w:val="none" w:sz="0" w:space="0" w:color="auto"/>
            <w:right w:val="none" w:sz="0" w:space="0" w:color="auto"/>
          </w:divBdr>
        </w:div>
        <w:div w:id="826828006">
          <w:marLeft w:val="0"/>
          <w:marRight w:val="0"/>
          <w:marTop w:val="0"/>
          <w:marBottom w:val="0"/>
          <w:divBdr>
            <w:top w:val="none" w:sz="0" w:space="0" w:color="auto"/>
            <w:left w:val="none" w:sz="0" w:space="0" w:color="auto"/>
            <w:bottom w:val="none" w:sz="0" w:space="0" w:color="auto"/>
            <w:right w:val="none" w:sz="0" w:space="0" w:color="auto"/>
          </w:divBdr>
        </w:div>
        <w:div w:id="899561316">
          <w:marLeft w:val="0"/>
          <w:marRight w:val="0"/>
          <w:marTop w:val="0"/>
          <w:marBottom w:val="0"/>
          <w:divBdr>
            <w:top w:val="none" w:sz="0" w:space="0" w:color="auto"/>
            <w:left w:val="none" w:sz="0" w:space="0" w:color="auto"/>
            <w:bottom w:val="none" w:sz="0" w:space="0" w:color="auto"/>
            <w:right w:val="none" w:sz="0" w:space="0" w:color="auto"/>
          </w:divBdr>
        </w:div>
        <w:div w:id="950167756">
          <w:marLeft w:val="0"/>
          <w:marRight w:val="0"/>
          <w:marTop w:val="0"/>
          <w:marBottom w:val="0"/>
          <w:divBdr>
            <w:top w:val="none" w:sz="0" w:space="0" w:color="auto"/>
            <w:left w:val="none" w:sz="0" w:space="0" w:color="auto"/>
            <w:bottom w:val="none" w:sz="0" w:space="0" w:color="auto"/>
            <w:right w:val="none" w:sz="0" w:space="0" w:color="auto"/>
          </w:divBdr>
        </w:div>
        <w:div w:id="958074449">
          <w:marLeft w:val="0"/>
          <w:marRight w:val="0"/>
          <w:marTop w:val="0"/>
          <w:marBottom w:val="0"/>
          <w:divBdr>
            <w:top w:val="none" w:sz="0" w:space="0" w:color="auto"/>
            <w:left w:val="none" w:sz="0" w:space="0" w:color="auto"/>
            <w:bottom w:val="none" w:sz="0" w:space="0" w:color="auto"/>
            <w:right w:val="none" w:sz="0" w:space="0" w:color="auto"/>
          </w:divBdr>
        </w:div>
        <w:div w:id="1123504328">
          <w:marLeft w:val="0"/>
          <w:marRight w:val="0"/>
          <w:marTop w:val="0"/>
          <w:marBottom w:val="0"/>
          <w:divBdr>
            <w:top w:val="none" w:sz="0" w:space="0" w:color="auto"/>
            <w:left w:val="none" w:sz="0" w:space="0" w:color="auto"/>
            <w:bottom w:val="none" w:sz="0" w:space="0" w:color="auto"/>
            <w:right w:val="none" w:sz="0" w:space="0" w:color="auto"/>
          </w:divBdr>
        </w:div>
        <w:div w:id="1239512518">
          <w:marLeft w:val="0"/>
          <w:marRight w:val="0"/>
          <w:marTop w:val="0"/>
          <w:marBottom w:val="0"/>
          <w:divBdr>
            <w:top w:val="none" w:sz="0" w:space="0" w:color="auto"/>
            <w:left w:val="none" w:sz="0" w:space="0" w:color="auto"/>
            <w:bottom w:val="none" w:sz="0" w:space="0" w:color="auto"/>
            <w:right w:val="none" w:sz="0" w:space="0" w:color="auto"/>
          </w:divBdr>
        </w:div>
        <w:div w:id="1292783764">
          <w:marLeft w:val="0"/>
          <w:marRight w:val="0"/>
          <w:marTop w:val="0"/>
          <w:marBottom w:val="0"/>
          <w:divBdr>
            <w:top w:val="none" w:sz="0" w:space="0" w:color="auto"/>
            <w:left w:val="none" w:sz="0" w:space="0" w:color="auto"/>
            <w:bottom w:val="none" w:sz="0" w:space="0" w:color="auto"/>
            <w:right w:val="none" w:sz="0" w:space="0" w:color="auto"/>
          </w:divBdr>
        </w:div>
        <w:div w:id="1395397278">
          <w:marLeft w:val="0"/>
          <w:marRight w:val="0"/>
          <w:marTop w:val="0"/>
          <w:marBottom w:val="0"/>
          <w:divBdr>
            <w:top w:val="none" w:sz="0" w:space="0" w:color="auto"/>
            <w:left w:val="none" w:sz="0" w:space="0" w:color="auto"/>
            <w:bottom w:val="none" w:sz="0" w:space="0" w:color="auto"/>
            <w:right w:val="none" w:sz="0" w:space="0" w:color="auto"/>
          </w:divBdr>
        </w:div>
        <w:div w:id="1825855771">
          <w:marLeft w:val="0"/>
          <w:marRight w:val="0"/>
          <w:marTop w:val="0"/>
          <w:marBottom w:val="0"/>
          <w:divBdr>
            <w:top w:val="none" w:sz="0" w:space="0" w:color="auto"/>
            <w:left w:val="none" w:sz="0" w:space="0" w:color="auto"/>
            <w:bottom w:val="none" w:sz="0" w:space="0" w:color="auto"/>
            <w:right w:val="none" w:sz="0" w:space="0" w:color="auto"/>
          </w:divBdr>
        </w:div>
        <w:div w:id="1866939506">
          <w:marLeft w:val="0"/>
          <w:marRight w:val="0"/>
          <w:marTop w:val="0"/>
          <w:marBottom w:val="0"/>
          <w:divBdr>
            <w:top w:val="none" w:sz="0" w:space="0" w:color="auto"/>
            <w:left w:val="none" w:sz="0" w:space="0" w:color="auto"/>
            <w:bottom w:val="none" w:sz="0" w:space="0" w:color="auto"/>
            <w:right w:val="none" w:sz="0" w:space="0" w:color="auto"/>
          </w:divBdr>
        </w:div>
        <w:div w:id="1914701162">
          <w:marLeft w:val="0"/>
          <w:marRight w:val="0"/>
          <w:marTop w:val="0"/>
          <w:marBottom w:val="0"/>
          <w:divBdr>
            <w:top w:val="none" w:sz="0" w:space="0" w:color="auto"/>
            <w:left w:val="none" w:sz="0" w:space="0" w:color="auto"/>
            <w:bottom w:val="none" w:sz="0" w:space="0" w:color="auto"/>
            <w:right w:val="none" w:sz="0" w:space="0" w:color="auto"/>
          </w:divBdr>
        </w:div>
        <w:div w:id="1934900785">
          <w:marLeft w:val="0"/>
          <w:marRight w:val="0"/>
          <w:marTop w:val="0"/>
          <w:marBottom w:val="0"/>
          <w:divBdr>
            <w:top w:val="none" w:sz="0" w:space="0" w:color="auto"/>
            <w:left w:val="none" w:sz="0" w:space="0" w:color="auto"/>
            <w:bottom w:val="none" w:sz="0" w:space="0" w:color="auto"/>
            <w:right w:val="none" w:sz="0" w:space="0" w:color="auto"/>
          </w:divBdr>
        </w:div>
        <w:div w:id="1967394458">
          <w:marLeft w:val="0"/>
          <w:marRight w:val="0"/>
          <w:marTop w:val="0"/>
          <w:marBottom w:val="0"/>
          <w:divBdr>
            <w:top w:val="none" w:sz="0" w:space="0" w:color="auto"/>
            <w:left w:val="none" w:sz="0" w:space="0" w:color="auto"/>
            <w:bottom w:val="none" w:sz="0" w:space="0" w:color="auto"/>
            <w:right w:val="none" w:sz="0" w:space="0" w:color="auto"/>
          </w:divBdr>
        </w:div>
        <w:div w:id="1976065514">
          <w:marLeft w:val="0"/>
          <w:marRight w:val="0"/>
          <w:marTop w:val="0"/>
          <w:marBottom w:val="0"/>
          <w:divBdr>
            <w:top w:val="none" w:sz="0" w:space="0" w:color="auto"/>
            <w:left w:val="none" w:sz="0" w:space="0" w:color="auto"/>
            <w:bottom w:val="none" w:sz="0" w:space="0" w:color="auto"/>
            <w:right w:val="none" w:sz="0" w:space="0" w:color="auto"/>
          </w:divBdr>
        </w:div>
        <w:div w:id="2003003111">
          <w:marLeft w:val="0"/>
          <w:marRight w:val="0"/>
          <w:marTop w:val="0"/>
          <w:marBottom w:val="0"/>
          <w:divBdr>
            <w:top w:val="none" w:sz="0" w:space="0" w:color="auto"/>
            <w:left w:val="none" w:sz="0" w:space="0" w:color="auto"/>
            <w:bottom w:val="none" w:sz="0" w:space="0" w:color="auto"/>
            <w:right w:val="none" w:sz="0" w:space="0" w:color="auto"/>
          </w:divBdr>
        </w:div>
        <w:div w:id="2026248418">
          <w:marLeft w:val="0"/>
          <w:marRight w:val="0"/>
          <w:marTop w:val="0"/>
          <w:marBottom w:val="0"/>
          <w:divBdr>
            <w:top w:val="none" w:sz="0" w:space="0" w:color="auto"/>
            <w:left w:val="none" w:sz="0" w:space="0" w:color="auto"/>
            <w:bottom w:val="none" w:sz="0" w:space="0" w:color="auto"/>
            <w:right w:val="none" w:sz="0" w:space="0" w:color="auto"/>
          </w:divBdr>
        </w:div>
      </w:divsChild>
    </w:div>
    <w:div w:id="1874686853">
      <w:bodyDiv w:val="1"/>
      <w:marLeft w:val="0"/>
      <w:marRight w:val="0"/>
      <w:marTop w:val="0"/>
      <w:marBottom w:val="0"/>
      <w:divBdr>
        <w:top w:val="none" w:sz="0" w:space="0" w:color="auto"/>
        <w:left w:val="none" w:sz="0" w:space="0" w:color="auto"/>
        <w:bottom w:val="none" w:sz="0" w:space="0" w:color="auto"/>
        <w:right w:val="none" w:sz="0" w:space="0" w:color="auto"/>
      </w:divBdr>
    </w:div>
    <w:div w:id="1884101129">
      <w:bodyDiv w:val="1"/>
      <w:marLeft w:val="0"/>
      <w:marRight w:val="0"/>
      <w:marTop w:val="0"/>
      <w:marBottom w:val="0"/>
      <w:divBdr>
        <w:top w:val="none" w:sz="0" w:space="0" w:color="auto"/>
        <w:left w:val="none" w:sz="0" w:space="0" w:color="auto"/>
        <w:bottom w:val="none" w:sz="0" w:space="0" w:color="auto"/>
        <w:right w:val="none" w:sz="0" w:space="0" w:color="auto"/>
      </w:divBdr>
    </w:div>
    <w:div w:id="1905406864">
      <w:bodyDiv w:val="1"/>
      <w:marLeft w:val="0"/>
      <w:marRight w:val="0"/>
      <w:marTop w:val="0"/>
      <w:marBottom w:val="0"/>
      <w:divBdr>
        <w:top w:val="none" w:sz="0" w:space="0" w:color="auto"/>
        <w:left w:val="none" w:sz="0" w:space="0" w:color="auto"/>
        <w:bottom w:val="none" w:sz="0" w:space="0" w:color="auto"/>
        <w:right w:val="none" w:sz="0" w:space="0" w:color="auto"/>
      </w:divBdr>
    </w:div>
    <w:div w:id="1926263009">
      <w:bodyDiv w:val="1"/>
      <w:marLeft w:val="0"/>
      <w:marRight w:val="0"/>
      <w:marTop w:val="0"/>
      <w:marBottom w:val="0"/>
      <w:divBdr>
        <w:top w:val="none" w:sz="0" w:space="0" w:color="auto"/>
        <w:left w:val="none" w:sz="0" w:space="0" w:color="auto"/>
        <w:bottom w:val="none" w:sz="0" w:space="0" w:color="auto"/>
        <w:right w:val="none" w:sz="0" w:space="0" w:color="auto"/>
      </w:divBdr>
    </w:div>
    <w:div w:id="1942762909">
      <w:bodyDiv w:val="1"/>
      <w:marLeft w:val="0"/>
      <w:marRight w:val="0"/>
      <w:marTop w:val="0"/>
      <w:marBottom w:val="0"/>
      <w:divBdr>
        <w:top w:val="none" w:sz="0" w:space="0" w:color="auto"/>
        <w:left w:val="none" w:sz="0" w:space="0" w:color="auto"/>
        <w:bottom w:val="none" w:sz="0" w:space="0" w:color="auto"/>
        <w:right w:val="none" w:sz="0" w:space="0" w:color="auto"/>
      </w:divBdr>
    </w:div>
    <w:div w:id="1943225255">
      <w:bodyDiv w:val="1"/>
      <w:marLeft w:val="0"/>
      <w:marRight w:val="0"/>
      <w:marTop w:val="0"/>
      <w:marBottom w:val="0"/>
      <w:divBdr>
        <w:top w:val="none" w:sz="0" w:space="0" w:color="auto"/>
        <w:left w:val="none" w:sz="0" w:space="0" w:color="auto"/>
        <w:bottom w:val="none" w:sz="0" w:space="0" w:color="auto"/>
        <w:right w:val="none" w:sz="0" w:space="0" w:color="auto"/>
      </w:divBdr>
    </w:div>
    <w:div w:id="1945769202">
      <w:bodyDiv w:val="1"/>
      <w:marLeft w:val="0"/>
      <w:marRight w:val="0"/>
      <w:marTop w:val="0"/>
      <w:marBottom w:val="0"/>
      <w:divBdr>
        <w:top w:val="none" w:sz="0" w:space="0" w:color="auto"/>
        <w:left w:val="none" w:sz="0" w:space="0" w:color="auto"/>
        <w:bottom w:val="none" w:sz="0" w:space="0" w:color="auto"/>
        <w:right w:val="none" w:sz="0" w:space="0" w:color="auto"/>
      </w:divBdr>
    </w:div>
    <w:div w:id="1946493932">
      <w:bodyDiv w:val="1"/>
      <w:marLeft w:val="0"/>
      <w:marRight w:val="0"/>
      <w:marTop w:val="0"/>
      <w:marBottom w:val="0"/>
      <w:divBdr>
        <w:top w:val="none" w:sz="0" w:space="0" w:color="auto"/>
        <w:left w:val="none" w:sz="0" w:space="0" w:color="auto"/>
        <w:bottom w:val="none" w:sz="0" w:space="0" w:color="auto"/>
        <w:right w:val="none" w:sz="0" w:space="0" w:color="auto"/>
      </w:divBdr>
    </w:div>
    <w:div w:id="1956643372">
      <w:bodyDiv w:val="1"/>
      <w:marLeft w:val="0"/>
      <w:marRight w:val="0"/>
      <w:marTop w:val="0"/>
      <w:marBottom w:val="0"/>
      <w:divBdr>
        <w:top w:val="none" w:sz="0" w:space="0" w:color="auto"/>
        <w:left w:val="none" w:sz="0" w:space="0" w:color="auto"/>
        <w:bottom w:val="none" w:sz="0" w:space="0" w:color="auto"/>
        <w:right w:val="none" w:sz="0" w:space="0" w:color="auto"/>
      </w:divBdr>
    </w:div>
    <w:div w:id="1964654805">
      <w:bodyDiv w:val="1"/>
      <w:marLeft w:val="0"/>
      <w:marRight w:val="0"/>
      <w:marTop w:val="0"/>
      <w:marBottom w:val="0"/>
      <w:divBdr>
        <w:top w:val="none" w:sz="0" w:space="0" w:color="auto"/>
        <w:left w:val="none" w:sz="0" w:space="0" w:color="auto"/>
        <w:bottom w:val="none" w:sz="0" w:space="0" w:color="auto"/>
        <w:right w:val="none" w:sz="0" w:space="0" w:color="auto"/>
      </w:divBdr>
    </w:div>
    <w:div w:id="1964724626">
      <w:bodyDiv w:val="1"/>
      <w:marLeft w:val="0"/>
      <w:marRight w:val="0"/>
      <w:marTop w:val="0"/>
      <w:marBottom w:val="0"/>
      <w:divBdr>
        <w:top w:val="none" w:sz="0" w:space="0" w:color="auto"/>
        <w:left w:val="none" w:sz="0" w:space="0" w:color="auto"/>
        <w:bottom w:val="none" w:sz="0" w:space="0" w:color="auto"/>
        <w:right w:val="none" w:sz="0" w:space="0" w:color="auto"/>
      </w:divBdr>
    </w:div>
    <w:div w:id="1968660853">
      <w:bodyDiv w:val="1"/>
      <w:marLeft w:val="0"/>
      <w:marRight w:val="0"/>
      <w:marTop w:val="0"/>
      <w:marBottom w:val="0"/>
      <w:divBdr>
        <w:top w:val="none" w:sz="0" w:space="0" w:color="auto"/>
        <w:left w:val="none" w:sz="0" w:space="0" w:color="auto"/>
        <w:bottom w:val="none" w:sz="0" w:space="0" w:color="auto"/>
        <w:right w:val="none" w:sz="0" w:space="0" w:color="auto"/>
      </w:divBdr>
    </w:div>
    <w:div w:id="1975287775">
      <w:bodyDiv w:val="1"/>
      <w:marLeft w:val="0"/>
      <w:marRight w:val="0"/>
      <w:marTop w:val="0"/>
      <w:marBottom w:val="0"/>
      <w:divBdr>
        <w:top w:val="none" w:sz="0" w:space="0" w:color="auto"/>
        <w:left w:val="none" w:sz="0" w:space="0" w:color="auto"/>
        <w:bottom w:val="none" w:sz="0" w:space="0" w:color="auto"/>
        <w:right w:val="none" w:sz="0" w:space="0" w:color="auto"/>
      </w:divBdr>
    </w:div>
    <w:div w:id="1980761377">
      <w:bodyDiv w:val="1"/>
      <w:marLeft w:val="0"/>
      <w:marRight w:val="0"/>
      <w:marTop w:val="0"/>
      <w:marBottom w:val="0"/>
      <w:divBdr>
        <w:top w:val="none" w:sz="0" w:space="0" w:color="auto"/>
        <w:left w:val="none" w:sz="0" w:space="0" w:color="auto"/>
        <w:bottom w:val="none" w:sz="0" w:space="0" w:color="auto"/>
        <w:right w:val="none" w:sz="0" w:space="0" w:color="auto"/>
      </w:divBdr>
    </w:div>
    <w:div w:id="1984118612">
      <w:bodyDiv w:val="1"/>
      <w:marLeft w:val="0"/>
      <w:marRight w:val="0"/>
      <w:marTop w:val="0"/>
      <w:marBottom w:val="0"/>
      <w:divBdr>
        <w:top w:val="none" w:sz="0" w:space="0" w:color="auto"/>
        <w:left w:val="none" w:sz="0" w:space="0" w:color="auto"/>
        <w:bottom w:val="none" w:sz="0" w:space="0" w:color="auto"/>
        <w:right w:val="none" w:sz="0" w:space="0" w:color="auto"/>
      </w:divBdr>
    </w:div>
    <w:div w:id="2017421515">
      <w:bodyDiv w:val="1"/>
      <w:marLeft w:val="0"/>
      <w:marRight w:val="0"/>
      <w:marTop w:val="0"/>
      <w:marBottom w:val="0"/>
      <w:divBdr>
        <w:top w:val="none" w:sz="0" w:space="0" w:color="auto"/>
        <w:left w:val="none" w:sz="0" w:space="0" w:color="auto"/>
        <w:bottom w:val="none" w:sz="0" w:space="0" w:color="auto"/>
        <w:right w:val="none" w:sz="0" w:space="0" w:color="auto"/>
      </w:divBdr>
    </w:div>
    <w:div w:id="2054185103">
      <w:bodyDiv w:val="1"/>
      <w:marLeft w:val="0"/>
      <w:marRight w:val="0"/>
      <w:marTop w:val="0"/>
      <w:marBottom w:val="0"/>
      <w:divBdr>
        <w:top w:val="none" w:sz="0" w:space="0" w:color="auto"/>
        <w:left w:val="none" w:sz="0" w:space="0" w:color="auto"/>
        <w:bottom w:val="none" w:sz="0" w:space="0" w:color="auto"/>
        <w:right w:val="none" w:sz="0" w:space="0" w:color="auto"/>
      </w:divBdr>
    </w:div>
    <w:div w:id="2073042853">
      <w:bodyDiv w:val="1"/>
      <w:marLeft w:val="0"/>
      <w:marRight w:val="0"/>
      <w:marTop w:val="0"/>
      <w:marBottom w:val="0"/>
      <w:divBdr>
        <w:top w:val="none" w:sz="0" w:space="0" w:color="auto"/>
        <w:left w:val="none" w:sz="0" w:space="0" w:color="auto"/>
        <w:bottom w:val="none" w:sz="0" w:space="0" w:color="auto"/>
        <w:right w:val="none" w:sz="0" w:space="0" w:color="auto"/>
      </w:divBdr>
    </w:div>
    <w:div w:id="2100561188">
      <w:bodyDiv w:val="1"/>
      <w:marLeft w:val="0"/>
      <w:marRight w:val="0"/>
      <w:marTop w:val="0"/>
      <w:marBottom w:val="0"/>
      <w:divBdr>
        <w:top w:val="none" w:sz="0" w:space="0" w:color="auto"/>
        <w:left w:val="none" w:sz="0" w:space="0" w:color="auto"/>
        <w:bottom w:val="none" w:sz="0" w:space="0" w:color="auto"/>
        <w:right w:val="none" w:sz="0" w:space="0" w:color="auto"/>
      </w:divBdr>
    </w:div>
    <w:div w:id="2104571055">
      <w:bodyDiv w:val="1"/>
      <w:marLeft w:val="0"/>
      <w:marRight w:val="0"/>
      <w:marTop w:val="0"/>
      <w:marBottom w:val="0"/>
      <w:divBdr>
        <w:top w:val="none" w:sz="0" w:space="0" w:color="auto"/>
        <w:left w:val="none" w:sz="0" w:space="0" w:color="auto"/>
        <w:bottom w:val="none" w:sz="0" w:space="0" w:color="auto"/>
        <w:right w:val="none" w:sz="0" w:space="0" w:color="auto"/>
      </w:divBdr>
    </w:div>
    <w:div w:id="21081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footer" Target="footer2.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C28C0637A4AF9A4A1C6D7664B5812"/>
        <w:category>
          <w:name w:val="General"/>
          <w:gallery w:val="placeholder"/>
        </w:category>
        <w:types>
          <w:type w:val="bbPlcHdr"/>
        </w:types>
        <w:behaviors>
          <w:behavior w:val="content"/>
        </w:behaviors>
        <w:guid w:val="{302598EE-266E-443B-AC85-E554722C4CA9}"/>
      </w:docPartPr>
      <w:docPartBody>
        <w:p w:rsidR="0038767F" w:rsidRDefault="00387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1B"/>
    <w:rsid w:val="00004629"/>
    <w:rsid w:val="00014272"/>
    <w:rsid w:val="00057401"/>
    <w:rsid w:val="00082101"/>
    <w:rsid w:val="000B4523"/>
    <w:rsid w:val="001D4388"/>
    <w:rsid w:val="00201D45"/>
    <w:rsid w:val="00294591"/>
    <w:rsid w:val="002B2DE0"/>
    <w:rsid w:val="002C4880"/>
    <w:rsid w:val="002C5C1B"/>
    <w:rsid w:val="0038767F"/>
    <w:rsid w:val="003958BA"/>
    <w:rsid w:val="004156E2"/>
    <w:rsid w:val="00433D0A"/>
    <w:rsid w:val="00486759"/>
    <w:rsid w:val="004A33F6"/>
    <w:rsid w:val="00527972"/>
    <w:rsid w:val="005C1F1B"/>
    <w:rsid w:val="005F28A4"/>
    <w:rsid w:val="0060060B"/>
    <w:rsid w:val="006036A2"/>
    <w:rsid w:val="00681638"/>
    <w:rsid w:val="006A76CF"/>
    <w:rsid w:val="0072265C"/>
    <w:rsid w:val="007504DB"/>
    <w:rsid w:val="007B021B"/>
    <w:rsid w:val="00831E3A"/>
    <w:rsid w:val="008C24A3"/>
    <w:rsid w:val="00937957"/>
    <w:rsid w:val="009A3863"/>
    <w:rsid w:val="009C19D8"/>
    <w:rsid w:val="00AC214E"/>
    <w:rsid w:val="00AD2296"/>
    <w:rsid w:val="00B55DCF"/>
    <w:rsid w:val="00B63611"/>
    <w:rsid w:val="00BD5FE3"/>
    <w:rsid w:val="00C55357"/>
    <w:rsid w:val="00C83AC6"/>
    <w:rsid w:val="00CB0938"/>
    <w:rsid w:val="00CB7C02"/>
    <w:rsid w:val="00CD195A"/>
    <w:rsid w:val="00CD79AF"/>
    <w:rsid w:val="00CE2E86"/>
    <w:rsid w:val="00D9422A"/>
    <w:rsid w:val="00E446BF"/>
    <w:rsid w:val="00EA79BF"/>
    <w:rsid w:val="00F65099"/>
    <w:rsid w:val="00FB1C10"/>
    <w:rsid w:val="00FD2691"/>
    <w:rsid w:val="00FE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97237612FFB4DBC44B55A432B190E" ma:contentTypeVersion="15" ma:contentTypeDescription="Create a new document." ma:contentTypeScope="" ma:versionID="c66e737dcb4be8c7fb808c68dc317beb">
  <xsd:schema xmlns:xsd="http://www.w3.org/2001/XMLSchema" xmlns:xs="http://www.w3.org/2001/XMLSchema" xmlns:p="http://schemas.microsoft.com/office/2006/metadata/properties" xmlns:ns2="0cffa99d-8075-4957-a3f9-38d6e57d32c9" xmlns:ns3="f6b1d80a-5717-428b-b7f8-dfb6a276f7b9" targetNamespace="http://schemas.microsoft.com/office/2006/metadata/properties" ma:root="true" ma:fieldsID="a34c76cc000877fe41502890dad89bd8" ns2:_="" ns3:_="">
    <xsd:import namespace="0cffa99d-8075-4957-a3f9-38d6e57d32c9"/>
    <xsd:import namespace="f6b1d80a-5717-428b-b7f8-dfb6a276f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SubmittedtoAudito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fa99d-8075-4957-a3f9-38d6e57d3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ubmittedtoAuditor" ma:index="20" nillable="true" ma:displayName="Submitted to Auditor" ma:description="This filed indicates if files have been submitted to the Auditors." ma:format="Dropdown" ma:internalName="SubmittedtoAuditor">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1d80a-5717-428b-b7f8-dfb6a276f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mittedtoAuditor xmlns="0cffa99d-8075-4957-a3f9-38d6e57d32c9" xsi:nil="true"/>
  </documentManagement>
</p:properties>
</file>

<file path=customXml/itemProps1.xml><?xml version="1.0" encoding="utf-8"?>
<ds:datastoreItem xmlns:ds="http://schemas.openxmlformats.org/officeDocument/2006/customXml" ds:itemID="{0EA80428-758B-48EC-8987-7DBCD3BB2FE1}">
  <ds:schemaRefs>
    <ds:schemaRef ds:uri="http://schemas.openxmlformats.org/officeDocument/2006/bibliography"/>
  </ds:schemaRefs>
</ds:datastoreItem>
</file>

<file path=customXml/itemProps2.xml><?xml version="1.0" encoding="utf-8"?>
<ds:datastoreItem xmlns:ds="http://schemas.openxmlformats.org/officeDocument/2006/customXml" ds:itemID="{6936E542-4BB5-40A4-9638-4D1B66D241AE}">
  <ds:schemaRefs>
    <ds:schemaRef ds:uri="http://schemas.microsoft.com/sharepoint/v3/contenttype/forms"/>
  </ds:schemaRefs>
</ds:datastoreItem>
</file>

<file path=customXml/itemProps3.xml><?xml version="1.0" encoding="utf-8"?>
<ds:datastoreItem xmlns:ds="http://schemas.openxmlformats.org/officeDocument/2006/customXml" ds:itemID="{4ADDAAEA-5CF0-4DC3-BD98-4D28D0C1D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fa99d-8075-4957-a3f9-38d6e57d32c9"/>
    <ds:schemaRef ds:uri="f6b1d80a-5717-428b-b7f8-dfb6a276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2EFEF-4165-4C0F-8243-01CAF7EF69B6}">
  <ds:schemaRefs>
    <ds:schemaRef ds:uri="http://schemas.microsoft.com/office/2006/metadata/properties"/>
    <ds:schemaRef ds:uri="http://schemas.microsoft.com/office/infopath/2007/PartnerControls"/>
    <ds:schemaRef ds:uri="0cffa99d-8075-4957-a3f9-38d6e57d32c9"/>
  </ds:schemaRefs>
</ds:datastoreItem>
</file>

<file path=docProps/app.xml><?xml version="1.0" encoding="utf-8"?>
<Properties xmlns="http://schemas.openxmlformats.org/officeDocument/2006/extended-properties" xmlns:vt="http://schemas.openxmlformats.org/officeDocument/2006/docPropsVTypes">
  <Template>Normal.dotm</Template>
  <TotalTime>4706</TotalTime>
  <Pages>29</Pages>
  <Words>5776</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38628</CharactersWithSpaces>
  <SharedDoc>false</SharedDoc>
  <HLinks>
    <vt:vector size="228" baseType="variant">
      <vt:variant>
        <vt:i4>1376308</vt:i4>
      </vt:variant>
      <vt:variant>
        <vt:i4>224</vt:i4>
      </vt:variant>
      <vt:variant>
        <vt:i4>0</vt:i4>
      </vt:variant>
      <vt:variant>
        <vt:i4>5</vt:i4>
      </vt:variant>
      <vt:variant>
        <vt:lpwstr/>
      </vt:variant>
      <vt:variant>
        <vt:lpwstr>_Toc90401486</vt:lpwstr>
      </vt:variant>
      <vt:variant>
        <vt:i4>1441844</vt:i4>
      </vt:variant>
      <vt:variant>
        <vt:i4>218</vt:i4>
      </vt:variant>
      <vt:variant>
        <vt:i4>0</vt:i4>
      </vt:variant>
      <vt:variant>
        <vt:i4>5</vt:i4>
      </vt:variant>
      <vt:variant>
        <vt:lpwstr/>
      </vt:variant>
      <vt:variant>
        <vt:lpwstr>_Toc90401485</vt:lpwstr>
      </vt:variant>
      <vt:variant>
        <vt:i4>1507380</vt:i4>
      </vt:variant>
      <vt:variant>
        <vt:i4>212</vt:i4>
      </vt:variant>
      <vt:variant>
        <vt:i4>0</vt:i4>
      </vt:variant>
      <vt:variant>
        <vt:i4>5</vt:i4>
      </vt:variant>
      <vt:variant>
        <vt:lpwstr/>
      </vt:variant>
      <vt:variant>
        <vt:lpwstr>_Toc90401484</vt:lpwstr>
      </vt:variant>
      <vt:variant>
        <vt:i4>1048628</vt:i4>
      </vt:variant>
      <vt:variant>
        <vt:i4>206</vt:i4>
      </vt:variant>
      <vt:variant>
        <vt:i4>0</vt:i4>
      </vt:variant>
      <vt:variant>
        <vt:i4>5</vt:i4>
      </vt:variant>
      <vt:variant>
        <vt:lpwstr/>
      </vt:variant>
      <vt:variant>
        <vt:lpwstr>_Toc90401483</vt:lpwstr>
      </vt:variant>
      <vt:variant>
        <vt:i4>1114164</vt:i4>
      </vt:variant>
      <vt:variant>
        <vt:i4>200</vt:i4>
      </vt:variant>
      <vt:variant>
        <vt:i4>0</vt:i4>
      </vt:variant>
      <vt:variant>
        <vt:i4>5</vt:i4>
      </vt:variant>
      <vt:variant>
        <vt:lpwstr/>
      </vt:variant>
      <vt:variant>
        <vt:lpwstr>_Toc90401482</vt:lpwstr>
      </vt:variant>
      <vt:variant>
        <vt:i4>1179700</vt:i4>
      </vt:variant>
      <vt:variant>
        <vt:i4>194</vt:i4>
      </vt:variant>
      <vt:variant>
        <vt:i4>0</vt:i4>
      </vt:variant>
      <vt:variant>
        <vt:i4>5</vt:i4>
      </vt:variant>
      <vt:variant>
        <vt:lpwstr/>
      </vt:variant>
      <vt:variant>
        <vt:lpwstr>_Toc90401481</vt:lpwstr>
      </vt:variant>
      <vt:variant>
        <vt:i4>1245236</vt:i4>
      </vt:variant>
      <vt:variant>
        <vt:i4>188</vt:i4>
      </vt:variant>
      <vt:variant>
        <vt:i4>0</vt:i4>
      </vt:variant>
      <vt:variant>
        <vt:i4>5</vt:i4>
      </vt:variant>
      <vt:variant>
        <vt:lpwstr/>
      </vt:variant>
      <vt:variant>
        <vt:lpwstr>_Toc90401480</vt:lpwstr>
      </vt:variant>
      <vt:variant>
        <vt:i4>1703995</vt:i4>
      </vt:variant>
      <vt:variant>
        <vt:i4>182</vt:i4>
      </vt:variant>
      <vt:variant>
        <vt:i4>0</vt:i4>
      </vt:variant>
      <vt:variant>
        <vt:i4>5</vt:i4>
      </vt:variant>
      <vt:variant>
        <vt:lpwstr/>
      </vt:variant>
      <vt:variant>
        <vt:lpwstr>_Toc90401479</vt:lpwstr>
      </vt:variant>
      <vt:variant>
        <vt:i4>1769531</vt:i4>
      </vt:variant>
      <vt:variant>
        <vt:i4>176</vt:i4>
      </vt:variant>
      <vt:variant>
        <vt:i4>0</vt:i4>
      </vt:variant>
      <vt:variant>
        <vt:i4>5</vt:i4>
      </vt:variant>
      <vt:variant>
        <vt:lpwstr/>
      </vt:variant>
      <vt:variant>
        <vt:lpwstr>_Toc90401478</vt:lpwstr>
      </vt:variant>
      <vt:variant>
        <vt:i4>1310779</vt:i4>
      </vt:variant>
      <vt:variant>
        <vt:i4>170</vt:i4>
      </vt:variant>
      <vt:variant>
        <vt:i4>0</vt:i4>
      </vt:variant>
      <vt:variant>
        <vt:i4>5</vt:i4>
      </vt:variant>
      <vt:variant>
        <vt:lpwstr/>
      </vt:variant>
      <vt:variant>
        <vt:lpwstr>_Toc90401477</vt:lpwstr>
      </vt:variant>
      <vt:variant>
        <vt:i4>1376315</vt:i4>
      </vt:variant>
      <vt:variant>
        <vt:i4>164</vt:i4>
      </vt:variant>
      <vt:variant>
        <vt:i4>0</vt:i4>
      </vt:variant>
      <vt:variant>
        <vt:i4>5</vt:i4>
      </vt:variant>
      <vt:variant>
        <vt:lpwstr/>
      </vt:variant>
      <vt:variant>
        <vt:lpwstr>_Toc90401476</vt:lpwstr>
      </vt:variant>
      <vt:variant>
        <vt:i4>1441851</vt:i4>
      </vt:variant>
      <vt:variant>
        <vt:i4>158</vt:i4>
      </vt:variant>
      <vt:variant>
        <vt:i4>0</vt:i4>
      </vt:variant>
      <vt:variant>
        <vt:i4>5</vt:i4>
      </vt:variant>
      <vt:variant>
        <vt:lpwstr/>
      </vt:variant>
      <vt:variant>
        <vt:lpwstr>_Toc90401475</vt:lpwstr>
      </vt:variant>
      <vt:variant>
        <vt:i4>1507387</vt:i4>
      </vt:variant>
      <vt:variant>
        <vt:i4>152</vt:i4>
      </vt:variant>
      <vt:variant>
        <vt:i4>0</vt:i4>
      </vt:variant>
      <vt:variant>
        <vt:i4>5</vt:i4>
      </vt:variant>
      <vt:variant>
        <vt:lpwstr/>
      </vt:variant>
      <vt:variant>
        <vt:lpwstr>_Toc90401474</vt:lpwstr>
      </vt:variant>
      <vt:variant>
        <vt:i4>1048635</vt:i4>
      </vt:variant>
      <vt:variant>
        <vt:i4>146</vt:i4>
      </vt:variant>
      <vt:variant>
        <vt:i4>0</vt:i4>
      </vt:variant>
      <vt:variant>
        <vt:i4>5</vt:i4>
      </vt:variant>
      <vt:variant>
        <vt:lpwstr/>
      </vt:variant>
      <vt:variant>
        <vt:lpwstr>_Toc90401473</vt:lpwstr>
      </vt:variant>
      <vt:variant>
        <vt:i4>1114171</vt:i4>
      </vt:variant>
      <vt:variant>
        <vt:i4>140</vt:i4>
      </vt:variant>
      <vt:variant>
        <vt:i4>0</vt:i4>
      </vt:variant>
      <vt:variant>
        <vt:i4>5</vt:i4>
      </vt:variant>
      <vt:variant>
        <vt:lpwstr/>
      </vt:variant>
      <vt:variant>
        <vt:lpwstr>_Toc90401472</vt:lpwstr>
      </vt:variant>
      <vt:variant>
        <vt:i4>1179707</vt:i4>
      </vt:variant>
      <vt:variant>
        <vt:i4>134</vt:i4>
      </vt:variant>
      <vt:variant>
        <vt:i4>0</vt:i4>
      </vt:variant>
      <vt:variant>
        <vt:i4>5</vt:i4>
      </vt:variant>
      <vt:variant>
        <vt:lpwstr/>
      </vt:variant>
      <vt:variant>
        <vt:lpwstr>_Toc90401471</vt:lpwstr>
      </vt:variant>
      <vt:variant>
        <vt:i4>1245243</vt:i4>
      </vt:variant>
      <vt:variant>
        <vt:i4>128</vt:i4>
      </vt:variant>
      <vt:variant>
        <vt:i4>0</vt:i4>
      </vt:variant>
      <vt:variant>
        <vt:i4>5</vt:i4>
      </vt:variant>
      <vt:variant>
        <vt:lpwstr/>
      </vt:variant>
      <vt:variant>
        <vt:lpwstr>_Toc90401470</vt:lpwstr>
      </vt:variant>
      <vt:variant>
        <vt:i4>1703994</vt:i4>
      </vt:variant>
      <vt:variant>
        <vt:i4>122</vt:i4>
      </vt:variant>
      <vt:variant>
        <vt:i4>0</vt:i4>
      </vt:variant>
      <vt:variant>
        <vt:i4>5</vt:i4>
      </vt:variant>
      <vt:variant>
        <vt:lpwstr/>
      </vt:variant>
      <vt:variant>
        <vt:lpwstr>_Toc90401469</vt:lpwstr>
      </vt:variant>
      <vt:variant>
        <vt:i4>1769530</vt:i4>
      </vt:variant>
      <vt:variant>
        <vt:i4>116</vt:i4>
      </vt:variant>
      <vt:variant>
        <vt:i4>0</vt:i4>
      </vt:variant>
      <vt:variant>
        <vt:i4>5</vt:i4>
      </vt:variant>
      <vt:variant>
        <vt:lpwstr/>
      </vt:variant>
      <vt:variant>
        <vt:lpwstr>_Toc90401468</vt:lpwstr>
      </vt:variant>
      <vt:variant>
        <vt:i4>1310778</vt:i4>
      </vt:variant>
      <vt:variant>
        <vt:i4>110</vt:i4>
      </vt:variant>
      <vt:variant>
        <vt:i4>0</vt:i4>
      </vt:variant>
      <vt:variant>
        <vt:i4>5</vt:i4>
      </vt:variant>
      <vt:variant>
        <vt:lpwstr/>
      </vt:variant>
      <vt:variant>
        <vt:lpwstr>_Toc90401467</vt:lpwstr>
      </vt:variant>
      <vt:variant>
        <vt:i4>1376314</vt:i4>
      </vt:variant>
      <vt:variant>
        <vt:i4>104</vt:i4>
      </vt:variant>
      <vt:variant>
        <vt:i4>0</vt:i4>
      </vt:variant>
      <vt:variant>
        <vt:i4>5</vt:i4>
      </vt:variant>
      <vt:variant>
        <vt:lpwstr/>
      </vt:variant>
      <vt:variant>
        <vt:lpwstr>_Toc90401466</vt:lpwstr>
      </vt:variant>
      <vt:variant>
        <vt:i4>1441850</vt:i4>
      </vt:variant>
      <vt:variant>
        <vt:i4>98</vt:i4>
      </vt:variant>
      <vt:variant>
        <vt:i4>0</vt:i4>
      </vt:variant>
      <vt:variant>
        <vt:i4>5</vt:i4>
      </vt:variant>
      <vt:variant>
        <vt:lpwstr/>
      </vt:variant>
      <vt:variant>
        <vt:lpwstr>_Toc90401465</vt:lpwstr>
      </vt:variant>
      <vt:variant>
        <vt:i4>1507386</vt:i4>
      </vt:variant>
      <vt:variant>
        <vt:i4>92</vt:i4>
      </vt:variant>
      <vt:variant>
        <vt:i4>0</vt:i4>
      </vt:variant>
      <vt:variant>
        <vt:i4>5</vt:i4>
      </vt:variant>
      <vt:variant>
        <vt:lpwstr/>
      </vt:variant>
      <vt:variant>
        <vt:lpwstr>_Toc90401464</vt:lpwstr>
      </vt:variant>
      <vt:variant>
        <vt:i4>1048634</vt:i4>
      </vt:variant>
      <vt:variant>
        <vt:i4>86</vt:i4>
      </vt:variant>
      <vt:variant>
        <vt:i4>0</vt:i4>
      </vt:variant>
      <vt:variant>
        <vt:i4>5</vt:i4>
      </vt:variant>
      <vt:variant>
        <vt:lpwstr/>
      </vt:variant>
      <vt:variant>
        <vt:lpwstr>_Toc90401463</vt:lpwstr>
      </vt:variant>
      <vt:variant>
        <vt:i4>1114170</vt:i4>
      </vt:variant>
      <vt:variant>
        <vt:i4>80</vt:i4>
      </vt:variant>
      <vt:variant>
        <vt:i4>0</vt:i4>
      </vt:variant>
      <vt:variant>
        <vt:i4>5</vt:i4>
      </vt:variant>
      <vt:variant>
        <vt:lpwstr/>
      </vt:variant>
      <vt:variant>
        <vt:lpwstr>_Toc90401462</vt:lpwstr>
      </vt:variant>
      <vt:variant>
        <vt:i4>1179706</vt:i4>
      </vt:variant>
      <vt:variant>
        <vt:i4>74</vt:i4>
      </vt:variant>
      <vt:variant>
        <vt:i4>0</vt:i4>
      </vt:variant>
      <vt:variant>
        <vt:i4>5</vt:i4>
      </vt:variant>
      <vt:variant>
        <vt:lpwstr/>
      </vt:variant>
      <vt:variant>
        <vt:lpwstr>_Toc90401461</vt:lpwstr>
      </vt:variant>
      <vt:variant>
        <vt:i4>1310777</vt:i4>
      </vt:variant>
      <vt:variant>
        <vt:i4>68</vt:i4>
      </vt:variant>
      <vt:variant>
        <vt:i4>0</vt:i4>
      </vt:variant>
      <vt:variant>
        <vt:i4>5</vt:i4>
      </vt:variant>
      <vt:variant>
        <vt:lpwstr/>
      </vt:variant>
      <vt:variant>
        <vt:lpwstr>_Toc90401457</vt:lpwstr>
      </vt:variant>
      <vt:variant>
        <vt:i4>1376313</vt:i4>
      </vt:variant>
      <vt:variant>
        <vt:i4>62</vt:i4>
      </vt:variant>
      <vt:variant>
        <vt:i4>0</vt:i4>
      </vt:variant>
      <vt:variant>
        <vt:i4>5</vt:i4>
      </vt:variant>
      <vt:variant>
        <vt:lpwstr/>
      </vt:variant>
      <vt:variant>
        <vt:lpwstr>_Toc90401456</vt:lpwstr>
      </vt:variant>
      <vt:variant>
        <vt:i4>1441849</vt:i4>
      </vt:variant>
      <vt:variant>
        <vt:i4>56</vt:i4>
      </vt:variant>
      <vt:variant>
        <vt:i4>0</vt:i4>
      </vt:variant>
      <vt:variant>
        <vt:i4>5</vt:i4>
      </vt:variant>
      <vt:variant>
        <vt:lpwstr/>
      </vt:variant>
      <vt:variant>
        <vt:lpwstr>_Toc90401455</vt:lpwstr>
      </vt:variant>
      <vt:variant>
        <vt:i4>1507385</vt:i4>
      </vt:variant>
      <vt:variant>
        <vt:i4>50</vt:i4>
      </vt:variant>
      <vt:variant>
        <vt:i4>0</vt:i4>
      </vt:variant>
      <vt:variant>
        <vt:i4>5</vt:i4>
      </vt:variant>
      <vt:variant>
        <vt:lpwstr/>
      </vt:variant>
      <vt:variant>
        <vt:lpwstr>_Toc90401454</vt:lpwstr>
      </vt:variant>
      <vt:variant>
        <vt:i4>1048633</vt:i4>
      </vt:variant>
      <vt:variant>
        <vt:i4>44</vt:i4>
      </vt:variant>
      <vt:variant>
        <vt:i4>0</vt:i4>
      </vt:variant>
      <vt:variant>
        <vt:i4>5</vt:i4>
      </vt:variant>
      <vt:variant>
        <vt:lpwstr/>
      </vt:variant>
      <vt:variant>
        <vt:lpwstr>_Toc90401453</vt:lpwstr>
      </vt:variant>
      <vt:variant>
        <vt:i4>1114169</vt:i4>
      </vt:variant>
      <vt:variant>
        <vt:i4>38</vt:i4>
      </vt:variant>
      <vt:variant>
        <vt:i4>0</vt:i4>
      </vt:variant>
      <vt:variant>
        <vt:i4>5</vt:i4>
      </vt:variant>
      <vt:variant>
        <vt:lpwstr/>
      </vt:variant>
      <vt:variant>
        <vt:lpwstr>_Toc90401452</vt:lpwstr>
      </vt:variant>
      <vt:variant>
        <vt:i4>1179705</vt:i4>
      </vt:variant>
      <vt:variant>
        <vt:i4>32</vt:i4>
      </vt:variant>
      <vt:variant>
        <vt:i4>0</vt:i4>
      </vt:variant>
      <vt:variant>
        <vt:i4>5</vt:i4>
      </vt:variant>
      <vt:variant>
        <vt:lpwstr/>
      </vt:variant>
      <vt:variant>
        <vt:lpwstr>_Toc90401451</vt:lpwstr>
      </vt:variant>
      <vt:variant>
        <vt:i4>1245241</vt:i4>
      </vt:variant>
      <vt:variant>
        <vt:i4>26</vt:i4>
      </vt:variant>
      <vt:variant>
        <vt:i4>0</vt:i4>
      </vt:variant>
      <vt:variant>
        <vt:i4>5</vt:i4>
      </vt:variant>
      <vt:variant>
        <vt:lpwstr/>
      </vt:variant>
      <vt:variant>
        <vt:lpwstr>_Toc90401450</vt:lpwstr>
      </vt:variant>
      <vt:variant>
        <vt:i4>1703992</vt:i4>
      </vt:variant>
      <vt:variant>
        <vt:i4>20</vt:i4>
      </vt:variant>
      <vt:variant>
        <vt:i4>0</vt:i4>
      </vt:variant>
      <vt:variant>
        <vt:i4>5</vt:i4>
      </vt:variant>
      <vt:variant>
        <vt:lpwstr/>
      </vt:variant>
      <vt:variant>
        <vt:lpwstr>_Toc90401449</vt:lpwstr>
      </vt:variant>
      <vt:variant>
        <vt:i4>1769528</vt:i4>
      </vt:variant>
      <vt:variant>
        <vt:i4>14</vt:i4>
      </vt:variant>
      <vt:variant>
        <vt:i4>0</vt:i4>
      </vt:variant>
      <vt:variant>
        <vt:i4>5</vt:i4>
      </vt:variant>
      <vt:variant>
        <vt:lpwstr/>
      </vt:variant>
      <vt:variant>
        <vt:lpwstr>_Toc90401448</vt:lpwstr>
      </vt:variant>
      <vt:variant>
        <vt:i4>1310776</vt:i4>
      </vt:variant>
      <vt:variant>
        <vt:i4>8</vt:i4>
      </vt:variant>
      <vt:variant>
        <vt:i4>0</vt:i4>
      </vt:variant>
      <vt:variant>
        <vt:i4>5</vt:i4>
      </vt:variant>
      <vt:variant>
        <vt:lpwstr/>
      </vt:variant>
      <vt:variant>
        <vt:lpwstr>_Toc90401447</vt:lpwstr>
      </vt:variant>
      <vt:variant>
        <vt:i4>1376312</vt:i4>
      </vt:variant>
      <vt:variant>
        <vt:i4>2</vt:i4>
      </vt:variant>
      <vt:variant>
        <vt:i4>0</vt:i4>
      </vt:variant>
      <vt:variant>
        <vt:i4>5</vt:i4>
      </vt:variant>
      <vt:variant>
        <vt:lpwstr/>
      </vt:variant>
      <vt:variant>
        <vt:lpwstr>_Toc90401446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Reporting Period: November 29, 2021 – December 12, 2021</dc:subject>
  <dc:creator>Cacchione, Mary Kate</dc:creator>
  <cp:keywords/>
  <dc:description/>
  <cp:lastModifiedBy>Crystal Beck</cp:lastModifiedBy>
  <cp:revision>998</cp:revision>
  <dcterms:created xsi:type="dcterms:W3CDTF">2021-11-03T03:43:00Z</dcterms:created>
  <dcterms:modified xsi:type="dcterms:W3CDTF">2022-01-06T19:41:00Z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0x01010064297237612FFB4DBC44B55A432B190E</vt:lpwstr>
  </property>
</Properties>
</file>