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45" w:rsidRPr="00EC16E3" w:rsidRDefault="000F2F45" w:rsidP="00762D88">
      <w:pPr>
        <w:tabs>
          <w:tab w:val="left" w:pos="0"/>
        </w:tabs>
        <w:spacing w:after="0" w:line="240" w:lineRule="auto"/>
        <w:jc w:val="center"/>
        <w:outlineLvl w:val="0"/>
        <w:rPr>
          <w:rFonts w:ascii="Arial" w:eastAsia="Times New Roman" w:hAnsi="Arial" w:cs="Arial"/>
          <w:b/>
          <w:bCs/>
          <w:szCs w:val="24"/>
          <w:u w:val="single"/>
        </w:rPr>
      </w:pPr>
      <w:r w:rsidRPr="00EC16E3">
        <w:rPr>
          <w:rFonts w:ascii="Arial" w:eastAsia="Times New Roman" w:hAnsi="Arial" w:cs="Arial"/>
          <w:b/>
          <w:bCs/>
          <w:szCs w:val="24"/>
          <w:u w:val="single"/>
        </w:rPr>
        <w:t>California Automated Consortium Eligibility System (CalACES)</w:t>
      </w:r>
    </w:p>
    <w:p w:rsidR="000F2F45" w:rsidRPr="00EC16E3" w:rsidRDefault="00276F1A" w:rsidP="00762D88">
      <w:pPr>
        <w:tabs>
          <w:tab w:val="left" w:pos="0"/>
        </w:tabs>
        <w:spacing w:after="0" w:line="240" w:lineRule="auto"/>
        <w:jc w:val="center"/>
        <w:outlineLvl w:val="0"/>
        <w:rPr>
          <w:rFonts w:ascii="Arial" w:eastAsia="Times New Roman" w:hAnsi="Arial" w:cs="Arial"/>
          <w:b/>
          <w:bCs/>
          <w:szCs w:val="24"/>
        </w:rPr>
      </w:pPr>
      <w:r w:rsidRPr="00EC16E3">
        <w:rPr>
          <w:rFonts w:ascii="Arial" w:eastAsia="Times New Roman" w:hAnsi="Arial" w:cs="Arial"/>
          <w:b/>
          <w:bCs/>
          <w:szCs w:val="24"/>
        </w:rPr>
        <w:t xml:space="preserve">JPA Board </w:t>
      </w:r>
      <w:r w:rsidR="000F2F45" w:rsidRPr="00EC16E3">
        <w:rPr>
          <w:rFonts w:ascii="Arial" w:eastAsia="Times New Roman" w:hAnsi="Arial" w:cs="Arial"/>
          <w:b/>
          <w:bCs/>
          <w:szCs w:val="24"/>
        </w:rPr>
        <w:t xml:space="preserve">of Directors </w:t>
      </w:r>
      <w:r w:rsidRPr="00EC16E3">
        <w:rPr>
          <w:rFonts w:ascii="Arial" w:eastAsia="Times New Roman" w:hAnsi="Arial" w:cs="Arial"/>
          <w:b/>
          <w:bCs/>
          <w:szCs w:val="24"/>
        </w:rPr>
        <w:t>and Member</w:t>
      </w:r>
      <w:r w:rsidR="000F2F45" w:rsidRPr="00EC16E3">
        <w:rPr>
          <w:rFonts w:ascii="Arial" w:eastAsia="Times New Roman" w:hAnsi="Arial" w:cs="Arial"/>
          <w:b/>
          <w:bCs/>
          <w:szCs w:val="24"/>
        </w:rPr>
        <w:t xml:space="preserve"> Representatives</w:t>
      </w:r>
    </w:p>
    <w:p w:rsidR="00276F1A" w:rsidRPr="00EC16E3" w:rsidRDefault="00276F1A" w:rsidP="00762D88">
      <w:pPr>
        <w:tabs>
          <w:tab w:val="left" w:pos="0"/>
        </w:tabs>
        <w:spacing w:after="0" w:line="240" w:lineRule="auto"/>
        <w:jc w:val="center"/>
        <w:outlineLvl w:val="0"/>
        <w:rPr>
          <w:rFonts w:ascii="Arial" w:eastAsia="Times New Roman" w:hAnsi="Arial" w:cs="Arial"/>
          <w:b/>
          <w:bCs/>
          <w:szCs w:val="24"/>
        </w:rPr>
      </w:pPr>
      <w:r w:rsidRPr="00EC16E3">
        <w:rPr>
          <w:rFonts w:ascii="Arial" w:eastAsia="Times New Roman" w:hAnsi="Arial" w:cs="Arial"/>
          <w:b/>
          <w:bCs/>
          <w:szCs w:val="24"/>
        </w:rPr>
        <w:t xml:space="preserve"> Meeting Minutes</w:t>
      </w:r>
    </w:p>
    <w:p w:rsidR="00276F1A" w:rsidRPr="00EC16E3" w:rsidRDefault="00863FCF" w:rsidP="00762D88">
      <w:pPr>
        <w:tabs>
          <w:tab w:val="left" w:pos="0"/>
        </w:tabs>
        <w:spacing w:after="0" w:line="240" w:lineRule="auto"/>
        <w:jc w:val="center"/>
        <w:rPr>
          <w:rFonts w:ascii="Arial" w:eastAsia="Times New Roman" w:hAnsi="Arial" w:cs="Arial"/>
          <w:b/>
          <w:bCs/>
          <w:szCs w:val="24"/>
        </w:rPr>
      </w:pPr>
      <w:r w:rsidRPr="00EC16E3">
        <w:rPr>
          <w:rFonts w:ascii="Arial" w:eastAsia="Times New Roman" w:hAnsi="Arial" w:cs="Arial"/>
          <w:b/>
          <w:bCs/>
          <w:szCs w:val="24"/>
        </w:rPr>
        <w:t>June</w:t>
      </w:r>
      <w:r w:rsidR="00245107" w:rsidRPr="00EC16E3">
        <w:rPr>
          <w:rFonts w:ascii="Arial" w:eastAsia="Times New Roman" w:hAnsi="Arial" w:cs="Arial"/>
          <w:b/>
          <w:bCs/>
          <w:szCs w:val="24"/>
        </w:rPr>
        <w:t xml:space="preserve"> 2</w:t>
      </w:r>
      <w:r w:rsidRPr="00EC16E3">
        <w:rPr>
          <w:rFonts w:ascii="Arial" w:eastAsia="Times New Roman" w:hAnsi="Arial" w:cs="Arial"/>
          <w:b/>
          <w:bCs/>
          <w:szCs w:val="24"/>
        </w:rPr>
        <w:t>2</w:t>
      </w:r>
      <w:r w:rsidR="00276F1A" w:rsidRPr="00EC16E3">
        <w:rPr>
          <w:rFonts w:ascii="Arial" w:eastAsia="Times New Roman" w:hAnsi="Arial" w:cs="Arial"/>
          <w:b/>
          <w:bCs/>
          <w:szCs w:val="24"/>
        </w:rPr>
        <w:t>, 201</w:t>
      </w:r>
      <w:r w:rsidR="003B5FC6" w:rsidRPr="00EC16E3">
        <w:rPr>
          <w:rFonts w:ascii="Arial" w:eastAsia="Times New Roman" w:hAnsi="Arial" w:cs="Arial"/>
          <w:b/>
          <w:bCs/>
          <w:szCs w:val="24"/>
        </w:rPr>
        <w:t>8</w:t>
      </w:r>
    </w:p>
    <w:p w:rsidR="00276F1A" w:rsidRPr="00EC16E3" w:rsidRDefault="00863FCF" w:rsidP="00762D88">
      <w:pPr>
        <w:tabs>
          <w:tab w:val="left" w:pos="0"/>
        </w:tabs>
        <w:spacing w:after="0" w:line="240" w:lineRule="auto"/>
        <w:jc w:val="center"/>
        <w:rPr>
          <w:rFonts w:ascii="Arial" w:eastAsia="Times New Roman" w:hAnsi="Arial" w:cs="Arial"/>
          <w:b/>
          <w:bCs/>
          <w:szCs w:val="24"/>
        </w:rPr>
      </w:pPr>
      <w:r w:rsidRPr="00EC16E3">
        <w:rPr>
          <w:rFonts w:ascii="Arial" w:eastAsia="Times New Roman" w:hAnsi="Arial" w:cs="Arial"/>
          <w:b/>
          <w:bCs/>
          <w:szCs w:val="24"/>
        </w:rPr>
        <w:t>9</w:t>
      </w:r>
      <w:r w:rsidR="00276F1A" w:rsidRPr="00EC16E3">
        <w:rPr>
          <w:rFonts w:ascii="Arial" w:eastAsia="Times New Roman" w:hAnsi="Arial" w:cs="Arial"/>
          <w:b/>
          <w:bCs/>
          <w:szCs w:val="24"/>
        </w:rPr>
        <w:t>:00 a.m.</w:t>
      </w:r>
    </w:p>
    <w:p w:rsidR="00276F1A" w:rsidRPr="00EC16E3" w:rsidRDefault="00276F1A" w:rsidP="00762D88">
      <w:pPr>
        <w:tabs>
          <w:tab w:val="left" w:pos="0"/>
        </w:tabs>
        <w:spacing w:after="0" w:line="240" w:lineRule="auto"/>
        <w:jc w:val="center"/>
        <w:rPr>
          <w:rFonts w:ascii="Arial" w:eastAsia="Times New Roman" w:hAnsi="Arial" w:cs="Arial"/>
          <w:b/>
          <w:bCs/>
          <w:szCs w:val="24"/>
          <w:u w:val="single"/>
        </w:rPr>
      </w:pPr>
    </w:p>
    <w:p w:rsidR="001C4D2D" w:rsidRPr="00EC16E3" w:rsidRDefault="00276F1A" w:rsidP="00762D88">
      <w:pPr>
        <w:tabs>
          <w:tab w:val="left" w:pos="0"/>
        </w:tabs>
        <w:spacing w:after="0" w:line="240" w:lineRule="auto"/>
        <w:jc w:val="both"/>
        <w:rPr>
          <w:rFonts w:ascii="Arial" w:hAnsi="Arial" w:cs="Arial"/>
          <w:sz w:val="20"/>
        </w:rPr>
      </w:pPr>
      <w:r w:rsidRPr="00EC16E3">
        <w:rPr>
          <w:rFonts w:ascii="Arial" w:eastAsia="Times New Roman" w:hAnsi="Arial" w:cs="Arial"/>
          <w:bCs/>
          <w:sz w:val="20"/>
          <w:u w:val="single"/>
        </w:rPr>
        <w:t>Location:</w:t>
      </w:r>
      <w:r w:rsidRPr="00EC16E3">
        <w:rPr>
          <w:rFonts w:ascii="Arial" w:eastAsia="Times New Roman" w:hAnsi="Arial" w:cs="Arial"/>
          <w:bCs/>
          <w:sz w:val="20"/>
        </w:rPr>
        <w:tab/>
      </w:r>
      <w:r w:rsidR="00863FCF" w:rsidRPr="00EC16E3">
        <w:rPr>
          <w:rFonts w:ascii="Arial" w:hAnsi="Arial" w:cs="Arial"/>
          <w:sz w:val="20"/>
        </w:rPr>
        <w:t>Tsakopoulos Library Galleria</w:t>
      </w:r>
    </w:p>
    <w:p w:rsidR="00863FCF" w:rsidRPr="00EC16E3" w:rsidRDefault="00863FCF" w:rsidP="00762D88">
      <w:pPr>
        <w:tabs>
          <w:tab w:val="left" w:pos="0"/>
        </w:tabs>
        <w:spacing w:after="0" w:line="240" w:lineRule="auto"/>
        <w:ind w:left="1440"/>
        <w:jc w:val="both"/>
        <w:rPr>
          <w:rFonts w:ascii="Arial" w:hAnsi="Arial" w:cs="Arial"/>
          <w:sz w:val="20"/>
        </w:rPr>
      </w:pPr>
      <w:r w:rsidRPr="00EC16E3">
        <w:rPr>
          <w:rFonts w:ascii="Arial" w:hAnsi="Arial" w:cs="Arial"/>
          <w:sz w:val="20"/>
        </w:rPr>
        <w:t>Galleria Main Floor</w:t>
      </w:r>
    </w:p>
    <w:p w:rsidR="001C4D2D" w:rsidRPr="00EC16E3" w:rsidRDefault="001C4D2D" w:rsidP="00762D88">
      <w:pPr>
        <w:tabs>
          <w:tab w:val="left" w:pos="0"/>
        </w:tabs>
        <w:spacing w:after="0" w:line="240" w:lineRule="auto"/>
        <w:jc w:val="both"/>
        <w:rPr>
          <w:rFonts w:ascii="Arial" w:hAnsi="Arial" w:cs="Arial"/>
          <w:sz w:val="20"/>
        </w:rPr>
      </w:pPr>
      <w:r w:rsidRPr="00EC16E3">
        <w:rPr>
          <w:rFonts w:ascii="Arial" w:hAnsi="Arial" w:cs="Arial"/>
          <w:sz w:val="20"/>
        </w:rPr>
        <w:tab/>
      </w:r>
      <w:r w:rsidRPr="00EC16E3">
        <w:rPr>
          <w:rFonts w:ascii="Arial" w:hAnsi="Arial" w:cs="Arial"/>
          <w:sz w:val="20"/>
        </w:rPr>
        <w:tab/>
      </w:r>
      <w:r w:rsidR="00863FCF" w:rsidRPr="00EC16E3">
        <w:rPr>
          <w:rFonts w:ascii="Arial" w:hAnsi="Arial" w:cs="Arial"/>
          <w:sz w:val="20"/>
        </w:rPr>
        <w:t>828 I Street</w:t>
      </w:r>
    </w:p>
    <w:p w:rsidR="001C4D2D" w:rsidRPr="00EC16E3" w:rsidRDefault="001C4D2D" w:rsidP="00762D88">
      <w:pPr>
        <w:tabs>
          <w:tab w:val="left" w:pos="0"/>
        </w:tabs>
        <w:spacing w:after="0" w:line="240" w:lineRule="auto"/>
        <w:jc w:val="both"/>
        <w:rPr>
          <w:rFonts w:ascii="Arial" w:eastAsia="Times New Roman" w:hAnsi="Arial" w:cs="Arial"/>
          <w:bCs/>
          <w:sz w:val="20"/>
        </w:rPr>
      </w:pPr>
      <w:r w:rsidRPr="00EC16E3">
        <w:rPr>
          <w:rFonts w:ascii="Arial" w:hAnsi="Arial" w:cs="Arial"/>
          <w:sz w:val="20"/>
        </w:rPr>
        <w:tab/>
      </w:r>
      <w:r w:rsidRPr="00EC16E3">
        <w:rPr>
          <w:rFonts w:ascii="Arial" w:hAnsi="Arial" w:cs="Arial"/>
          <w:sz w:val="20"/>
        </w:rPr>
        <w:tab/>
      </w:r>
      <w:r w:rsidR="00863FCF" w:rsidRPr="00EC16E3">
        <w:rPr>
          <w:rFonts w:ascii="Arial" w:hAnsi="Arial" w:cs="Arial"/>
          <w:sz w:val="20"/>
        </w:rPr>
        <w:t>Sacramento, CA 95814</w:t>
      </w:r>
    </w:p>
    <w:p w:rsidR="00276F1A" w:rsidRPr="00EC16E3" w:rsidRDefault="00276F1A" w:rsidP="00762D88">
      <w:pPr>
        <w:tabs>
          <w:tab w:val="left" w:pos="0"/>
        </w:tabs>
        <w:spacing w:after="0" w:line="240" w:lineRule="auto"/>
        <w:jc w:val="both"/>
        <w:rPr>
          <w:rFonts w:ascii="Arial" w:eastAsia="Times New Roman" w:hAnsi="Arial" w:cs="Arial"/>
          <w:bCs/>
          <w:sz w:val="20"/>
        </w:rPr>
      </w:pPr>
      <w:r w:rsidRPr="00EC16E3">
        <w:rPr>
          <w:rFonts w:ascii="Arial" w:eastAsia="Times New Roman" w:hAnsi="Arial" w:cs="Arial"/>
          <w:bCs/>
          <w:sz w:val="20"/>
        </w:rPr>
        <w:tab/>
      </w:r>
      <w:r w:rsidRPr="00EC16E3">
        <w:rPr>
          <w:rFonts w:ascii="Arial" w:eastAsia="Times New Roman" w:hAnsi="Arial" w:cs="Arial"/>
          <w:bCs/>
          <w:sz w:val="20"/>
        </w:rPr>
        <w:tab/>
      </w:r>
      <w:r w:rsidRPr="00EC16E3">
        <w:rPr>
          <w:rFonts w:ascii="Arial" w:eastAsia="Times New Roman" w:hAnsi="Arial" w:cs="Arial"/>
          <w:bCs/>
          <w:sz w:val="20"/>
        </w:rPr>
        <w:tab/>
      </w:r>
    </w:p>
    <w:p w:rsidR="00276F1A" w:rsidRPr="00EC16E3" w:rsidRDefault="00276F1A" w:rsidP="00762D88">
      <w:pPr>
        <w:tabs>
          <w:tab w:val="left" w:pos="0"/>
        </w:tabs>
        <w:spacing w:after="0" w:line="240" w:lineRule="auto"/>
        <w:ind w:right="-867"/>
        <w:outlineLvl w:val="0"/>
        <w:rPr>
          <w:rFonts w:ascii="Arial" w:eastAsia="Times New Roman" w:hAnsi="Arial" w:cs="Arial"/>
          <w:sz w:val="20"/>
          <w:u w:val="single"/>
        </w:rPr>
      </w:pPr>
      <w:r w:rsidRPr="00EC16E3">
        <w:rPr>
          <w:rFonts w:ascii="Arial" w:eastAsia="Times New Roman" w:hAnsi="Arial" w:cs="Arial"/>
          <w:sz w:val="20"/>
          <w:u w:val="single"/>
        </w:rPr>
        <w:t xml:space="preserve">Board Members </w:t>
      </w:r>
      <w:r w:rsidR="00863FCF" w:rsidRPr="00EC16E3">
        <w:rPr>
          <w:rFonts w:ascii="Arial" w:eastAsia="Times New Roman" w:hAnsi="Arial" w:cs="Arial"/>
          <w:sz w:val="20"/>
          <w:u w:val="single"/>
        </w:rPr>
        <w:t>Present</w:t>
      </w:r>
      <w:r w:rsidRPr="00EC16E3">
        <w:rPr>
          <w:rFonts w:ascii="Arial" w:eastAsia="Times New Roman" w:hAnsi="Arial" w:cs="Arial"/>
          <w:sz w:val="20"/>
          <w:u w:val="single"/>
        </w:rPr>
        <w:t>:</w:t>
      </w:r>
    </w:p>
    <w:p w:rsidR="00276F1A" w:rsidRPr="00EC16E3" w:rsidRDefault="00276F1A" w:rsidP="00762D88">
      <w:pPr>
        <w:tabs>
          <w:tab w:val="left" w:pos="0"/>
        </w:tabs>
        <w:spacing w:after="0" w:line="240" w:lineRule="auto"/>
        <w:ind w:right="-867"/>
        <w:outlineLvl w:val="0"/>
        <w:rPr>
          <w:rFonts w:ascii="Arial" w:eastAsia="Times New Roman" w:hAnsi="Arial" w:cs="Arial"/>
          <w:noProof/>
          <w:sz w:val="20"/>
        </w:rPr>
      </w:pPr>
      <w:r w:rsidRPr="00EC16E3">
        <w:rPr>
          <w:rFonts w:ascii="Arial" w:eastAsia="Times New Roman" w:hAnsi="Arial" w:cs="Arial"/>
          <w:noProof/>
          <w:sz w:val="20"/>
        </w:rPr>
        <w:t>Region 1</w:t>
      </w:r>
      <w:r w:rsidRPr="00EC16E3">
        <w:rPr>
          <w:rFonts w:ascii="Arial" w:eastAsia="Times New Roman" w:hAnsi="Arial" w:cs="Arial"/>
          <w:noProof/>
          <w:sz w:val="20"/>
        </w:rPr>
        <w:tab/>
        <w:t>Susan von Zabern, Riv</w:t>
      </w:r>
      <w:r w:rsidR="000F2F45" w:rsidRPr="00EC16E3">
        <w:rPr>
          <w:rFonts w:ascii="Arial" w:eastAsia="Times New Roman" w:hAnsi="Arial" w:cs="Arial"/>
          <w:noProof/>
          <w:sz w:val="20"/>
        </w:rPr>
        <w:t>erside County DPSS Director</w:t>
      </w:r>
    </w:p>
    <w:p w:rsidR="000F2F45" w:rsidRPr="00EC16E3" w:rsidRDefault="000F2F45" w:rsidP="00762D88">
      <w:pPr>
        <w:tabs>
          <w:tab w:val="left" w:pos="0"/>
        </w:tabs>
        <w:spacing w:after="0" w:line="240" w:lineRule="auto"/>
        <w:ind w:right="-867"/>
        <w:outlineLvl w:val="0"/>
        <w:rPr>
          <w:rFonts w:ascii="Arial" w:eastAsia="Times New Roman" w:hAnsi="Arial" w:cs="Arial"/>
          <w:noProof/>
          <w:sz w:val="20"/>
        </w:rPr>
      </w:pPr>
      <w:r w:rsidRPr="00EC16E3">
        <w:rPr>
          <w:rFonts w:ascii="Arial" w:eastAsia="Times New Roman" w:hAnsi="Arial" w:cs="Arial"/>
          <w:noProof/>
          <w:sz w:val="20"/>
        </w:rPr>
        <w:t>Region 2</w:t>
      </w:r>
      <w:r w:rsidRPr="00EC16E3">
        <w:rPr>
          <w:rFonts w:ascii="Arial" w:eastAsia="Times New Roman" w:hAnsi="Arial" w:cs="Arial"/>
          <w:noProof/>
          <w:sz w:val="20"/>
        </w:rPr>
        <w:tab/>
        <w:t>CaSonya Thomas, San Bernardino County Human Services Agency Director</w:t>
      </w:r>
    </w:p>
    <w:p w:rsidR="003B5FC6" w:rsidRPr="00EC16E3" w:rsidRDefault="003B5FC6" w:rsidP="00762D88">
      <w:pPr>
        <w:tabs>
          <w:tab w:val="left" w:pos="0"/>
        </w:tabs>
        <w:spacing w:after="0" w:line="240" w:lineRule="auto"/>
        <w:ind w:right="-867"/>
        <w:outlineLvl w:val="0"/>
        <w:rPr>
          <w:rFonts w:ascii="Arial" w:eastAsia="Times New Roman" w:hAnsi="Arial" w:cs="Arial"/>
          <w:noProof/>
          <w:sz w:val="20"/>
        </w:rPr>
      </w:pPr>
      <w:r w:rsidRPr="00EC16E3">
        <w:rPr>
          <w:rFonts w:ascii="Arial" w:eastAsia="Times New Roman" w:hAnsi="Arial" w:cs="Arial"/>
          <w:noProof/>
          <w:sz w:val="20"/>
        </w:rPr>
        <w:t>Region 3</w:t>
      </w:r>
      <w:r w:rsidR="000F2F45" w:rsidRPr="00EC16E3">
        <w:rPr>
          <w:rFonts w:ascii="Arial" w:eastAsia="Times New Roman" w:hAnsi="Arial" w:cs="Arial"/>
          <w:noProof/>
          <w:sz w:val="20"/>
        </w:rPr>
        <w:tab/>
        <w:t>Sanja Bugay, Kings County Human Services Agency Director</w:t>
      </w:r>
    </w:p>
    <w:p w:rsidR="00276F1A" w:rsidRPr="00EC16E3" w:rsidRDefault="00276F1A" w:rsidP="00762D88">
      <w:pPr>
        <w:tabs>
          <w:tab w:val="left" w:pos="0"/>
        </w:tabs>
        <w:spacing w:after="0" w:line="240" w:lineRule="auto"/>
        <w:ind w:left="1425" w:right="-867" w:hanging="1425"/>
        <w:outlineLvl w:val="0"/>
        <w:rPr>
          <w:rFonts w:ascii="Arial" w:eastAsia="Times New Roman" w:hAnsi="Arial" w:cs="Arial"/>
          <w:noProof/>
          <w:sz w:val="20"/>
        </w:rPr>
      </w:pPr>
      <w:r w:rsidRPr="00EC16E3">
        <w:rPr>
          <w:rFonts w:ascii="Arial" w:eastAsia="Times New Roman" w:hAnsi="Arial" w:cs="Arial"/>
          <w:sz w:val="20"/>
        </w:rPr>
        <w:t>Region 5</w:t>
      </w:r>
      <w:r w:rsidRPr="00EC16E3">
        <w:rPr>
          <w:rFonts w:ascii="Arial" w:eastAsia="Times New Roman" w:hAnsi="Arial" w:cs="Arial"/>
          <w:sz w:val="20"/>
        </w:rPr>
        <w:tab/>
      </w:r>
      <w:r w:rsidR="008D07C7" w:rsidRPr="00EC16E3">
        <w:rPr>
          <w:rFonts w:ascii="Arial" w:eastAsia="Times New Roman" w:hAnsi="Arial" w:cs="Arial"/>
          <w:noProof/>
          <w:sz w:val="20"/>
        </w:rPr>
        <w:t>Scott Pettygrove</w:t>
      </w:r>
      <w:r w:rsidR="001C4D2D" w:rsidRPr="00EC16E3">
        <w:rPr>
          <w:rFonts w:ascii="Arial" w:eastAsia="Times New Roman" w:hAnsi="Arial" w:cs="Arial"/>
          <w:noProof/>
          <w:sz w:val="20"/>
        </w:rPr>
        <w:t xml:space="preserve">, </w:t>
      </w:r>
      <w:r w:rsidR="008D07C7" w:rsidRPr="00EC16E3">
        <w:rPr>
          <w:rFonts w:ascii="Arial" w:eastAsia="Times New Roman" w:hAnsi="Arial" w:cs="Arial"/>
          <w:noProof/>
          <w:sz w:val="20"/>
        </w:rPr>
        <w:t>Merced</w:t>
      </w:r>
      <w:r w:rsidR="001C4D2D" w:rsidRPr="00EC16E3">
        <w:rPr>
          <w:rFonts w:ascii="Arial" w:eastAsia="Times New Roman" w:hAnsi="Arial" w:cs="Arial"/>
          <w:noProof/>
          <w:sz w:val="20"/>
        </w:rPr>
        <w:t xml:space="preserve"> County </w:t>
      </w:r>
      <w:r w:rsidR="008D07C7" w:rsidRPr="00EC16E3">
        <w:rPr>
          <w:rFonts w:ascii="Arial" w:eastAsia="Times New Roman" w:hAnsi="Arial" w:cs="Arial"/>
          <w:noProof/>
          <w:sz w:val="20"/>
        </w:rPr>
        <w:t>Huma</w:t>
      </w:r>
      <w:r w:rsidR="001C4D2D" w:rsidRPr="00EC16E3">
        <w:rPr>
          <w:rFonts w:ascii="Arial" w:eastAsia="Times New Roman" w:hAnsi="Arial" w:cs="Arial"/>
          <w:noProof/>
          <w:sz w:val="20"/>
        </w:rPr>
        <w:t>n Services</w:t>
      </w:r>
      <w:r w:rsidR="008D07C7" w:rsidRPr="00EC16E3">
        <w:rPr>
          <w:rFonts w:ascii="Arial" w:eastAsia="Times New Roman" w:hAnsi="Arial" w:cs="Arial"/>
          <w:noProof/>
          <w:sz w:val="20"/>
        </w:rPr>
        <w:t xml:space="preserve"> Agency</w:t>
      </w:r>
      <w:r w:rsidR="001C4D2D" w:rsidRPr="00EC16E3">
        <w:rPr>
          <w:rFonts w:ascii="Arial" w:eastAsia="Times New Roman" w:hAnsi="Arial" w:cs="Arial"/>
          <w:noProof/>
          <w:sz w:val="20"/>
        </w:rPr>
        <w:t xml:space="preserve"> Director</w:t>
      </w:r>
      <w:r w:rsidR="008D07C7" w:rsidRPr="00EC16E3">
        <w:rPr>
          <w:rFonts w:ascii="Arial" w:eastAsia="Times New Roman" w:hAnsi="Arial" w:cs="Arial"/>
          <w:noProof/>
          <w:sz w:val="20"/>
        </w:rPr>
        <w:t xml:space="preserve"> and Chair</w:t>
      </w:r>
    </w:p>
    <w:p w:rsidR="00276F1A" w:rsidRPr="00EC16E3" w:rsidRDefault="00276F1A" w:rsidP="00762D88">
      <w:pPr>
        <w:tabs>
          <w:tab w:val="left" w:pos="0"/>
        </w:tabs>
        <w:spacing w:after="0" w:line="240" w:lineRule="auto"/>
        <w:ind w:left="1425" w:right="-867" w:hanging="1425"/>
        <w:outlineLvl w:val="0"/>
        <w:rPr>
          <w:rFonts w:ascii="Arial" w:eastAsia="Times New Roman" w:hAnsi="Arial" w:cs="Arial"/>
          <w:sz w:val="20"/>
        </w:rPr>
      </w:pPr>
      <w:r w:rsidRPr="00EC16E3">
        <w:rPr>
          <w:rFonts w:ascii="Arial" w:eastAsia="Times New Roman" w:hAnsi="Arial" w:cs="Arial"/>
          <w:sz w:val="20"/>
        </w:rPr>
        <w:t>Region 6</w:t>
      </w:r>
      <w:r w:rsidRPr="00EC16E3">
        <w:rPr>
          <w:rFonts w:ascii="Arial" w:eastAsia="Times New Roman" w:hAnsi="Arial" w:cs="Arial"/>
          <w:sz w:val="20"/>
        </w:rPr>
        <w:tab/>
      </w:r>
      <w:r w:rsidR="008D07C7" w:rsidRPr="00EC16E3">
        <w:rPr>
          <w:rFonts w:ascii="Arial" w:eastAsia="Times New Roman" w:hAnsi="Arial" w:cs="Arial"/>
          <w:sz w:val="20"/>
        </w:rPr>
        <w:t>Mike Dent</w:t>
      </w:r>
      <w:r w:rsidR="001C4D2D" w:rsidRPr="00EC16E3">
        <w:rPr>
          <w:rFonts w:ascii="Arial" w:eastAsia="Times New Roman" w:hAnsi="Arial" w:cs="Arial"/>
          <w:sz w:val="20"/>
        </w:rPr>
        <w:t xml:space="preserve">, </w:t>
      </w:r>
      <w:r w:rsidR="008D07C7" w:rsidRPr="00EC16E3">
        <w:rPr>
          <w:rFonts w:ascii="Arial" w:eastAsia="Times New Roman" w:hAnsi="Arial" w:cs="Arial"/>
          <w:sz w:val="20"/>
        </w:rPr>
        <w:t>Nevada</w:t>
      </w:r>
      <w:r w:rsidR="001C4D2D" w:rsidRPr="00EC16E3">
        <w:rPr>
          <w:rFonts w:ascii="Arial" w:eastAsia="Times New Roman" w:hAnsi="Arial" w:cs="Arial"/>
          <w:sz w:val="20"/>
        </w:rPr>
        <w:t xml:space="preserve"> County </w:t>
      </w:r>
      <w:r w:rsidR="008D07C7" w:rsidRPr="00EC16E3">
        <w:rPr>
          <w:rFonts w:ascii="Arial" w:eastAsia="Times New Roman" w:hAnsi="Arial" w:cs="Arial"/>
          <w:sz w:val="20"/>
        </w:rPr>
        <w:t>Department of Social S</w:t>
      </w:r>
      <w:r w:rsidR="001C4D2D" w:rsidRPr="00EC16E3">
        <w:rPr>
          <w:rFonts w:ascii="Arial" w:eastAsia="Times New Roman" w:hAnsi="Arial" w:cs="Arial"/>
          <w:sz w:val="20"/>
        </w:rPr>
        <w:t>ervices Director</w:t>
      </w:r>
    </w:p>
    <w:p w:rsidR="000F2F45" w:rsidRPr="00EC16E3" w:rsidRDefault="000F2F45" w:rsidP="00762D88">
      <w:pPr>
        <w:tabs>
          <w:tab w:val="left" w:pos="0"/>
        </w:tabs>
        <w:spacing w:after="0" w:line="240" w:lineRule="auto"/>
        <w:ind w:left="1425" w:right="-867" w:hanging="1425"/>
        <w:outlineLvl w:val="0"/>
        <w:rPr>
          <w:rFonts w:ascii="Arial" w:eastAsia="Times New Roman" w:hAnsi="Arial" w:cs="Arial"/>
          <w:sz w:val="20"/>
        </w:rPr>
      </w:pPr>
      <w:r w:rsidRPr="00EC16E3">
        <w:rPr>
          <w:rFonts w:ascii="Arial" w:eastAsia="Times New Roman" w:hAnsi="Arial" w:cs="Arial"/>
          <w:sz w:val="20"/>
        </w:rPr>
        <w:t>Region 8</w:t>
      </w:r>
      <w:r w:rsidRPr="00EC16E3">
        <w:rPr>
          <w:rFonts w:ascii="Arial" w:eastAsia="Times New Roman" w:hAnsi="Arial" w:cs="Arial"/>
          <w:sz w:val="20"/>
        </w:rPr>
        <w:tab/>
        <w:t xml:space="preserve">Antonia Jimenez, Los Angeles County Dept. of Public Social Services </w:t>
      </w:r>
      <w:bookmarkStart w:id="0" w:name="_GoBack"/>
      <w:bookmarkEnd w:id="0"/>
      <w:r w:rsidR="00930406" w:rsidRPr="00EC76E4">
        <w:rPr>
          <w:rFonts w:ascii="Arial" w:eastAsia="Times New Roman" w:hAnsi="Arial" w:cs="Arial"/>
          <w:sz w:val="20"/>
        </w:rPr>
        <w:t>Acting Director</w:t>
      </w:r>
      <w:r w:rsidR="00930406" w:rsidRPr="00EC16E3">
        <w:rPr>
          <w:rFonts w:ascii="Arial" w:eastAsia="Times New Roman" w:hAnsi="Arial" w:cs="Arial"/>
          <w:sz w:val="20"/>
        </w:rPr>
        <w:t xml:space="preserve"> and Vice Chair</w:t>
      </w:r>
    </w:p>
    <w:p w:rsidR="00930406" w:rsidRPr="00EC16E3" w:rsidRDefault="00930406" w:rsidP="00762D88">
      <w:pPr>
        <w:tabs>
          <w:tab w:val="left" w:pos="0"/>
        </w:tabs>
        <w:spacing w:after="0" w:line="240" w:lineRule="auto"/>
        <w:ind w:left="1425" w:right="-867" w:hanging="1425"/>
        <w:outlineLvl w:val="0"/>
        <w:rPr>
          <w:rFonts w:ascii="Arial" w:eastAsia="Times New Roman" w:hAnsi="Arial" w:cs="Arial"/>
          <w:sz w:val="20"/>
        </w:rPr>
      </w:pPr>
      <w:r w:rsidRPr="00EC16E3">
        <w:rPr>
          <w:rFonts w:ascii="Arial" w:eastAsia="Times New Roman" w:hAnsi="Arial" w:cs="Arial"/>
          <w:sz w:val="20"/>
        </w:rPr>
        <w:tab/>
        <w:t>Roxana Molina, Los Angeles County Dept. of Public Social Services Chief-In-Charge</w:t>
      </w:r>
    </w:p>
    <w:p w:rsidR="00930406" w:rsidRPr="00EC16E3" w:rsidRDefault="00930406" w:rsidP="00762D88">
      <w:pPr>
        <w:tabs>
          <w:tab w:val="left" w:pos="0"/>
        </w:tabs>
        <w:spacing w:after="0" w:line="240" w:lineRule="auto"/>
        <w:ind w:left="1425" w:right="-867" w:hanging="1425"/>
        <w:outlineLvl w:val="0"/>
        <w:rPr>
          <w:rFonts w:ascii="Arial" w:eastAsia="Times New Roman" w:hAnsi="Arial" w:cs="Arial"/>
          <w:sz w:val="20"/>
        </w:rPr>
      </w:pPr>
      <w:r w:rsidRPr="00EC16E3">
        <w:rPr>
          <w:rFonts w:ascii="Arial" w:eastAsia="Times New Roman" w:hAnsi="Arial" w:cs="Arial"/>
          <w:sz w:val="20"/>
        </w:rPr>
        <w:tab/>
        <w:t>Michael Sylvester, Los Angeles County Dept. of Public Social Services Assistant Director</w:t>
      </w:r>
    </w:p>
    <w:p w:rsidR="00930406" w:rsidRPr="00EC16E3" w:rsidRDefault="00930406" w:rsidP="00762D88">
      <w:pPr>
        <w:tabs>
          <w:tab w:val="left" w:pos="0"/>
        </w:tabs>
        <w:spacing w:after="0" w:line="240" w:lineRule="auto"/>
        <w:ind w:left="1425" w:right="-867" w:hanging="1425"/>
        <w:outlineLvl w:val="0"/>
        <w:rPr>
          <w:rFonts w:ascii="Arial" w:eastAsia="Times New Roman" w:hAnsi="Arial" w:cs="Arial"/>
          <w:noProof/>
          <w:sz w:val="20"/>
        </w:rPr>
      </w:pPr>
      <w:r w:rsidRPr="00EC16E3">
        <w:rPr>
          <w:rFonts w:ascii="Arial" w:eastAsia="Times New Roman" w:hAnsi="Arial" w:cs="Arial"/>
          <w:sz w:val="20"/>
        </w:rPr>
        <w:tab/>
        <w:t xml:space="preserve">Brandon Nichols, Los Angeles County Dept. of Children &amp; Family Services </w:t>
      </w:r>
      <w:r w:rsidR="00A717E5" w:rsidRPr="00EC16E3">
        <w:rPr>
          <w:rFonts w:ascii="Arial" w:eastAsia="Times New Roman" w:hAnsi="Arial" w:cs="Arial"/>
          <w:sz w:val="20"/>
        </w:rPr>
        <w:t>Chief Deputy Director</w:t>
      </w:r>
    </w:p>
    <w:p w:rsidR="00276F1A" w:rsidRPr="00EC16E3" w:rsidRDefault="00276F1A" w:rsidP="00762D88">
      <w:pPr>
        <w:tabs>
          <w:tab w:val="left" w:pos="0"/>
        </w:tabs>
        <w:spacing w:after="0" w:line="240" w:lineRule="auto"/>
        <w:ind w:left="2160" w:right="-867" w:hanging="2160"/>
        <w:rPr>
          <w:rFonts w:ascii="Arial" w:eastAsia="Times New Roman" w:hAnsi="Arial" w:cs="Arial"/>
          <w:sz w:val="20"/>
        </w:rPr>
      </w:pPr>
    </w:p>
    <w:p w:rsidR="00276F1A" w:rsidRPr="00EC16E3" w:rsidRDefault="00276F1A" w:rsidP="00762D88">
      <w:pPr>
        <w:tabs>
          <w:tab w:val="left" w:pos="0"/>
        </w:tabs>
        <w:spacing w:line="240" w:lineRule="auto"/>
        <w:rPr>
          <w:rFonts w:ascii="Arial" w:eastAsia="Times New Roman" w:hAnsi="Arial" w:cs="Arial"/>
          <w:sz w:val="20"/>
        </w:rPr>
      </w:pPr>
      <w:r w:rsidRPr="00EC16E3">
        <w:rPr>
          <w:rFonts w:ascii="Arial" w:eastAsia="Times New Roman" w:hAnsi="Arial" w:cs="Arial"/>
          <w:sz w:val="20"/>
          <w:u w:val="single"/>
        </w:rPr>
        <w:t>Board Secretary:</w:t>
      </w:r>
      <w:r w:rsidRPr="00EC16E3">
        <w:rPr>
          <w:rFonts w:ascii="Arial" w:eastAsia="Times New Roman" w:hAnsi="Arial" w:cs="Arial"/>
          <w:sz w:val="20"/>
        </w:rPr>
        <w:t xml:space="preserve"> </w:t>
      </w:r>
      <w:r w:rsidRPr="00EC16E3">
        <w:rPr>
          <w:rFonts w:ascii="Arial" w:eastAsia="Times New Roman" w:hAnsi="Arial" w:cs="Arial"/>
          <w:sz w:val="20"/>
        </w:rPr>
        <w:tab/>
      </w:r>
      <w:r w:rsidR="00410439" w:rsidRPr="00EC16E3">
        <w:rPr>
          <w:rFonts w:ascii="Arial" w:eastAsia="Times New Roman" w:hAnsi="Arial" w:cs="Arial"/>
          <w:sz w:val="20"/>
        </w:rPr>
        <w:t>John Boule, CalACES Executive</w:t>
      </w:r>
      <w:r w:rsidRPr="00EC16E3">
        <w:rPr>
          <w:rFonts w:ascii="Arial" w:eastAsia="Times New Roman" w:hAnsi="Arial" w:cs="Arial"/>
          <w:sz w:val="20"/>
        </w:rPr>
        <w:t xml:space="preserve"> Director</w:t>
      </w:r>
    </w:p>
    <w:p w:rsidR="00276F1A" w:rsidRPr="00EC16E3" w:rsidRDefault="00276F1A" w:rsidP="00762D88">
      <w:pPr>
        <w:tabs>
          <w:tab w:val="left" w:pos="0"/>
        </w:tabs>
        <w:spacing w:line="240" w:lineRule="auto"/>
        <w:rPr>
          <w:rFonts w:ascii="Arial" w:eastAsia="Times New Roman" w:hAnsi="Arial" w:cs="Arial"/>
          <w:sz w:val="20"/>
          <w:u w:val="single"/>
        </w:rPr>
      </w:pPr>
      <w:r w:rsidRPr="00EC16E3">
        <w:rPr>
          <w:rFonts w:ascii="Arial" w:eastAsia="Times New Roman" w:hAnsi="Arial" w:cs="Arial"/>
          <w:sz w:val="20"/>
          <w:u w:val="single"/>
        </w:rPr>
        <w:t>Member</w:t>
      </w:r>
      <w:r w:rsidR="00410439" w:rsidRPr="00EC16E3">
        <w:rPr>
          <w:rFonts w:ascii="Arial" w:eastAsia="Times New Roman" w:hAnsi="Arial" w:cs="Arial"/>
          <w:sz w:val="20"/>
          <w:u w:val="single"/>
        </w:rPr>
        <w:t xml:space="preserve"> Representatives</w:t>
      </w:r>
      <w:r w:rsidRPr="00EC16E3">
        <w:rPr>
          <w:rFonts w:ascii="Arial" w:eastAsia="Times New Roman" w:hAnsi="Arial" w:cs="Arial"/>
          <w:sz w:val="20"/>
          <w:u w:val="single"/>
        </w:rPr>
        <w:t xml:space="preserve"> in Attendance:</w:t>
      </w:r>
    </w:p>
    <w:p w:rsidR="00FB2948" w:rsidRPr="00EC16E3" w:rsidRDefault="00FB2948" w:rsidP="00762D88">
      <w:pPr>
        <w:tabs>
          <w:tab w:val="left" w:pos="0"/>
        </w:tabs>
        <w:spacing w:line="240" w:lineRule="auto"/>
        <w:ind w:left="360"/>
        <w:contextualSpacing/>
        <w:jc w:val="both"/>
        <w:rPr>
          <w:rFonts w:ascii="Arial" w:hAnsi="Arial" w:cs="Arial"/>
          <w:sz w:val="20"/>
        </w:rPr>
        <w:sectPr w:rsidR="00FB2948" w:rsidRPr="00EC16E3" w:rsidSect="0098255E">
          <w:pgSz w:w="12240" w:h="15840"/>
          <w:pgMar w:top="900" w:right="1440" w:bottom="1440" w:left="1440" w:header="720" w:footer="720" w:gutter="0"/>
          <w:cols w:space="720"/>
          <w:docGrid w:linePitch="360"/>
        </w:sectPr>
      </w:pPr>
    </w:p>
    <w:p w:rsidR="00863FCF" w:rsidRPr="00EC16E3" w:rsidRDefault="00863FCF"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Alpine – Nichole Williamson</w:t>
      </w:r>
    </w:p>
    <w:p w:rsidR="008D07C7" w:rsidRPr="00EC16E3" w:rsidRDefault="008D07C7"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Calaveras</w:t>
      </w:r>
      <w:r w:rsidR="00D41B4A" w:rsidRPr="00EC16E3">
        <w:rPr>
          <w:rFonts w:ascii="Arial" w:hAnsi="Arial" w:cs="Arial"/>
          <w:sz w:val="20"/>
        </w:rPr>
        <w:t xml:space="preserve"> </w:t>
      </w:r>
      <w:r w:rsidRPr="00EC16E3">
        <w:rPr>
          <w:rFonts w:ascii="Arial" w:hAnsi="Arial" w:cs="Arial"/>
          <w:sz w:val="20"/>
        </w:rPr>
        <w:t>-</w:t>
      </w:r>
      <w:r w:rsidR="00FB2948" w:rsidRPr="00EC16E3">
        <w:rPr>
          <w:rFonts w:ascii="Arial" w:hAnsi="Arial" w:cs="Arial"/>
          <w:sz w:val="20"/>
        </w:rPr>
        <w:t xml:space="preserve"> Kristin Brinks</w:t>
      </w:r>
    </w:p>
    <w:p w:rsidR="00863FCF" w:rsidRPr="00EC16E3" w:rsidRDefault="00863FCF"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Colusa – Elizabeth Kelly</w:t>
      </w:r>
    </w:p>
    <w:p w:rsidR="002000DF" w:rsidRPr="00EC16E3" w:rsidRDefault="002000DF"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Glenn – Bill Wathen</w:t>
      </w:r>
    </w:p>
    <w:p w:rsidR="002000DF" w:rsidRPr="00EC16E3" w:rsidRDefault="002000DF"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Lassen – Barbara Longo</w:t>
      </w:r>
    </w:p>
    <w:p w:rsidR="00863FCF" w:rsidRPr="00EC16E3" w:rsidRDefault="002000DF"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Mendocino – Bekkie Emery</w:t>
      </w:r>
    </w:p>
    <w:p w:rsidR="003D76B8" w:rsidRPr="00EC16E3" w:rsidRDefault="003D76B8"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San Benito</w:t>
      </w:r>
      <w:r w:rsidR="00D41B4A" w:rsidRPr="00EC16E3">
        <w:rPr>
          <w:rFonts w:ascii="Arial" w:hAnsi="Arial" w:cs="Arial"/>
          <w:sz w:val="20"/>
        </w:rPr>
        <w:t xml:space="preserve"> </w:t>
      </w:r>
      <w:r w:rsidR="002000DF" w:rsidRPr="00EC16E3">
        <w:rPr>
          <w:rFonts w:ascii="Arial" w:hAnsi="Arial" w:cs="Arial"/>
          <w:sz w:val="20"/>
        </w:rPr>
        <w:t>- Ja</w:t>
      </w:r>
      <w:r w:rsidRPr="00EC16E3">
        <w:rPr>
          <w:rFonts w:ascii="Arial" w:hAnsi="Arial" w:cs="Arial"/>
          <w:sz w:val="20"/>
        </w:rPr>
        <w:t>m</w:t>
      </w:r>
      <w:r w:rsidR="002000DF" w:rsidRPr="00EC16E3">
        <w:rPr>
          <w:rFonts w:ascii="Arial" w:hAnsi="Arial" w:cs="Arial"/>
          <w:sz w:val="20"/>
        </w:rPr>
        <w:t>es</w:t>
      </w:r>
      <w:r w:rsidRPr="00EC16E3">
        <w:rPr>
          <w:rFonts w:ascii="Arial" w:hAnsi="Arial" w:cs="Arial"/>
          <w:sz w:val="20"/>
        </w:rPr>
        <w:t xml:space="preserve"> Rydingsword</w:t>
      </w:r>
    </w:p>
    <w:p w:rsidR="00FB2948" w:rsidRPr="00EC16E3" w:rsidRDefault="00FB2948"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San Joaquin</w:t>
      </w:r>
      <w:r w:rsidR="00D41B4A" w:rsidRPr="00EC16E3">
        <w:rPr>
          <w:rFonts w:ascii="Arial" w:hAnsi="Arial" w:cs="Arial"/>
          <w:sz w:val="20"/>
        </w:rPr>
        <w:t xml:space="preserve"> </w:t>
      </w:r>
      <w:r w:rsidRPr="00EC16E3">
        <w:rPr>
          <w:rFonts w:ascii="Arial" w:hAnsi="Arial" w:cs="Arial"/>
          <w:sz w:val="20"/>
        </w:rPr>
        <w:t>- Michael Miller</w:t>
      </w:r>
    </w:p>
    <w:p w:rsidR="00276F1A" w:rsidRPr="00EC16E3" w:rsidRDefault="00C706C8"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Shasta</w:t>
      </w:r>
      <w:r w:rsidR="00D41B4A" w:rsidRPr="00EC16E3">
        <w:rPr>
          <w:rFonts w:ascii="Arial" w:hAnsi="Arial" w:cs="Arial"/>
          <w:sz w:val="20"/>
        </w:rPr>
        <w:t xml:space="preserve"> </w:t>
      </w:r>
      <w:r w:rsidRPr="00EC16E3">
        <w:rPr>
          <w:rFonts w:ascii="Arial" w:hAnsi="Arial" w:cs="Arial"/>
          <w:sz w:val="20"/>
        </w:rPr>
        <w:t>- Melissa Janulewicz</w:t>
      </w:r>
    </w:p>
    <w:p w:rsidR="00863FCF" w:rsidRPr="00EC16E3" w:rsidRDefault="00863FCF" w:rsidP="00762D88">
      <w:pPr>
        <w:tabs>
          <w:tab w:val="left" w:pos="0"/>
        </w:tabs>
        <w:spacing w:line="240" w:lineRule="auto"/>
        <w:ind w:left="360"/>
        <w:contextualSpacing/>
        <w:jc w:val="both"/>
        <w:rPr>
          <w:rFonts w:ascii="Arial" w:hAnsi="Arial" w:cs="Arial"/>
          <w:sz w:val="20"/>
        </w:rPr>
      </w:pPr>
      <w:r w:rsidRPr="00EC16E3">
        <w:rPr>
          <w:rFonts w:ascii="Arial" w:hAnsi="Arial" w:cs="Arial"/>
          <w:sz w:val="20"/>
        </w:rPr>
        <w:t>Siskiyou – Katherine O’Shea</w:t>
      </w:r>
    </w:p>
    <w:p w:rsidR="002000DF" w:rsidRPr="00EC16E3" w:rsidRDefault="002000DF" w:rsidP="00762D88">
      <w:pPr>
        <w:tabs>
          <w:tab w:val="left" w:pos="0"/>
        </w:tabs>
        <w:spacing w:line="240" w:lineRule="auto"/>
        <w:ind w:firstLine="360"/>
        <w:contextualSpacing/>
        <w:jc w:val="both"/>
        <w:rPr>
          <w:rFonts w:ascii="Arial" w:hAnsi="Arial" w:cs="Arial"/>
          <w:sz w:val="20"/>
        </w:rPr>
      </w:pPr>
      <w:r w:rsidRPr="00EC16E3">
        <w:rPr>
          <w:rFonts w:ascii="Arial" w:hAnsi="Arial" w:cs="Arial"/>
          <w:sz w:val="20"/>
        </w:rPr>
        <w:t>Trinity – Letty Garza</w:t>
      </w:r>
    </w:p>
    <w:p w:rsidR="002000DF" w:rsidRPr="00EC16E3" w:rsidRDefault="002000DF" w:rsidP="00762D88">
      <w:pPr>
        <w:tabs>
          <w:tab w:val="left" w:pos="0"/>
        </w:tabs>
        <w:spacing w:line="240" w:lineRule="auto"/>
        <w:ind w:firstLine="360"/>
        <w:contextualSpacing/>
        <w:jc w:val="both"/>
        <w:rPr>
          <w:rFonts w:ascii="Arial" w:hAnsi="Arial" w:cs="Arial"/>
          <w:sz w:val="20"/>
        </w:rPr>
      </w:pPr>
      <w:r w:rsidRPr="00EC16E3">
        <w:rPr>
          <w:rFonts w:ascii="Arial" w:hAnsi="Arial" w:cs="Arial"/>
          <w:sz w:val="20"/>
        </w:rPr>
        <w:t>Tuolumne – Ann Connolly</w:t>
      </w:r>
    </w:p>
    <w:p w:rsidR="00FB2948" w:rsidRPr="00EC16E3" w:rsidRDefault="00863FCF" w:rsidP="00762D88">
      <w:pPr>
        <w:tabs>
          <w:tab w:val="left" w:pos="0"/>
        </w:tabs>
        <w:spacing w:line="240" w:lineRule="auto"/>
        <w:ind w:firstLine="360"/>
        <w:contextualSpacing/>
        <w:jc w:val="both"/>
        <w:rPr>
          <w:rFonts w:ascii="Arial" w:hAnsi="Arial" w:cs="Arial"/>
          <w:sz w:val="20"/>
        </w:rPr>
      </w:pPr>
      <w:r w:rsidRPr="00EC16E3">
        <w:rPr>
          <w:rFonts w:ascii="Arial" w:hAnsi="Arial" w:cs="Arial"/>
          <w:sz w:val="20"/>
        </w:rPr>
        <w:t>Yuba – Jennifer Vasquez</w:t>
      </w:r>
    </w:p>
    <w:p w:rsidR="00FB2948" w:rsidRPr="00EC16E3" w:rsidRDefault="00FB2948" w:rsidP="00762D88">
      <w:pPr>
        <w:tabs>
          <w:tab w:val="left" w:pos="0"/>
        </w:tabs>
        <w:spacing w:after="0" w:line="240" w:lineRule="auto"/>
        <w:jc w:val="both"/>
        <w:rPr>
          <w:rFonts w:ascii="Arial" w:hAnsi="Arial" w:cs="Arial"/>
          <w:sz w:val="20"/>
        </w:rPr>
        <w:sectPr w:rsidR="00FB2948" w:rsidRPr="00EC16E3" w:rsidSect="00FB2948">
          <w:type w:val="continuous"/>
          <w:pgSz w:w="12240" w:h="15840"/>
          <w:pgMar w:top="1440" w:right="1440" w:bottom="1440" w:left="1440" w:header="720" w:footer="720" w:gutter="0"/>
          <w:cols w:num="2" w:space="720"/>
          <w:docGrid w:linePitch="360"/>
        </w:sectPr>
      </w:pPr>
    </w:p>
    <w:p w:rsidR="009E07EC" w:rsidRPr="00EC16E3" w:rsidRDefault="009E07EC" w:rsidP="00762D88">
      <w:pPr>
        <w:tabs>
          <w:tab w:val="left" w:pos="0"/>
        </w:tabs>
        <w:spacing w:after="0" w:line="240" w:lineRule="auto"/>
        <w:jc w:val="both"/>
        <w:rPr>
          <w:rFonts w:ascii="Arial" w:hAnsi="Arial" w:cs="Arial"/>
          <w:sz w:val="20"/>
          <w:u w:val="single"/>
        </w:rPr>
      </w:pPr>
    </w:p>
    <w:p w:rsidR="00276F1A" w:rsidRPr="00EC16E3" w:rsidRDefault="00276F1A" w:rsidP="00762D88">
      <w:pPr>
        <w:tabs>
          <w:tab w:val="left" w:pos="0"/>
        </w:tabs>
        <w:spacing w:after="0" w:line="240" w:lineRule="auto"/>
        <w:rPr>
          <w:rFonts w:ascii="Arial" w:hAnsi="Arial" w:cs="Arial"/>
          <w:sz w:val="20"/>
        </w:rPr>
      </w:pPr>
    </w:p>
    <w:p w:rsidR="00276F1A" w:rsidRPr="00EC16E3" w:rsidRDefault="00276F1A" w:rsidP="00825B18">
      <w:pPr>
        <w:numPr>
          <w:ilvl w:val="0"/>
          <w:numId w:val="1"/>
        </w:numPr>
        <w:tabs>
          <w:tab w:val="left" w:pos="0"/>
        </w:tabs>
        <w:spacing w:after="0" w:line="240" w:lineRule="auto"/>
        <w:rPr>
          <w:rFonts w:ascii="Arial" w:hAnsi="Arial" w:cs="Arial"/>
          <w:b/>
          <w:sz w:val="20"/>
        </w:rPr>
      </w:pPr>
      <w:r w:rsidRPr="00EC16E3">
        <w:rPr>
          <w:rFonts w:ascii="Arial" w:hAnsi="Arial" w:cs="Arial"/>
          <w:b/>
          <w:sz w:val="20"/>
        </w:rPr>
        <w:t xml:space="preserve">Chairperson </w:t>
      </w:r>
      <w:r w:rsidR="00FB2948" w:rsidRPr="00EC16E3">
        <w:rPr>
          <w:rFonts w:ascii="Arial" w:hAnsi="Arial" w:cs="Arial"/>
          <w:b/>
          <w:sz w:val="20"/>
        </w:rPr>
        <w:t>Scott Pettygrove</w:t>
      </w:r>
      <w:r w:rsidR="00C706C8" w:rsidRPr="00EC16E3">
        <w:rPr>
          <w:rFonts w:ascii="Arial" w:hAnsi="Arial" w:cs="Arial"/>
          <w:b/>
          <w:sz w:val="20"/>
        </w:rPr>
        <w:t xml:space="preserve"> convened the meeting at </w:t>
      </w:r>
      <w:r w:rsidR="00863FCF" w:rsidRPr="00EC16E3">
        <w:rPr>
          <w:rFonts w:ascii="Arial" w:hAnsi="Arial" w:cs="Arial"/>
          <w:b/>
          <w:sz w:val="20"/>
        </w:rPr>
        <w:t>9</w:t>
      </w:r>
      <w:r w:rsidR="00C706C8" w:rsidRPr="00EC16E3">
        <w:rPr>
          <w:rFonts w:ascii="Arial" w:hAnsi="Arial" w:cs="Arial"/>
          <w:b/>
          <w:sz w:val="20"/>
        </w:rPr>
        <w:t>:</w:t>
      </w:r>
      <w:r w:rsidR="00410439" w:rsidRPr="00EC16E3">
        <w:rPr>
          <w:rFonts w:ascii="Arial" w:hAnsi="Arial" w:cs="Arial"/>
          <w:b/>
          <w:sz w:val="20"/>
        </w:rPr>
        <w:t>06</w:t>
      </w:r>
      <w:r w:rsidRPr="00EC16E3">
        <w:rPr>
          <w:rFonts w:ascii="Arial" w:hAnsi="Arial" w:cs="Arial"/>
          <w:b/>
          <w:sz w:val="20"/>
        </w:rPr>
        <w:t xml:space="preserve"> a.m. </w:t>
      </w:r>
    </w:p>
    <w:p w:rsidR="00276F1A" w:rsidRPr="00EC16E3" w:rsidRDefault="00276F1A" w:rsidP="00762D88">
      <w:pPr>
        <w:tabs>
          <w:tab w:val="left" w:pos="0"/>
        </w:tabs>
        <w:spacing w:after="0" w:line="240" w:lineRule="auto"/>
        <w:rPr>
          <w:rFonts w:ascii="Arial" w:hAnsi="Arial" w:cs="Arial"/>
          <w:b/>
          <w:sz w:val="20"/>
        </w:rPr>
      </w:pPr>
    </w:p>
    <w:p w:rsidR="00276F1A" w:rsidRPr="00EC16E3" w:rsidRDefault="00276F1A" w:rsidP="00825B18">
      <w:pPr>
        <w:numPr>
          <w:ilvl w:val="0"/>
          <w:numId w:val="1"/>
        </w:numPr>
        <w:tabs>
          <w:tab w:val="left" w:pos="0"/>
        </w:tabs>
        <w:spacing w:after="0" w:line="240" w:lineRule="auto"/>
        <w:rPr>
          <w:rFonts w:ascii="Arial" w:hAnsi="Arial" w:cs="Arial"/>
          <w:b/>
          <w:sz w:val="20"/>
        </w:rPr>
      </w:pPr>
      <w:r w:rsidRPr="00EC16E3">
        <w:rPr>
          <w:rFonts w:ascii="Arial" w:hAnsi="Arial" w:cs="Arial"/>
          <w:b/>
          <w:sz w:val="20"/>
        </w:rPr>
        <w:t>Pub</w:t>
      </w:r>
      <w:r w:rsidR="00C706C8" w:rsidRPr="00EC16E3">
        <w:rPr>
          <w:rFonts w:ascii="Arial" w:hAnsi="Arial" w:cs="Arial"/>
          <w:b/>
          <w:sz w:val="20"/>
        </w:rPr>
        <w:t>lic opportunity to speak on i</w:t>
      </w:r>
      <w:r w:rsidRPr="00EC16E3">
        <w:rPr>
          <w:rFonts w:ascii="Arial" w:hAnsi="Arial" w:cs="Arial"/>
          <w:b/>
          <w:sz w:val="20"/>
        </w:rPr>
        <w:t>tem</w:t>
      </w:r>
      <w:r w:rsidR="00C706C8" w:rsidRPr="00EC16E3">
        <w:rPr>
          <w:rFonts w:ascii="Arial" w:hAnsi="Arial" w:cs="Arial"/>
          <w:b/>
          <w:sz w:val="20"/>
        </w:rPr>
        <w:t>s not</w:t>
      </w:r>
      <w:r w:rsidRPr="00EC16E3">
        <w:rPr>
          <w:rFonts w:ascii="Arial" w:hAnsi="Arial" w:cs="Arial"/>
          <w:b/>
          <w:sz w:val="20"/>
        </w:rPr>
        <w:t xml:space="preserve"> on the agenda.</w:t>
      </w:r>
    </w:p>
    <w:p w:rsidR="00276F1A" w:rsidRPr="00EC16E3" w:rsidRDefault="00276F1A" w:rsidP="00CF120D">
      <w:pPr>
        <w:numPr>
          <w:ilvl w:val="0"/>
          <w:numId w:val="2"/>
        </w:numPr>
        <w:tabs>
          <w:tab w:val="left" w:pos="0"/>
        </w:tabs>
        <w:spacing w:after="0" w:line="240" w:lineRule="auto"/>
        <w:ind w:left="1260"/>
        <w:rPr>
          <w:rFonts w:ascii="Arial" w:hAnsi="Arial" w:cs="Arial"/>
          <w:sz w:val="20"/>
        </w:rPr>
      </w:pPr>
      <w:r w:rsidRPr="00EC16E3">
        <w:rPr>
          <w:rFonts w:ascii="Arial" w:hAnsi="Arial" w:cs="Arial"/>
          <w:sz w:val="20"/>
        </w:rPr>
        <w:t>No public comments.</w:t>
      </w:r>
    </w:p>
    <w:p w:rsidR="00ED25E9" w:rsidRPr="00EC16E3" w:rsidRDefault="00ED25E9" w:rsidP="00762D88">
      <w:pPr>
        <w:tabs>
          <w:tab w:val="left" w:pos="0"/>
        </w:tabs>
        <w:spacing w:after="0" w:line="240" w:lineRule="auto"/>
        <w:ind w:left="1440"/>
        <w:rPr>
          <w:rFonts w:ascii="Arial" w:hAnsi="Arial" w:cs="Arial"/>
          <w:sz w:val="20"/>
        </w:rPr>
      </w:pPr>
    </w:p>
    <w:p w:rsidR="00885259" w:rsidRPr="00EC16E3" w:rsidRDefault="00885259" w:rsidP="00825B18">
      <w:pPr>
        <w:pStyle w:val="ListParagraph"/>
        <w:numPr>
          <w:ilvl w:val="0"/>
          <w:numId w:val="1"/>
        </w:numPr>
        <w:tabs>
          <w:tab w:val="left" w:pos="0"/>
        </w:tabs>
        <w:spacing w:after="0" w:line="240" w:lineRule="auto"/>
        <w:rPr>
          <w:rFonts w:ascii="Arial" w:hAnsi="Arial" w:cs="Arial"/>
          <w:b/>
          <w:sz w:val="20"/>
        </w:rPr>
      </w:pPr>
      <w:r w:rsidRPr="00EC16E3">
        <w:rPr>
          <w:rFonts w:ascii="Arial" w:hAnsi="Arial" w:cs="Arial"/>
          <w:b/>
          <w:sz w:val="20"/>
        </w:rPr>
        <w:t>Confirmation of Quorum</w:t>
      </w:r>
      <w:r w:rsidR="00231E47" w:rsidRPr="00EC16E3">
        <w:rPr>
          <w:rFonts w:ascii="Arial" w:hAnsi="Arial" w:cs="Arial"/>
          <w:b/>
          <w:sz w:val="20"/>
        </w:rPr>
        <w:t xml:space="preserve"> </w:t>
      </w:r>
      <w:r w:rsidRPr="00EC16E3">
        <w:rPr>
          <w:rFonts w:ascii="Arial" w:hAnsi="Arial" w:cs="Arial"/>
          <w:b/>
          <w:sz w:val="20"/>
        </w:rPr>
        <w:t>and Agenda Review</w:t>
      </w:r>
    </w:p>
    <w:p w:rsidR="00C706C8" w:rsidRPr="00EC16E3" w:rsidRDefault="00C706C8" w:rsidP="00CF120D">
      <w:pPr>
        <w:pStyle w:val="ListParagraph"/>
        <w:numPr>
          <w:ilvl w:val="0"/>
          <w:numId w:val="2"/>
        </w:numPr>
        <w:tabs>
          <w:tab w:val="left" w:pos="0"/>
        </w:tabs>
        <w:spacing w:after="0" w:line="240" w:lineRule="auto"/>
        <w:ind w:left="1260"/>
        <w:jc w:val="both"/>
        <w:rPr>
          <w:rFonts w:ascii="Arial" w:hAnsi="Arial" w:cs="Arial"/>
          <w:sz w:val="20"/>
        </w:rPr>
      </w:pPr>
      <w:r w:rsidRPr="00EC16E3">
        <w:rPr>
          <w:rFonts w:ascii="Arial" w:hAnsi="Arial" w:cs="Arial"/>
          <w:sz w:val="20"/>
        </w:rPr>
        <w:t>C</w:t>
      </w:r>
      <w:r w:rsidR="0002435A" w:rsidRPr="00EC16E3">
        <w:rPr>
          <w:rFonts w:ascii="Arial" w:hAnsi="Arial" w:cs="Arial"/>
          <w:sz w:val="20"/>
        </w:rPr>
        <w:t>alACES Executive</w:t>
      </w:r>
      <w:r w:rsidRPr="00EC16E3">
        <w:rPr>
          <w:rFonts w:ascii="Arial" w:hAnsi="Arial" w:cs="Arial"/>
          <w:sz w:val="20"/>
        </w:rPr>
        <w:t xml:space="preserve"> Director, </w:t>
      </w:r>
      <w:r w:rsidR="0002435A" w:rsidRPr="00EC16E3">
        <w:rPr>
          <w:rFonts w:ascii="Arial" w:hAnsi="Arial" w:cs="Arial"/>
          <w:sz w:val="20"/>
        </w:rPr>
        <w:t>John Boule</w:t>
      </w:r>
      <w:r w:rsidRPr="00EC16E3">
        <w:rPr>
          <w:rFonts w:ascii="Arial" w:hAnsi="Arial" w:cs="Arial"/>
          <w:sz w:val="20"/>
        </w:rPr>
        <w:t xml:space="preserve">, read the roster of the County Directors </w:t>
      </w:r>
      <w:r w:rsidR="00952625" w:rsidRPr="00EC16E3">
        <w:rPr>
          <w:rFonts w:ascii="Arial" w:hAnsi="Arial" w:cs="Arial"/>
          <w:sz w:val="20"/>
        </w:rPr>
        <w:t>and a</w:t>
      </w:r>
      <w:r w:rsidRPr="00EC16E3">
        <w:rPr>
          <w:rFonts w:ascii="Arial" w:hAnsi="Arial" w:cs="Arial"/>
          <w:sz w:val="20"/>
        </w:rPr>
        <w:t xml:space="preserve"> quorum of the Board of Directors was confirmed. Quorum </w:t>
      </w:r>
      <w:r w:rsidR="00D602E7" w:rsidRPr="00EC16E3">
        <w:rPr>
          <w:rFonts w:ascii="Arial" w:hAnsi="Arial" w:cs="Arial"/>
          <w:sz w:val="20"/>
        </w:rPr>
        <w:t>of</w:t>
      </w:r>
      <w:r w:rsidR="00BB3545" w:rsidRPr="00EC16E3">
        <w:rPr>
          <w:rFonts w:ascii="Arial" w:hAnsi="Arial" w:cs="Arial"/>
          <w:sz w:val="20"/>
        </w:rPr>
        <w:t xml:space="preserve"> the Member Representativ</w:t>
      </w:r>
      <w:r w:rsidR="00EC16E3" w:rsidRPr="00EC16E3">
        <w:rPr>
          <w:rFonts w:ascii="Arial" w:hAnsi="Arial" w:cs="Arial"/>
          <w:sz w:val="20"/>
        </w:rPr>
        <w:t>e</w:t>
      </w:r>
      <w:r w:rsidR="00BB3545" w:rsidRPr="00EC16E3">
        <w:rPr>
          <w:rFonts w:ascii="Arial" w:hAnsi="Arial" w:cs="Arial"/>
          <w:sz w:val="20"/>
        </w:rPr>
        <w:t>s</w:t>
      </w:r>
      <w:r w:rsidR="00D602E7" w:rsidRPr="00EC16E3">
        <w:rPr>
          <w:rFonts w:ascii="Arial" w:hAnsi="Arial" w:cs="Arial"/>
          <w:sz w:val="20"/>
        </w:rPr>
        <w:t xml:space="preserve"> was</w:t>
      </w:r>
      <w:r w:rsidRPr="00EC16E3">
        <w:rPr>
          <w:rFonts w:ascii="Arial" w:hAnsi="Arial" w:cs="Arial"/>
          <w:sz w:val="20"/>
        </w:rPr>
        <w:t xml:space="preserve"> con</w:t>
      </w:r>
      <w:r w:rsidR="00D602E7" w:rsidRPr="00EC16E3">
        <w:rPr>
          <w:rFonts w:ascii="Arial" w:hAnsi="Arial" w:cs="Arial"/>
          <w:sz w:val="20"/>
        </w:rPr>
        <w:t xml:space="preserve">firmed with </w:t>
      </w:r>
      <w:r w:rsidR="00BB3545" w:rsidRPr="00EC16E3">
        <w:rPr>
          <w:rFonts w:ascii="Arial" w:hAnsi="Arial" w:cs="Arial"/>
          <w:sz w:val="20"/>
        </w:rPr>
        <w:t>22</w:t>
      </w:r>
      <w:r w:rsidRPr="00EC16E3">
        <w:rPr>
          <w:rFonts w:ascii="Arial" w:hAnsi="Arial" w:cs="Arial"/>
          <w:sz w:val="20"/>
        </w:rPr>
        <w:t xml:space="preserve"> Directors at </w:t>
      </w:r>
      <w:r w:rsidR="00231E47" w:rsidRPr="00EC16E3">
        <w:rPr>
          <w:rFonts w:ascii="Arial" w:hAnsi="Arial" w:cs="Arial"/>
          <w:sz w:val="20"/>
        </w:rPr>
        <w:t>9</w:t>
      </w:r>
      <w:r w:rsidR="009E07EC" w:rsidRPr="00EC16E3">
        <w:rPr>
          <w:rFonts w:ascii="Arial" w:hAnsi="Arial" w:cs="Arial"/>
          <w:sz w:val="20"/>
        </w:rPr>
        <w:t>:</w:t>
      </w:r>
      <w:r w:rsidR="00BB3545" w:rsidRPr="00EC16E3">
        <w:rPr>
          <w:rFonts w:ascii="Arial" w:hAnsi="Arial" w:cs="Arial"/>
          <w:sz w:val="20"/>
        </w:rPr>
        <w:t>13</w:t>
      </w:r>
      <w:r w:rsidRPr="00EC16E3">
        <w:rPr>
          <w:rFonts w:ascii="Arial" w:hAnsi="Arial" w:cs="Arial"/>
          <w:sz w:val="20"/>
        </w:rPr>
        <w:t xml:space="preserve"> a.m.</w:t>
      </w:r>
    </w:p>
    <w:p w:rsidR="00C706C8" w:rsidRPr="00EC16E3" w:rsidRDefault="00BB3545" w:rsidP="00CF120D">
      <w:pPr>
        <w:pStyle w:val="ListParagraph"/>
        <w:numPr>
          <w:ilvl w:val="0"/>
          <w:numId w:val="2"/>
        </w:numPr>
        <w:tabs>
          <w:tab w:val="left" w:pos="0"/>
        </w:tabs>
        <w:spacing w:after="0" w:line="240" w:lineRule="auto"/>
        <w:ind w:left="1260"/>
        <w:jc w:val="both"/>
        <w:rPr>
          <w:rFonts w:ascii="Arial" w:hAnsi="Arial" w:cs="Arial"/>
          <w:sz w:val="20"/>
        </w:rPr>
      </w:pPr>
      <w:r w:rsidRPr="00EC16E3">
        <w:rPr>
          <w:rFonts w:ascii="Arial" w:hAnsi="Arial" w:cs="Arial"/>
          <w:sz w:val="20"/>
        </w:rPr>
        <w:t>John Boule</w:t>
      </w:r>
      <w:r w:rsidR="00C706C8" w:rsidRPr="00EC16E3">
        <w:rPr>
          <w:rFonts w:ascii="Arial" w:hAnsi="Arial" w:cs="Arial"/>
          <w:sz w:val="20"/>
        </w:rPr>
        <w:t xml:space="preserve"> reviewed the Agenda.  </w:t>
      </w:r>
    </w:p>
    <w:p w:rsidR="00843BCE" w:rsidRDefault="00843BCE" w:rsidP="00762D88">
      <w:pPr>
        <w:tabs>
          <w:tab w:val="left" w:pos="0"/>
        </w:tabs>
        <w:spacing w:after="0" w:line="240" w:lineRule="auto"/>
        <w:outlineLvl w:val="0"/>
        <w:rPr>
          <w:rFonts w:ascii="Arial" w:hAnsi="Arial" w:cs="Arial"/>
          <w:b/>
          <w:sz w:val="20"/>
          <w:u w:val="single"/>
        </w:rPr>
      </w:pPr>
    </w:p>
    <w:p w:rsidR="00885259" w:rsidRDefault="009E07EC" w:rsidP="00762D88">
      <w:pPr>
        <w:tabs>
          <w:tab w:val="left" w:pos="0"/>
        </w:tabs>
        <w:spacing w:after="0" w:line="240" w:lineRule="auto"/>
        <w:outlineLvl w:val="0"/>
        <w:rPr>
          <w:rFonts w:ascii="Arial" w:hAnsi="Arial" w:cs="Arial"/>
          <w:b/>
          <w:sz w:val="20"/>
          <w:u w:val="single"/>
        </w:rPr>
      </w:pPr>
      <w:r w:rsidRPr="00EC16E3">
        <w:rPr>
          <w:rFonts w:ascii="Arial" w:hAnsi="Arial" w:cs="Arial"/>
          <w:b/>
          <w:sz w:val="20"/>
          <w:u w:val="single"/>
        </w:rPr>
        <w:t>Member</w:t>
      </w:r>
      <w:r w:rsidR="00BB3545" w:rsidRPr="00EC16E3">
        <w:rPr>
          <w:rFonts w:ascii="Arial" w:hAnsi="Arial" w:cs="Arial"/>
          <w:b/>
          <w:sz w:val="20"/>
          <w:u w:val="single"/>
        </w:rPr>
        <w:t xml:space="preserve"> Representatives</w:t>
      </w:r>
      <w:r w:rsidRPr="00EC16E3">
        <w:rPr>
          <w:rFonts w:ascii="Arial" w:hAnsi="Arial" w:cs="Arial"/>
          <w:b/>
          <w:sz w:val="20"/>
          <w:u w:val="single"/>
        </w:rPr>
        <w:t xml:space="preserve"> </w:t>
      </w:r>
      <w:r w:rsidR="006B0477" w:rsidRPr="00EC16E3">
        <w:rPr>
          <w:rFonts w:ascii="Arial" w:hAnsi="Arial" w:cs="Arial"/>
          <w:b/>
          <w:sz w:val="20"/>
          <w:u w:val="single"/>
        </w:rPr>
        <w:t>Action Items</w:t>
      </w:r>
    </w:p>
    <w:p w:rsidR="00843BCE" w:rsidRPr="00EC16E3" w:rsidRDefault="00843BCE" w:rsidP="00762D88">
      <w:pPr>
        <w:tabs>
          <w:tab w:val="left" w:pos="0"/>
        </w:tabs>
        <w:spacing w:after="0" w:line="240" w:lineRule="auto"/>
        <w:outlineLvl w:val="0"/>
        <w:rPr>
          <w:rFonts w:ascii="Arial" w:hAnsi="Arial" w:cs="Arial"/>
          <w:b/>
          <w:sz w:val="20"/>
          <w:u w:val="single"/>
        </w:rPr>
      </w:pPr>
    </w:p>
    <w:p w:rsidR="007D68D2" w:rsidRPr="00EC16E3" w:rsidRDefault="00231E47" w:rsidP="00825B18">
      <w:pPr>
        <w:pStyle w:val="ListParagraph"/>
        <w:numPr>
          <w:ilvl w:val="0"/>
          <w:numId w:val="1"/>
        </w:numPr>
        <w:tabs>
          <w:tab w:val="left" w:pos="0"/>
        </w:tabs>
        <w:rPr>
          <w:rFonts w:ascii="Arial" w:hAnsi="Arial" w:cs="Arial"/>
          <w:bCs/>
          <w:sz w:val="20"/>
        </w:rPr>
      </w:pPr>
      <w:r w:rsidRPr="00EC16E3">
        <w:rPr>
          <w:rFonts w:ascii="Arial" w:hAnsi="Arial" w:cs="Arial"/>
          <w:bCs/>
          <w:sz w:val="20"/>
        </w:rPr>
        <w:t xml:space="preserve">Pursuant </w:t>
      </w:r>
      <w:r w:rsidR="00BB3545" w:rsidRPr="00EC16E3">
        <w:rPr>
          <w:rFonts w:ascii="Arial" w:hAnsi="Arial" w:cs="Arial"/>
          <w:bCs/>
          <w:sz w:val="20"/>
        </w:rPr>
        <w:t>to the JPA Agreement Article II, section 2.04, subsections (c) and (d), for Regions comprised of more than one county, the Member Representatives from each of those Regions shall elect a candidate to serve on the Board of Directors.</w:t>
      </w:r>
    </w:p>
    <w:p w:rsidR="00BB3545" w:rsidRPr="00EC16E3" w:rsidRDefault="00BB3545" w:rsidP="00825B18">
      <w:pPr>
        <w:pStyle w:val="ListParagraph"/>
        <w:numPr>
          <w:ilvl w:val="0"/>
          <w:numId w:val="7"/>
        </w:numPr>
        <w:tabs>
          <w:tab w:val="left" w:pos="0"/>
        </w:tabs>
        <w:ind w:left="1260"/>
        <w:rPr>
          <w:rFonts w:ascii="Arial" w:hAnsi="Arial" w:cs="Arial"/>
          <w:bCs/>
          <w:sz w:val="20"/>
        </w:rPr>
      </w:pPr>
      <w:r w:rsidRPr="00EC16E3">
        <w:rPr>
          <w:rFonts w:ascii="Arial" w:hAnsi="Arial" w:cs="Arial"/>
          <w:bCs/>
          <w:sz w:val="20"/>
        </w:rPr>
        <w:t>Present the nomination slate from the Regional Nomination conference calls, gather any further nominations from the floor, and proceed to elect the JPA Board of Directors for those Regions for the period of July 1, 2018, through June 30, 2019.</w:t>
      </w:r>
    </w:p>
    <w:p w:rsidR="00BB3545" w:rsidRPr="00EC16E3" w:rsidRDefault="00BB3545" w:rsidP="00825B18">
      <w:pPr>
        <w:pStyle w:val="ListParagraph"/>
        <w:numPr>
          <w:ilvl w:val="0"/>
          <w:numId w:val="6"/>
        </w:numPr>
        <w:tabs>
          <w:tab w:val="left" w:pos="0"/>
        </w:tabs>
        <w:ind w:left="1260"/>
        <w:rPr>
          <w:rFonts w:ascii="Arial" w:hAnsi="Arial" w:cs="Arial"/>
          <w:bCs/>
          <w:sz w:val="20"/>
        </w:rPr>
      </w:pPr>
      <w:r w:rsidRPr="00EC16E3">
        <w:rPr>
          <w:rFonts w:ascii="Arial" w:hAnsi="Arial" w:cs="Arial"/>
          <w:bCs/>
          <w:sz w:val="20"/>
        </w:rPr>
        <w:t>Introduce the Directors appointed by Regions 2 and 8 for the period of July 1, 2018 through June 30, 2019.</w:t>
      </w:r>
    </w:p>
    <w:p w:rsidR="00231E47" w:rsidRPr="000931AA" w:rsidRDefault="00231E47" w:rsidP="00762D88">
      <w:pPr>
        <w:pStyle w:val="ListParagraph"/>
        <w:tabs>
          <w:tab w:val="left" w:pos="0"/>
        </w:tabs>
        <w:ind w:left="1260"/>
        <w:rPr>
          <w:rFonts w:ascii="Arial" w:hAnsi="Arial" w:cs="Arial"/>
          <w:bCs/>
          <w:sz w:val="10"/>
          <w:szCs w:val="16"/>
        </w:rPr>
      </w:pP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1</w:t>
      </w:r>
      <w:r w:rsidRPr="00EC16E3">
        <w:rPr>
          <w:rFonts w:ascii="Arial" w:hAnsi="Arial" w:cs="Arial"/>
          <w:bCs/>
          <w:sz w:val="20"/>
        </w:rPr>
        <w:tab/>
      </w:r>
      <w:r w:rsidRPr="00EC16E3">
        <w:rPr>
          <w:rFonts w:ascii="Arial" w:hAnsi="Arial" w:cs="Arial"/>
          <w:bCs/>
          <w:sz w:val="20"/>
        </w:rPr>
        <w:tab/>
        <w:t>Susan von Zabern</w:t>
      </w: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2</w:t>
      </w:r>
      <w:r w:rsidRPr="00EC16E3">
        <w:rPr>
          <w:rFonts w:ascii="Arial" w:hAnsi="Arial" w:cs="Arial"/>
          <w:bCs/>
          <w:sz w:val="20"/>
        </w:rPr>
        <w:tab/>
      </w:r>
      <w:r w:rsidRPr="00EC16E3">
        <w:rPr>
          <w:rFonts w:ascii="Arial" w:hAnsi="Arial" w:cs="Arial"/>
          <w:bCs/>
          <w:sz w:val="20"/>
        </w:rPr>
        <w:tab/>
        <w:t>CaSonya Thomas</w:t>
      </w: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3</w:t>
      </w:r>
      <w:r w:rsidRPr="00EC16E3">
        <w:rPr>
          <w:rFonts w:ascii="Arial" w:hAnsi="Arial" w:cs="Arial"/>
          <w:bCs/>
          <w:sz w:val="20"/>
        </w:rPr>
        <w:tab/>
      </w:r>
      <w:r w:rsidRPr="00EC16E3">
        <w:rPr>
          <w:rFonts w:ascii="Arial" w:hAnsi="Arial" w:cs="Arial"/>
          <w:bCs/>
          <w:sz w:val="20"/>
        </w:rPr>
        <w:tab/>
        <w:t>Sanja Bugay</w:t>
      </w: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4</w:t>
      </w:r>
      <w:r w:rsidRPr="00EC16E3">
        <w:rPr>
          <w:rFonts w:ascii="Arial" w:hAnsi="Arial" w:cs="Arial"/>
          <w:bCs/>
          <w:sz w:val="20"/>
        </w:rPr>
        <w:tab/>
      </w:r>
      <w:r w:rsidRPr="00EC16E3">
        <w:rPr>
          <w:rFonts w:ascii="Arial" w:hAnsi="Arial" w:cs="Arial"/>
          <w:bCs/>
          <w:sz w:val="20"/>
        </w:rPr>
        <w:tab/>
        <w:t>Kathy Harwell</w:t>
      </w: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5</w:t>
      </w:r>
      <w:r w:rsidRPr="00EC16E3">
        <w:rPr>
          <w:rFonts w:ascii="Arial" w:hAnsi="Arial" w:cs="Arial"/>
          <w:bCs/>
          <w:sz w:val="20"/>
        </w:rPr>
        <w:tab/>
      </w:r>
      <w:r w:rsidRPr="00EC16E3">
        <w:rPr>
          <w:rFonts w:ascii="Arial" w:hAnsi="Arial" w:cs="Arial"/>
          <w:bCs/>
          <w:sz w:val="20"/>
        </w:rPr>
        <w:tab/>
        <w:t>Scott Pettygrove</w:t>
      </w: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6</w:t>
      </w:r>
      <w:r w:rsidRPr="00EC16E3">
        <w:rPr>
          <w:rFonts w:ascii="Arial" w:hAnsi="Arial" w:cs="Arial"/>
          <w:bCs/>
          <w:sz w:val="20"/>
        </w:rPr>
        <w:tab/>
      </w:r>
      <w:r w:rsidRPr="00EC16E3">
        <w:rPr>
          <w:rFonts w:ascii="Arial" w:hAnsi="Arial" w:cs="Arial"/>
          <w:bCs/>
          <w:sz w:val="20"/>
        </w:rPr>
        <w:tab/>
      </w:r>
      <w:r w:rsidR="00BB3545" w:rsidRPr="00EC16E3">
        <w:rPr>
          <w:rFonts w:ascii="Arial" w:hAnsi="Arial" w:cs="Arial"/>
          <w:bCs/>
          <w:sz w:val="20"/>
        </w:rPr>
        <w:t>Jennifer Vasquez</w:t>
      </w:r>
    </w:p>
    <w:p w:rsidR="00231E47" w:rsidRPr="00EC16E3" w:rsidRDefault="00231E47" w:rsidP="00762D88">
      <w:pPr>
        <w:pStyle w:val="ListParagraph"/>
        <w:tabs>
          <w:tab w:val="left" w:pos="0"/>
        </w:tabs>
        <w:ind w:left="1260"/>
        <w:rPr>
          <w:rFonts w:ascii="Arial" w:hAnsi="Arial" w:cs="Arial"/>
          <w:bCs/>
          <w:sz w:val="20"/>
        </w:rPr>
      </w:pPr>
      <w:r w:rsidRPr="00EC16E3">
        <w:rPr>
          <w:rFonts w:ascii="Arial" w:hAnsi="Arial" w:cs="Arial"/>
          <w:bCs/>
          <w:sz w:val="20"/>
        </w:rPr>
        <w:t>Region 7</w:t>
      </w:r>
      <w:r w:rsidRPr="00EC16E3">
        <w:rPr>
          <w:rFonts w:ascii="Arial" w:hAnsi="Arial" w:cs="Arial"/>
          <w:bCs/>
          <w:sz w:val="20"/>
        </w:rPr>
        <w:tab/>
      </w:r>
      <w:r w:rsidRPr="00EC16E3">
        <w:rPr>
          <w:rFonts w:ascii="Arial" w:hAnsi="Arial" w:cs="Arial"/>
          <w:bCs/>
          <w:sz w:val="20"/>
        </w:rPr>
        <w:tab/>
        <w:t>Shelby Boston</w:t>
      </w:r>
    </w:p>
    <w:p w:rsidR="00BB3545" w:rsidRPr="00EC16E3" w:rsidRDefault="00BB3545" w:rsidP="00762D88">
      <w:pPr>
        <w:pStyle w:val="ListParagraph"/>
        <w:tabs>
          <w:tab w:val="left" w:pos="0"/>
        </w:tabs>
        <w:ind w:left="1260"/>
        <w:rPr>
          <w:rFonts w:ascii="Arial" w:hAnsi="Arial" w:cs="Arial"/>
          <w:bCs/>
          <w:sz w:val="20"/>
        </w:rPr>
      </w:pPr>
      <w:r w:rsidRPr="00EC16E3">
        <w:rPr>
          <w:rFonts w:ascii="Arial" w:hAnsi="Arial" w:cs="Arial"/>
          <w:bCs/>
          <w:sz w:val="20"/>
        </w:rPr>
        <w:t>Region 8</w:t>
      </w:r>
      <w:r w:rsidRPr="00EC16E3">
        <w:rPr>
          <w:rFonts w:ascii="Arial" w:hAnsi="Arial" w:cs="Arial"/>
          <w:bCs/>
          <w:sz w:val="20"/>
        </w:rPr>
        <w:tab/>
      </w:r>
      <w:r w:rsidRPr="00EC16E3">
        <w:rPr>
          <w:rFonts w:ascii="Arial" w:hAnsi="Arial" w:cs="Arial"/>
          <w:bCs/>
          <w:sz w:val="20"/>
        </w:rPr>
        <w:tab/>
        <w:t>Brandon Nichols</w:t>
      </w:r>
    </w:p>
    <w:p w:rsidR="00BB3545" w:rsidRPr="00EC16E3" w:rsidRDefault="00BB3545" w:rsidP="00762D88">
      <w:pPr>
        <w:pStyle w:val="ListParagraph"/>
        <w:tabs>
          <w:tab w:val="left" w:pos="0"/>
        </w:tabs>
        <w:ind w:left="1260"/>
        <w:rPr>
          <w:rFonts w:ascii="Arial" w:hAnsi="Arial" w:cs="Arial"/>
          <w:bCs/>
          <w:sz w:val="20"/>
        </w:rPr>
      </w:pPr>
      <w:r w:rsidRPr="00EC16E3">
        <w:rPr>
          <w:rFonts w:ascii="Arial" w:hAnsi="Arial" w:cs="Arial"/>
          <w:bCs/>
          <w:sz w:val="20"/>
        </w:rPr>
        <w:tab/>
      </w:r>
      <w:r w:rsidRPr="00EC16E3">
        <w:rPr>
          <w:rFonts w:ascii="Arial" w:hAnsi="Arial" w:cs="Arial"/>
          <w:bCs/>
          <w:sz w:val="20"/>
        </w:rPr>
        <w:tab/>
      </w:r>
      <w:r w:rsidRPr="00EC16E3">
        <w:rPr>
          <w:rFonts w:ascii="Arial" w:hAnsi="Arial" w:cs="Arial"/>
          <w:bCs/>
          <w:sz w:val="20"/>
        </w:rPr>
        <w:tab/>
        <w:t>Roxana Molina</w:t>
      </w:r>
    </w:p>
    <w:p w:rsidR="00BB3545" w:rsidRPr="00EC16E3" w:rsidRDefault="00BB3545" w:rsidP="00762D88">
      <w:pPr>
        <w:pStyle w:val="ListParagraph"/>
        <w:tabs>
          <w:tab w:val="left" w:pos="0"/>
        </w:tabs>
        <w:ind w:left="1260"/>
        <w:rPr>
          <w:rFonts w:ascii="Arial" w:hAnsi="Arial" w:cs="Arial"/>
          <w:bCs/>
          <w:sz w:val="20"/>
        </w:rPr>
      </w:pPr>
      <w:r w:rsidRPr="00EC16E3">
        <w:rPr>
          <w:rFonts w:ascii="Arial" w:hAnsi="Arial" w:cs="Arial"/>
          <w:bCs/>
          <w:sz w:val="20"/>
        </w:rPr>
        <w:tab/>
      </w:r>
      <w:r w:rsidRPr="00EC16E3">
        <w:rPr>
          <w:rFonts w:ascii="Arial" w:hAnsi="Arial" w:cs="Arial"/>
          <w:bCs/>
          <w:sz w:val="20"/>
        </w:rPr>
        <w:tab/>
      </w:r>
      <w:r w:rsidRPr="00EC16E3">
        <w:rPr>
          <w:rFonts w:ascii="Arial" w:hAnsi="Arial" w:cs="Arial"/>
          <w:bCs/>
          <w:sz w:val="20"/>
        </w:rPr>
        <w:tab/>
        <w:t>Antonia Jimenez</w:t>
      </w:r>
    </w:p>
    <w:p w:rsidR="00BB3545" w:rsidRPr="00EC16E3" w:rsidRDefault="00BB3545" w:rsidP="00762D88">
      <w:pPr>
        <w:pStyle w:val="ListParagraph"/>
        <w:tabs>
          <w:tab w:val="left" w:pos="0"/>
        </w:tabs>
        <w:ind w:left="1260"/>
        <w:rPr>
          <w:rFonts w:ascii="Arial" w:hAnsi="Arial" w:cs="Arial"/>
          <w:bCs/>
          <w:sz w:val="20"/>
        </w:rPr>
      </w:pPr>
      <w:r w:rsidRPr="00EC16E3">
        <w:rPr>
          <w:rFonts w:ascii="Arial" w:hAnsi="Arial" w:cs="Arial"/>
          <w:bCs/>
          <w:sz w:val="20"/>
        </w:rPr>
        <w:tab/>
      </w:r>
      <w:r w:rsidRPr="00EC16E3">
        <w:rPr>
          <w:rFonts w:ascii="Arial" w:hAnsi="Arial" w:cs="Arial"/>
          <w:bCs/>
          <w:sz w:val="20"/>
        </w:rPr>
        <w:tab/>
      </w:r>
      <w:r w:rsidRPr="00EC16E3">
        <w:rPr>
          <w:rFonts w:ascii="Arial" w:hAnsi="Arial" w:cs="Arial"/>
          <w:bCs/>
          <w:sz w:val="20"/>
        </w:rPr>
        <w:tab/>
        <w:t>Michael Sylvester</w:t>
      </w:r>
    </w:p>
    <w:p w:rsidR="00231E47" w:rsidRPr="00EC16E3" w:rsidRDefault="00231E47" w:rsidP="00762D88">
      <w:pPr>
        <w:pStyle w:val="ListParagraph"/>
        <w:tabs>
          <w:tab w:val="left" w:pos="0"/>
        </w:tabs>
        <w:ind w:left="1260"/>
        <w:rPr>
          <w:rFonts w:ascii="Arial" w:hAnsi="Arial" w:cs="Arial"/>
          <w:bCs/>
          <w:sz w:val="8"/>
        </w:rPr>
      </w:pPr>
    </w:p>
    <w:p w:rsidR="006B0477" w:rsidRPr="00EC16E3" w:rsidRDefault="00231E47" w:rsidP="00825B18">
      <w:pPr>
        <w:pStyle w:val="ListParagraph"/>
        <w:numPr>
          <w:ilvl w:val="0"/>
          <w:numId w:val="4"/>
        </w:numPr>
        <w:tabs>
          <w:tab w:val="left" w:pos="0"/>
        </w:tabs>
        <w:rPr>
          <w:rFonts w:ascii="Arial" w:hAnsi="Arial" w:cs="Arial"/>
          <w:bCs/>
          <w:sz w:val="20"/>
        </w:rPr>
      </w:pPr>
      <w:r w:rsidRPr="00EC16E3">
        <w:rPr>
          <w:rFonts w:ascii="Arial" w:hAnsi="Arial" w:cs="Arial"/>
          <w:sz w:val="20"/>
        </w:rPr>
        <w:t>Summary: No additional nominations were made.</w:t>
      </w:r>
    </w:p>
    <w:p w:rsidR="006B0477" w:rsidRPr="00EC16E3" w:rsidRDefault="00BB3545" w:rsidP="00762D88">
      <w:pPr>
        <w:tabs>
          <w:tab w:val="left" w:pos="0"/>
        </w:tabs>
        <w:spacing w:after="0" w:line="240" w:lineRule="auto"/>
        <w:ind w:left="720"/>
        <w:rPr>
          <w:rFonts w:ascii="Arial" w:hAnsi="Arial" w:cs="Arial"/>
          <w:b/>
          <w:sz w:val="20"/>
        </w:rPr>
      </w:pPr>
      <w:r w:rsidRPr="00EC16E3">
        <w:rPr>
          <w:rFonts w:ascii="Arial" w:hAnsi="Arial" w:cs="Arial"/>
          <w:b/>
          <w:sz w:val="20"/>
        </w:rPr>
        <w:t>Motion to approve was made by Board Member Mike Dent</w:t>
      </w:r>
      <w:r w:rsidR="002F7058" w:rsidRPr="00EC16E3">
        <w:rPr>
          <w:rFonts w:ascii="Arial" w:hAnsi="Arial" w:cs="Arial"/>
          <w:b/>
          <w:sz w:val="20"/>
        </w:rPr>
        <w:t>.</w:t>
      </w:r>
    </w:p>
    <w:p w:rsidR="006B0477" w:rsidRPr="00EC16E3" w:rsidRDefault="006B0477" w:rsidP="00762D88">
      <w:pPr>
        <w:tabs>
          <w:tab w:val="left" w:pos="0"/>
        </w:tabs>
        <w:spacing w:after="0" w:line="240" w:lineRule="auto"/>
        <w:ind w:left="720"/>
        <w:rPr>
          <w:rFonts w:ascii="Arial" w:hAnsi="Arial" w:cs="Arial"/>
          <w:b/>
          <w:sz w:val="20"/>
        </w:rPr>
      </w:pPr>
      <w:r w:rsidRPr="00EC16E3">
        <w:rPr>
          <w:rFonts w:ascii="Arial" w:hAnsi="Arial" w:cs="Arial"/>
          <w:b/>
          <w:sz w:val="20"/>
        </w:rPr>
        <w:t xml:space="preserve">Motion was seconded by </w:t>
      </w:r>
      <w:r w:rsidR="00BB3545" w:rsidRPr="00EC16E3">
        <w:rPr>
          <w:rFonts w:ascii="Arial" w:eastAsia="Times New Roman" w:hAnsi="Arial" w:cs="Arial"/>
          <w:b/>
          <w:bCs/>
          <w:noProof/>
          <w:sz w:val="20"/>
        </w:rPr>
        <w:t>Board Member Susan von Zabern</w:t>
      </w:r>
      <w:r w:rsidRPr="00EC16E3">
        <w:rPr>
          <w:rFonts w:ascii="Arial" w:hAnsi="Arial" w:cs="Arial"/>
          <w:b/>
          <w:sz w:val="20"/>
        </w:rPr>
        <w:t>.</w:t>
      </w:r>
    </w:p>
    <w:p w:rsidR="006B0477" w:rsidRPr="00EC16E3" w:rsidRDefault="00231E47" w:rsidP="00762D88">
      <w:pPr>
        <w:tabs>
          <w:tab w:val="left" w:pos="0"/>
        </w:tabs>
        <w:spacing w:after="0" w:line="240" w:lineRule="auto"/>
        <w:ind w:firstLine="720"/>
        <w:outlineLvl w:val="0"/>
        <w:rPr>
          <w:rFonts w:ascii="Arial" w:eastAsia="Times New Roman" w:hAnsi="Arial" w:cs="Arial"/>
          <w:b/>
          <w:bCs/>
          <w:noProof/>
          <w:sz w:val="20"/>
        </w:rPr>
      </w:pPr>
      <w:r w:rsidRPr="00EC16E3">
        <w:rPr>
          <w:rFonts w:ascii="Arial" w:eastAsia="Times New Roman" w:hAnsi="Arial" w:cs="Arial"/>
          <w:b/>
          <w:bCs/>
          <w:noProof/>
          <w:sz w:val="20"/>
        </w:rPr>
        <w:t>All present M</w:t>
      </w:r>
      <w:r w:rsidR="00BB3545" w:rsidRPr="00EC16E3">
        <w:rPr>
          <w:rFonts w:ascii="Arial" w:eastAsia="Times New Roman" w:hAnsi="Arial" w:cs="Arial"/>
          <w:b/>
          <w:bCs/>
          <w:noProof/>
          <w:sz w:val="20"/>
        </w:rPr>
        <w:t>ember Representatives</w:t>
      </w:r>
      <w:r w:rsidR="006B0477" w:rsidRPr="00EC16E3">
        <w:rPr>
          <w:rFonts w:ascii="Arial" w:eastAsia="Times New Roman" w:hAnsi="Arial" w:cs="Arial"/>
          <w:b/>
          <w:bCs/>
          <w:noProof/>
          <w:sz w:val="20"/>
        </w:rPr>
        <w:t xml:space="preserve"> were in favor of the motion. </w:t>
      </w:r>
    </w:p>
    <w:p w:rsidR="006B0477" w:rsidRPr="00EC16E3" w:rsidRDefault="006B0477"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Motion passed unanimously.  </w:t>
      </w:r>
    </w:p>
    <w:p w:rsidR="00177E53" w:rsidRPr="00EC16E3" w:rsidRDefault="00177E53" w:rsidP="00762D88">
      <w:pPr>
        <w:tabs>
          <w:tab w:val="left" w:pos="0"/>
        </w:tabs>
        <w:spacing w:after="0" w:line="240" w:lineRule="auto"/>
        <w:ind w:left="720"/>
        <w:contextualSpacing/>
        <w:rPr>
          <w:rFonts w:ascii="Arial" w:hAnsi="Arial"/>
          <w:b/>
          <w:bCs/>
          <w:szCs w:val="24"/>
        </w:rPr>
      </w:pPr>
    </w:p>
    <w:p w:rsidR="00231E47" w:rsidRPr="00EC16E3" w:rsidRDefault="00231E47" w:rsidP="00825B18">
      <w:pPr>
        <w:pStyle w:val="ListParagraph"/>
        <w:numPr>
          <w:ilvl w:val="0"/>
          <w:numId w:val="1"/>
        </w:numPr>
        <w:rPr>
          <w:rFonts w:ascii="Arial" w:hAnsi="Arial" w:cs="Arial"/>
          <w:bCs/>
          <w:sz w:val="20"/>
        </w:rPr>
      </w:pPr>
      <w:r w:rsidRPr="00EC16E3">
        <w:rPr>
          <w:rFonts w:ascii="Arial" w:hAnsi="Arial" w:cs="Arial"/>
          <w:bCs/>
          <w:sz w:val="20"/>
        </w:rPr>
        <w:t xml:space="preserve">Pursuant </w:t>
      </w:r>
      <w:r w:rsidR="00BB3545" w:rsidRPr="00EC16E3">
        <w:rPr>
          <w:rFonts w:ascii="Arial" w:hAnsi="Arial" w:cs="Arial"/>
          <w:bCs/>
          <w:sz w:val="20"/>
        </w:rPr>
        <w:t>to the JPA Bylaws Article VIII, Paragraph A., for Regions comprised of more than one county, the Member Representatives from each of those Regions shall elect a candidate to serve on the Project Steering Committee.</w:t>
      </w:r>
    </w:p>
    <w:p w:rsidR="00231E47" w:rsidRPr="000931AA" w:rsidRDefault="00231E47" w:rsidP="00762D88">
      <w:pPr>
        <w:pStyle w:val="ListParagraph"/>
        <w:tabs>
          <w:tab w:val="left" w:pos="0"/>
        </w:tabs>
        <w:ind w:left="540"/>
        <w:rPr>
          <w:rFonts w:ascii="Arial" w:hAnsi="Arial" w:cs="Arial"/>
          <w:bCs/>
          <w:sz w:val="10"/>
        </w:rPr>
      </w:pPr>
    </w:p>
    <w:p w:rsidR="00BB3545" w:rsidRPr="00EC16E3" w:rsidRDefault="00BB3545" w:rsidP="00825B18">
      <w:pPr>
        <w:pStyle w:val="ListParagraph"/>
        <w:numPr>
          <w:ilvl w:val="0"/>
          <w:numId w:val="4"/>
        </w:numPr>
        <w:tabs>
          <w:tab w:val="left" w:pos="0"/>
        </w:tabs>
        <w:spacing w:after="0" w:line="240" w:lineRule="auto"/>
        <w:rPr>
          <w:rFonts w:ascii="Arial" w:hAnsi="Arial" w:cs="Arial"/>
          <w:bCs/>
          <w:sz w:val="20"/>
        </w:rPr>
      </w:pPr>
      <w:r w:rsidRPr="00EC16E3">
        <w:rPr>
          <w:rFonts w:ascii="Arial" w:hAnsi="Arial" w:cs="Arial"/>
          <w:bCs/>
          <w:sz w:val="20"/>
        </w:rPr>
        <w:t>Present the nomination slate from the Regional Nomination conference calls, gather any further nominations from the floor, and proceed to elect the Project Steering Committee for those Regions for the period of July 1, 2018 through June 30, 2019.</w:t>
      </w:r>
    </w:p>
    <w:p w:rsidR="00BB3545" w:rsidRPr="00EC16E3" w:rsidRDefault="00BB3545" w:rsidP="00825B18">
      <w:pPr>
        <w:pStyle w:val="ListParagraph"/>
        <w:numPr>
          <w:ilvl w:val="0"/>
          <w:numId w:val="4"/>
        </w:numPr>
        <w:tabs>
          <w:tab w:val="left" w:pos="0"/>
        </w:tabs>
        <w:spacing w:after="0" w:line="240" w:lineRule="auto"/>
        <w:rPr>
          <w:rFonts w:ascii="Arial" w:hAnsi="Arial" w:cs="Arial"/>
          <w:bCs/>
          <w:sz w:val="20"/>
        </w:rPr>
      </w:pPr>
      <w:r w:rsidRPr="00EC16E3">
        <w:rPr>
          <w:rFonts w:ascii="Arial" w:hAnsi="Arial" w:cs="Arial"/>
          <w:bCs/>
          <w:sz w:val="20"/>
        </w:rPr>
        <w:t xml:space="preserve">Introduce the Project Steering Committee members appointed by Regions 2 and 8 for the period of July 1, 2018 through June 30, 2019.  </w:t>
      </w:r>
    </w:p>
    <w:p w:rsidR="00231E47" w:rsidRPr="00EC16E3" w:rsidRDefault="00231E47" w:rsidP="00762D88">
      <w:pPr>
        <w:pStyle w:val="ListParagraph"/>
        <w:tabs>
          <w:tab w:val="left" w:pos="0"/>
        </w:tabs>
        <w:spacing w:after="0" w:line="240" w:lineRule="auto"/>
        <w:ind w:left="1260"/>
        <w:rPr>
          <w:rFonts w:ascii="Arial" w:hAnsi="Arial" w:cs="Arial"/>
          <w:bCs/>
          <w:sz w:val="20"/>
        </w:rPr>
      </w:pP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1</w:t>
      </w:r>
      <w:r w:rsidRPr="00EC16E3">
        <w:rPr>
          <w:rFonts w:ascii="Arial" w:hAnsi="Arial" w:cs="Arial"/>
          <w:sz w:val="20"/>
        </w:rPr>
        <w:tab/>
      </w:r>
      <w:r w:rsidRPr="00EC16E3">
        <w:rPr>
          <w:rFonts w:ascii="Arial" w:hAnsi="Arial" w:cs="Arial"/>
          <w:sz w:val="20"/>
        </w:rPr>
        <w:tab/>
        <w:t>Rocio Aguiniga</w:t>
      </w: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2</w:t>
      </w:r>
      <w:r w:rsidRPr="00EC16E3">
        <w:rPr>
          <w:rFonts w:ascii="Arial" w:hAnsi="Arial" w:cs="Arial"/>
          <w:sz w:val="20"/>
        </w:rPr>
        <w:tab/>
      </w:r>
      <w:r w:rsidRPr="00EC16E3">
        <w:rPr>
          <w:rFonts w:ascii="Arial" w:hAnsi="Arial" w:cs="Arial"/>
          <w:sz w:val="20"/>
        </w:rPr>
        <w:tab/>
        <w:t>Gilbert Ramos</w:t>
      </w: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3</w:t>
      </w:r>
      <w:r w:rsidRPr="00EC16E3">
        <w:rPr>
          <w:rFonts w:ascii="Arial" w:hAnsi="Arial" w:cs="Arial"/>
          <w:sz w:val="20"/>
        </w:rPr>
        <w:tab/>
      </w:r>
      <w:r w:rsidRPr="00EC16E3">
        <w:rPr>
          <w:rFonts w:ascii="Arial" w:hAnsi="Arial" w:cs="Arial"/>
          <w:sz w:val="20"/>
        </w:rPr>
        <w:tab/>
        <w:t>Cindy Uetz</w:t>
      </w: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4</w:t>
      </w:r>
      <w:r w:rsidRPr="00EC16E3">
        <w:rPr>
          <w:rFonts w:ascii="Arial" w:hAnsi="Arial" w:cs="Arial"/>
          <w:sz w:val="20"/>
        </w:rPr>
        <w:tab/>
      </w:r>
      <w:r w:rsidRPr="00EC16E3">
        <w:rPr>
          <w:rFonts w:ascii="Arial" w:hAnsi="Arial" w:cs="Arial"/>
          <w:sz w:val="20"/>
        </w:rPr>
        <w:tab/>
        <w:t>Brian Taing</w:t>
      </w: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5</w:t>
      </w:r>
      <w:r w:rsidRPr="00EC16E3">
        <w:rPr>
          <w:rFonts w:ascii="Arial" w:hAnsi="Arial" w:cs="Arial"/>
          <w:sz w:val="20"/>
        </w:rPr>
        <w:tab/>
      </w:r>
      <w:r w:rsidRPr="00EC16E3">
        <w:rPr>
          <w:rFonts w:ascii="Arial" w:hAnsi="Arial" w:cs="Arial"/>
          <w:sz w:val="20"/>
        </w:rPr>
        <w:tab/>
        <w:t>Mary Ellen Arana</w:t>
      </w: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6</w:t>
      </w:r>
      <w:r w:rsidRPr="00EC16E3">
        <w:rPr>
          <w:rFonts w:ascii="Arial" w:hAnsi="Arial" w:cs="Arial"/>
          <w:sz w:val="20"/>
        </w:rPr>
        <w:tab/>
      </w:r>
      <w:r w:rsidRPr="00EC16E3">
        <w:rPr>
          <w:rFonts w:ascii="Arial" w:hAnsi="Arial" w:cs="Arial"/>
          <w:sz w:val="20"/>
        </w:rPr>
        <w:tab/>
        <w:t>Erma Thurman</w:t>
      </w:r>
    </w:p>
    <w:p w:rsidR="00231E47" w:rsidRPr="00EC16E3" w:rsidRDefault="00231E47" w:rsidP="00762D88">
      <w:pPr>
        <w:tabs>
          <w:tab w:val="left" w:pos="0"/>
        </w:tabs>
        <w:spacing w:after="0" w:line="240" w:lineRule="auto"/>
        <w:ind w:left="1260"/>
        <w:rPr>
          <w:rFonts w:ascii="Arial" w:hAnsi="Arial" w:cs="Arial"/>
          <w:sz w:val="20"/>
        </w:rPr>
      </w:pPr>
      <w:r w:rsidRPr="00EC16E3">
        <w:rPr>
          <w:rFonts w:ascii="Arial" w:hAnsi="Arial" w:cs="Arial"/>
          <w:sz w:val="20"/>
        </w:rPr>
        <w:t>Region 7</w:t>
      </w:r>
      <w:r w:rsidRPr="00EC16E3">
        <w:rPr>
          <w:rFonts w:ascii="Arial" w:hAnsi="Arial" w:cs="Arial"/>
          <w:sz w:val="20"/>
        </w:rPr>
        <w:tab/>
      </w:r>
      <w:r w:rsidRPr="00EC16E3">
        <w:rPr>
          <w:rFonts w:ascii="Arial" w:hAnsi="Arial" w:cs="Arial"/>
          <w:sz w:val="20"/>
        </w:rPr>
        <w:tab/>
        <w:t>Debbie Walsh</w:t>
      </w:r>
    </w:p>
    <w:p w:rsidR="00BB3545" w:rsidRPr="00EC16E3" w:rsidRDefault="00BB3545" w:rsidP="00762D88">
      <w:pPr>
        <w:tabs>
          <w:tab w:val="left" w:pos="0"/>
        </w:tabs>
        <w:spacing w:after="0" w:line="240" w:lineRule="auto"/>
        <w:ind w:left="1260"/>
        <w:rPr>
          <w:rFonts w:ascii="Arial" w:hAnsi="Arial" w:cs="Arial"/>
          <w:sz w:val="20"/>
        </w:rPr>
      </w:pPr>
      <w:r w:rsidRPr="00EC16E3">
        <w:rPr>
          <w:rFonts w:ascii="Arial" w:hAnsi="Arial" w:cs="Arial"/>
          <w:sz w:val="20"/>
        </w:rPr>
        <w:t>Region 8</w:t>
      </w:r>
      <w:r w:rsidRPr="00EC16E3">
        <w:rPr>
          <w:rFonts w:ascii="Arial" w:hAnsi="Arial" w:cs="Arial"/>
          <w:sz w:val="20"/>
        </w:rPr>
        <w:tab/>
      </w:r>
      <w:r w:rsidRPr="00EC16E3">
        <w:rPr>
          <w:rFonts w:ascii="Arial" w:hAnsi="Arial" w:cs="Arial"/>
          <w:sz w:val="20"/>
        </w:rPr>
        <w:tab/>
        <w:t>Corey Hanemoto</w:t>
      </w:r>
    </w:p>
    <w:p w:rsidR="00BB3545" w:rsidRPr="00EC16E3" w:rsidRDefault="00BB3545" w:rsidP="00762D88">
      <w:pPr>
        <w:tabs>
          <w:tab w:val="left" w:pos="0"/>
        </w:tabs>
        <w:spacing w:after="0" w:line="240" w:lineRule="auto"/>
        <w:ind w:left="1260"/>
        <w:rPr>
          <w:rFonts w:ascii="Arial" w:hAnsi="Arial" w:cs="Arial"/>
          <w:sz w:val="20"/>
        </w:rPr>
      </w:pPr>
      <w:r w:rsidRPr="00EC16E3">
        <w:rPr>
          <w:rFonts w:ascii="Arial" w:hAnsi="Arial" w:cs="Arial"/>
          <w:sz w:val="20"/>
        </w:rPr>
        <w:tab/>
      </w:r>
      <w:r w:rsidRPr="00EC16E3">
        <w:rPr>
          <w:rFonts w:ascii="Arial" w:hAnsi="Arial" w:cs="Arial"/>
          <w:sz w:val="20"/>
        </w:rPr>
        <w:tab/>
      </w:r>
      <w:r w:rsidRPr="00EC16E3">
        <w:rPr>
          <w:rFonts w:ascii="Arial" w:hAnsi="Arial" w:cs="Arial"/>
          <w:sz w:val="20"/>
        </w:rPr>
        <w:tab/>
        <w:t>Winna Crichlow</w:t>
      </w:r>
    </w:p>
    <w:p w:rsidR="00BB3545" w:rsidRPr="00EC16E3" w:rsidRDefault="00BB3545" w:rsidP="00762D88">
      <w:pPr>
        <w:tabs>
          <w:tab w:val="left" w:pos="0"/>
        </w:tabs>
        <w:spacing w:after="0" w:line="240" w:lineRule="auto"/>
        <w:ind w:left="1260"/>
        <w:rPr>
          <w:rFonts w:ascii="Arial" w:hAnsi="Arial" w:cs="Arial"/>
          <w:sz w:val="20"/>
        </w:rPr>
      </w:pPr>
      <w:r w:rsidRPr="00EC16E3">
        <w:rPr>
          <w:rFonts w:ascii="Arial" w:hAnsi="Arial" w:cs="Arial"/>
          <w:sz w:val="20"/>
        </w:rPr>
        <w:tab/>
      </w:r>
      <w:r w:rsidRPr="00EC16E3">
        <w:rPr>
          <w:rFonts w:ascii="Arial" w:hAnsi="Arial" w:cs="Arial"/>
          <w:sz w:val="20"/>
        </w:rPr>
        <w:tab/>
      </w:r>
      <w:r w:rsidRPr="00EC16E3">
        <w:rPr>
          <w:rFonts w:ascii="Arial" w:hAnsi="Arial" w:cs="Arial"/>
          <w:sz w:val="20"/>
        </w:rPr>
        <w:tab/>
        <w:t>Luther Evans Jr.</w:t>
      </w:r>
    </w:p>
    <w:p w:rsidR="00BB3545" w:rsidRPr="00EC16E3" w:rsidRDefault="00BB3545" w:rsidP="00762D88">
      <w:pPr>
        <w:tabs>
          <w:tab w:val="left" w:pos="0"/>
        </w:tabs>
        <w:spacing w:after="0" w:line="240" w:lineRule="auto"/>
        <w:ind w:left="1260"/>
        <w:rPr>
          <w:rFonts w:ascii="Arial" w:hAnsi="Arial" w:cs="Arial"/>
          <w:sz w:val="20"/>
        </w:rPr>
      </w:pPr>
      <w:r w:rsidRPr="00EC16E3">
        <w:rPr>
          <w:rFonts w:ascii="Arial" w:hAnsi="Arial" w:cs="Arial"/>
          <w:sz w:val="20"/>
        </w:rPr>
        <w:tab/>
      </w:r>
      <w:r w:rsidRPr="00EC16E3">
        <w:rPr>
          <w:rFonts w:ascii="Arial" w:hAnsi="Arial" w:cs="Arial"/>
          <w:sz w:val="20"/>
        </w:rPr>
        <w:tab/>
      </w:r>
      <w:r w:rsidRPr="00EC16E3">
        <w:rPr>
          <w:rFonts w:ascii="Arial" w:hAnsi="Arial" w:cs="Arial"/>
          <w:sz w:val="20"/>
        </w:rPr>
        <w:tab/>
        <w:t>Amy Alvarado</w:t>
      </w:r>
    </w:p>
    <w:p w:rsidR="00231E47" w:rsidRPr="00EC16E3" w:rsidRDefault="00231E47" w:rsidP="00762D88">
      <w:pPr>
        <w:tabs>
          <w:tab w:val="left" w:pos="0"/>
        </w:tabs>
        <w:spacing w:after="0" w:line="240" w:lineRule="auto"/>
        <w:ind w:left="1260"/>
        <w:rPr>
          <w:rFonts w:ascii="Arial" w:hAnsi="Arial" w:cs="Arial"/>
          <w:sz w:val="8"/>
        </w:rPr>
      </w:pPr>
    </w:p>
    <w:p w:rsidR="005844F4" w:rsidRPr="00EC16E3" w:rsidRDefault="00231E47" w:rsidP="00825B18">
      <w:pPr>
        <w:pStyle w:val="ListParagraph"/>
        <w:numPr>
          <w:ilvl w:val="0"/>
          <w:numId w:val="4"/>
        </w:numPr>
        <w:tabs>
          <w:tab w:val="left" w:pos="0"/>
        </w:tabs>
        <w:spacing w:after="0" w:line="240" w:lineRule="auto"/>
        <w:rPr>
          <w:sz w:val="20"/>
        </w:rPr>
      </w:pPr>
      <w:r w:rsidRPr="00EC16E3">
        <w:rPr>
          <w:rFonts w:ascii="Arial" w:hAnsi="Arial" w:cs="Arial"/>
          <w:sz w:val="20"/>
        </w:rPr>
        <w:t>Summary: No additional nominations were made.</w:t>
      </w:r>
    </w:p>
    <w:p w:rsidR="00231E47" w:rsidRPr="00EC16E3" w:rsidRDefault="00231E47" w:rsidP="00762D88">
      <w:pPr>
        <w:tabs>
          <w:tab w:val="left" w:pos="0"/>
        </w:tabs>
        <w:spacing w:after="0" w:line="240" w:lineRule="auto"/>
        <w:ind w:left="900"/>
        <w:rPr>
          <w:sz w:val="20"/>
        </w:rPr>
      </w:pPr>
    </w:p>
    <w:p w:rsidR="000F0C26" w:rsidRPr="00EC16E3" w:rsidRDefault="000F0C26"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Motion to approve was made by </w:t>
      </w:r>
      <w:r w:rsidR="00BB3545" w:rsidRPr="00EC16E3">
        <w:rPr>
          <w:rFonts w:ascii="Arial" w:eastAsia="Times New Roman" w:hAnsi="Arial" w:cs="Arial"/>
          <w:b/>
          <w:bCs/>
          <w:noProof/>
          <w:sz w:val="20"/>
        </w:rPr>
        <w:t>Board Member Sanja Bugay</w:t>
      </w:r>
      <w:r w:rsidRPr="00EC16E3">
        <w:rPr>
          <w:rFonts w:ascii="Arial" w:eastAsia="Times New Roman" w:hAnsi="Arial" w:cs="Arial"/>
          <w:b/>
          <w:bCs/>
          <w:noProof/>
          <w:sz w:val="20"/>
        </w:rPr>
        <w:t>.</w:t>
      </w:r>
    </w:p>
    <w:p w:rsidR="000F0C26" w:rsidRPr="00EC16E3" w:rsidRDefault="00BB3545"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Motion was seconded by </w:t>
      </w:r>
      <w:r w:rsidR="000F0C26" w:rsidRPr="00EC16E3">
        <w:rPr>
          <w:rFonts w:ascii="Arial" w:eastAsia="Times New Roman" w:hAnsi="Arial" w:cs="Arial"/>
          <w:b/>
          <w:bCs/>
          <w:noProof/>
          <w:sz w:val="20"/>
        </w:rPr>
        <w:t>Member</w:t>
      </w:r>
      <w:r w:rsidRPr="00EC16E3">
        <w:rPr>
          <w:rFonts w:ascii="Arial" w:eastAsia="Times New Roman" w:hAnsi="Arial" w:cs="Arial"/>
          <w:b/>
          <w:bCs/>
          <w:noProof/>
          <w:sz w:val="20"/>
        </w:rPr>
        <w:t xml:space="preserve"> Representative</w:t>
      </w:r>
      <w:r w:rsidR="000F0C26" w:rsidRPr="00EC16E3">
        <w:rPr>
          <w:rFonts w:ascii="Arial" w:eastAsia="Times New Roman" w:hAnsi="Arial" w:cs="Arial"/>
          <w:b/>
          <w:bCs/>
          <w:noProof/>
          <w:sz w:val="20"/>
        </w:rPr>
        <w:t xml:space="preserve"> </w:t>
      </w:r>
      <w:r w:rsidRPr="00EC16E3">
        <w:rPr>
          <w:rFonts w:ascii="Arial" w:eastAsia="Times New Roman" w:hAnsi="Arial" w:cs="Arial"/>
          <w:b/>
          <w:bCs/>
          <w:noProof/>
          <w:sz w:val="20"/>
        </w:rPr>
        <w:t>Bekkie Emery</w:t>
      </w:r>
      <w:r w:rsidR="000F0C26" w:rsidRPr="00EC16E3">
        <w:rPr>
          <w:rFonts w:ascii="Arial" w:eastAsia="Times New Roman" w:hAnsi="Arial" w:cs="Arial"/>
          <w:b/>
          <w:bCs/>
          <w:noProof/>
          <w:sz w:val="20"/>
        </w:rPr>
        <w:t>.</w:t>
      </w:r>
    </w:p>
    <w:p w:rsidR="000F0C26" w:rsidRPr="00EC16E3" w:rsidRDefault="000F0C26"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All present </w:t>
      </w:r>
      <w:r w:rsidR="00EC16E3" w:rsidRPr="00EC16E3">
        <w:rPr>
          <w:rFonts w:ascii="Arial" w:eastAsia="Times New Roman" w:hAnsi="Arial" w:cs="Arial"/>
          <w:b/>
          <w:bCs/>
          <w:noProof/>
          <w:sz w:val="20"/>
        </w:rPr>
        <w:t xml:space="preserve">Member Representatives </w:t>
      </w:r>
      <w:r w:rsidRPr="00EC16E3">
        <w:rPr>
          <w:rFonts w:ascii="Arial" w:eastAsia="Times New Roman" w:hAnsi="Arial" w:cs="Arial"/>
          <w:b/>
          <w:bCs/>
          <w:noProof/>
          <w:sz w:val="20"/>
        </w:rPr>
        <w:t xml:space="preserve">were in favor of the motion. </w:t>
      </w:r>
    </w:p>
    <w:p w:rsidR="00D602E7" w:rsidRPr="00EC16E3" w:rsidRDefault="000F0C26"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Motion passed unanimously.  </w:t>
      </w:r>
    </w:p>
    <w:p w:rsidR="00177E53" w:rsidRPr="00EC16E3" w:rsidRDefault="00177E53" w:rsidP="00762D88">
      <w:pPr>
        <w:tabs>
          <w:tab w:val="left" w:pos="0"/>
        </w:tabs>
        <w:spacing w:after="0" w:line="240" w:lineRule="auto"/>
        <w:rPr>
          <w:b/>
          <w:sz w:val="20"/>
        </w:rPr>
      </w:pPr>
    </w:p>
    <w:p w:rsidR="00EC16E3" w:rsidRDefault="00EC16E3" w:rsidP="00762D88">
      <w:pPr>
        <w:tabs>
          <w:tab w:val="left" w:pos="0"/>
        </w:tabs>
        <w:spacing w:after="0" w:line="240" w:lineRule="auto"/>
        <w:rPr>
          <w:rFonts w:ascii="Arial" w:hAnsi="Arial" w:cs="Arial"/>
          <w:b/>
          <w:sz w:val="20"/>
          <w:u w:val="single"/>
        </w:rPr>
      </w:pPr>
      <w:r w:rsidRPr="00EC16E3">
        <w:rPr>
          <w:rFonts w:ascii="Arial" w:hAnsi="Arial" w:cs="Arial"/>
          <w:b/>
          <w:sz w:val="20"/>
          <w:u w:val="single"/>
        </w:rPr>
        <w:t>Member Representatives Informational Items</w:t>
      </w:r>
    </w:p>
    <w:p w:rsidR="000F0C26" w:rsidRPr="00EC16E3" w:rsidRDefault="000F0C26" w:rsidP="00762D88">
      <w:pPr>
        <w:tabs>
          <w:tab w:val="left" w:pos="0"/>
        </w:tabs>
        <w:spacing w:after="0" w:line="240" w:lineRule="auto"/>
        <w:rPr>
          <w:b/>
          <w:sz w:val="10"/>
        </w:rPr>
      </w:pPr>
    </w:p>
    <w:p w:rsidR="00EC16E3" w:rsidRPr="00EC16E3" w:rsidRDefault="00EC16E3" w:rsidP="00825B18">
      <w:pPr>
        <w:pStyle w:val="ListParagraph"/>
        <w:numPr>
          <w:ilvl w:val="0"/>
          <w:numId w:val="1"/>
        </w:numPr>
        <w:tabs>
          <w:tab w:val="left" w:pos="0"/>
        </w:tabs>
        <w:spacing w:after="0" w:line="240" w:lineRule="auto"/>
        <w:ind w:left="547"/>
        <w:rPr>
          <w:rFonts w:ascii="Arial" w:hAnsi="Arial" w:cs="Arial"/>
          <w:bCs/>
          <w:sz w:val="20"/>
        </w:rPr>
      </w:pPr>
      <w:r w:rsidRPr="00EC16E3">
        <w:rPr>
          <w:rFonts w:ascii="Arial" w:hAnsi="Arial" w:cs="Arial"/>
          <w:bCs/>
          <w:sz w:val="20"/>
        </w:rPr>
        <w:t>Pursuant to the JPA Agreement Article II, section 2.04 (b) the State shall have the right to select a representative to serve on the Board as the representative of the State.</w:t>
      </w:r>
    </w:p>
    <w:p w:rsidR="00EC16E3" w:rsidRPr="00EC16E3" w:rsidRDefault="00EC16E3" w:rsidP="00762D88">
      <w:pPr>
        <w:pStyle w:val="ListParagraph"/>
        <w:tabs>
          <w:tab w:val="left" w:pos="0"/>
        </w:tabs>
        <w:ind w:left="540"/>
        <w:rPr>
          <w:rFonts w:ascii="Arial" w:hAnsi="Arial" w:cs="Arial"/>
          <w:bCs/>
          <w:sz w:val="20"/>
        </w:rPr>
      </w:pPr>
    </w:p>
    <w:p w:rsidR="00EC16E3" w:rsidRDefault="00EC16E3" w:rsidP="00762D88">
      <w:pPr>
        <w:pStyle w:val="ListParagraph"/>
        <w:tabs>
          <w:tab w:val="left" w:pos="0"/>
        </w:tabs>
        <w:ind w:left="540"/>
        <w:rPr>
          <w:rFonts w:ascii="Arial" w:hAnsi="Arial" w:cs="Arial"/>
          <w:bCs/>
          <w:sz w:val="20"/>
        </w:rPr>
      </w:pPr>
      <w:r w:rsidRPr="00EC16E3">
        <w:rPr>
          <w:rFonts w:ascii="Arial" w:hAnsi="Arial" w:cs="Arial"/>
          <w:bCs/>
          <w:sz w:val="20"/>
        </w:rPr>
        <w:t>John Boule introduced the Director of OSI, Dan Kalamaras, as the representative of the State.</w:t>
      </w:r>
    </w:p>
    <w:p w:rsidR="0079190C" w:rsidRPr="00EC16E3" w:rsidRDefault="0079190C" w:rsidP="00762D88">
      <w:pPr>
        <w:pStyle w:val="ListParagraph"/>
        <w:tabs>
          <w:tab w:val="left" w:pos="0"/>
        </w:tabs>
        <w:ind w:left="540"/>
        <w:rPr>
          <w:rFonts w:ascii="Arial" w:hAnsi="Arial" w:cs="Arial"/>
          <w:bCs/>
          <w:sz w:val="20"/>
        </w:rPr>
      </w:pPr>
    </w:p>
    <w:p w:rsidR="00EC16E3" w:rsidRPr="00EC16E3" w:rsidRDefault="00EC16E3" w:rsidP="00762D88">
      <w:pPr>
        <w:tabs>
          <w:tab w:val="left" w:pos="0"/>
        </w:tabs>
        <w:spacing w:after="0" w:line="240" w:lineRule="auto"/>
        <w:rPr>
          <w:rFonts w:ascii="Arial" w:hAnsi="Arial" w:cs="Arial"/>
          <w:b/>
          <w:sz w:val="20"/>
          <w:u w:val="single"/>
        </w:rPr>
      </w:pPr>
      <w:bookmarkStart w:id="1" w:name="_Hlk518400759"/>
      <w:r w:rsidRPr="00EC16E3">
        <w:rPr>
          <w:rFonts w:ascii="Arial" w:hAnsi="Arial" w:cs="Arial"/>
          <w:b/>
          <w:sz w:val="20"/>
          <w:u w:val="single"/>
        </w:rPr>
        <w:lastRenderedPageBreak/>
        <w:t>JPA Board Action Items</w:t>
      </w:r>
    </w:p>
    <w:bookmarkEnd w:id="1"/>
    <w:p w:rsidR="00EC16E3" w:rsidRPr="00EC16E3" w:rsidRDefault="00EC16E3" w:rsidP="00762D88">
      <w:pPr>
        <w:tabs>
          <w:tab w:val="left" w:pos="0"/>
        </w:tabs>
        <w:spacing w:after="0" w:line="240" w:lineRule="auto"/>
        <w:rPr>
          <w:rFonts w:ascii="Arial" w:hAnsi="Arial" w:cs="Arial"/>
          <w:bCs/>
          <w:sz w:val="20"/>
        </w:rPr>
      </w:pPr>
    </w:p>
    <w:p w:rsidR="000F0C26" w:rsidRPr="00EC16E3" w:rsidRDefault="000F0C26" w:rsidP="00825B18">
      <w:pPr>
        <w:pStyle w:val="ListParagraph"/>
        <w:numPr>
          <w:ilvl w:val="0"/>
          <w:numId w:val="1"/>
        </w:numPr>
        <w:tabs>
          <w:tab w:val="left" w:pos="0"/>
        </w:tabs>
        <w:spacing w:after="0" w:line="240" w:lineRule="auto"/>
        <w:rPr>
          <w:rFonts w:ascii="Arial" w:hAnsi="Arial" w:cs="Arial"/>
          <w:bCs/>
          <w:sz w:val="20"/>
        </w:rPr>
      </w:pPr>
      <w:r w:rsidRPr="00EC16E3">
        <w:rPr>
          <w:rFonts w:ascii="Arial" w:hAnsi="Arial" w:cs="Arial"/>
          <w:bCs/>
          <w:sz w:val="20"/>
        </w:rPr>
        <w:t>Pursuant</w:t>
      </w:r>
      <w:r w:rsidR="00EC16E3" w:rsidRPr="00EC16E3">
        <w:rPr>
          <w:rFonts w:ascii="Arial" w:hAnsi="Arial" w:cs="Arial"/>
          <w:bCs/>
          <w:sz w:val="20"/>
        </w:rPr>
        <w:t xml:space="preserve"> to the JPA Agreement, Article III, Section 3.01, the Board of Directors shall elect from among its Directors, a Chair and Vice-Chair.</w:t>
      </w:r>
    </w:p>
    <w:p w:rsidR="00EC16E3" w:rsidRPr="00EC16E3" w:rsidRDefault="00EC16E3" w:rsidP="00825B18">
      <w:pPr>
        <w:pStyle w:val="ListParagraph"/>
        <w:numPr>
          <w:ilvl w:val="0"/>
          <w:numId w:val="4"/>
        </w:numPr>
        <w:tabs>
          <w:tab w:val="left" w:pos="0"/>
        </w:tabs>
        <w:spacing w:before="120" w:line="240" w:lineRule="auto"/>
        <w:ind w:left="1080"/>
        <w:rPr>
          <w:rFonts w:ascii="Arial" w:hAnsi="Arial" w:cs="Arial"/>
          <w:bCs/>
          <w:sz w:val="20"/>
        </w:rPr>
      </w:pPr>
      <w:r w:rsidRPr="00EC16E3">
        <w:rPr>
          <w:rFonts w:ascii="Arial" w:hAnsi="Arial" w:cs="Arial"/>
          <w:bCs/>
          <w:sz w:val="20"/>
        </w:rPr>
        <w:t>Seek nominations and creation of slate for Board of Directors Chair and Vice-Chair for the period July 1, 2018, through June 30, 2019.</w:t>
      </w:r>
    </w:p>
    <w:p w:rsidR="00EC16E3" w:rsidRPr="00EC16E3" w:rsidRDefault="00EC16E3" w:rsidP="00825B18">
      <w:pPr>
        <w:pStyle w:val="ListParagraph"/>
        <w:numPr>
          <w:ilvl w:val="0"/>
          <w:numId w:val="4"/>
        </w:numPr>
        <w:tabs>
          <w:tab w:val="left" w:pos="0"/>
        </w:tabs>
        <w:spacing w:before="120" w:line="240" w:lineRule="auto"/>
        <w:ind w:left="1080"/>
        <w:rPr>
          <w:rFonts w:ascii="Arial" w:hAnsi="Arial" w:cs="Arial"/>
          <w:bCs/>
          <w:sz w:val="20"/>
        </w:rPr>
      </w:pPr>
      <w:r w:rsidRPr="00EC16E3">
        <w:rPr>
          <w:rFonts w:ascii="Arial" w:hAnsi="Arial" w:cs="Arial"/>
          <w:bCs/>
          <w:sz w:val="20"/>
        </w:rPr>
        <w:t>Proceed to elect the Chair and Vice-Chair for the period of July 1, 2018, through June 30, 2019.</w:t>
      </w:r>
    </w:p>
    <w:p w:rsidR="000F0C26" w:rsidRPr="00EC16E3" w:rsidRDefault="00EC16E3" w:rsidP="00762D88">
      <w:pPr>
        <w:tabs>
          <w:tab w:val="left" w:pos="0"/>
        </w:tabs>
        <w:spacing w:before="120" w:line="240" w:lineRule="auto"/>
        <w:ind w:left="540"/>
        <w:rPr>
          <w:rFonts w:ascii="Arial" w:hAnsi="Arial" w:cs="Arial"/>
          <w:bCs/>
          <w:sz w:val="20"/>
        </w:rPr>
      </w:pPr>
      <w:r>
        <w:rPr>
          <w:rFonts w:ascii="Arial" w:hAnsi="Arial" w:cs="Arial"/>
          <w:bCs/>
          <w:sz w:val="20"/>
        </w:rPr>
        <w:t>John Boule</w:t>
      </w:r>
      <w:r w:rsidR="000F0C26" w:rsidRPr="00EC16E3">
        <w:rPr>
          <w:rFonts w:ascii="Arial" w:hAnsi="Arial" w:cs="Arial"/>
          <w:bCs/>
          <w:sz w:val="20"/>
        </w:rPr>
        <w:t xml:space="preserve"> asked the current JPA Board </w:t>
      </w:r>
      <w:r>
        <w:rPr>
          <w:rFonts w:ascii="Arial" w:hAnsi="Arial" w:cs="Arial"/>
          <w:bCs/>
          <w:sz w:val="20"/>
        </w:rPr>
        <w:t>of Directors</w:t>
      </w:r>
      <w:r w:rsidR="000F0C26" w:rsidRPr="00EC16E3">
        <w:rPr>
          <w:rFonts w:ascii="Arial" w:hAnsi="Arial" w:cs="Arial"/>
          <w:bCs/>
          <w:sz w:val="20"/>
        </w:rPr>
        <w:t xml:space="preserve"> for nominations to fill these two positions.</w:t>
      </w:r>
    </w:p>
    <w:p w:rsidR="000F0C26" w:rsidRPr="00EC16E3" w:rsidRDefault="001C752A" w:rsidP="00825B18">
      <w:pPr>
        <w:pStyle w:val="ListParagraph"/>
        <w:numPr>
          <w:ilvl w:val="0"/>
          <w:numId w:val="5"/>
        </w:numPr>
        <w:tabs>
          <w:tab w:val="left" w:pos="0"/>
        </w:tabs>
        <w:spacing w:before="120" w:line="240" w:lineRule="auto"/>
        <w:rPr>
          <w:rFonts w:ascii="Arial" w:hAnsi="Arial" w:cs="Arial"/>
          <w:bCs/>
          <w:sz w:val="20"/>
        </w:rPr>
      </w:pPr>
      <w:r w:rsidRPr="00EC16E3">
        <w:rPr>
          <w:rFonts w:ascii="Arial" w:hAnsi="Arial" w:cs="Arial"/>
          <w:bCs/>
          <w:sz w:val="20"/>
        </w:rPr>
        <w:t xml:space="preserve">Board Member </w:t>
      </w:r>
      <w:r w:rsidR="00EC16E3">
        <w:rPr>
          <w:rFonts w:ascii="Arial" w:hAnsi="Arial" w:cs="Arial"/>
          <w:bCs/>
          <w:sz w:val="20"/>
        </w:rPr>
        <w:t>Susan von Zabern</w:t>
      </w:r>
      <w:r w:rsidR="000F0C26" w:rsidRPr="00EC16E3">
        <w:rPr>
          <w:rFonts w:ascii="Arial" w:hAnsi="Arial" w:cs="Arial"/>
          <w:bCs/>
          <w:sz w:val="20"/>
        </w:rPr>
        <w:t xml:space="preserve"> nominated </w:t>
      </w:r>
      <w:r w:rsidR="00597856">
        <w:rPr>
          <w:rFonts w:ascii="Arial" w:hAnsi="Arial" w:cs="Arial"/>
          <w:bCs/>
          <w:sz w:val="20"/>
        </w:rPr>
        <w:t>Antonia Jimenez</w:t>
      </w:r>
      <w:r w:rsidR="000F0C26" w:rsidRPr="00EC16E3">
        <w:rPr>
          <w:rFonts w:ascii="Arial" w:hAnsi="Arial" w:cs="Arial"/>
          <w:bCs/>
          <w:sz w:val="20"/>
        </w:rPr>
        <w:t xml:space="preserve"> for Chair.</w:t>
      </w:r>
    </w:p>
    <w:p w:rsidR="00D602E7" w:rsidRPr="00EC16E3" w:rsidRDefault="001C752A" w:rsidP="00825B18">
      <w:pPr>
        <w:pStyle w:val="ListParagraph"/>
        <w:numPr>
          <w:ilvl w:val="0"/>
          <w:numId w:val="5"/>
        </w:numPr>
        <w:tabs>
          <w:tab w:val="left" w:pos="0"/>
        </w:tabs>
        <w:spacing w:before="120" w:line="240" w:lineRule="auto"/>
        <w:rPr>
          <w:rFonts w:ascii="Arial" w:hAnsi="Arial" w:cs="Arial"/>
          <w:bCs/>
          <w:sz w:val="20"/>
        </w:rPr>
      </w:pPr>
      <w:r w:rsidRPr="00EC16E3">
        <w:rPr>
          <w:rFonts w:ascii="Arial" w:hAnsi="Arial" w:cs="Arial"/>
          <w:bCs/>
          <w:sz w:val="20"/>
        </w:rPr>
        <w:t xml:space="preserve">Board Member </w:t>
      </w:r>
      <w:r w:rsidR="00597856">
        <w:rPr>
          <w:rFonts w:ascii="Arial" w:hAnsi="Arial" w:cs="Arial"/>
          <w:bCs/>
          <w:sz w:val="20"/>
        </w:rPr>
        <w:t>Susan von Zabern</w:t>
      </w:r>
      <w:r w:rsidR="00597856" w:rsidRPr="00EC16E3">
        <w:rPr>
          <w:rFonts w:ascii="Arial" w:hAnsi="Arial" w:cs="Arial"/>
          <w:bCs/>
          <w:sz w:val="20"/>
        </w:rPr>
        <w:t xml:space="preserve"> </w:t>
      </w:r>
      <w:r w:rsidR="000F0C26" w:rsidRPr="00EC16E3">
        <w:rPr>
          <w:rFonts w:ascii="Arial" w:hAnsi="Arial" w:cs="Arial"/>
          <w:bCs/>
          <w:sz w:val="20"/>
        </w:rPr>
        <w:t xml:space="preserve">nominated </w:t>
      </w:r>
      <w:r w:rsidR="00597856">
        <w:rPr>
          <w:rFonts w:ascii="Arial" w:hAnsi="Arial" w:cs="Arial"/>
          <w:bCs/>
          <w:sz w:val="20"/>
        </w:rPr>
        <w:t>CaSonya Thomas</w:t>
      </w:r>
      <w:r w:rsidR="000F0C26" w:rsidRPr="00EC16E3">
        <w:rPr>
          <w:rFonts w:ascii="Arial" w:hAnsi="Arial" w:cs="Arial"/>
          <w:bCs/>
          <w:sz w:val="20"/>
        </w:rPr>
        <w:t xml:space="preserve"> for Vice Chair.</w:t>
      </w:r>
    </w:p>
    <w:p w:rsidR="000F0C26" w:rsidRPr="00EC16E3" w:rsidRDefault="000F0C26" w:rsidP="00762D88">
      <w:pPr>
        <w:tabs>
          <w:tab w:val="left" w:pos="0"/>
        </w:tabs>
        <w:spacing w:before="120" w:line="240" w:lineRule="auto"/>
        <w:ind w:left="540"/>
        <w:contextualSpacing/>
        <w:rPr>
          <w:rFonts w:ascii="Arial" w:hAnsi="Arial" w:cs="Arial"/>
          <w:bCs/>
          <w:sz w:val="20"/>
        </w:rPr>
      </w:pPr>
      <w:r w:rsidRPr="00EC16E3">
        <w:rPr>
          <w:rFonts w:ascii="Arial" w:hAnsi="Arial" w:cs="Arial"/>
          <w:bCs/>
          <w:sz w:val="20"/>
        </w:rPr>
        <w:t>Each nominee accepted their nomination</w:t>
      </w:r>
    </w:p>
    <w:p w:rsidR="00D602E7" w:rsidRPr="00EC16E3" w:rsidRDefault="00D602E7" w:rsidP="00762D88">
      <w:pPr>
        <w:tabs>
          <w:tab w:val="left" w:pos="0"/>
        </w:tabs>
        <w:spacing w:before="120" w:line="240" w:lineRule="auto"/>
        <w:contextualSpacing/>
        <w:rPr>
          <w:rFonts w:ascii="Arial" w:hAnsi="Arial" w:cs="Arial"/>
          <w:b/>
          <w:bCs/>
          <w:sz w:val="20"/>
        </w:rPr>
      </w:pPr>
    </w:p>
    <w:p w:rsidR="00597856" w:rsidRDefault="00597856" w:rsidP="00762D88">
      <w:pPr>
        <w:tabs>
          <w:tab w:val="left" w:pos="0"/>
        </w:tabs>
        <w:spacing w:after="0" w:line="240" w:lineRule="auto"/>
        <w:ind w:firstLine="720"/>
        <w:outlineLvl w:val="0"/>
        <w:rPr>
          <w:rFonts w:ascii="Arial" w:hAnsi="Arial" w:cs="Arial"/>
          <w:b/>
          <w:sz w:val="20"/>
        </w:rPr>
      </w:pPr>
      <w:bookmarkStart w:id="2" w:name="_Hlk518400649"/>
      <w:r w:rsidRPr="00EC16E3">
        <w:rPr>
          <w:rFonts w:ascii="Arial" w:hAnsi="Arial" w:cs="Arial"/>
          <w:b/>
          <w:sz w:val="20"/>
        </w:rPr>
        <w:t xml:space="preserve">Motion to approve was made by </w:t>
      </w:r>
      <w:r>
        <w:rPr>
          <w:rFonts w:ascii="Arial" w:hAnsi="Arial" w:cs="Arial"/>
          <w:b/>
          <w:sz w:val="20"/>
        </w:rPr>
        <w:t>Board Chair</w:t>
      </w:r>
      <w:r w:rsidRPr="00EC16E3">
        <w:rPr>
          <w:rFonts w:ascii="Arial" w:hAnsi="Arial" w:cs="Arial"/>
          <w:b/>
          <w:sz w:val="20"/>
        </w:rPr>
        <w:t xml:space="preserve"> </w:t>
      </w:r>
      <w:r>
        <w:rPr>
          <w:rFonts w:ascii="Arial" w:hAnsi="Arial" w:cs="Arial"/>
          <w:b/>
          <w:sz w:val="20"/>
        </w:rPr>
        <w:t>Scott Pettygrove.</w:t>
      </w:r>
    </w:p>
    <w:p w:rsidR="00597856" w:rsidRPr="00EC16E3" w:rsidRDefault="00597856" w:rsidP="00762D88">
      <w:pPr>
        <w:tabs>
          <w:tab w:val="left" w:pos="0"/>
        </w:tabs>
        <w:spacing w:after="0" w:line="240" w:lineRule="auto"/>
        <w:ind w:left="720"/>
        <w:rPr>
          <w:rFonts w:ascii="Arial" w:hAnsi="Arial" w:cs="Arial"/>
          <w:b/>
          <w:sz w:val="20"/>
        </w:rPr>
      </w:pPr>
      <w:r w:rsidRPr="00EC16E3">
        <w:rPr>
          <w:rFonts w:ascii="Arial" w:hAnsi="Arial" w:cs="Arial"/>
          <w:b/>
          <w:sz w:val="20"/>
        </w:rPr>
        <w:t xml:space="preserve">Motion was seconded by </w:t>
      </w:r>
      <w:r>
        <w:rPr>
          <w:rFonts w:ascii="Arial" w:hAnsi="Arial" w:cs="Arial"/>
          <w:b/>
          <w:sz w:val="20"/>
        </w:rPr>
        <w:t>Board Vice-Chair</w:t>
      </w:r>
      <w:r w:rsidRPr="00EC16E3">
        <w:rPr>
          <w:rFonts w:ascii="Arial" w:hAnsi="Arial" w:cs="Arial"/>
          <w:b/>
          <w:sz w:val="20"/>
        </w:rPr>
        <w:t xml:space="preserve"> </w:t>
      </w:r>
      <w:r>
        <w:rPr>
          <w:rFonts w:ascii="Arial" w:hAnsi="Arial" w:cs="Arial"/>
          <w:b/>
          <w:sz w:val="20"/>
        </w:rPr>
        <w:t>Antonia Jimenez</w:t>
      </w:r>
      <w:r w:rsidRPr="00EC16E3">
        <w:rPr>
          <w:rFonts w:ascii="Arial" w:hAnsi="Arial" w:cs="Arial"/>
          <w:b/>
          <w:sz w:val="20"/>
        </w:rPr>
        <w:t>.</w:t>
      </w:r>
    </w:p>
    <w:p w:rsidR="005809AD" w:rsidRPr="00EC16E3" w:rsidRDefault="005809AD" w:rsidP="00762D88">
      <w:pPr>
        <w:tabs>
          <w:tab w:val="left" w:pos="0"/>
        </w:tabs>
        <w:spacing w:after="0" w:line="240" w:lineRule="auto"/>
        <w:ind w:firstLine="720"/>
        <w:outlineLvl w:val="0"/>
        <w:rPr>
          <w:rFonts w:ascii="Arial" w:eastAsia="Times New Roman" w:hAnsi="Arial" w:cs="Arial"/>
          <w:b/>
          <w:bCs/>
          <w:noProof/>
          <w:sz w:val="20"/>
        </w:rPr>
      </w:pPr>
      <w:r w:rsidRPr="00EC16E3">
        <w:rPr>
          <w:rFonts w:ascii="Arial" w:eastAsia="Times New Roman" w:hAnsi="Arial" w:cs="Arial"/>
          <w:b/>
          <w:bCs/>
          <w:noProof/>
          <w:sz w:val="20"/>
        </w:rPr>
        <w:t xml:space="preserve">All present board members were in favor of the motion. </w:t>
      </w:r>
    </w:p>
    <w:p w:rsidR="005809AD" w:rsidRPr="00EC16E3" w:rsidRDefault="005809AD"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Motion passed unanimously.  </w:t>
      </w:r>
    </w:p>
    <w:bookmarkEnd w:id="2"/>
    <w:p w:rsidR="00D602E7" w:rsidRPr="00EC16E3" w:rsidRDefault="00D602E7" w:rsidP="00762D88">
      <w:pPr>
        <w:tabs>
          <w:tab w:val="left" w:pos="0"/>
        </w:tabs>
        <w:spacing w:after="0" w:line="240" w:lineRule="auto"/>
        <w:rPr>
          <w:rFonts w:ascii="Arial" w:hAnsi="Arial" w:cs="Arial"/>
          <w:b/>
          <w:sz w:val="20"/>
          <w:u w:val="single"/>
        </w:rPr>
      </w:pPr>
    </w:p>
    <w:p w:rsidR="007D68D2" w:rsidRPr="00EC16E3" w:rsidRDefault="007D68D2" w:rsidP="00825B18">
      <w:pPr>
        <w:numPr>
          <w:ilvl w:val="0"/>
          <w:numId w:val="1"/>
        </w:numPr>
        <w:tabs>
          <w:tab w:val="left" w:pos="0"/>
        </w:tabs>
        <w:spacing w:after="0" w:line="240" w:lineRule="auto"/>
        <w:rPr>
          <w:rFonts w:ascii="Arial" w:hAnsi="Arial" w:cs="Arial"/>
          <w:b/>
          <w:bCs/>
          <w:sz w:val="20"/>
        </w:rPr>
      </w:pPr>
      <w:r w:rsidRPr="00EC16E3">
        <w:rPr>
          <w:rFonts w:ascii="Arial" w:hAnsi="Arial" w:cs="Arial"/>
          <w:b/>
          <w:bCs/>
          <w:sz w:val="20"/>
        </w:rPr>
        <w:t xml:space="preserve">Approve </w:t>
      </w:r>
      <w:r w:rsidR="00597856" w:rsidRPr="00597856">
        <w:rPr>
          <w:rFonts w:ascii="Arial" w:hAnsi="Arial" w:cs="Arial"/>
          <w:b/>
          <w:bCs/>
          <w:sz w:val="20"/>
        </w:rPr>
        <w:t>the Minutes of the May 24, 2018, JPA Regular Board Meeting.</w:t>
      </w:r>
    </w:p>
    <w:p w:rsidR="007D68D2" w:rsidRPr="00EC16E3" w:rsidRDefault="007D68D2" w:rsidP="00762D88">
      <w:pPr>
        <w:tabs>
          <w:tab w:val="left" w:pos="0"/>
        </w:tabs>
        <w:spacing w:after="0" w:line="240" w:lineRule="auto"/>
        <w:ind w:left="720"/>
        <w:rPr>
          <w:rFonts w:ascii="Arial" w:hAnsi="Arial" w:cs="Arial"/>
          <w:sz w:val="20"/>
        </w:rPr>
      </w:pPr>
    </w:p>
    <w:p w:rsidR="00D602E7" w:rsidRPr="00EC16E3" w:rsidRDefault="00840D1F" w:rsidP="00762D88">
      <w:pPr>
        <w:tabs>
          <w:tab w:val="left" w:pos="0"/>
        </w:tabs>
        <w:spacing w:after="0" w:line="240" w:lineRule="auto"/>
        <w:rPr>
          <w:rFonts w:ascii="Arial" w:hAnsi="Arial" w:cs="Arial"/>
          <w:b/>
          <w:sz w:val="20"/>
        </w:rPr>
      </w:pPr>
      <w:r w:rsidRPr="00EC16E3">
        <w:rPr>
          <w:b/>
          <w:sz w:val="20"/>
        </w:rPr>
        <w:tab/>
      </w:r>
      <w:bookmarkStart w:id="3" w:name="_Hlk518400380"/>
      <w:r w:rsidR="00597856" w:rsidRPr="00EC16E3">
        <w:rPr>
          <w:rFonts w:ascii="Arial" w:hAnsi="Arial" w:cs="Arial"/>
          <w:b/>
          <w:sz w:val="20"/>
        </w:rPr>
        <w:t xml:space="preserve">Motion </w:t>
      </w:r>
      <w:r w:rsidR="00597856">
        <w:rPr>
          <w:rFonts w:ascii="Arial" w:hAnsi="Arial" w:cs="Arial"/>
          <w:b/>
          <w:sz w:val="20"/>
        </w:rPr>
        <w:t>to approve was made</w:t>
      </w:r>
      <w:r w:rsidR="00597856" w:rsidRPr="00EC16E3">
        <w:rPr>
          <w:rFonts w:ascii="Arial" w:hAnsi="Arial" w:cs="Arial"/>
          <w:b/>
          <w:sz w:val="20"/>
        </w:rPr>
        <w:t xml:space="preserve"> by </w:t>
      </w:r>
      <w:r w:rsidR="00597856" w:rsidRPr="00EC16E3">
        <w:rPr>
          <w:rFonts w:ascii="Arial" w:eastAsia="Times New Roman" w:hAnsi="Arial" w:cs="Arial"/>
          <w:b/>
          <w:bCs/>
          <w:noProof/>
          <w:sz w:val="20"/>
        </w:rPr>
        <w:t>Board Member Susan von Zabern</w:t>
      </w:r>
    </w:p>
    <w:p w:rsidR="00D602E7" w:rsidRPr="00EC16E3" w:rsidRDefault="00D602E7" w:rsidP="00762D88">
      <w:pPr>
        <w:tabs>
          <w:tab w:val="left" w:pos="0"/>
        </w:tabs>
        <w:spacing w:after="0" w:line="240" w:lineRule="auto"/>
        <w:ind w:left="720"/>
        <w:rPr>
          <w:rFonts w:ascii="Arial" w:hAnsi="Arial" w:cs="Arial"/>
          <w:b/>
          <w:sz w:val="20"/>
        </w:rPr>
      </w:pPr>
      <w:r w:rsidRPr="00EC16E3">
        <w:rPr>
          <w:rFonts w:ascii="Arial" w:hAnsi="Arial" w:cs="Arial"/>
          <w:b/>
          <w:sz w:val="20"/>
        </w:rPr>
        <w:t>Motion was secon</w:t>
      </w:r>
      <w:r w:rsidR="002F7058" w:rsidRPr="00EC16E3">
        <w:rPr>
          <w:rFonts w:ascii="Arial" w:hAnsi="Arial" w:cs="Arial"/>
          <w:b/>
          <w:sz w:val="20"/>
        </w:rPr>
        <w:t xml:space="preserve">ded by </w:t>
      </w:r>
      <w:r w:rsidR="00597856" w:rsidRPr="00EC16E3">
        <w:rPr>
          <w:rFonts w:ascii="Arial" w:eastAsia="Times New Roman" w:hAnsi="Arial" w:cs="Arial"/>
          <w:b/>
          <w:bCs/>
          <w:noProof/>
          <w:sz w:val="20"/>
        </w:rPr>
        <w:t>Board Member Sanja Bugay</w:t>
      </w:r>
      <w:r w:rsidRPr="00EC16E3">
        <w:rPr>
          <w:rFonts w:ascii="Arial" w:hAnsi="Arial" w:cs="Arial"/>
          <w:b/>
          <w:sz w:val="20"/>
        </w:rPr>
        <w:t>.</w:t>
      </w:r>
    </w:p>
    <w:p w:rsidR="00EF18EC" w:rsidRPr="00EC16E3" w:rsidRDefault="00EF18EC" w:rsidP="00762D88">
      <w:pPr>
        <w:tabs>
          <w:tab w:val="left" w:pos="0"/>
        </w:tabs>
        <w:spacing w:after="0" w:line="240" w:lineRule="auto"/>
        <w:ind w:firstLine="720"/>
        <w:outlineLvl w:val="0"/>
        <w:rPr>
          <w:rFonts w:ascii="Arial" w:eastAsia="Times New Roman" w:hAnsi="Arial" w:cs="Arial"/>
          <w:b/>
          <w:bCs/>
          <w:noProof/>
          <w:sz w:val="20"/>
        </w:rPr>
      </w:pPr>
      <w:r w:rsidRPr="00EC16E3">
        <w:rPr>
          <w:rFonts w:ascii="Arial" w:eastAsia="Times New Roman" w:hAnsi="Arial" w:cs="Arial"/>
          <w:b/>
          <w:bCs/>
          <w:noProof/>
          <w:sz w:val="20"/>
        </w:rPr>
        <w:t xml:space="preserve">All present board members were in favor of the motion. </w:t>
      </w:r>
    </w:p>
    <w:p w:rsidR="00EF18EC" w:rsidRPr="00EC16E3" w:rsidRDefault="00EF18EC" w:rsidP="00762D88">
      <w:pPr>
        <w:tabs>
          <w:tab w:val="left" w:pos="0"/>
        </w:tabs>
        <w:spacing w:after="0" w:line="240" w:lineRule="auto"/>
        <w:ind w:left="720"/>
        <w:rPr>
          <w:rFonts w:ascii="Arial" w:eastAsia="Times New Roman" w:hAnsi="Arial" w:cs="Arial"/>
          <w:b/>
          <w:bCs/>
          <w:noProof/>
          <w:sz w:val="20"/>
        </w:rPr>
      </w:pPr>
      <w:r w:rsidRPr="00EC16E3">
        <w:rPr>
          <w:rFonts w:ascii="Arial" w:eastAsia="Times New Roman" w:hAnsi="Arial" w:cs="Arial"/>
          <w:b/>
          <w:bCs/>
          <w:noProof/>
          <w:sz w:val="20"/>
        </w:rPr>
        <w:t xml:space="preserve">Motion passed unanimously.  </w:t>
      </w:r>
    </w:p>
    <w:bookmarkEnd w:id="3"/>
    <w:p w:rsidR="00D602E7" w:rsidRPr="00EC16E3" w:rsidRDefault="00D602E7" w:rsidP="00762D88">
      <w:pPr>
        <w:tabs>
          <w:tab w:val="left" w:pos="0"/>
        </w:tabs>
        <w:spacing w:after="0" w:line="240" w:lineRule="auto"/>
        <w:rPr>
          <w:b/>
          <w:sz w:val="20"/>
        </w:rPr>
      </w:pPr>
    </w:p>
    <w:p w:rsidR="005809AD" w:rsidRPr="00EC16E3" w:rsidRDefault="005809AD" w:rsidP="00825B18">
      <w:pPr>
        <w:pStyle w:val="ListParagraph"/>
        <w:numPr>
          <w:ilvl w:val="0"/>
          <w:numId w:val="1"/>
        </w:numPr>
        <w:tabs>
          <w:tab w:val="left" w:pos="0"/>
        </w:tabs>
        <w:rPr>
          <w:rFonts w:ascii="Arial" w:hAnsi="Arial" w:cs="Arial"/>
          <w:b/>
          <w:sz w:val="20"/>
        </w:rPr>
      </w:pPr>
      <w:r w:rsidRPr="00EC16E3">
        <w:rPr>
          <w:rFonts w:ascii="Arial" w:hAnsi="Arial" w:cs="Arial"/>
          <w:b/>
          <w:sz w:val="20"/>
        </w:rPr>
        <w:t xml:space="preserve">Authorize </w:t>
      </w:r>
      <w:r w:rsidR="00597856" w:rsidRPr="00597856">
        <w:rPr>
          <w:rFonts w:ascii="Arial" w:hAnsi="Arial" w:cs="Arial"/>
          <w:b/>
          <w:sz w:val="20"/>
        </w:rPr>
        <w:t>completion of Signature/Fund Custodian Authorization Form required by San Bernardino County Auditor-Controller/Treasurer/Tax Collector for Fiscal Year 2018/19:</w:t>
      </w:r>
    </w:p>
    <w:p w:rsidR="00597856" w:rsidRPr="00597856" w:rsidRDefault="005809AD" w:rsidP="00762D88">
      <w:pPr>
        <w:pStyle w:val="ListParagraph"/>
        <w:tabs>
          <w:tab w:val="left" w:pos="0"/>
        </w:tabs>
        <w:ind w:left="990" w:hanging="270"/>
        <w:rPr>
          <w:rFonts w:ascii="Arial" w:hAnsi="Arial" w:cs="Arial"/>
          <w:sz w:val="20"/>
        </w:rPr>
      </w:pPr>
      <w:r w:rsidRPr="00EC16E3">
        <w:rPr>
          <w:rFonts w:ascii="Arial" w:hAnsi="Arial" w:cs="Arial"/>
          <w:sz w:val="20"/>
        </w:rPr>
        <w:t>•</w:t>
      </w:r>
      <w:r w:rsidRPr="00EC16E3">
        <w:rPr>
          <w:rFonts w:ascii="Arial" w:hAnsi="Arial" w:cs="Arial"/>
          <w:sz w:val="20"/>
        </w:rPr>
        <w:tab/>
      </w:r>
      <w:r w:rsidR="00597856" w:rsidRPr="00597856">
        <w:rPr>
          <w:rFonts w:ascii="Arial" w:hAnsi="Arial" w:cs="Arial"/>
          <w:sz w:val="20"/>
        </w:rPr>
        <w:t>Approve the completion of the form in the name of the CalACES JPA Chair, authorizing her to approve payments to be made by the Controller for CalACES.</w:t>
      </w:r>
    </w:p>
    <w:p w:rsidR="00597856" w:rsidRPr="00597856" w:rsidRDefault="00597856" w:rsidP="00762D88">
      <w:pPr>
        <w:pStyle w:val="ListParagraph"/>
        <w:tabs>
          <w:tab w:val="left" w:pos="0"/>
        </w:tabs>
        <w:ind w:left="990" w:hanging="270"/>
        <w:rPr>
          <w:rFonts w:ascii="Arial" w:hAnsi="Arial" w:cs="Arial"/>
          <w:sz w:val="20"/>
        </w:rPr>
      </w:pPr>
      <w:r w:rsidRPr="00597856">
        <w:rPr>
          <w:rFonts w:ascii="Arial" w:hAnsi="Arial" w:cs="Arial"/>
          <w:sz w:val="20"/>
        </w:rPr>
        <w:t>•</w:t>
      </w:r>
      <w:r w:rsidRPr="00597856">
        <w:rPr>
          <w:rFonts w:ascii="Arial" w:hAnsi="Arial" w:cs="Arial"/>
          <w:sz w:val="20"/>
        </w:rPr>
        <w:tab/>
        <w:t>Approve the completion of the form in the name of the CalACES JPA Vice-Chair, authorizing her to approve payments to be made by the Controller for CalACES.</w:t>
      </w:r>
    </w:p>
    <w:p w:rsidR="00597856" w:rsidRPr="00597856" w:rsidRDefault="00597856" w:rsidP="00762D88">
      <w:pPr>
        <w:pStyle w:val="ListParagraph"/>
        <w:tabs>
          <w:tab w:val="left" w:pos="0"/>
        </w:tabs>
        <w:ind w:left="990" w:hanging="270"/>
        <w:rPr>
          <w:rFonts w:ascii="Arial" w:hAnsi="Arial" w:cs="Arial"/>
          <w:sz w:val="20"/>
        </w:rPr>
      </w:pPr>
      <w:r w:rsidRPr="00597856">
        <w:rPr>
          <w:rFonts w:ascii="Arial" w:hAnsi="Arial" w:cs="Arial"/>
          <w:sz w:val="20"/>
        </w:rPr>
        <w:t>•</w:t>
      </w:r>
      <w:r w:rsidRPr="00597856">
        <w:rPr>
          <w:rFonts w:ascii="Arial" w:hAnsi="Arial" w:cs="Arial"/>
          <w:sz w:val="20"/>
        </w:rPr>
        <w:tab/>
        <w:t>Approve completion of the form in the name of the CalACES Executive Director John Boule, authorizing him to approve invoices to be paid by the Controller.</w:t>
      </w:r>
    </w:p>
    <w:p w:rsidR="00597856" w:rsidRPr="00597856" w:rsidRDefault="00597856" w:rsidP="00762D88">
      <w:pPr>
        <w:pStyle w:val="ListParagraph"/>
        <w:tabs>
          <w:tab w:val="left" w:pos="0"/>
        </w:tabs>
        <w:ind w:left="990" w:hanging="270"/>
        <w:rPr>
          <w:rFonts w:ascii="Arial" w:hAnsi="Arial" w:cs="Arial"/>
          <w:sz w:val="20"/>
        </w:rPr>
      </w:pPr>
      <w:r w:rsidRPr="00597856">
        <w:rPr>
          <w:rFonts w:ascii="Arial" w:hAnsi="Arial" w:cs="Arial"/>
          <w:sz w:val="20"/>
        </w:rPr>
        <w:t>•</w:t>
      </w:r>
      <w:r w:rsidRPr="00597856">
        <w:rPr>
          <w:rFonts w:ascii="Arial" w:hAnsi="Arial" w:cs="Arial"/>
          <w:sz w:val="20"/>
        </w:rPr>
        <w:tab/>
        <w:t>Approve completion of the form in the name of CalACES North Project Director Thomas Hartman, authorizing him to approve invoices to be paid by the Controller, in the absence of the CalACES Executive Director.</w:t>
      </w:r>
    </w:p>
    <w:p w:rsidR="00597856" w:rsidRPr="00597856" w:rsidRDefault="00597856" w:rsidP="00762D88">
      <w:pPr>
        <w:pStyle w:val="ListParagraph"/>
        <w:tabs>
          <w:tab w:val="left" w:pos="0"/>
        </w:tabs>
        <w:ind w:left="990" w:hanging="270"/>
        <w:rPr>
          <w:rFonts w:ascii="Arial" w:hAnsi="Arial" w:cs="Arial"/>
          <w:sz w:val="20"/>
        </w:rPr>
      </w:pPr>
      <w:r w:rsidRPr="00597856">
        <w:rPr>
          <w:rFonts w:ascii="Arial" w:hAnsi="Arial" w:cs="Arial"/>
          <w:sz w:val="20"/>
        </w:rPr>
        <w:t>•</w:t>
      </w:r>
      <w:r w:rsidRPr="00597856">
        <w:rPr>
          <w:rFonts w:ascii="Arial" w:hAnsi="Arial" w:cs="Arial"/>
          <w:sz w:val="20"/>
        </w:rPr>
        <w:tab/>
        <w:t>Approve completion of the form in the name of CalACES North Deputy Director Karen Rapponotti, authorizing her to approve invoices to be paid by the Controller, in the absence of the CalACES Executive Director and the CalACES North Project Director.</w:t>
      </w:r>
    </w:p>
    <w:p w:rsidR="00597856" w:rsidRPr="00597856" w:rsidRDefault="00597856" w:rsidP="00762D88">
      <w:pPr>
        <w:pStyle w:val="ListParagraph"/>
        <w:tabs>
          <w:tab w:val="left" w:pos="0"/>
        </w:tabs>
        <w:ind w:left="990" w:hanging="270"/>
        <w:rPr>
          <w:rFonts w:ascii="Arial" w:hAnsi="Arial" w:cs="Arial"/>
          <w:sz w:val="20"/>
        </w:rPr>
      </w:pPr>
      <w:r w:rsidRPr="00597856">
        <w:rPr>
          <w:rFonts w:ascii="Arial" w:hAnsi="Arial" w:cs="Arial"/>
          <w:sz w:val="20"/>
        </w:rPr>
        <w:t>•</w:t>
      </w:r>
      <w:r w:rsidRPr="00597856">
        <w:rPr>
          <w:rFonts w:ascii="Arial" w:hAnsi="Arial" w:cs="Arial"/>
          <w:sz w:val="20"/>
        </w:rPr>
        <w:tab/>
        <w:t>Approve completion of the form in the name of CalACES South Project Director Hayward Gee, authorizing him to approve invoices to be paid by the Controller, in the absence of the CalACES Executive Director.</w:t>
      </w:r>
    </w:p>
    <w:p w:rsidR="00597856" w:rsidRDefault="00597856" w:rsidP="00762D88">
      <w:pPr>
        <w:pStyle w:val="ListParagraph"/>
        <w:tabs>
          <w:tab w:val="left" w:pos="0"/>
        </w:tabs>
        <w:ind w:left="990" w:hanging="270"/>
        <w:rPr>
          <w:rFonts w:ascii="Arial" w:hAnsi="Arial" w:cs="Arial"/>
          <w:sz w:val="20"/>
        </w:rPr>
      </w:pPr>
      <w:r w:rsidRPr="00597856">
        <w:rPr>
          <w:rFonts w:ascii="Arial" w:hAnsi="Arial" w:cs="Arial"/>
          <w:sz w:val="20"/>
        </w:rPr>
        <w:t>•</w:t>
      </w:r>
      <w:r w:rsidRPr="00597856">
        <w:rPr>
          <w:rFonts w:ascii="Arial" w:hAnsi="Arial" w:cs="Arial"/>
          <w:sz w:val="20"/>
        </w:rPr>
        <w:tab/>
        <w:t>Approve completion of the form in the name of CalACES South Deputy Director Dorothy Avila, authorizing her to approve invoices to be paid by the Controller, in the absence of the CalACES Executive Director and the CalACES South Project Director.</w:t>
      </w:r>
    </w:p>
    <w:p w:rsidR="00597856" w:rsidRDefault="00597856" w:rsidP="00762D88">
      <w:pPr>
        <w:pStyle w:val="ListParagraph"/>
        <w:tabs>
          <w:tab w:val="left" w:pos="0"/>
        </w:tabs>
        <w:ind w:left="990" w:hanging="270"/>
        <w:rPr>
          <w:rFonts w:ascii="Arial" w:hAnsi="Arial" w:cs="Arial"/>
          <w:sz w:val="20"/>
        </w:rPr>
      </w:pPr>
    </w:p>
    <w:p w:rsidR="00597856" w:rsidRDefault="001C752A" w:rsidP="00762D88">
      <w:pPr>
        <w:pStyle w:val="ListParagraph"/>
        <w:tabs>
          <w:tab w:val="left" w:pos="0"/>
        </w:tabs>
        <w:spacing w:after="0" w:line="240" w:lineRule="auto"/>
        <w:ind w:left="994" w:hanging="274"/>
        <w:rPr>
          <w:rFonts w:ascii="Arial" w:hAnsi="Arial" w:cs="Arial"/>
          <w:b/>
          <w:sz w:val="20"/>
        </w:rPr>
      </w:pPr>
      <w:r w:rsidRPr="00EC16E3">
        <w:rPr>
          <w:rFonts w:ascii="Arial" w:hAnsi="Arial" w:cs="Arial"/>
          <w:b/>
          <w:sz w:val="20"/>
        </w:rPr>
        <w:t xml:space="preserve">Motion to approve was made by </w:t>
      </w:r>
      <w:r w:rsidR="00597856">
        <w:rPr>
          <w:rFonts w:ascii="Arial" w:hAnsi="Arial" w:cs="Arial"/>
          <w:b/>
          <w:sz w:val="20"/>
        </w:rPr>
        <w:t>Board Member Michael Sylvester</w:t>
      </w:r>
      <w:r w:rsidRPr="00EC16E3">
        <w:rPr>
          <w:rFonts w:ascii="Arial" w:hAnsi="Arial" w:cs="Arial"/>
          <w:b/>
          <w:sz w:val="20"/>
        </w:rPr>
        <w:t>.</w:t>
      </w:r>
    </w:p>
    <w:p w:rsidR="001C752A" w:rsidRPr="00EC16E3" w:rsidRDefault="001C752A" w:rsidP="00762D88">
      <w:pPr>
        <w:pStyle w:val="ListParagraph"/>
        <w:tabs>
          <w:tab w:val="left" w:pos="0"/>
        </w:tabs>
        <w:spacing w:after="0" w:line="240" w:lineRule="auto"/>
        <w:ind w:left="994" w:hanging="274"/>
        <w:rPr>
          <w:rFonts w:ascii="Arial" w:hAnsi="Arial" w:cs="Arial"/>
          <w:b/>
          <w:sz w:val="20"/>
        </w:rPr>
      </w:pPr>
      <w:r w:rsidRPr="00EC16E3">
        <w:rPr>
          <w:rFonts w:ascii="Arial" w:hAnsi="Arial" w:cs="Arial"/>
          <w:b/>
          <w:sz w:val="20"/>
        </w:rPr>
        <w:t xml:space="preserve">Motion was seconded by Board Member </w:t>
      </w:r>
      <w:r w:rsidR="00597856">
        <w:rPr>
          <w:rFonts w:ascii="Arial" w:hAnsi="Arial" w:cs="Arial"/>
          <w:b/>
          <w:sz w:val="20"/>
        </w:rPr>
        <w:t>Roxana Molina</w:t>
      </w:r>
      <w:r w:rsidRPr="00EC16E3">
        <w:rPr>
          <w:rFonts w:ascii="Arial" w:hAnsi="Arial" w:cs="Arial"/>
          <w:b/>
          <w:sz w:val="20"/>
        </w:rPr>
        <w:t>.</w:t>
      </w:r>
    </w:p>
    <w:p w:rsidR="001C752A" w:rsidRPr="00EC16E3" w:rsidRDefault="001C752A" w:rsidP="00762D88">
      <w:pPr>
        <w:tabs>
          <w:tab w:val="left" w:pos="0"/>
          <w:tab w:val="left" w:pos="1222"/>
        </w:tabs>
        <w:spacing w:after="0" w:line="240" w:lineRule="auto"/>
        <w:ind w:left="720"/>
        <w:rPr>
          <w:rFonts w:ascii="Arial" w:hAnsi="Arial" w:cs="Arial"/>
          <w:b/>
          <w:sz w:val="20"/>
        </w:rPr>
      </w:pPr>
      <w:r w:rsidRPr="00EC16E3">
        <w:rPr>
          <w:rFonts w:ascii="Arial" w:hAnsi="Arial" w:cs="Arial"/>
          <w:b/>
          <w:sz w:val="20"/>
        </w:rPr>
        <w:t xml:space="preserve">All present board members were in favor of the motion. </w:t>
      </w:r>
    </w:p>
    <w:p w:rsidR="001C752A" w:rsidRPr="00EC16E3" w:rsidRDefault="001C752A" w:rsidP="00762D88">
      <w:pPr>
        <w:tabs>
          <w:tab w:val="left" w:pos="0"/>
          <w:tab w:val="left" w:pos="1222"/>
        </w:tabs>
        <w:spacing w:after="0" w:line="240" w:lineRule="auto"/>
        <w:ind w:left="720"/>
        <w:rPr>
          <w:rFonts w:ascii="Arial" w:hAnsi="Arial" w:cs="Arial"/>
          <w:b/>
          <w:sz w:val="20"/>
        </w:rPr>
      </w:pPr>
      <w:r w:rsidRPr="00EC16E3">
        <w:rPr>
          <w:rFonts w:ascii="Arial" w:hAnsi="Arial" w:cs="Arial"/>
          <w:b/>
          <w:sz w:val="20"/>
        </w:rPr>
        <w:t xml:space="preserve">Motion passed unanimously.  </w:t>
      </w:r>
    </w:p>
    <w:p w:rsidR="0000489E" w:rsidRPr="00EC16E3" w:rsidRDefault="0000489E" w:rsidP="00762D88">
      <w:pPr>
        <w:tabs>
          <w:tab w:val="left" w:pos="0"/>
          <w:tab w:val="left" w:pos="1222"/>
        </w:tabs>
        <w:spacing w:after="0" w:line="240" w:lineRule="auto"/>
        <w:rPr>
          <w:rFonts w:ascii="Arial" w:hAnsi="Arial" w:cs="Arial"/>
          <w:b/>
          <w:sz w:val="20"/>
          <w:u w:val="single"/>
        </w:rPr>
      </w:pPr>
    </w:p>
    <w:p w:rsidR="00597856" w:rsidRDefault="00BC51BC" w:rsidP="00825B18">
      <w:pPr>
        <w:pStyle w:val="ListParagraph"/>
        <w:numPr>
          <w:ilvl w:val="0"/>
          <w:numId w:val="1"/>
        </w:numPr>
        <w:tabs>
          <w:tab w:val="left" w:pos="0"/>
        </w:tabs>
        <w:spacing w:line="240" w:lineRule="auto"/>
        <w:rPr>
          <w:rFonts w:ascii="Arial" w:hAnsi="Arial" w:cs="Arial"/>
          <w:sz w:val="20"/>
        </w:rPr>
      </w:pPr>
      <w:r w:rsidRPr="00BC51BC">
        <w:rPr>
          <w:rFonts w:ascii="Arial" w:hAnsi="Arial" w:cs="Arial"/>
          <w:sz w:val="20"/>
        </w:rPr>
        <w:lastRenderedPageBreak/>
        <w:t>Approve Memorandum of Understanding between the California Automated Consortium Eligibility System (CalACES) and California Department of Social Services (CDSS) to provide Supplemental Nutrition Assistance Program (SNAP) recipient data retained by CalACES.</w:t>
      </w:r>
    </w:p>
    <w:p w:rsidR="00BC51BC" w:rsidRDefault="00BC51BC" w:rsidP="00762D88">
      <w:pPr>
        <w:pStyle w:val="ListParagraph"/>
        <w:tabs>
          <w:tab w:val="left" w:pos="0"/>
        </w:tabs>
        <w:spacing w:line="240" w:lineRule="auto"/>
        <w:ind w:left="0"/>
        <w:rPr>
          <w:rFonts w:ascii="Arial" w:hAnsi="Arial" w:cs="Arial"/>
          <w:sz w:val="20"/>
        </w:rPr>
      </w:pPr>
    </w:p>
    <w:p w:rsidR="00BC51BC" w:rsidRDefault="00BC51BC" w:rsidP="00762D88">
      <w:pPr>
        <w:pStyle w:val="ListParagraph"/>
        <w:tabs>
          <w:tab w:val="left" w:pos="0"/>
        </w:tabs>
        <w:spacing w:line="240" w:lineRule="auto"/>
        <w:ind w:left="540"/>
        <w:rPr>
          <w:rFonts w:ascii="Arial" w:hAnsi="Arial" w:cs="Arial"/>
          <w:sz w:val="20"/>
        </w:rPr>
      </w:pPr>
      <w:r w:rsidRPr="00BC51BC">
        <w:rPr>
          <w:rFonts w:ascii="Arial" w:hAnsi="Arial" w:cs="Arial"/>
          <w:b/>
          <w:sz w:val="20"/>
        </w:rPr>
        <w:t>Summary:</w:t>
      </w:r>
      <w:r w:rsidRPr="00BC51BC">
        <w:rPr>
          <w:rFonts w:ascii="Arial" w:hAnsi="Arial" w:cs="Arial"/>
          <w:sz w:val="20"/>
        </w:rPr>
        <w:t xml:space="preserve"> The data to be provided to CDSS is needed to further California’s participation in the U.S. Department of Agriculture, Food and Nutrition Service (FNS) SANP Barriers Study. The Study will identify the major individual, household, and environmental barriers affecting SNAP households’ perceived ability to have access to a healthy diet throughout the month, examine how these barriers vary by household demographics, economics, and geography (urban/rural and FNS Regions) and determine how, if at all, these barriers can be accounted for in determining SNAP allotments.</w:t>
      </w:r>
    </w:p>
    <w:p w:rsidR="00BC51BC" w:rsidRDefault="00BC51BC" w:rsidP="00762D88">
      <w:pPr>
        <w:pStyle w:val="ListParagraph"/>
        <w:tabs>
          <w:tab w:val="left" w:pos="0"/>
        </w:tabs>
        <w:spacing w:line="240" w:lineRule="auto"/>
        <w:ind w:left="540"/>
        <w:rPr>
          <w:rFonts w:ascii="Arial" w:hAnsi="Arial" w:cs="Arial"/>
          <w:sz w:val="20"/>
        </w:rPr>
      </w:pPr>
    </w:p>
    <w:p w:rsidR="00BC51BC" w:rsidRPr="00BC51BC" w:rsidRDefault="00BC51BC" w:rsidP="00762D88">
      <w:pPr>
        <w:pStyle w:val="ListParagraph"/>
        <w:tabs>
          <w:tab w:val="left" w:pos="0"/>
        </w:tabs>
        <w:ind w:left="540"/>
        <w:rPr>
          <w:rFonts w:ascii="Arial" w:hAnsi="Arial" w:cs="Arial"/>
          <w:b/>
          <w:sz w:val="20"/>
        </w:rPr>
      </w:pPr>
      <w:r w:rsidRPr="00BC51BC">
        <w:rPr>
          <w:rFonts w:ascii="Arial" w:hAnsi="Arial" w:cs="Arial"/>
          <w:b/>
          <w:sz w:val="20"/>
        </w:rPr>
        <w:t xml:space="preserve">Motion to approve was made by </w:t>
      </w:r>
      <w:r w:rsidRPr="00BC51BC">
        <w:rPr>
          <w:rFonts w:ascii="Arial" w:hAnsi="Arial" w:cs="Arial"/>
          <w:b/>
          <w:bCs/>
          <w:sz w:val="20"/>
        </w:rPr>
        <w:t>Board Member Susan von Zabern</w:t>
      </w:r>
    </w:p>
    <w:p w:rsidR="00BC51BC" w:rsidRPr="00BC51BC" w:rsidRDefault="00BC51BC" w:rsidP="00762D88">
      <w:pPr>
        <w:pStyle w:val="ListParagraph"/>
        <w:tabs>
          <w:tab w:val="left" w:pos="0"/>
        </w:tabs>
        <w:ind w:left="540"/>
        <w:rPr>
          <w:rFonts w:ascii="Arial" w:hAnsi="Arial" w:cs="Arial"/>
          <w:b/>
          <w:sz w:val="20"/>
        </w:rPr>
      </w:pPr>
      <w:r w:rsidRPr="00BC51BC">
        <w:rPr>
          <w:rFonts w:ascii="Arial" w:hAnsi="Arial" w:cs="Arial"/>
          <w:b/>
          <w:sz w:val="20"/>
        </w:rPr>
        <w:t xml:space="preserve">Motion was seconded by </w:t>
      </w:r>
      <w:r w:rsidRPr="00BC51BC">
        <w:rPr>
          <w:rFonts w:ascii="Arial" w:hAnsi="Arial" w:cs="Arial"/>
          <w:b/>
          <w:bCs/>
          <w:sz w:val="20"/>
        </w:rPr>
        <w:t xml:space="preserve">Board </w:t>
      </w:r>
      <w:r>
        <w:rPr>
          <w:rFonts w:ascii="Arial" w:hAnsi="Arial" w:cs="Arial"/>
          <w:b/>
          <w:bCs/>
          <w:sz w:val="20"/>
        </w:rPr>
        <w:t>Vice-Chair Roxana Molina</w:t>
      </w:r>
      <w:r w:rsidRPr="00BC51BC">
        <w:rPr>
          <w:rFonts w:ascii="Arial" w:hAnsi="Arial" w:cs="Arial"/>
          <w:b/>
          <w:sz w:val="20"/>
        </w:rPr>
        <w:t>.</w:t>
      </w:r>
    </w:p>
    <w:p w:rsidR="00BC51BC" w:rsidRPr="00BC51BC" w:rsidRDefault="00BC51BC" w:rsidP="00762D88">
      <w:pPr>
        <w:pStyle w:val="ListParagraph"/>
        <w:tabs>
          <w:tab w:val="left" w:pos="0"/>
        </w:tabs>
        <w:ind w:left="540"/>
        <w:rPr>
          <w:rFonts w:ascii="Arial" w:hAnsi="Arial" w:cs="Arial"/>
          <w:b/>
          <w:bCs/>
          <w:sz w:val="20"/>
        </w:rPr>
      </w:pPr>
      <w:r w:rsidRPr="00BC51BC">
        <w:rPr>
          <w:rFonts w:ascii="Arial" w:hAnsi="Arial" w:cs="Arial"/>
          <w:b/>
          <w:bCs/>
          <w:sz w:val="20"/>
        </w:rPr>
        <w:t xml:space="preserve">All present board members were in favor of the motion. </w:t>
      </w:r>
    </w:p>
    <w:p w:rsidR="00BC51BC" w:rsidRPr="00BC51BC" w:rsidRDefault="00BC51BC" w:rsidP="00762D88">
      <w:pPr>
        <w:pStyle w:val="ListParagraph"/>
        <w:tabs>
          <w:tab w:val="left" w:pos="0"/>
        </w:tabs>
        <w:ind w:left="540"/>
        <w:rPr>
          <w:rFonts w:ascii="Arial" w:hAnsi="Arial" w:cs="Arial"/>
          <w:b/>
          <w:bCs/>
          <w:sz w:val="20"/>
        </w:rPr>
      </w:pPr>
      <w:r w:rsidRPr="00BC51BC">
        <w:rPr>
          <w:rFonts w:ascii="Arial" w:hAnsi="Arial" w:cs="Arial"/>
          <w:b/>
          <w:bCs/>
          <w:sz w:val="20"/>
        </w:rPr>
        <w:t xml:space="preserve">Motion passed unanimously.  </w:t>
      </w:r>
    </w:p>
    <w:p w:rsidR="00BC51BC" w:rsidRDefault="00BC51BC" w:rsidP="00762D88">
      <w:pPr>
        <w:pStyle w:val="ListParagraph"/>
        <w:tabs>
          <w:tab w:val="left" w:pos="0"/>
        </w:tabs>
        <w:spacing w:line="240" w:lineRule="auto"/>
        <w:ind w:left="540"/>
        <w:rPr>
          <w:rFonts w:ascii="Arial" w:hAnsi="Arial" w:cs="Arial"/>
          <w:sz w:val="20"/>
        </w:rPr>
      </w:pPr>
    </w:p>
    <w:p w:rsidR="00BC51BC" w:rsidRPr="00BC51BC" w:rsidRDefault="00BC51BC" w:rsidP="00762D88">
      <w:pPr>
        <w:pStyle w:val="ListParagraph"/>
        <w:tabs>
          <w:tab w:val="left" w:pos="0"/>
        </w:tabs>
        <w:spacing w:line="240" w:lineRule="auto"/>
        <w:ind w:left="540"/>
        <w:rPr>
          <w:rFonts w:ascii="Arial" w:hAnsi="Arial" w:cs="Arial"/>
          <w:sz w:val="20"/>
        </w:rPr>
      </w:pPr>
    </w:p>
    <w:p w:rsidR="00597856" w:rsidRDefault="00BC51BC" w:rsidP="00825B18">
      <w:pPr>
        <w:pStyle w:val="ListParagraph"/>
        <w:numPr>
          <w:ilvl w:val="0"/>
          <w:numId w:val="1"/>
        </w:numPr>
        <w:tabs>
          <w:tab w:val="left" w:pos="0"/>
        </w:tabs>
        <w:spacing w:line="240" w:lineRule="auto"/>
        <w:rPr>
          <w:rFonts w:ascii="Arial" w:hAnsi="Arial" w:cs="Arial"/>
          <w:sz w:val="20"/>
        </w:rPr>
      </w:pPr>
      <w:r w:rsidRPr="00BC51BC">
        <w:rPr>
          <w:rFonts w:ascii="Arial" w:hAnsi="Arial" w:cs="Arial"/>
          <w:sz w:val="20"/>
        </w:rPr>
        <w:t>Approve updating the CalACES Legal Services RFP Evaluation Committee by replacing Executive Director, John Boule, and Legal Counsel, Phebe Chu, with two new members.</w:t>
      </w:r>
    </w:p>
    <w:p w:rsidR="00BC51BC" w:rsidRDefault="00BC51BC" w:rsidP="00762D88">
      <w:pPr>
        <w:pStyle w:val="ListParagraph"/>
        <w:tabs>
          <w:tab w:val="left" w:pos="0"/>
        </w:tabs>
        <w:spacing w:line="240" w:lineRule="auto"/>
        <w:ind w:left="540"/>
        <w:rPr>
          <w:rFonts w:ascii="Arial" w:hAnsi="Arial" w:cs="Arial"/>
          <w:sz w:val="20"/>
        </w:rPr>
      </w:pPr>
    </w:p>
    <w:p w:rsidR="00BC51BC" w:rsidRPr="00BC51BC" w:rsidRDefault="00BC51BC" w:rsidP="00762D88">
      <w:pPr>
        <w:pStyle w:val="ListParagraph"/>
        <w:tabs>
          <w:tab w:val="left" w:pos="0"/>
        </w:tabs>
        <w:spacing w:line="240" w:lineRule="auto"/>
        <w:ind w:left="540"/>
        <w:rPr>
          <w:rFonts w:ascii="Arial" w:hAnsi="Arial" w:cs="Arial"/>
          <w:sz w:val="20"/>
        </w:rPr>
      </w:pPr>
      <w:r w:rsidRPr="00BC51BC">
        <w:rPr>
          <w:rFonts w:ascii="Arial" w:hAnsi="Arial" w:cs="Arial"/>
          <w:b/>
          <w:sz w:val="20"/>
        </w:rPr>
        <w:t>Summary:</w:t>
      </w:r>
      <w:r w:rsidRPr="00BC51BC">
        <w:rPr>
          <w:rFonts w:ascii="Arial" w:hAnsi="Arial" w:cs="Arial"/>
          <w:sz w:val="20"/>
        </w:rPr>
        <w:t xml:space="preserve"> To avoid possible conflicts of interest it is recommended that the Executive Director, John Boule, and current Legal Counsel, Phebe Chu, be replaced by two new members on the CalACES Legal Services RFP Evaluation Committee.</w:t>
      </w:r>
    </w:p>
    <w:p w:rsidR="00BC51BC" w:rsidRPr="00BC51BC" w:rsidRDefault="00BC51BC" w:rsidP="00762D88">
      <w:pPr>
        <w:pStyle w:val="ListParagraph"/>
        <w:tabs>
          <w:tab w:val="left" w:pos="0"/>
        </w:tabs>
        <w:spacing w:line="240" w:lineRule="auto"/>
        <w:ind w:left="540"/>
        <w:rPr>
          <w:rFonts w:ascii="Arial" w:hAnsi="Arial" w:cs="Arial"/>
          <w:sz w:val="20"/>
        </w:rPr>
      </w:pPr>
    </w:p>
    <w:p w:rsidR="00BC51BC" w:rsidRDefault="00BC51BC" w:rsidP="00762D88">
      <w:pPr>
        <w:pStyle w:val="ListParagraph"/>
        <w:tabs>
          <w:tab w:val="left" w:pos="0"/>
        </w:tabs>
        <w:spacing w:line="240" w:lineRule="auto"/>
        <w:ind w:left="540"/>
        <w:rPr>
          <w:rFonts w:ascii="Arial" w:hAnsi="Arial" w:cs="Arial"/>
          <w:sz w:val="20"/>
        </w:rPr>
      </w:pPr>
      <w:r w:rsidRPr="00BC51BC">
        <w:rPr>
          <w:rFonts w:ascii="Arial" w:hAnsi="Arial" w:cs="Arial"/>
          <w:sz w:val="20"/>
        </w:rPr>
        <w:t>The RFP is scheduled to be released to the public the week of June 18, 2018 and will be open for proposal submissions through July 11, 2018. In person interviews are expected to be scheduled for the week of July 23, 2018.</w:t>
      </w:r>
    </w:p>
    <w:p w:rsidR="00BC51BC" w:rsidRDefault="00BC51BC" w:rsidP="00762D88">
      <w:pPr>
        <w:pStyle w:val="ListParagraph"/>
        <w:tabs>
          <w:tab w:val="left" w:pos="0"/>
        </w:tabs>
        <w:spacing w:line="240" w:lineRule="auto"/>
        <w:ind w:left="540"/>
        <w:rPr>
          <w:rFonts w:ascii="Arial" w:hAnsi="Arial" w:cs="Arial"/>
          <w:sz w:val="20"/>
        </w:rPr>
      </w:pPr>
    </w:p>
    <w:p w:rsidR="00BC51BC" w:rsidRPr="00BC51BC" w:rsidRDefault="00BC51BC" w:rsidP="00762D88">
      <w:pPr>
        <w:pStyle w:val="ListParagraph"/>
        <w:tabs>
          <w:tab w:val="left" w:pos="0"/>
        </w:tabs>
        <w:ind w:left="540"/>
        <w:rPr>
          <w:rFonts w:ascii="Arial" w:hAnsi="Arial" w:cs="Arial"/>
          <w:b/>
          <w:sz w:val="20"/>
        </w:rPr>
      </w:pPr>
      <w:r w:rsidRPr="00BC51BC">
        <w:rPr>
          <w:rFonts w:ascii="Arial" w:hAnsi="Arial" w:cs="Arial"/>
          <w:b/>
          <w:sz w:val="20"/>
        </w:rPr>
        <w:t>Motion to approve was made by Board Chair Scott Pettygrove</w:t>
      </w:r>
      <w:r>
        <w:rPr>
          <w:rFonts w:ascii="Arial" w:hAnsi="Arial" w:cs="Arial"/>
          <w:b/>
          <w:sz w:val="20"/>
        </w:rPr>
        <w:t xml:space="preserve"> to replace </w:t>
      </w:r>
      <w:r w:rsidRPr="00BC51BC">
        <w:rPr>
          <w:rFonts w:ascii="Arial" w:hAnsi="Arial" w:cs="Arial"/>
          <w:b/>
          <w:sz w:val="20"/>
        </w:rPr>
        <w:t>John Boule and Phebe Chu with two advisory positions to be filled by Truc Moore, Los Angeles County Deputy County Counsel, and Thomas Hartman, CalACES North Project Director.</w:t>
      </w:r>
    </w:p>
    <w:p w:rsidR="00BC51BC" w:rsidRPr="00BC51BC" w:rsidRDefault="00BC51BC" w:rsidP="00762D88">
      <w:pPr>
        <w:pStyle w:val="ListParagraph"/>
        <w:tabs>
          <w:tab w:val="left" w:pos="0"/>
        </w:tabs>
        <w:ind w:left="540"/>
        <w:rPr>
          <w:rFonts w:ascii="Arial" w:hAnsi="Arial" w:cs="Arial"/>
          <w:b/>
          <w:sz w:val="20"/>
        </w:rPr>
      </w:pPr>
      <w:r w:rsidRPr="00BC51BC">
        <w:rPr>
          <w:rFonts w:ascii="Arial" w:hAnsi="Arial" w:cs="Arial"/>
          <w:b/>
          <w:sz w:val="20"/>
        </w:rPr>
        <w:t>Motion was seconded by Board Member Michael Sylvester.</w:t>
      </w:r>
    </w:p>
    <w:p w:rsidR="00BC51BC" w:rsidRPr="00BC51BC" w:rsidRDefault="00BC51BC" w:rsidP="00762D88">
      <w:pPr>
        <w:pStyle w:val="ListParagraph"/>
        <w:tabs>
          <w:tab w:val="left" w:pos="0"/>
        </w:tabs>
        <w:ind w:left="540"/>
        <w:rPr>
          <w:rFonts w:ascii="Arial" w:hAnsi="Arial" w:cs="Arial"/>
          <w:b/>
          <w:bCs/>
          <w:sz w:val="20"/>
        </w:rPr>
      </w:pPr>
      <w:r w:rsidRPr="00BC51BC">
        <w:rPr>
          <w:rFonts w:ascii="Arial" w:hAnsi="Arial" w:cs="Arial"/>
          <w:b/>
          <w:bCs/>
          <w:sz w:val="20"/>
        </w:rPr>
        <w:t xml:space="preserve">All present board members were in favor of the motion. </w:t>
      </w:r>
    </w:p>
    <w:p w:rsidR="00BC51BC" w:rsidRPr="00BC51BC" w:rsidRDefault="00BC51BC" w:rsidP="00762D88">
      <w:pPr>
        <w:pStyle w:val="ListParagraph"/>
        <w:tabs>
          <w:tab w:val="left" w:pos="0"/>
        </w:tabs>
        <w:ind w:left="540"/>
        <w:rPr>
          <w:rFonts w:ascii="Arial" w:hAnsi="Arial" w:cs="Arial"/>
          <w:b/>
          <w:bCs/>
          <w:sz w:val="20"/>
        </w:rPr>
      </w:pPr>
      <w:r w:rsidRPr="00BC51BC">
        <w:rPr>
          <w:rFonts w:ascii="Arial" w:hAnsi="Arial" w:cs="Arial"/>
          <w:b/>
          <w:bCs/>
          <w:sz w:val="20"/>
        </w:rPr>
        <w:t xml:space="preserve">Motion passed unanimously.  </w:t>
      </w:r>
    </w:p>
    <w:p w:rsidR="00BC51BC" w:rsidRPr="004A75D1" w:rsidRDefault="00BC51BC" w:rsidP="00762D88">
      <w:pPr>
        <w:pStyle w:val="ListParagraph"/>
        <w:tabs>
          <w:tab w:val="left" w:pos="0"/>
        </w:tabs>
        <w:spacing w:line="240" w:lineRule="auto"/>
        <w:ind w:left="540"/>
        <w:rPr>
          <w:rFonts w:ascii="Arial" w:hAnsi="Arial" w:cs="Arial"/>
          <w:sz w:val="8"/>
        </w:rPr>
      </w:pPr>
    </w:p>
    <w:p w:rsidR="00BC51BC" w:rsidRPr="00EC16E3" w:rsidRDefault="00BC51BC" w:rsidP="00762D88">
      <w:pPr>
        <w:tabs>
          <w:tab w:val="left" w:pos="0"/>
          <w:tab w:val="left" w:pos="1222"/>
        </w:tabs>
        <w:spacing w:after="0" w:line="240" w:lineRule="auto"/>
        <w:rPr>
          <w:rFonts w:ascii="Arial" w:hAnsi="Arial" w:cs="Arial"/>
          <w:b/>
          <w:sz w:val="20"/>
          <w:u w:val="single"/>
        </w:rPr>
      </w:pPr>
      <w:bookmarkStart w:id="4" w:name="_Hlk518399077"/>
      <w:r>
        <w:rPr>
          <w:rFonts w:ascii="Arial" w:hAnsi="Arial" w:cs="Arial"/>
          <w:b/>
          <w:sz w:val="20"/>
          <w:u w:val="single"/>
        </w:rPr>
        <w:t>JPA Board</w:t>
      </w:r>
      <w:r w:rsidRPr="00EC16E3">
        <w:rPr>
          <w:rFonts w:ascii="Arial" w:hAnsi="Arial" w:cs="Arial"/>
          <w:b/>
          <w:sz w:val="20"/>
          <w:u w:val="single"/>
        </w:rPr>
        <w:t xml:space="preserve"> Informational Items</w:t>
      </w:r>
    </w:p>
    <w:bookmarkEnd w:id="4"/>
    <w:p w:rsidR="00597856" w:rsidRPr="004A75D1" w:rsidRDefault="00597856" w:rsidP="00762D88">
      <w:pPr>
        <w:tabs>
          <w:tab w:val="left" w:pos="0"/>
        </w:tabs>
        <w:spacing w:line="240" w:lineRule="auto"/>
        <w:rPr>
          <w:rFonts w:ascii="Arial" w:hAnsi="Arial" w:cs="Arial"/>
          <w:b/>
          <w:sz w:val="10"/>
        </w:rPr>
      </w:pPr>
    </w:p>
    <w:p w:rsidR="00BC51BC" w:rsidRPr="007F730D" w:rsidRDefault="00D602E7" w:rsidP="00825B18">
      <w:pPr>
        <w:pStyle w:val="ListParagraph"/>
        <w:numPr>
          <w:ilvl w:val="0"/>
          <w:numId w:val="1"/>
        </w:numPr>
        <w:tabs>
          <w:tab w:val="left" w:pos="0"/>
        </w:tabs>
        <w:spacing w:after="0" w:line="240" w:lineRule="auto"/>
        <w:rPr>
          <w:rFonts w:ascii="Arial" w:hAnsi="Arial" w:cs="Arial"/>
          <w:sz w:val="20"/>
        </w:rPr>
      </w:pPr>
      <w:r w:rsidRPr="007F730D">
        <w:rPr>
          <w:rFonts w:ascii="Arial" w:hAnsi="Arial" w:cs="Arial"/>
          <w:b/>
          <w:sz w:val="20"/>
        </w:rPr>
        <w:t>LRS</w:t>
      </w:r>
      <w:r w:rsidR="00BC51BC" w:rsidRPr="007F730D">
        <w:rPr>
          <w:rFonts w:ascii="Arial" w:hAnsi="Arial" w:cs="Arial"/>
          <w:b/>
          <w:sz w:val="20"/>
        </w:rPr>
        <w:t xml:space="preserve"> Replica to the AWS Cloud Proof of Concept</w:t>
      </w:r>
    </w:p>
    <w:p w:rsidR="00BC51BC" w:rsidRDefault="00BC51BC" w:rsidP="00762D88">
      <w:pPr>
        <w:pStyle w:val="ListParagraph"/>
        <w:tabs>
          <w:tab w:val="left" w:pos="0"/>
        </w:tabs>
        <w:spacing w:after="0" w:line="240" w:lineRule="auto"/>
        <w:ind w:left="540"/>
        <w:rPr>
          <w:rFonts w:ascii="Arial" w:hAnsi="Arial" w:cs="Arial"/>
          <w:sz w:val="20"/>
        </w:rPr>
      </w:pPr>
      <w:r w:rsidRPr="00BC51BC">
        <w:rPr>
          <w:rFonts w:ascii="Arial" w:hAnsi="Arial" w:cs="Arial"/>
          <w:b/>
          <w:sz w:val="20"/>
        </w:rPr>
        <w:t>Summary:</w:t>
      </w:r>
      <w:r w:rsidRPr="00BC51BC">
        <w:rPr>
          <w:rFonts w:ascii="Arial" w:hAnsi="Arial" w:cs="Arial"/>
          <w:sz w:val="20"/>
        </w:rPr>
        <w:t xml:space="preserve"> Laura Chavez, and t</w:t>
      </w:r>
      <w:r>
        <w:rPr>
          <w:rFonts w:ascii="Arial" w:hAnsi="Arial" w:cs="Arial"/>
          <w:sz w:val="20"/>
        </w:rPr>
        <w:t xml:space="preserve">he Accenture and AWS teams </w:t>
      </w:r>
      <w:r w:rsidRPr="00BC51BC">
        <w:rPr>
          <w:rFonts w:ascii="Arial" w:hAnsi="Arial" w:cs="Arial"/>
          <w:sz w:val="20"/>
        </w:rPr>
        <w:t>provide</w:t>
      </w:r>
      <w:r>
        <w:rPr>
          <w:rFonts w:ascii="Arial" w:hAnsi="Arial" w:cs="Arial"/>
          <w:sz w:val="20"/>
        </w:rPr>
        <w:t>d</w:t>
      </w:r>
      <w:r w:rsidRPr="00BC51BC">
        <w:rPr>
          <w:rFonts w:ascii="Arial" w:hAnsi="Arial" w:cs="Arial"/>
          <w:sz w:val="20"/>
        </w:rPr>
        <w:t xml:space="preserve"> a high-level overview of the LRS Replica to the AWS Cloud Proof of Concept.</w:t>
      </w:r>
    </w:p>
    <w:p w:rsidR="007350A5" w:rsidRDefault="00754195" w:rsidP="00825B18">
      <w:pPr>
        <w:pStyle w:val="ListParagraph"/>
        <w:numPr>
          <w:ilvl w:val="0"/>
          <w:numId w:val="8"/>
        </w:numPr>
        <w:tabs>
          <w:tab w:val="left" w:pos="0"/>
        </w:tabs>
        <w:spacing w:after="0" w:line="240" w:lineRule="auto"/>
        <w:rPr>
          <w:rFonts w:ascii="Arial" w:hAnsi="Arial" w:cs="Arial"/>
          <w:sz w:val="20"/>
        </w:rPr>
      </w:pPr>
      <w:r w:rsidRPr="00754195">
        <w:rPr>
          <w:rFonts w:ascii="Arial" w:hAnsi="Arial" w:cs="Arial"/>
          <w:sz w:val="20"/>
        </w:rPr>
        <w:t xml:space="preserve">Laura Chavez </w:t>
      </w:r>
      <w:r w:rsidR="0079190C">
        <w:rPr>
          <w:rFonts w:ascii="Arial" w:hAnsi="Arial" w:cs="Arial"/>
          <w:sz w:val="20"/>
        </w:rPr>
        <w:t>provided</w:t>
      </w:r>
      <w:r w:rsidRPr="00754195">
        <w:rPr>
          <w:rFonts w:ascii="Arial" w:hAnsi="Arial" w:cs="Arial"/>
          <w:sz w:val="20"/>
        </w:rPr>
        <w:t xml:space="preserve"> background on the Am</w:t>
      </w:r>
      <w:r>
        <w:rPr>
          <w:rFonts w:ascii="Arial" w:hAnsi="Arial" w:cs="Arial"/>
          <w:sz w:val="20"/>
        </w:rPr>
        <w:t>azon Web Services (AWS) Providers</w:t>
      </w:r>
      <w:r w:rsidR="0079190C">
        <w:rPr>
          <w:rFonts w:ascii="Arial" w:hAnsi="Arial" w:cs="Arial"/>
          <w:sz w:val="20"/>
        </w:rPr>
        <w:t xml:space="preserve"> and</w:t>
      </w:r>
      <w:r>
        <w:rPr>
          <w:rFonts w:ascii="Arial" w:hAnsi="Arial" w:cs="Arial"/>
          <w:sz w:val="20"/>
        </w:rPr>
        <w:t xml:space="preserve"> what a proof of concept is</w:t>
      </w:r>
      <w:r w:rsidR="0079190C">
        <w:rPr>
          <w:rFonts w:ascii="Arial" w:hAnsi="Arial" w:cs="Arial"/>
          <w:sz w:val="20"/>
        </w:rPr>
        <w:t>, including</w:t>
      </w:r>
      <w:r>
        <w:rPr>
          <w:rFonts w:ascii="Arial" w:hAnsi="Arial" w:cs="Arial"/>
          <w:sz w:val="20"/>
        </w:rPr>
        <w:t xml:space="preserve"> how some of the cost and implications that will occur can’t be determined until it is done. </w:t>
      </w:r>
    </w:p>
    <w:p w:rsidR="0079190C" w:rsidRDefault="002C257C" w:rsidP="00825B18">
      <w:pPr>
        <w:pStyle w:val="ListParagraph"/>
        <w:numPr>
          <w:ilvl w:val="0"/>
          <w:numId w:val="8"/>
        </w:numPr>
        <w:tabs>
          <w:tab w:val="left" w:pos="0"/>
        </w:tabs>
        <w:spacing w:after="0" w:line="240" w:lineRule="auto"/>
        <w:rPr>
          <w:rFonts w:ascii="Arial" w:hAnsi="Arial" w:cs="Arial"/>
          <w:sz w:val="20"/>
        </w:rPr>
      </w:pPr>
      <w:r>
        <w:rPr>
          <w:rFonts w:ascii="Arial" w:hAnsi="Arial" w:cs="Arial"/>
          <w:sz w:val="20"/>
        </w:rPr>
        <w:t xml:space="preserve">Seth </w:t>
      </w:r>
      <w:r w:rsidR="0079190C">
        <w:rPr>
          <w:rFonts w:ascii="Arial" w:hAnsi="Arial" w:cs="Arial"/>
          <w:sz w:val="20"/>
        </w:rPr>
        <w:t xml:space="preserve">Richman </w:t>
      </w:r>
      <w:r>
        <w:rPr>
          <w:rFonts w:ascii="Arial" w:hAnsi="Arial" w:cs="Arial"/>
          <w:sz w:val="20"/>
        </w:rPr>
        <w:t>explained</w:t>
      </w:r>
      <w:r w:rsidR="0079190C">
        <w:rPr>
          <w:rFonts w:ascii="Arial" w:hAnsi="Arial" w:cs="Arial"/>
          <w:sz w:val="20"/>
        </w:rPr>
        <w:t>:</w:t>
      </w:r>
    </w:p>
    <w:p w:rsidR="00754195" w:rsidRDefault="002C257C" w:rsidP="003C6D6B">
      <w:pPr>
        <w:pStyle w:val="ListParagraph"/>
        <w:numPr>
          <w:ilvl w:val="1"/>
          <w:numId w:val="8"/>
        </w:numPr>
        <w:tabs>
          <w:tab w:val="left" w:pos="0"/>
        </w:tabs>
        <w:spacing w:after="0" w:line="240" w:lineRule="auto"/>
        <w:rPr>
          <w:rFonts w:ascii="Arial" w:hAnsi="Arial" w:cs="Arial"/>
          <w:sz w:val="20"/>
        </w:rPr>
      </w:pPr>
      <w:r>
        <w:rPr>
          <w:rFonts w:ascii="Arial" w:hAnsi="Arial" w:cs="Arial"/>
          <w:sz w:val="20"/>
        </w:rPr>
        <w:t>Cloud is on-demand computing resources</w:t>
      </w:r>
      <w:r w:rsidR="0079190C">
        <w:rPr>
          <w:rFonts w:ascii="Arial" w:hAnsi="Arial" w:cs="Arial"/>
          <w:sz w:val="20"/>
        </w:rPr>
        <w:t xml:space="preserve">, </w:t>
      </w:r>
      <w:r>
        <w:rPr>
          <w:rFonts w:ascii="Arial" w:hAnsi="Arial" w:cs="Arial"/>
          <w:sz w:val="20"/>
        </w:rPr>
        <w:t>scaled to meet the service levels required by all contracts.</w:t>
      </w:r>
    </w:p>
    <w:p w:rsidR="007350A5" w:rsidRDefault="007350A5" w:rsidP="00825B18">
      <w:pPr>
        <w:pStyle w:val="ListParagraph"/>
        <w:numPr>
          <w:ilvl w:val="1"/>
          <w:numId w:val="8"/>
        </w:numPr>
        <w:tabs>
          <w:tab w:val="left" w:pos="0"/>
        </w:tabs>
        <w:spacing w:after="0" w:line="240" w:lineRule="auto"/>
        <w:rPr>
          <w:rFonts w:ascii="Arial" w:hAnsi="Arial" w:cs="Arial"/>
          <w:sz w:val="20"/>
        </w:rPr>
      </w:pPr>
      <w:r>
        <w:rPr>
          <w:rFonts w:ascii="Arial" w:hAnsi="Arial" w:cs="Arial"/>
          <w:sz w:val="20"/>
        </w:rPr>
        <w:t>Idea of being under a step function of unused capacity &amp; the cost associated with that goes away (transition from these fixed assets data centers).</w:t>
      </w:r>
    </w:p>
    <w:p w:rsidR="0079190C" w:rsidRDefault="007350A5" w:rsidP="003C6D6B">
      <w:pPr>
        <w:pStyle w:val="ListParagraph"/>
        <w:numPr>
          <w:ilvl w:val="1"/>
          <w:numId w:val="8"/>
        </w:numPr>
        <w:tabs>
          <w:tab w:val="left" w:pos="0"/>
        </w:tabs>
        <w:spacing w:after="0" w:line="240" w:lineRule="auto"/>
        <w:rPr>
          <w:rFonts w:ascii="Arial" w:hAnsi="Arial" w:cs="Arial"/>
          <w:sz w:val="20"/>
        </w:rPr>
      </w:pPr>
      <w:r>
        <w:rPr>
          <w:rFonts w:ascii="Arial" w:hAnsi="Arial" w:cs="Arial"/>
          <w:sz w:val="20"/>
        </w:rPr>
        <w:t>Dialing up can be done quickly and with little to no cost.</w:t>
      </w:r>
    </w:p>
    <w:p w:rsidR="007350A5" w:rsidRPr="003C6D6B" w:rsidRDefault="0079190C" w:rsidP="003C6D6B">
      <w:pPr>
        <w:pStyle w:val="ListParagraph"/>
        <w:numPr>
          <w:ilvl w:val="1"/>
          <w:numId w:val="8"/>
        </w:numPr>
        <w:tabs>
          <w:tab w:val="left" w:pos="0"/>
        </w:tabs>
        <w:spacing w:after="0" w:line="240" w:lineRule="auto"/>
        <w:rPr>
          <w:rFonts w:ascii="Arial" w:hAnsi="Arial" w:cs="Arial"/>
          <w:sz w:val="20"/>
        </w:rPr>
      </w:pPr>
      <w:r>
        <w:rPr>
          <w:rFonts w:ascii="Arial" w:hAnsi="Arial" w:cs="Arial"/>
          <w:sz w:val="20"/>
        </w:rPr>
        <w:t>There are t</w:t>
      </w:r>
      <w:r w:rsidR="00336A19" w:rsidRPr="003C6D6B">
        <w:rPr>
          <w:rFonts w:ascii="Arial" w:hAnsi="Arial" w:cs="Arial"/>
          <w:sz w:val="20"/>
        </w:rPr>
        <w:t xml:space="preserve">hree </w:t>
      </w:r>
      <w:r w:rsidR="007350A5" w:rsidRPr="003C6D6B">
        <w:rPr>
          <w:rFonts w:ascii="Arial" w:hAnsi="Arial" w:cs="Arial"/>
          <w:sz w:val="20"/>
        </w:rPr>
        <w:t xml:space="preserve">different phases </w:t>
      </w:r>
      <w:r w:rsidR="00EB7754" w:rsidRPr="003C6D6B">
        <w:rPr>
          <w:rFonts w:ascii="Arial" w:hAnsi="Arial" w:cs="Arial"/>
          <w:sz w:val="20"/>
        </w:rPr>
        <w:t>of</w:t>
      </w:r>
      <w:r w:rsidR="00336A19" w:rsidRPr="003C6D6B">
        <w:rPr>
          <w:rFonts w:ascii="Arial" w:hAnsi="Arial" w:cs="Arial"/>
          <w:sz w:val="20"/>
        </w:rPr>
        <w:t xml:space="preserve"> the Proof of Concept</w:t>
      </w:r>
    </w:p>
    <w:p w:rsidR="00336A19" w:rsidRDefault="00336A19" w:rsidP="003C6D6B">
      <w:pPr>
        <w:pStyle w:val="ListParagraph"/>
        <w:numPr>
          <w:ilvl w:val="2"/>
          <w:numId w:val="8"/>
        </w:numPr>
        <w:tabs>
          <w:tab w:val="left" w:pos="0"/>
        </w:tabs>
        <w:spacing w:after="0" w:line="240" w:lineRule="auto"/>
        <w:rPr>
          <w:rFonts w:ascii="Arial" w:hAnsi="Arial" w:cs="Arial"/>
          <w:sz w:val="20"/>
        </w:rPr>
      </w:pPr>
      <w:r>
        <w:rPr>
          <w:rFonts w:ascii="Arial" w:hAnsi="Arial" w:cs="Arial"/>
          <w:sz w:val="20"/>
        </w:rPr>
        <w:t>1x- run transactions using LRS data and volumes.</w:t>
      </w:r>
    </w:p>
    <w:p w:rsidR="00336A19" w:rsidRDefault="00336A19" w:rsidP="003C6D6B">
      <w:pPr>
        <w:pStyle w:val="ListParagraph"/>
        <w:numPr>
          <w:ilvl w:val="2"/>
          <w:numId w:val="8"/>
        </w:numPr>
        <w:tabs>
          <w:tab w:val="left" w:pos="0"/>
        </w:tabs>
        <w:spacing w:after="0" w:line="240" w:lineRule="auto"/>
        <w:rPr>
          <w:rFonts w:ascii="Arial" w:hAnsi="Arial" w:cs="Arial"/>
          <w:sz w:val="20"/>
        </w:rPr>
      </w:pPr>
      <w:r>
        <w:rPr>
          <w:rFonts w:ascii="Arial" w:hAnsi="Arial" w:cs="Arial"/>
          <w:sz w:val="20"/>
        </w:rPr>
        <w:t>2x- double volume of data (CalACES) run double the transactions; while creating the roadmap.</w:t>
      </w:r>
    </w:p>
    <w:p w:rsidR="00336A19" w:rsidRDefault="00336A19" w:rsidP="003C6D6B">
      <w:pPr>
        <w:pStyle w:val="ListParagraph"/>
        <w:numPr>
          <w:ilvl w:val="2"/>
          <w:numId w:val="8"/>
        </w:numPr>
        <w:tabs>
          <w:tab w:val="left" w:pos="0"/>
        </w:tabs>
        <w:spacing w:after="0" w:line="240" w:lineRule="auto"/>
        <w:rPr>
          <w:rFonts w:ascii="Arial" w:hAnsi="Arial" w:cs="Arial"/>
          <w:sz w:val="20"/>
        </w:rPr>
      </w:pPr>
      <w:r>
        <w:rPr>
          <w:rFonts w:ascii="Arial" w:hAnsi="Arial" w:cs="Arial"/>
          <w:sz w:val="20"/>
        </w:rPr>
        <w:t>3x- scale it up to the 3 and half times the amount of cases and volumes.</w:t>
      </w:r>
    </w:p>
    <w:p w:rsidR="00EB7754" w:rsidRDefault="00C92668" w:rsidP="003C6D6B">
      <w:pPr>
        <w:pStyle w:val="ListParagraph"/>
        <w:numPr>
          <w:ilvl w:val="1"/>
          <w:numId w:val="8"/>
        </w:numPr>
        <w:tabs>
          <w:tab w:val="left" w:pos="0"/>
        </w:tabs>
        <w:spacing w:after="0" w:line="240" w:lineRule="auto"/>
        <w:rPr>
          <w:rFonts w:ascii="Arial" w:hAnsi="Arial" w:cs="Arial"/>
          <w:sz w:val="20"/>
        </w:rPr>
      </w:pPr>
      <w:r>
        <w:rPr>
          <w:rFonts w:ascii="Arial" w:hAnsi="Arial" w:cs="Arial"/>
          <w:sz w:val="20"/>
        </w:rPr>
        <w:t>T</w:t>
      </w:r>
      <w:r w:rsidR="00EB7754">
        <w:rPr>
          <w:rFonts w:ascii="Arial" w:hAnsi="Arial" w:cs="Arial"/>
          <w:sz w:val="20"/>
        </w:rPr>
        <w:t xml:space="preserve">he scope </w:t>
      </w:r>
      <w:r>
        <w:rPr>
          <w:rFonts w:ascii="Arial" w:hAnsi="Arial" w:cs="Arial"/>
          <w:sz w:val="20"/>
        </w:rPr>
        <w:t>of</w:t>
      </w:r>
      <w:r w:rsidR="00EB7754">
        <w:rPr>
          <w:rFonts w:ascii="Arial" w:hAnsi="Arial" w:cs="Arial"/>
          <w:sz w:val="20"/>
        </w:rPr>
        <w:t xml:space="preserve"> the Proof of Concept</w:t>
      </w:r>
      <w:r>
        <w:rPr>
          <w:rFonts w:ascii="Arial" w:hAnsi="Arial" w:cs="Arial"/>
          <w:sz w:val="20"/>
        </w:rPr>
        <w:t xml:space="preserve"> including defining and documenting the process</w:t>
      </w:r>
    </w:p>
    <w:p w:rsidR="00C92668" w:rsidRDefault="00C92668" w:rsidP="009F1AF7">
      <w:pPr>
        <w:tabs>
          <w:tab w:val="left" w:pos="0"/>
        </w:tabs>
        <w:spacing w:after="0" w:line="240" w:lineRule="auto"/>
        <w:ind w:left="900"/>
        <w:rPr>
          <w:rFonts w:ascii="Arial" w:hAnsi="Arial" w:cs="Arial"/>
          <w:sz w:val="20"/>
        </w:rPr>
      </w:pPr>
    </w:p>
    <w:p w:rsidR="003736C3" w:rsidRPr="003C6D6B" w:rsidRDefault="00184312" w:rsidP="003C6D6B">
      <w:pPr>
        <w:tabs>
          <w:tab w:val="left" w:pos="0"/>
        </w:tabs>
        <w:spacing w:after="0" w:line="240" w:lineRule="auto"/>
        <w:ind w:left="900"/>
        <w:rPr>
          <w:rFonts w:ascii="Arial" w:hAnsi="Arial" w:cs="Arial"/>
          <w:sz w:val="20"/>
          <w:szCs w:val="20"/>
        </w:rPr>
      </w:pPr>
      <w:r w:rsidRPr="003C6D6B">
        <w:rPr>
          <w:rFonts w:ascii="Arial" w:hAnsi="Arial" w:cs="Arial"/>
          <w:sz w:val="20"/>
          <w:szCs w:val="20"/>
        </w:rPr>
        <w:lastRenderedPageBreak/>
        <w:t>Discussion ensued regarding conversion testing.</w:t>
      </w:r>
      <w:r w:rsidR="003C6D6B">
        <w:rPr>
          <w:rFonts w:ascii="Arial" w:hAnsi="Arial" w:cs="Arial"/>
          <w:sz w:val="20"/>
          <w:szCs w:val="20"/>
        </w:rPr>
        <w:t xml:space="preserve"> </w:t>
      </w:r>
      <w:r w:rsidR="003736C3" w:rsidRPr="003C6D6B">
        <w:rPr>
          <w:rFonts w:ascii="Arial" w:hAnsi="Arial" w:cs="Arial"/>
          <w:sz w:val="20"/>
          <w:szCs w:val="20"/>
        </w:rPr>
        <w:t>John Boule informed attendees that the board will be getting a read-out each month on the move of the LRS Replica to the Cloud Proof of Concept.</w:t>
      </w:r>
    </w:p>
    <w:p w:rsidR="00AD0539" w:rsidRDefault="00AD0539" w:rsidP="00762D88">
      <w:pPr>
        <w:tabs>
          <w:tab w:val="left" w:pos="0"/>
        </w:tabs>
        <w:spacing w:after="0" w:line="240" w:lineRule="auto"/>
        <w:ind w:firstLine="360"/>
        <w:rPr>
          <w:rFonts w:ascii="Arial" w:hAnsi="Arial" w:cs="Arial"/>
          <w:sz w:val="20"/>
          <w:u w:val="single"/>
        </w:rPr>
      </w:pPr>
    </w:p>
    <w:p w:rsidR="00BC51BC" w:rsidRPr="00EC16E3" w:rsidRDefault="00BC51BC" w:rsidP="00762D88">
      <w:pPr>
        <w:tabs>
          <w:tab w:val="left" w:pos="0"/>
        </w:tabs>
        <w:spacing w:after="0" w:line="240" w:lineRule="auto"/>
        <w:rPr>
          <w:rFonts w:ascii="Arial" w:hAnsi="Arial" w:cs="Arial"/>
          <w:b/>
          <w:sz w:val="20"/>
          <w:u w:val="single"/>
        </w:rPr>
      </w:pPr>
      <w:r w:rsidRPr="00EC16E3">
        <w:rPr>
          <w:rFonts w:ascii="Arial" w:hAnsi="Arial" w:cs="Arial"/>
          <w:b/>
          <w:sz w:val="20"/>
          <w:u w:val="single"/>
        </w:rPr>
        <w:t>JPA Board Action Items</w:t>
      </w:r>
    </w:p>
    <w:p w:rsidR="00BC51BC" w:rsidRPr="00EC16E3" w:rsidRDefault="00BC51BC" w:rsidP="00762D88">
      <w:pPr>
        <w:tabs>
          <w:tab w:val="left" w:pos="0"/>
        </w:tabs>
        <w:spacing w:after="0" w:line="240" w:lineRule="auto"/>
        <w:ind w:firstLine="360"/>
        <w:rPr>
          <w:rFonts w:ascii="Arial" w:hAnsi="Arial" w:cs="Arial"/>
          <w:sz w:val="20"/>
          <w:u w:val="single"/>
        </w:rPr>
      </w:pPr>
    </w:p>
    <w:p w:rsidR="00AD0539" w:rsidRPr="00EC16E3" w:rsidRDefault="000A3ADA" w:rsidP="00825B18">
      <w:pPr>
        <w:pStyle w:val="ListParagraph"/>
        <w:numPr>
          <w:ilvl w:val="0"/>
          <w:numId w:val="1"/>
        </w:numPr>
        <w:tabs>
          <w:tab w:val="left" w:pos="0"/>
        </w:tabs>
        <w:spacing w:after="0" w:line="240" w:lineRule="auto"/>
        <w:contextualSpacing w:val="0"/>
        <w:rPr>
          <w:rFonts w:ascii="Arial" w:hAnsi="Arial" w:cs="Arial"/>
          <w:b/>
          <w:sz w:val="20"/>
          <w:u w:val="single"/>
        </w:rPr>
      </w:pPr>
      <w:r w:rsidRPr="000A3ADA">
        <w:rPr>
          <w:rFonts w:ascii="Arial" w:hAnsi="Arial" w:cs="Arial"/>
          <w:b/>
          <w:sz w:val="20"/>
        </w:rPr>
        <w:t>Approve Accenture LRS Amendment No. Ten and authorize the addition of funding to the FY 18/19 CalACES Project Budget</w:t>
      </w:r>
    </w:p>
    <w:p w:rsidR="000A3ADA" w:rsidRPr="000A3ADA"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b/>
          <w:sz w:val="20"/>
        </w:rPr>
        <w:t>Summary:</w:t>
      </w:r>
      <w:r w:rsidRPr="000A3ADA">
        <w:rPr>
          <w:rFonts w:ascii="Arial" w:hAnsi="Arial" w:cs="Arial"/>
          <w:sz w:val="20"/>
        </w:rPr>
        <w:t xml:space="preserve"> The Consortium, in preparation of migrating the C-IV and Welfare Client Data System (WCDS) Counties to the LRS Application Software, seeks to assess the feasibility of re-platforming the LRS from its current “on premise” datacenter architecture to Amazon Web Services (AWS) cloud-hosted architecture. </w:t>
      </w:r>
    </w:p>
    <w:p w:rsidR="000A3ADA" w:rsidRPr="000A3ADA" w:rsidRDefault="000A3ADA" w:rsidP="00762D88">
      <w:pPr>
        <w:pStyle w:val="ListParagraph"/>
        <w:tabs>
          <w:tab w:val="left" w:pos="0"/>
        </w:tabs>
        <w:spacing w:after="0" w:line="240" w:lineRule="auto"/>
        <w:ind w:left="540"/>
        <w:rPr>
          <w:rFonts w:ascii="Arial" w:hAnsi="Arial" w:cs="Arial"/>
          <w:sz w:val="20"/>
        </w:rPr>
      </w:pPr>
    </w:p>
    <w:p w:rsidR="000A3ADA" w:rsidRPr="000A3ADA"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sz w:val="20"/>
        </w:rPr>
        <w:t>The Consortium, through the California Department of Technology Services (CDTS), will procure AWS Cloud Services (AWS Cloud).</w:t>
      </w:r>
    </w:p>
    <w:p w:rsidR="000A3ADA" w:rsidRPr="000A3ADA" w:rsidRDefault="000A3ADA" w:rsidP="00762D88">
      <w:pPr>
        <w:pStyle w:val="ListParagraph"/>
        <w:tabs>
          <w:tab w:val="left" w:pos="0"/>
        </w:tabs>
        <w:spacing w:after="0" w:line="240" w:lineRule="auto"/>
        <w:ind w:left="540"/>
        <w:rPr>
          <w:rFonts w:ascii="Arial" w:hAnsi="Arial" w:cs="Arial"/>
          <w:sz w:val="20"/>
        </w:rPr>
      </w:pPr>
    </w:p>
    <w:p w:rsidR="000A3ADA" w:rsidRPr="000A3ADA"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sz w:val="20"/>
        </w:rPr>
        <w:t>The Consortium, has allotted funding for the Cloud Enablement Proof of Concept Project to perform a Proof of Concept of the LRS Application Software in the AWS Cloud (the POC).</w:t>
      </w:r>
    </w:p>
    <w:p w:rsidR="000A3ADA" w:rsidRPr="000A3ADA"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sz w:val="20"/>
        </w:rPr>
        <w:t>The Contractor desires to utilize Amazon Web Services as a professional services Subcontractor related to the POC.</w:t>
      </w:r>
    </w:p>
    <w:p w:rsidR="000A3ADA"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sz w:val="20"/>
        </w:rPr>
        <w:t xml:space="preserve"> </w:t>
      </w:r>
    </w:p>
    <w:p w:rsidR="000A3ADA" w:rsidRPr="000A3ADA" w:rsidRDefault="000A3ADA" w:rsidP="00762D88">
      <w:pPr>
        <w:pStyle w:val="ListParagraph"/>
        <w:tabs>
          <w:tab w:val="left" w:pos="0"/>
        </w:tabs>
        <w:spacing w:after="0" w:line="240" w:lineRule="auto"/>
        <w:ind w:left="540"/>
        <w:rPr>
          <w:rFonts w:ascii="Arial" w:hAnsi="Arial" w:cs="Arial"/>
          <w:sz w:val="20"/>
        </w:rPr>
      </w:pPr>
      <w:r>
        <w:rPr>
          <w:noProof/>
        </w:rPr>
        <w:drawing>
          <wp:inline distT="0" distB="0" distL="0" distR="0" wp14:anchorId="510B0389" wp14:editId="2E939169">
            <wp:extent cx="4730170" cy="10349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2135" cy="1072620"/>
                    </a:xfrm>
                    <a:prstGeom prst="rect">
                      <a:avLst/>
                    </a:prstGeom>
                  </pic:spPr>
                </pic:pic>
              </a:graphicData>
            </a:graphic>
          </wp:inline>
        </w:drawing>
      </w:r>
    </w:p>
    <w:p w:rsidR="00C92668" w:rsidRDefault="00C92668" w:rsidP="00762D88">
      <w:pPr>
        <w:pStyle w:val="ListParagraph"/>
        <w:tabs>
          <w:tab w:val="left" w:pos="0"/>
        </w:tabs>
        <w:spacing w:after="0" w:line="240" w:lineRule="auto"/>
        <w:ind w:left="540"/>
        <w:rPr>
          <w:rFonts w:ascii="Arial" w:hAnsi="Arial" w:cs="Arial"/>
          <w:sz w:val="20"/>
        </w:rPr>
      </w:pPr>
    </w:p>
    <w:p w:rsidR="000A3ADA" w:rsidRPr="000A3ADA"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sz w:val="20"/>
        </w:rPr>
        <w:t>Exhibit T – Scope of Work for CalACES Cloud Enablement Proof of Concept Project is added to the contract.</w:t>
      </w:r>
    </w:p>
    <w:p w:rsidR="000A3ADA" w:rsidRPr="000A3ADA" w:rsidRDefault="000A3ADA" w:rsidP="00762D88">
      <w:pPr>
        <w:pStyle w:val="ListParagraph"/>
        <w:tabs>
          <w:tab w:val="left" w:pos="0"/>
        </w:tabs>
        <w:spacing w:after="0" w:line="240" w:lineRule="auto"/>
        <w:ind w:left="540"/>
        <w:rPr>
          <w:rFonts w:ascii="Arial" w:hAnsi="Arial" w:cs="Arial"/>
          <w:sz w:val="20"/>
        </w:rPr>
      </w:pPr>
    </w:p>
    <w:p w:rsidR="00AD0539" w:rsidRDefault="000A3ADA" w:rsidP="00762D88">
      <w:pPr>
        <w:pStyle w:val="ListParagraph"/>
        <w:tabs>
          <w:tab w:val="left" w:pos="0"/>
        </w:tabs>
        <w:spacing w:after="0" w:line="240" w:lineRule="auto"/>
        <w:ind w:left="540"/>
        <w:rPr>
          <w:rFonts w:ascii="Arial" w:hAnsi="Arial" w:cs="Arial"/>
          <w:sz w:val="20"/>
        </w:rPr>
      </w:pPr>
      <w:r w:rsidRPr="000A3ADA">
        <w:rPr>
          <w:rFonts w:ascii="Arial" w:hAnsi="Arial" w:cs="Arial"/>
          <w:sz w:val="20"/>
        </w:rPr>
        <w:t>Funding for this POC is included in the CalACES (Combined) June 2017 IAPDU and is pending final Federal approval.</w:t>
      </w:r>
    </w:p>
    <w:p w:rsidR="000A3ADA" w:rsidRDefault="000A3ADA" w:rsidP="00762D88">
      <w:pPr>
        <w:pStyle w:val="ListParagraph"/>
        <w:tabs>
          <w:tab w:val="left" w:pos="0"/>
        </w:tabs>
        <w:spacing w:after="0" w:line="240" w:lineRule="auto"/>
        <w:ind w:left="540"/>
        <w:rPr>
          <w:rFonts w:ascii="Arial" w:hAnsi="Arial" w:cs="Arial"/>
          <w:sz w:val="20"/>
        </w:rPr>
      </w:pPr>
    </w:p>
    <w:p w:rsidR="000A3ADA" w:rsidRPr="000A3ADA" w:rsidRDefault="000A3ADA" w:rsidP="00762D88">
      <w:pPr>
        <w:pStyle w:val="ListParagraph"/>
        <w:tabs>
          <w:tab w:val="left" w:pos="0"/>
        </w:tabs>
        <w:spacing w:after="0" w:line="240" w:lineRule="auto"/>
        <w:ind w:left="547"/>
        <w:rPr>
          <w:rFonts w:ascii="Arial" w:hAnsi="Arial" w:cs="Arial"/>
          <w:b/>
          <w:sz w:val="20"/>
        </w:rPr>
      </w:pPr>
      <w:r w:rsidRPr="000A3ADA">
        <w:rPr>
          <w:rFonts w:ascii="Arial" w:hAnsi="Arial" w:cs="Arial"/>
          <w:b/>
          <w:sz w:val="20"/>
        </w:rPr>
        <w:t>Motion to approve wa</w:t>
      </w:r>
      <w:r>
        <w:rPr>
          <w:rFonts w:ascii="Arial" w:hAnsi="Arial" w:cs="Arial"/>
          <w:b/>
          <w:sz w:val="20"/>
        </w:rPr>
        <w:t xml:space="preserve">s made by </w:t>
      </w:r>
      <w:r w:rsidR="00BC042E">
        <w:rPr>
          <w:rFonts w:ascii="Arial" w:hAnsi="Arial" w:cs="Arial"/>
          <w:b/>
          <w:sz w:val="20"/>
        </w:rPr>
        <w:t xml:space="preserve">Board </w:t>
      </w:r>
      <w:r>
        <w:rPr>
          <w:rFonts w:ascii="Arial" w:hAnsi="Arial" w:cs="Arial"/>
          <w:b/>
          <w:sz w:val="20"/>
        </w:rPr>
        <w:t>Vice Chair Antonia Jimenez</w:t>
      </w:r>
      <w:r w:rsidRPr="000A3ADA">
        <w:rPr>
          <w:rFonts w:ascii="Arial" w:hAnsi="Arial" w:cs="Arial"/>
          <w:b/>
          <w:sz w:val="20"/>
        </w:rPr>
        <w:t>.</w:t>
      </w:r>
    </w:p>
    <w:p w:rsidR="000A3ADA" w:rsidRPr="000A3ADA" w:rsidRDefault="000A3ADA" w:rsidP="00762D88">
      <w:pPr>
        <w:pStyle w:val="ListParagraph"/>
        <w:tabs>
          <w:tab w:val="left" w:pos="0"/>
        </w:tabs>
        <w:spacing w:after="0" w:line="240" w:lineRule="auto"/>
        <w:ind w:left="547"/>
        <w:rPr>
          <w:rFonts w:ascii="Arial" w:hAnsi="Arial" w:cs="Arial"/>
          <w:b/>
          <w:sz w:val="20"/>
        </w:rPr>
      </w:pPr>
      <w:r w:rsidRPr="000A3ADA">
        <w:rPr>
          <w:rFonts w:ascii="Arial" w:hAnsi="Arial" w:cs="Arial"/>
          <w:b/>
          <w:sz w:val="20"/>
        </w:rPr>
        <w:t xml:space="preserve">Motion was seconded by </w:t>
      </w:r>
      <w:r>
        <w:rPr>
          <w:rFonts w:ascii="Arial" w:hAnsi="Arial" w:cs="Arial"/>
          <w:b/>
          <w:bCs/>
          <w:sz w:val="20"/>
        </w:rPr>
        <w:t>Board Member CaSonya Thomas</w:t>
      </w:r>
      <w:r w:rsidRPr="000A3ADA">
        <w:rPr>
          <w:rFonts w:ascii="Arial" w:hAnsi="Arial" w:cs="Arial"/>
          <w:b/>
          <w:sz w:val="20"/>
        </w:rPr>
        <w:t>.</w:t>
      </w:r>
    </w:p>
    <w:p w:rsidR="000A3ADA" w:rsidRPr="000A3ADA" w:rsidRDefault="000A3ADA" w:rsidP="00762D88">
      <w:pPr>
        <w:pStyle w:val="ListParagraph"/>
        <w:tabs>
          <w:tab w:val="left" w:pos="0"/>
        </w:tabs>
        <w:spacing w:after="0" w:line="240" w:lineRule="auto"/>
        <w:ind w:left="547"/>
        <w:rPr>
          <w:rFonts w:ascii="Arial" w:hAnsi="Arial" w:cs="Arial"/>
          <w:b/>
          <w:bCs/>
          <w:sz w:val="20"/>
        </w:rPr>
      </w:pPr>
      <w:r w:rsidRPr="000A3ADA">
        <w:rPr>
          <w:rFonts w:ascii="Arial" w:hAnsi="Arial" w:cs="Arial"/>
          <w:b/>
          <w:bCs/>
          <w:sz w:val="20"/>
        </w:rPr>
        <w:t xml:space="preserve">All present </w:t>
      </w:r>
      <w:r>
        <w:rPr>
          <w:rFonts w:ascii="Arial" w:hAnsi="Arial" w:cs="Arial"/>
          <w:b/>
          <w:bCs/>
          <w:sz w:val="20"/>
        </w:rPr>
        <w:t>Board Members</w:t>
      </w:r>
      <w:r w:rsidRPr="000A3ADA">
        <w:rPr>
          <w:rFonts w:ascii="Arial" w:hAnsi="Arial" w:cs="Arial"/>
          <w:b/>
          <w:bCs/>
          <w:sz w:val="20"/>
        </w:rPr>
        <w:t xml:space="preserve"> were in favor of the motion. </w:t>
      </w:r>
    </w:p>
    <w:p w:rsidR="000A3ADA" w:rsidRDefault="00734381" w:rsidP="00762D88">
      <w:pPr>
        <w:pStyle w:val="ListParagraph"/>
        <w:tabs>
          <w:tab w:val="left" w:pos="0"/>
        </w:tabs>
        <w:spacing w:after="0" w:line="240" w:lineRule="auto"/>
        <w:ind w:left="547"/>
        <w:rPr>
          <w:rFonts w:ascii="Arial" w:hAnsi="Arial" w:cs="Arial"/>
          <w:b/>
          <w:bCs/>
          <w:sz w:val="20"/>
        </w:rPr>
      </w:pPr>
      <w:r>
        <w:rPr>
          <w:rFonts w:ascii="Arial" w:hAnsi="Arial" w:cs="Arial"/>
          <w:b/>
          <w:bCs/>
          <w:sz w:val="20"/>
        </w:rPr>
        <w:t>Motion passed unanimously.</w:t>
      </w:r>
    </w:p>
    <w:p w:rsidR="00734381" w:rsidRPr="000A3ADA" w:rsidRDefault="00734381" w:rsidP="00762D88">
      <w:pPr>
        <w:pStyle w:val="ListParagraph"/>
        <w:tabs>
          <w:tab w:val="left" w:pos="0"/>
        </w:tabs>
        <w:spacing w:after="0" w:line="240" w:lineRule="auto"/>
        <w:ind w:left="547"/>
        <w:rPr>
          <w:rFonts w:ascii="Arial" w:hAnsi="Arial" w:cs="Arial"/>
          <w:b/>
          <w:bCs/>
          <w:sz w:val="20"/>
        </w:rPr>
      </w:pPr>
    </w:p>
    <w:p w:rsidR="00AD0539" w:rsidRPr="00EC16E3" w:rsidRDefault="00BC042E" w:rsidP="00825B18">
      <w:pPr>
        <w:pStyle w:val="ListParagraph"/>
        <w:numPr>
          <w:ilvl w:val="0"/>
          <w:numId w:val="1"/>
        </w:numPr>
        <w:tabs>
          <w:tab w:val="left" w:pos="0"/>
        </w:tabs>
        <w:spacing w:after="0" w:line="240" w:lineRule="auto"/>
        <w:rPr>
          <w:rFonts w:ascii="Arial" w:hAnsi="Arial" w:cs="Arial"/>
          <w:sz w:val="20"/>
          <w:u w:val="single"/>
        </w:rPr>
      </w:pPr>
      <w:r w:rsidRPr="00BC042E">
        <w:rPr>
          <w:rFonts w:ascii="Arial" w:hAnsi="Arial" w:cs="Arial"/>
          <w:b/>
          <w:sz w:val="20"/>
        </w:rPr>
        <w:t>Approve delegation of authority to the CalACES Executive Director to obtain services through the California Department of Technology from Amazon Web Services (AWS) in an amount not to exceed $500,000 to move a replica of LRS to the AWS cloud, subject to review by Legal Counsel.</w:t>
      </w:r>
    </w:p>
    <w:p w:rsidR="00AD0539" w:rsidRPr="00EC16E3" w:rsidRDefault="00BC042E" w:rsidP="00762D88">
      <w:pPr>
        <w:pStyle w:val="ListParagraph"/>
        <w:tabs>
          <w:tab w:val="left" w:pos="0"/>
        </w:tabs>
        <w:spacing w:after="0" w:line="240" w:lineRule="auto"/>
        <w:ind w:left="540"/>
        <w:rPr>
          <w:rFonts w:ascii="Arial" w:hAnsi="Arial" w:cs="Arial"/>
          <w:sz w:val="20"/>
        </w:rPr>
      </w:pPr>
      <w:r w:rsidRPr="00BC042E">
        <w:rPr>
          <w:rFonts w:ascii="Arial" w:hAnsi="Arial" w:cs="Arial"/>
          <w:b/>
          <w:sz w:val="20"/>
        </w:rPr>
        <w:t>Summary:</w:t>
      </w:r>
      <w:r w:rsidRPr="00BC042E">
        <w:rPr>
          <w:rFonts w:ascii="Arial" w:hAnsi="Arial" w:cs="Arial"/>
          <w:sz w:val="20"/>
        </w:rPr>
        <w:t xml:space="preserve"> The State has obtained FedRAMP High Platform as a Service (PaaS) and Infrastructure as a Service (IaaS) Cloud Services at contracted pricing to the State of California and local governmental agencies via the California Department of Technology (CDT) in accordance with the requirements of Contract # 1-17-70-50A. As a result, the Consortium can leverage the State contract to obtain Cloud services from Amazon Web. These services are necessary to perform the Proof of Concept described in LRS Amendment Ten above.</w:t>
      </w:r>
    </w:p>
    <w:p w:rsidR="00AD0539" w:rsidRDefault="00AD0539" w:rsidP="00762D88">
      <w:pPr>
        <w:pStyle w:val="ListParagraph"/>
        <w:tabs>
          <w:tab w:val="left" w:pos="0"/>
        </w:tabs>
        <w:spacing w:after="0" w:line="240" w:lineRule="auto"/>
        <w:ind w:left="540"/>
        <w:rPr>
          <w:rFonts w:ascii="Arial" w:hAnsi="Arial" w:cs="Arial"/>
          <w:sz w:val="20"/>
          <w:u w:val="single"/>
        </w:rPr>
      </w:pPr>
    </w:p>
    <w:p w:rsidR="00BC042E" w:rsidRPr="00BC042E" w:rsidRDefault="00BC042E" w:rsidP="00762D88">
      <w:pPr>
        <w:pStyle w:val="ListParagraph"/>
        <w:tabs>
          <w:tab w:val="left" w:pos="0"/>
        </w:tabs>
        <w:spacing w:after="0" w:line="240" w:lineRule="auto"/>
        <w:ind w:left="540"/>
        <w:rPr>
          <w:rFonts w:ascii="Arial" w:hAnsi="Arial" w:cs="Arial"/>
          <w:b/>
          <w:sz w:val="20"/>
        </w:rPr>
      </w:pPr>
      <w:r w:rsidRPr="00BC042E">
        <w:rPr>
          <w:rFonts w:ascii="Arial" w:hAnsi="Arial" w:cs="Arial"/>
          <w:b/>
          <w:sz w:val="20"/>
        </w:rPr>
        <w:t>Motion to approve was made by Board Member Susan von Zabern</w:t>
      </w:r>
    </w:p>
    <w:p w:rsidR="00BC042E" w:rsidRPr="00BC042E" w:rsidRDefault="00BC042E" w:rsidP="00762D88">
      <w:pPr>
        <w:pStyle w:val="ListParagraph"/>
        <w:tabs>
          <w:tab w:val="left" w:pos="0"/>
        </w:tabs>
        <w:spacing w:after="0" w:line="240" w:lineRule="auto"/>
        <w:ind w:left="540"/>
        <w:rPr>
          <w:rFonts w:ascii="Arial" w:hAnsi="Arial" w:cs="Arial"/>
          <w:b/>
          <w:sz w:val="20"/>
        </w:rPr>
      </w:pPr>
      <w:r w:rsidRPr="00BC042E">
        <w:rPr>
          <w:rFonts w:ascii="Arial" w:hAnsi="Arial" w:cs="Arial"/>
          <w:b/>
          <w:sz w:val="20"/>
        </w:rPr>
        <w:t>M</w:t>
      </w:r>
      <w:r>
        <w:rPr>
          <w:rFonts w:ascii="Arial" w:hAnsi="Arial" w:cs="Arial"/>
          <w:b/>
          <w:sz w:val="20"/>
        </w:rPr>
        <w:t>otion was seconded by Board Member Michael Sylvester</w:t>
      </w:r>
      <w:r w:rsidRPr="00BC042E">
        <w:rPr>
          <w:rFonts w:ascii="Arial" w:hAnsi="Arial" w:cs="Arial"/>
          <w:b/>
          <w:sz w:val="20"/>
        </w:rPr>
        <w:t>.</w:t>
      </w:r>
    </w:p>
    <w:p w:rsidR="00BC042E" w:rsidRPr="00BC042E" w:rsidRDefault="00BC042E" w:rsidP="00762D88">
      <w:pPr>
        <w:pStyle w:val="ListParagraph"/>
        <w:tabs>
          <w:tab w:val="left" w:pos="0"/>
        </w:tabs>
        <w:spacing w:after="0" w:line="240" w:lineRule="auto"/>
        <w:ind w:left="540"/>
        <w:rPr>
          <w:rFonts w:ascii="Arial" w:hAnsi="Arial" w:cs="Arial"/>
          <w:b/>
          <w:sz w:val="20"/>
        </w:rPr>
      </w:pPr>
      <w:r w:rsidRPr="00BC042E">
        <w:rPr>
          <w:rFonts w:ascii="Arial" w:hAnsi="Arial" w:cs="Arial"/>
          <w:b/>
          <w:sz w:val="20"/>
        </w:rPr>
        <w:t xml:space="preserve">All present board members were in favor of the motion. </w:t>
      </w:r>
    </w:p>
    <w:p w:rsidR="00BC042E" w:rsidRPr="00BC042E" w:rsidRDefault="00BC042E" w:rsidP="00762D88">
      <w:pPr>
        <w:pStyle w:val="ListParagraph"/>
        <w:tabs>
          <w:tab w:val="left" w:pos="0"/>
        </w:tabs>
        <w:spacing w:after="0" w:line="240" w:lineRule="auto"/>
        <w:ind w:left="540"/>
        <w:rPr>
          <w:rFonts w:ascii="Arial" w:hAnsi="Arial" w:cs="Arial"/>
          <w:b/>
          <w:sz w:val="20"/>
        </w:rPr>
      </w:pPr>
      <w:r w:rsidRPr="00BC042E">
        <w:rPr>
          <w:rFonts w:ascii="Arial" w:hAnsi="Arial" w:cs="Arial"/>
          <w:b/>
          <w:sz w:val="20"/>
        </w:rPr>
        <w:t xml:space="preserve">Motion passed unanimously.  </w:t>
      </w:r>
    </w:p>
    <w:p w:rsidR="00BC042E" w:rsidRDefault="00BC042E" w:rsidP="00762D88">
      <w:pPr>
        <w:pStyle w:val="ListParagraph"/>
        <w:tabs>
          <w:tab w:val="left" w:pos="0"/>
        </w:tabs>
        <w:spacing w:after="0" w:line="240" w:lineRule="auto"/>
        <w:ind w:left="540"/>
        <w:rPr>
          <w:rFonts w:ascii="Arial" w:hAnsi="Arial" w:cs="Arial"/>
          <w:sz w:val="20"/>
          <w:u w:val="single"/>
        </w:rPr>
      </w:pPr>
    </w:p>
    <w:p w:rsidR="00C92668" w:rsidRDefault="00C92668">
      <w:pPr>
        <w:rPr>
          <w:rFonts w:ascii="Arial" w:hAnsi="Arial" w:cs="Arial"/>
          <w:b/>
          <w:sz w:val="20"/>
          <w:u w:val="single"/>
        </w:rPr>
      </w:pPr>
      <w:r>
        <w:rPr>
          <w:rFonts w:ascii="Arial" w:hAnsi="Arial" w:cs="Arial"/>
          <w:b/>
          <w:sz w:val="20"/>
          <w:u w:val="single"/>
        </w:rPr>
        <w:br w:type="page"/>
      </w:r>
    </w:p>
    <w:p w:rsidR="00BC042E" w:rsidRPr="00EC16E3" w:rsidRDefault="00BC042E" w:rsidP="00762D88">
      <w:pPr>
        <w:tabs>
          <w:tab w:val="left" w:pos="0"/>
          <w:tab w:val="left" w:pos="1222"/>
        </w:tabs>
        <w:spacing w:after="0" w:line="240" w:lineRule="auto"/>
        <w:rPr>
          <w:rFonts w:ascii="Arial" w:hAnsi="Arial" w:cs="Arial"/>
          <w:b/>
          <w:sz w:val="20"/>
          <w:u w:val="single"/>
        </w:rPr>
      </w:pPr>
      <w:r>
        <w:rPr>
          <w:rFonts w:ascii="Arial" w:hAnsi="Arial" w:cs="Arial"/>
          <w:b/>
          <w:sz w:val="20"/>
          <w:u w:val="single"/>
        </w:rPr>
        <w:lastRenderedPageBreak/>
        <w:t>Member Representatives</w:t>
      </w:r>
      <w:r w:rsidRPr="00EC16E3">
        <w:rPr>
          <w:rFonts w:ascii="Arial" w:hAnsi="Arial" w:cs="Arial"/>
          <w:b/>
          <w:sz w:val="20"/>
          <w:u w:val="single"/>
        </w:rPr>
        <w:t xml:space="preserve"> Informational Items</w:t>
      </w:r>
    </w:p>
    <w:p w:rsidR="00BC042E" w:rsidRDefault="00BC042E" w:rsidP="00762D88">
      <w:pPr>
        <w:pStyle w:val="ListParagraph"/>
        <w:tabs>
          <w:tab w:val="left" w:pos="0"/>
        </w:tabs>
        <w:spacing w:after="0" w:line="240" w:lineRule="auto"/>
        <w:ind w:left="540"/>
        <w:rPr>
          <w:rFonts w:ascii="Arial" w:hAnsi="Arial" w:cs="Arial"/>
          <w:sz w:val="20"/>
          <w:u w:val="single"/>
        </w:rPr>
      </w:pPr>
    </w:p>
    <w:p w:rsidR="00BC042E" w:rsidRPr="00EC16E3" w:rsidRDefault="00BC042E" w:rsidP="00825B18">
      <w:pPr>
        <w:pStyle w:val="ListParagraph"/>
        <w:numPr>
          <w:ilvl w:val="0"/>
          <w:numId w:val="1"/>
        </w:numPr>
        <w:tabs>
          <w:tab w:val="left" w:pos="0"/>
        </w:tabs>
        <w:spacing w:after="0" w:line="240" w:lineRule="auto"/>
        <w:rPr>
          <w:rFonts w:ascii="Arial" w:hAnsi="Arial" w:cs="Arial"/>
          <w:sz w:val="20"/>
          <w:u w:val="single"/>
        </w:rPr>
      </w:pPr>
      <w:r>
        <w:rPr>
          <w:rFonts w:ascii="Arial" w:hAnsi="Arial" w:cs="Arial"/>
          <w:b/>
          <w:sz w:val="20"/>
        </w:rPr>
        <w:t>Annual Audit Findings</w:t>
      </w:r>
    </w:p>
    <w:p w:rsidR="00BC042E" w:rsidRDefault="00BC042E" w:rsidP="00762D88">
      <w:pPr>
        <w:pStyle w:val="ListParagraph"/>
        <w:tabs>
          <w:tab w:val="left" w:pos="0"/>
        </w:tabs>
        <w:spacing w:after="0" w:line="240" w:lineRule="auto"/>
        <w:ind w:left="540"/>
        <w:rPr>
          <w:rFonts w:ascii="Arial" w:hAnsi="Arial" w:cs="Arial"/>
          <w:sz w:val="20"/>
        </w:rPr>
      </w:pPr>
      <w:r w:rsidRPr="00BC042E">
        <w:rPr>
          <w:rFonts w:ascii="Arial" w:hAnsi="Arial" w:cs="Arial"/>
          <w:b/>
          <w:sz w:val="20"/>
        </w:rPr>
        <w:t>Summary:</w:t>
      </w:r>
      <w:r>
        <w:rPr>
          <w:rFonts w:ascii="Arial" w:hAnsi="Arial" w:cs="Arial"/>
          <w:sz w:val="20"/>
        </w:rPr>
        <w:t xml:space="preserve"> Jenny Rutheiser</w:t>
      </w:r>
      <w:r w:rsidRPr="00BC042E">
        <w:rPr>
          <w:rFonts w:ascii="Arial" w:hAnsi="Arial" w:cs="Arial"/>
          <w:sz w:val="20"/>
        </w:rPr>
        <w:t xml:space="preserve"> g</w:t>
      </w:r>
      <w:r>
        <w:rPr>
          <w:rFonts w:ascii="Arial" w:hAnsi="Arial" w:cs="Arial"/>
          <w:sz w:val="20"/>
        </w:rPr>
        <w:t>a</w:t>
      </w:r>
      <w:r w:rsidRPr="00BC042E">
        <w:rPr>
          <w:rFonts w:ascii="Arial" w:hAnsi="Arial" w:cs="Arial"/>
          <w:sz w:val="20"/>
        </w:rPr>
        <w:t>ve a high-level explanation of the annual audit findings for C-IV for fiscal year 2016/2017.</w:t>
      </w:r>
    </w:p>
    <w:p w:rsidR="00BC042E" w:rsidRDefault="00BC042E" w:rsidP="00762D88">
      <w:pPr>
        <w:pStyle w:val="ListParagraph"/>
        <w:tabs>
          <w:tab w:val="left" w:pos="0"/>
        </w:tabs>
        <w:spacing w:after="0" w:line="240" w:lineRule="auto"/>
        <w:ind w:left="540"/>
        <w:rPr>
          <w:rFonts w:ascii="Arial" w:hAnsi="Arial" w:cs="Arial"/>
          <w:sz w:val="20"/>
          <w:u w:val="single"/>
        </w:rPr>
      </w:pPr>
    </w:p>
    <w:p w:rsidR="00C00B65" w:rsidRDefault="00A14229" w:rsidP="00825B18">
      <w:pPr>
        <w:pStyle w:val="ListParagraph"/>
        <w:numPr>
          <w:ilvl w:val="0"/>
          <w:numId w:val="10"/>
        </w:numPr>
        <w:tabs>
          <w:tab w:val="left" w:pos="0"/>
        </w:tabs>
        <w:spacing w:after="0" w:line="240" w:lineRule="auto"/>
        <w:rPr>
          <w:rFonts w:ascii="Arial" w:hAnsi="Arial" w:cs="Arial"/>
          <w:sz w:val="20"/>
        </w:rPr>
      </w:pPr>
      <w:r w:rsidRPr="00A14229">
        <w:rPr>
          <w:rFonts w:ascii="Arial" w:hAnsi="Arial" w:cs="Arial"/>
          <w:sz w:val="20"/>
        </w:rPr>
        <w:t xml:space="preserve">Every year </w:t>
      </w:r>
      <w:r>
        <w:rPr>
          <w:rFonts w:ascii="Arial" w:hAnsi="Arial" w:cs="Arial"/>
          <w:sz w:val="20"/>
        </w:rPr>
        <w:t xml:space="preserve">as one of the provisions of the JPA Agreement </w:t>
      </w:r>
      <w:r w:rsidRPr="00A14229">
        <w:rPr>
          <w:rFonts w:ascii="Arial" w:hAnsi="Arial" w:cs="Arial"/>
          <w:sz w:val="20"/>
        </w:rPr>
        <w:t xml:space="preserve">an independent audit is performed to make sure the consortium </w:t>
      </w:r>
      <w:proofErr w:type="gramStart"/>
      <w:r w:rsidRPr="00A14229">
        <w:rPr>
          <w:rFonts w:ascii="Arial" w:hAnsi="Arial" w:cs="Arial"/>
          <w:sz w:val="20"/>
        </w:rPr>
        <w:t>is in compliance</w:t>
      </w:r>
      <w:proofErr w:type="gramEnd"/>
      <w:r w:rsidRPr="00A14229">
        <w:rPr>
          <w:rFonts w:ascii="Arial" w:hAnsi="Arial" w:cs="Arial"/>
          <w:sz w:val="20"/>
        </w:rPr>
        <w:t xml:space="preserve"> </w:t>
      </w:r>
      <w:r>
        <w:rPr>
          <w:rFonts w:ascii="Arial" w:hAnsi="Arial" w:cs="Arial"/>
          <w:sz w:val="20"/>
        </w:rPr>
        <w:t>and everything is matching up</w:t>
      </w:r>
      <w:r w:rsidRPr="00A14229">
        <w:rPr>
          <w:rFonts w:ascii="Arial" w:hAnsi="Arial" w:cs="Arial"/>
          <w:sz w:val="20"/>
        </w:rPr>
        <w:t xml:space="preserve"> to what is being reported.</w:t>
      </w:r>
    </w:p>
    <w:p w:rsidR="00A14229" w:rsidRDefault="00A14229" w:rsidP="00825B18">
      <w:pPr>
        <w:pStyle w:val="ListParagraph"/>
        <w:numPr>
          <w:ilvl w:val="0"/>
          <w:numId w:val="10"/>
        </w:numPr>
        <w:tabs>
          <w:tab w:val="left" w:pos="0"/>
        </w:tabs>
        <w:spacing w:after="0" w:line="240" w:lineRule="auto"/>
        <w:rPr>
          <w:rFonts w:ascii="Arial" w:hAnsi="Arial" w:cs="Arial"/>
          <w:sz w:val="20"/>
        </w:rPr>
      </w:pPr>
      <w:r>
        <w:rPr>
          <w:rFonts w:ascii="Arial" w:hAnsi="Arial" w:cs="Arial"/>
          <w:sz w:val="20"/>
        </w:rPr>
        <w:t>San Bernardino procures from a competitive bid an independent auditor. This year’s audit was performed by VTD for FY 2016 ending June 2017 for the C-IV System/Project.</w:t>
      </w:r>
    </w:p>
    <w:p w:rsidR="00A14229" w:rsidRDefault="00A14229" w:rsidP="00825B18">
      <w:pPr>
        <w:pStyle w:val="ListParagraph"/>
        <w:numPr>
          <w:ilvl w:val="0"/>
          <w:numId w:val="10"/>
        </w:numPr>
        <w:tabs>
          <w:tab w:val="left" w:pos="0"/>
        </w:tabs>
        <w:spacing w:after="0" w:line="240" w:lineRule="auto"/>
        <w:rPr>
          <w:rFonts w:ascii="Arial" w:hAnsi="Arial" w:cs="Arial"/>
          <w:sz w:val="20"/>
        </w:rPr>
      </w:pPr>
      <w:r>
        <w:rPr>
          <w:rFonts w:ascii="Arial" w:hAnsi="Arial" w:cs="Arial"/>
          <w:sz w:val="20"/>
        </w:rPr>
        <w:t>T</w:t>
      </w:r>
      <w:r w:rsidRPr="00A14229">
        <w:rPr>
          <w:rFonts w:ascii="Arial" w:hAnsi="Arial" w:cs="Arial"/>
          <w:sz w:val="20"/>
        </w:rPr>
        <w:t>he auditors found no instances of non-compliance which could have had a direct and material effect on our financial statement amounts.</w:t>
      </w:r>
    </w:p>
    <w:p w:rsidR="00A14229" w:rsidRPr="00A14229" w:rsidRDefault="00A14229" w:rsidP="00825B18">
      <w:pPr>
        <w:pStyle w:val="ListParagraph"/>
        <w:numPr>
          <w:ilvl w:val="0"/>
          <w:numId w:val="10"/>
        </w:numPr>
        <w:tabs>
          <w:tab w:val="left" w:pos="0"/>
        </w:tabs>
        <w:spacing w:after="0" w:line="240" w:lineRule="auto"/>
        <w:rPr>
          <w:rFonts w:ascii="Arial" w:hAnsi="Arial" w:cs="Arial"/>
          <w:sz w:val="20"/>
        </w:rPr>
      </w:pPr>
      <w:r w:rsidRPr="00A14229">
        <w:rPr>
          <w:rFonts w:ascii="Arial" w:hAnsi="Arial" w:cs="Arial"/>
          <w:sz w:val="20"/>
        </w:rPr>
        <w:t xml:space="preserve"> </w:t>
      </w:r>
      <w:r>
        <w:rPr>
          <w:rFonts w:ascii="Arial" w:hAnsi="Arial" w:cs="Arial"/>
          <w:sz w:val="20"/>
        </w:rPr>
        <w:t>The C-IV financial statements “</w:t>
      </w:r>
      <w:r w:rsidRPr="00A14229">
        <w:rPr>
          <w:rFonts w:ascii="Arial" w:hAnsi="Arial" w:cs="Arial"/>
          <w:sz w:val="20"/>
        </w:rPr>
        <w:t xml:space="preserve">fairly </w:t>
      </w:r>
      <w:r>
        <w:rPr>
          <w:rFonts w:ascii="Arial" w:hAnsi="Arial" w:cs="Arial"/>
          <w:sz w:val="20"/>
        </w:rPr>
        <w:t>represented the</w:t>
      </w:r>
      <w:r w:rsidRPr="00A14229">
        <w:rPr>
          <w:rFonts w:ascii="Arial" w:hAnsi="Arial" w:cs="Arial"/>
          <w:sz w:val="20"/>
        </w:rPr>
        <w:t xml:space="preserve"> financial position of the governmental activities and the general fund,” of the Consortium.  The auditors made no recommendations.  </w:t>
      </w:r>
    </w:p>
    <w:p w:rsidR="00C00B65" w:rsidRPr="00EC16E3" w:rsidRDefault="00C00B65" w:rsidP="00762D88">
      <w:pPr>
        <w:pStyle w:val="ListParagraph"/>
        <w:tabs>
          <w:tab w:val="left" w:pos="0"/>
        </w:tabs>
        <w:spacing w:after="0" w:line="240" w:lineRule="auto"/>
        <w:ind w:left="540"/>
        <w:rPr>
          <w:rFonts w:ascii="Arial" w:hAnsi="Arial" w:cs="Arial"/>
          <w:sz w:val="20"/>
          <w:u w:val="single"/>
        </w:rPr>
      </w:pPr>
    </w:p>
    <w:p w:rsidR="00AD0539" w:rsidRPr="00843BCE" w:rsidRDefault="00843BCE" w:rsidP="00825B18">
      <w:pPr>
        <w:pStyle w:val="ListParagraph"/>
        <w:numPr>
          <w:ilvl w:val="0"/>
          <w:numId w:val="1"/>
        </w:numPr>
        <w:tabs>
          <w:tab w:val="left" w:pos="0"/>
        </w:tabs>
        <w:spacing w:after="0" w:line="240" w:lineRule="auto"/>
        <w:rPr>
          <w:rFonts w:ascii="Arial" w:hAnsi="Arial" w:cs="Arial"/>
          <w:sz w:val="20"/>
        </w:rPr>
      </w:pPr>
      <w:r w:rsidRPr="00843BCE">
        <w:rPr>
          <w:rFonts w:ascii="Arial" w:hAnsi="Arial" w:cs="Arial"/>
          <w:b/>
          <w:sz w:val="20"/>
        </w:rPr>
        <w:t>CalACES/CalSAWS Planning Update</w:t>
      </w:r>
    </w:p>
    <w:p w:rsidR="00843BCE" w:rsidRPr="00EC16E3" w:rsidRDefault="00843BCE" w:rsidP="00762D88">
      <w:pPr>
        <w:pStyle w:val="ListParagraph"/>
        <w:tabs>
          <w:tab w:val="left" w:pos="0"/>
        </w:tabs>
        <w:spacing w:after="0" w:line="240" w:lineRule="auto"/>
        <w:ind w:left="540"/>
        <w:rPr>
          <w:rFonts w:ascii="Arial" w:hAnsi="Arial" w:cs="Arial"/>
          <w:sz w:val="20"/>
        </w:rPr>
      </w:pPr>
      <w:r w:rsidRPr="00843BCE">
        <w:rPr>
          <w:rFonts w:ascii="Arial" w:hAnsi="Arial" w:cs="Arial"/>
          <w:b/>
          <w:sz w:val="20"/>
        </w:rPr>
        <w:t>Summary:</w:t>
      </w:r>
      <w:r>
        <w:rPr>
          <w:rFonts w:ascii="Arial" w:hAnsi="Arial" w:cs="Arial"/>
          <w:sz w:val="20"/>
        </w:rPr>
        <w:t xml:space="preserve"> The McKinsey Team ga</w:t>
      </w:r>
      <w:r w:rsidRPr="00843BCE">
        <w:rPr>
          <w:rFonts w:ascii="Arial" w:hAnsi="Arial" w:cs="Arial"/>
          <w:sz w:val="20"/>
        </w:rPr>
        <w:t>ve a high-level update on the effort being made to migrate to a single statewide welfare system.</w:t>
      </w:r>
    </w:p>
    <w:p w:rsidR="00AD0539" w:rsidRDefault="00AD0539" w:rsidP="00762D88">
      <w:pPr>
        <w:pStyle w:val="ListParagraph"/>
        <w:tabs>
          <w:tab w:val="left" w:pos="0"/>
        </w:tabs>
        <w:spacing w:after="0" w:line="240" w:lineRule="auto"/>
        <w:ind w:left="540"/>
        <w:rPr>
          <w:rFonts w:ascii="Arial" w:hAnsi="Arial" w:cs="Arial"/>
          <w:sz w:val="20"/>
          <w:u w:val="single"/>
        </w:rPr>
      </w:pPr>
    </w:p>
    <w:p w:rsidR="007E5A4D" w:rsidRDefault="007E5A4D" w:rsidP="00825B18">
      <w:pPr>
        <w:pStyle w:val="ListParagraph"/>
        <w:numPr>
          <w:ilvl w:val="0"/>
          <w:numId w:val="11"/>
        </w:numPr>
        <w:tabs>
          <w:tab w:val="left" w:pos="0"/>
        </w:tabs>
        <w:spacing w:after="0" w:line="240" w:lineRule="auto"/>
        <w:rPr>
          <w:rFonts w:ascii="Arial" w:hAnsi="Arial" w:cs="Arial"/>
          <w:sz w:val="20"/>
        </w:rPr>
      </w:pPr>
      <w:r w:rsidRPr="007E5A4D">
        <w:rPr>
          <w:rFonts w:ascii="Arial" w:hAnsi="Arial" w:cs="Arial"/>
          <w:sz w:val="20"/>
        </w:rPr>
        <w:t>McKinsey Team gave a brief intro</w:t>
      </w:r>
      <w:r>
        <w:rPr>
          <w:rFonts w:ascii="Arial" w:hAnsi="Arial" w:cs="Arial"/>
          <w:sz w:val="20"/>
        </w:rPr>
        <w:t xml:space="preserve">duction of </w:t>
      </w:r>
      <w:r w:rsidR="00C92668">
        <w:rPr>
          <w:rFonts w:ascii="Arial" w:hAnsi="Arial" w:cs="Arial"/>
          <w:sz w:val="20"/>
        </w:rPr>
        <w:t xml:space="preserve">staff and objectives. </w:t>
      </w:r>
      <w:r>
        <w:rPr>
          <w:rFonts w:ascii="Arial" w:hAnsi="Arial" w:cs="Arial"/>
          <w:sz w:val="20"/>
        </w:rPr>
        <w:t xml:space="preserve"> </w:t>
      </w:r>
    </w:p>
    <w:p w:rsidR="00BE494A" w:rsidRDefault="007E5A4D" w:rsidP="00825B18">
      <w:pPr>
        <w:pStyle w:val="ListParagraph"/>
        <w:numPr>
          <w:ilvl w:val="0"/>
          <w:numId w:val="11"/>
        </w:numPr>
        <w:tabs>
          <w:tab w:val="left" w:pos="0"/>
        </w:tabs>
        <w:spacing w:after="0" w:line="240" w:lineRule="auto"/>
        <w:rPr>
          <w:rFonts w:ascii="Arial" w:hAnsi="Arial" w:cs="Arial"/>
          <w:sz w:val="20"/>
        </w:rPr>
      </w:pPr>
      <w:r>
        <w:rPr>
          <w:rFonts w:ascii="Arial" w:hAnsi="Arial" w:cs="Arial"/>
          <w:sz w:val="20"/>
        </w:rPr>
        <w:t>The goal of this effort is to develop a roadmap that gets us to a consolidated single SAWS System for the state of California by 2023.</w:t>
      </w:r>
    </w:p>
    <w:p w:rsidR="008978F3" w:rsidRDefault="008978F3" w:rsidP="00825B18">
      <w:pPr>
        <w:pStyle w:val="ListParagraph"/>
        <w:numPr>
          <w:ilvl w:val="0"/>
          <w:numId w:val="11"/>
        </w:numPr>
        <w:tabs>
          <w:tab w:val="left" w:pos="0"/>
        </w:tabs>
        <w:spacing w:after="0" w:line="240" w:lineRule="auto"/>
        <w:rPr>
          <w:rFonts w:ascii="Arial" w:hAnsi="Arial" w:cs="Arial"/>
          <w:sz w:val="20"/>
        </w:rPr>
      </w:pPr>
      <w:r>
        <w:rPr>
          <w:rFonts w:ascii="Arial" w:hAnsi="Arial" w:cs="Arial"/>
          <w:sz w:val="20"/>
        </w:rPr>
        <w:t>A brief background history was given on the F</w:t>
      </w:r>
      <w:r w:rsidR="00C92668">
        <w:rPr>
          <w:rFonts w:ascii="Arial" w:hAnsi="Arial" w:cs="Arial"/>
          <w:sz w:val="20"/>
        </w:rPr>
        <w:t>ed</w:t>
      </w:r>
      <w:r>
        <w:rPr>
          <w:rFonts w:ascii="Arial" w:hAnsi="Arial" w:cs="Arial"/>
          <w:sz w:val="20"/>
        </w:rPr>
        <w:t>s vision of a single statewide system.</w:t>
      </w:r>
    </w:p>
    <w:p w:rsidR="00C14F63" w:rsidRDefault="00C14F63" w:rsidP="00825B18">
      <w:pPr>
        <w:pStyle w:val="ListParagraph"/>
        <w:numPr>
          <w:ilvl w:val="0"/>
          <w:numId w:val="11"/>
        </w:numPr>
        <w:tabs>
          <w:tab w:val="left" w:pos="0"/>
        </w:tabs>
        <w:spacing w:after="0" w:line="240" w:lineRule="auto"/>
        <w:rPr>
          <w:rFonts w:ascii="Arial" w:hAnsi="Arial" w:cs="Arial"/>
          <w:sz w:val="20"/>
        </w:rPr>
      </w:pPr>
      <w:r>
        <w:rPr>
          <w:rFonts w:ascii="Arial" w:hAnsi="Arial" w:cs="Arial"/>
          <w:sz w:val="20"/>
        </w:rPr>
        <w:t xml:space="preserve">Planning effort created for </w:t>
      </w:r>
      <w:r w:rsidR="008978F3">
        <w:rPr>
          <w:rFonts w:ascii="Arial" w:hAnsi="Arial" w:cs="Arial"/>
          <w:sz w:val="20"/>
        </w:rPr>
        <w:t xml:space="preserve">the </w:t>
      </w:r>
      <w:r>
        <w:rPr>
          <w:rFonts w:ascii="Arial" w:hAnsi="Arial" w:cs="Arial"/>
          <w:sz w:val="20"/>
        </w:rPr>
        <w:t>58-Counties was organized into 5 different initiatives.</w:t>
      </w:r>
    </w:p>
    <w:p w:rsidR="00C14F63" w:rsidRDefault="00C14F63" w:rsidP="00825B18">
      <w:pPr>
        <w:pStyle w:val="ListParagraph"/>
        <w:numPr>
          <w:ilvl w:val="1"/>
          <w:numId w:val="12"/>
        </w:numPr>
        <w:tabs>
          <w:tab w:val="left" w:pos="0"/>
        </w:tabs>
        <w:spacing w:after="0" w:line="240" w:lineRule="auto"/>
        <w:rPr>
          <w:rFonts w:ascii="Arial" w:hAnsi="Arial" w:cs="Arial"/>
          <w:sz w:val="20"/>
        </w:rPr>
      </w:pPr>
      <w:r>
        <w:rPr>
          <w:rFonts w:ascii="Arial" w:hAnsi="Arial" w:cs="Arial"/>
          <w:sz w:val="20"/>
        </w:rPr>
        <w:t>Technical Assessment- (Single System) What should the hosting look like?</w:t>
      </w:r>
    </w:p>
    <w:p w:rsidR="008978F3" w:rsidRDefault="008978F3" w:rsidP="00825B18">
      <w:pPr>
        <w:pStyle w:val="ListParagraph"/>
        <w:numPr>
          <w:ilvl w:val="2"/>
          <w:numId w:val="12"/>
        </w:numPr>
        <w:tabs>
          <w:tab w:val="left" w:pos="0"/>
        </w:tabs>
        <w:spacing w:after="0" w:line="240" w:lineRule="auto"/>
        <w:rPr>
          <w:rFonts w:ascii="Arial" w:hAnsi="Arial" w:cs="Arial"/>
          <w:sz w:val="20"/>
        </w:rPr>
      </w:pPr>
      <w:bookmarkStart w:id="5" w:name="_Hlk518639490"/>
      <w:r>
        <w:rPr>
          <w:rFonts w:ascii="Arial" w:hAnsi="Arial" w:cs="Arial"/>
          <w:sz w:val="20"/>
        </w:rPr>
        <w:t>Ryan Ko reviewed slide 35</w:t>
      </w:r>
    </w:p>
    <w:bookmarkEnd w:id="5"/>
    <w:p w:rsidR="00C14F63" w:rsidRDefault="00C14F63" w:rsidP="00825B18">
      <w:pPr>
        <w:pStyle w:val="ListParagraph"/>
        <w:numPr>
          <w:ilvl w:val="1"/>
          <w:numId w:val="12"/>
        </w:numPr>
        <w:tabs>
          <w:tab w:val="left" w:pos="0"/>
        </w:tabs>
        <w:spacing w:after="0" w:line="240" w:lineRule="auto"/>
        <w:rPr>
          <w:rFonts w:ascii="Arial" w:hAnsi="Arial" w:cs="Arial"/>
          <w:sz w:val="20"/>
        </w:rPr>
      </w:pPr>
      <w:r>
        <w:rPr>
          <w:rFonts w:ascii="Arial" w:hAnsi="Arial" w:cs="Arial"/>
          <w:sz w:val="20"/>
        </w:rPr>
        <w:t>Central Migration Planning- what are the requirements across all 58 counties to get to a single system? What is that going to cost to get there? What’s it going to cost us to meeting it?</w:t>
      </w:r>
    </w:p>
    <w:p w:rsidR="008978F3" w:rsidRPr="008978F3" w:rsidRDefault="008978F3" w:rsidP="00825B18">
      <w:pPr>
        <w:pStyle w:val="ListParagraph"/>
        <w:numPr>
          <w:ilvl w:val="2"/>
          <w:numId w:val="12"/>
        </w:numPr>
        <w:rPr>
          <w:rFonts w:ascii="Arial" w:hAnsi="Arial" w:cs="Arial"/>
          <w:sz w:val="20"/>
        </w:rPr>
      </w:pPr>
      <w:r w:rsidRPr="008978F3">
        <w:rPr>
          <w:rFonts w:ascii="Arial" w:hAnsi="Arial" w:cs="Arial"/>
          <w:sz w:val="20"/>
        </w:rPr>
        <w:t>Ryan Ko reviewed slide 35</w:t>
      </w:r>
    </w:p>
    <w:p w:rsidR="00C14F63" w:rsidRDefault="00C14F63" w:rsidP="00825B18">
      <w:pPr>
        <w:pStyle w:val="ListParagraph"/>
        <w:numPr>
          <w:ilvl w:val="1"/>
          <w:numId w:val="12"/>
        </w:numPr>
        <w:tabs>
          <w:tab w:val="left" w:pos="0"/>
        </w:tabs>
        <w:spacing w:after="0" w:line="240" w:lineRule="auto"/>
        <w:rPr>
          <w:rFonts w:ascii="Arial" w:hAnsi="Arial" w:cs="Arial"/>
          <w:sz w:val="20"/>
        </w:rPr>
      </w:pPr>
      <w:r>
        <w:rPr>
          <w:rFonts w:ascii="Arial" w:hAnsi="Arial" w:cs="Arial"/>
          <w:sz w:val="20"/>
        </w:rPr>
        <w:t>CalWIN County Analysis- County-level analysis</w:t>
      </w:r>
    </w:p>
    <w:p w:rsidR="00193FC4" w:rsidRDefault="00193FC4" w:rsidP="00825B18">
      <w:pPr>
        <w:pStyle w:val="ListParagraph"/>
        <w:numPr>
          <w:ilvl w:val="2"/>
          <w:numId w:val="12"/>
        </w:numPr>
        <w:tabs>
          <w:tab w:val="left" w:pos="0"/>
        </w:tabs>
        <w:spacing w:after="0" w:line="240" w:lineRule="auto"/>
        <w:rPr>
          <w:rFonts w:ascii="Arial" w:hAnsi="Arial" w:cs="Arial"/>
          <w:sz w:val="20"/>
        </w:rPr>
      </w:pPr>
      <w:r w:rsidRPr="00193FC4">
        <w:rPr>
          <w:rFonts w:ascii="Arial" w:hAnsi="Arial" w:cs="Arial"/>
          <w:sz w:val="20"/>
        </w:rPr>
        <w:t>Himanshu</w:t>
      </w:r>
      <w:r w:rsidR="001E1C25">
        <w:rPr>
          <w:rFonts w:ascii="Arial" w:hAnsi="Arial" w:cs="Arial"/>
          <w:sz w:val="20"/>
        </w:rPr>
        <w:t xml:space="preserve"> reviewed slide 36 and briefly talked about their visits to the CalWIN Counties.</w:t>
      </w:r>
    </w:p>
    <w:p w:rsidR="00C14F63" w:rsidRDefault="00C14F63" w:rsidP="00825B18">
      <w:pPr>
        <w:pStyle w:val="ListParagraph"/>
        <w:numPr>
          <w:ilvl w:val="1"/>
          <w:numId w:val="12"/>
        </w:numPr>
        <w:tabs>
          <w:tab w:val="left" w:pos="0"/>
        </w:tabs>
        <w:spacing w:after="0" w:line="240" w:lineRule="auto"/>
        <w:rPr>
          <w:rFonts w:ascii="Arial" w:hAnsi="Arial" w:cs="Arial"/>
          <w:sz w:val="20"/>
        </w:rPr>
      </w:pPr>
      <w:r>
        <w:rPr>
          <w:rFonts w:ascii="Arial" w:hAnsi="Arial" w:cs="Arial"/>
          <w:sz w:val="20"/>
        </w:rPr>
        <w:t>Implementation Planning- How are you going to sequence it? What’s the timeline? How are different services going to be procured along the way?</w:t>
      </w:r>
    </w:p>
    <w:p w:rsidR="001E1C25" w:rsidRDefault="001E1C25" w:rsidP="00825B18">
      <w:pPr>
        <w:pStyle w:val="ListParagraph"/>
        <w:numPr>
          <w:ilvl w:val="2"/>
          <w:numId w:val="12"/>
        </w:numPr>
        <w:tabs>
          <w:tab w:val="left" w:pos="0"/>
        </w:tabs>
        <w:spacing w:after="0" w:line="240" w:lineRule="auto"/>
        <w:rPr>
          <w:rFonts w:ascii="Arial" w:hAnsi="Arial" w:cs="Arial"/>
          <w:sz w:val="20"/>
        </w:rPr>
      </w:pPr>
      <w:bookmarkStart w:id="6" w:name="_Hlk518640071"/>
      <w:r w:rsidRPr="001E1C25">
        <w:rPr>
          <w:rFonts w:ascii="Arial" w:hAnsi="Arial" w:cs="Arial"/>
          <w:sz w:val="20"/>
        </w:rPr>
        <w:t>Himanshu</w:t>
      </w:r>
      <w:r>
        <w:rPr>
          <w:rFonts w:ascii="Arial" w:hAnsi="Arial" w:cs="Arial"/>
          <w:sz w:val="20"/>
        </w:rPr>
        <w:t xml:space="preserve"> reviewed slide 36 and listed the 3 major components (listed above)</w:t>
      </w:r>
    </w:p>
    <w:bookmarkEnd w:id="6"/>
    <w:p w:rsidR="00C14F63" w:rsidRDefault="00C14F63" w:rsidP="00825B18">
      <w:pPr>
        <w:pStyle w:val="ListParagraph"/>
        <w:numPr>
          <w:ilvl w:val="1"/>
          <w:numId w:val="12"/>
        </w:numPr>
        <w:tabs>
          <w:tab w:val="left" w:pos="0"/>
        </w:tabs>
        <w:spacing w:after="0" w:line="240" w:lineRule="auto"/>
        <w:rPr>
          <w:rFonts w:ascii="Arial" w:hAnsi="Arial" w:cs="Arial"/>
          <w:sz w:val="20"/>
        </w:rPr>
      </w:pPr>
      <w:r>
        <w:rPr>
          <w:rFonts w:ascii="Arial" w:hAnsi="Arial" w:cs="Arial"/>
          <w:sz w:val="20"/>
        </w:rPr>
        <w:t>Implementation Efforts- What are some piec</w:t>
      </w:r>
      <w:r w:rsidR="008978F3">
        <w:rPr>
          <w:rFonts w:ascii="Arial" w:hAnsi="Arial" w:cs="Arial"/>
          <w:sz w:val="20"/>
        </w:rPr>
        <w:t>es of work that can be put forward</w:t>
      </w:r>
      <w:r>
        <w:rPr>
          <w:rFonts w:ascii="Arial" w:hAnsi="Arial" w:cs="Arial"/>
          <w:sz w:val="20"/>
        </w:rPr>
        <w:t xml:space="preserve"> ahead of time to get a </w:t>
      </w:r>
      <w:r w:rsidR="008978F3">
        <w:rPr>
          <w:rFonts w:ascii="Arial" w:hAnsi="Arial" w:cs="Arial"/>
          <w:sz w:val="20"/>
        </w:rPr>
        <w:t>head</w:t>
      </w:r>
      <w:r>
        <w:rPr>
          <w:rFonts w:ascii="Arial" w:hAnsi="Arial" w:cs="Arial"/>
          <w:sz w:val="20"/>
        </w:rPr>
        <w:t xml:space="preserve"> start on implementation?</w:t>
      </w:r>
    </w:p>
    <w:p w:rsidR="001E1C25" w:rsidRPr="001E1C25" w:rsidRDefault="001E1C25" w:rsidP="00825B18">
      <w:pPr>
        <w:pStyle w:val="ListParagraph"/>
        <w:numPr>
          <w:ilvl w:val="2"/>
          <w:numId w:val="12"/>
        </w:numPr>
        <w:rPr>
          <w:rFonts w:ascii="Arial" w:hAnsi="Arial" w:cs="Arial"/>
          <w:sz w:val="20"/>
        </w:rPr>
      </w:pPr>
      <w:r w:rsidRPr="001E1C25">
        <w:rPr>
          <w:rFonts w:ascii="Arial" w:hAnsi="Arial" w:cs="Arial"/>
          <w:sz w:val="20"/>
        </w:rPr>
        <w:t>Himanshu reviewed slide 36</w:t>
      </w:r>
    </w:p>
    <w:p w:rsidR="00BE494A" w:rsidRPr="00EC16E3" w:rsidRDefault="00BE494A" w:rsidP="00762D88">
      <w:pPr>
        <w:pStyle w:val="ListParagraph"/>
        <w:tabs>
          <w:tab w:val="left" w:pos="0"/>
        </w:tabs>
        <w:spacing w:after="0" w:line="240" w:lineRule="auto"/>
        <w:ind w:left="540"/>
        <w:rPr>
          <w:rFonts w:ascii="Arial" w:hAnsi="Arial" w:cs="Arial"/>
          <w:sz w:val="20"/>
          <w:u w:val="single"/>
        </w:rPr>
      </w:pPr>
    </w:p>
    <w:p w:rsidR="005809AD" w:rsidRPr="00EC16E3" w:rsidRDefault="00843BCE" w:rsidP="00825B18">
      <w:pPr>
        <w:pStyle w:val="ListParagraph"/>
        <w:numPr>
          <w:ilvl w:val="0"/>
          <w:numId w:val="1"/>
        </w:numPr>
        <w:tabs>
          <w:tab w:val="left" w:pos="0"/>
        </w:tabs>
        <w:spacing w:after="0" w:line="240" w:lineRule="auto"/>
        <w:rPr>
          <w:rFonts w:ascii="Arial" w:hAnsi="Arial" w:cs="Arial"/>
          <w:sz w:val="20"/>
          <w:u w:val="single"/>
        </w:rPr>
      </w:pPr>
      <w:r w:rsidRPr="00843BCE">
        <w:rPr>
          <w:rFonts w:ascii="Arial" w:hAnsi="Arial" w:cs="Arial"/>
          <w:b/>
          <w:sz w:val="20"/>
        </w:rPr>
        <w:t>CalSAWS Requirements Gathering</w:t>
      </w:r>
    </w:p>
    <w:p w:rsidR="001C752A" w:rsidRPr="00EC16E3" w:rsidRDefault="00843BCE" w:rsidP="00762D88">
      <w:pPr>
        <w:pStyle w:val="ListParagraph"/>
        <w:tabs>
          <w:tab w:val="left" w:pos="0"/>
        </w:tabs>
        <w:spacing w:after="0" w:line="240" w:lineRule="auto"/>
        <w:ind w:left="540"/>
        <w:rPr>
          <w:rFonts w:ascii="Arial" w:hAnsi="Arial" w:cs="Arial"/>
          <w:sz w:val="20"/>
          <w:u w:val="single"/>
        </w:rPr>
      </w:pPr>
      <w:r w:rsidRPr="00843BCE">
        <w:rPr>
          <w:rFonts w:ascii="Arial" w:hAnsi="Arial" w:cs="Arial"/>
          <w:b/>
          <w:sz w:val="20"/>
        </w:rPr>
        <w:t>Summary:</w:t>
      </w:r>
      <w:r w:rsidRPr="00843BCE">
        <w:rPr>
          <w:rFonts w:ascii="Arial" w:hAnsi="Arial" w:cs="Arial"/>
          <w:sz w:val="20"/>
        </w:rPr>
        <w:t xml:space="preserve"> June Hu</w:t>
      </w:r>
      <w:r>
        <w:rPr>
          <w:rFonts w:ascii="Arial" w:hAnsi="Arial" w:cs="Arial"/>
          <w:sz w:val="20"/>
        </w:rPr>
        <w:t>tchison and Laura Chavez ga</w:t>
      </w:r>
      <w:r w:rsidRPr="00843BCE">
        <w:rPr>
          <w:rFonts w:ascii="Arial" w:hAnsi="Arial" w:cs="Arial"/>
          <w:sz w:val="20"/>
        </w:rPr>
        <w:t>ve a high-level update on the outcome of the 6-weeks of Requirements Gathering Sessions conducted between CalACES and CalWIN.</w:t>
      </w:r>
    </w:p>
    <w:p w:rsidR="001C752A" w:rsidRPr="00EC16E3" w:rsidRDefault="001C752A" w:rsidP="00762D88">
      <w:pPr>
        <w:pStyle w:val="ListParagraph"/>
        <w:tabs>
          <w:tab w:val="left" w:pos="0"/>
        </w:tabs>
        <w:spacing w:after="0" w:line="240" w:lineRule="auto"/>
        <w:ind w:left="540"/>
        <w:rPr>
          <w:rFonts w:ascii="Arial" w:hAnsi="Arial" w:cs="Arial"/>
          <w:sz w:val="20"/>
          <w:u w:val="single"/>
        </w:rPr>
      </w:pPr>
    </w:p>
    <w:p w:rsidR="00A45E81" w:rsidRPr="00EC16E3" w:rsidRDefault="00A45E81" w:rsidP="00762D88">
      <w:pPr>
        <w:pStyle w:val="ListParagraph"/>
        <w:tabs>
          <w:tab w:val="left" w:pos="0"/>
        </w:tabs>
        <w:spacing w:after="0" w:line="240" w:lineRule="auto"/>
        <w:ind w:left="540"/>
        <w:rPr>
          <w:rFonts w:ascii="Arial" w:hAnsi="Arial" w:cs="Arial"/>
          <w:sz w:val="20"/>
          <w:u w:val="single"/>
        </w:rPr>
      </w:pPr>
    </w:p>
    <w:p w:rsidR="00843BCE" w:rsidRDefault="00843BCE" w:rsidP="00825B18">
      <w:pPr>
        <w:pStyle w:val="ListParagraph"/>
        <w:numPr>
          <w:ilvl w:val="0"/>
          <w:numId w:val="1"/>
        </w:numPr>
        <w:tabs>
          <w:tab w:val="left" w:pos="0"/>
        </w:tabs>
        <w:spacing w:after="0" w:line="240" w:lineRule="auto"/>
        <w:rPr>
          <w:rFonts w:ascii="Arial" w:hAnsi="Arial" w:cs="Arial"/>
          <w:b/>
          <w:sz w:val="20"/>
        </w:rPr>
      </w:pPr>
      <w:r w:rsidRPr="00843BCE">
        <w:rPr>
          <w:rFonts w:ascii="Arial" w:hAnsi="Arial" w:cs="Arial"/>
          <w:b/>
          <w:sz w:val="20"/>
        </w:rPr>
        <w:t>Overview of CalSAWS Governance and Next Steps</w:t>
      </w:r>
    </w:p>
    <w:p w:rsidR="00843BCE" w:rsidRDefault="00843BCE" w:rsidP="00762D88">
      <w:pPr>
        <w:pStyle w:val="ListParagraph"/>
        <w:tabs>
          <w:tab w:val="left" w:pos="0"/>
        </w:tabs>
        <w:spacing w:after="0" w:line="240" w:lineRule="auto"/>
        <w:ind w:left="540"/>
        <w:rPr>
          <w:rFonts w:ascii="Arial" w:hAnsi="Arial" w:cs="Arial"/>
          <w:b/>
          <w:sz w:val="20"/>
        </w:rPr>
      </w:pPr>
      <w:r w:rsidRPr="00843BCE">
        <w:rPr>
          <w:rFonts w:ascii="Arial" w:hAnsi="Arial" w:cs="Arial"/>
          <w:b/>
          <w:sz w:val="20"/>
        </w:rPr>
        <w:t xml:space="preserve">Summary: </w:t>
      </w:r>
      <w:r w:rsidRPr="00843BCE">
        <w:rPr>
          <w:rFonts w:ascii="Arial" w:hAnsi="Arial" w:cs="Arial"/>
          <w:sz w:val="20"/>
        </w:rPr>
        <w:t>T</w:t>
      </w:r>
      <w:r>
        <w:rPr>
          <w:rFonts w:ascii="Arial" w:hAnsi="Arial" w:cs="Arial"/>
          <w:sz w:val="20"/>
        </w:rPr>
        <w:t xml:space="preserve">he CalSAWS Leadership Team </w:t>
      </w:r>
      <w:r w:rsidRPr="00843BCE">
        <w:rPr>
          <w:rFonts w:ascii="Arial" w:hAnsi="Arial" w:cs="Arial"/>
          <w:sz w:val="20"/>
        </w:rPr>
        <w:t>g</w:t>
      </w:r>
      <w:r>
        <w:rPr>
          <w:rFonts w:ascii="Arial" w:hAnsi="Arial" w:cs="Arial"/>
          <w:sz w:val="20"/>
        </w:rPr>
        <w:t>a</w:t>
      </w:r>
      <w:r w:rsidRPr="00843BCE">
        <w:rPr>
          <w:rFonts w:ascii="Arial" w:hAnsi="Arial" w:cs="Arial"/>
          <w:sz w:val="20"/>
        </w:rPr>
        <w:t>ve an update on where they are with the governance planning for migrating CalACES and WCDS/CalWIN.</w:t>
      </w:r>
    </w:p>
    <w:p w:rsidR="00843BCE" w:rsidRDefault="00843BCE" w:rsidP="00762D88">
      <w:pPr>
        <w:pStyle w:val="ListParagraph"/>
        <w:tabs>
          <w:tab w:val="left" w:pos="0"/>
        </w:tabs>
        <w:spacing w:after="0" w:line="240" w:lineRule="auto"/>
        <w:ind w:left="540"/>
        <w:rPr>
          <w:rFonts w:ascii="Arial" w:hAnsi="Arial" w:cs="Arial"/>
          <w:b/>
          <w:sz w:val="20"/>
        </w:rPr>
      </w:pPr>
    </w:p>
    <w:p w:rsidR="00843BCE" w:rsidRDefault="004703E0" w:rsidP="00825B18">
      <w:pPr>
        <w:pStyle w:val="ListParagraph"/>
        <w:numPr>
          <w:ilvl w:val="0"/>
          <w:numId w:val="15"/>
        </w:numPr>
        <w:tabs>
          <w:tab w:val="left" w:pos="0"/>
        </w:tabs>
        <w:spacing w:after="0" w:line="240" w:lineRule="auto"/>
        <w:rPr>
          <w:rFonts w:ascii="Arial" w:hAnsi="Arial" w:cs="Arial"/>
          <w:sz w:val="20"/>
        </w:rPr>
      </w:pPr>
      <w:r w:rsidRPr="004703E0">
        <w:rPr>
          <w:rFonts w:ascii="Arial" w:hAnsi="Arial" w:cs="Arial"/>
          <w:sz w:val="20"/>
        </w:rPr>
        <w:t>Scott briefly discussed some of the staff that make up the CalSAWS Leadership Group.</w:t>
      </w:r>
    </w:p>
    <w:p w:rsidR="004703E0" w:rsidRDefault="001F70FC"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Main task of this group is to reform the Joint Powers Authority (effective organizational structure).</w:t>
      </w:r>
    </w:p>
    <w:p w:rsidR="001F70FC" w:rsidRDefault="00C92668"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 xml:space="preserve">MOU’s have been created to allow the 58 counties the ability to procure </w:t>
      </w:r>
      <w:r w:rsidR="00515247">
        <w:rPr>
          <w:rFonts w:ascii="Arial" w:hAnsi="Arial" w:cs="Arial"/>
          <w:sz w:val="20"/>
        </w:rPr>
        <w:t>services</w:t>
      </w:r>
    </w:p>
    <w:p w:rsidR="001F70FC" w:rsidRDefault="001F70FC"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The leadership team believes the 58 Counties must have an important voice in the system that we develop and the process of serving our client.</w:t>
      </w:r>
    </w:p>
    <w:p w:rsidR="000F6AA1" w:rsidRDefault="000F6AA1"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Guiding Principles</w:t>
      </w:r>
    </w:p>
    <w:p w:rsidR="000F6AA1" w:rsidRDefault="000F6AA1"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lastRenderedPageBreak/>
        <w:t>Make sure there was balance in the regions, geography &amp; person count</w:t>
      </w:r>
    </w:p>
    <w:p w:rsidR="000F6AA1" w:rsidRDefault="000F6AA1"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Make sure voices were heard</w:t>
      </w:r>
      <w:r w:rsidR="00B17479">
        <w:rPr>
          <w:rFonts w:ascii="Arial" w:hAnsi="Arial" w:cs="Arial"/>
          <w:sz w:val="20"/>
        </w:rPr>
        <w:t xml:space="preserve"> and a </w:t>
      </w:r>
      <w:r>
        <w:rPr>
          <w:rFonts w:ascii="Arial" w:hAnsi="Arial" w:cs="Arial"/>
          <w:sz w:val="20"/>
        </w:rPr>
        <w:t>represent</w:t>
      </w:r>
      <w:r w:rsidR="00B17479">
        <w:rPr>
          <w:rFonts w:ascii="Arial" w:hAnsi="Arial" w:cs="Arial"/>
          <w:sz w:val="20"/>
        </w:rPr>
        <w:t>ed</w:t>
      </w:r>
      <w:r>
        <w:rPr>
          <w:rFonts w:ascii="Arial" w:hAnsi="Arial" w:cs="Arial"/>
          <w:sz w:val="20"/>
        </w:rPr>
        <w:t xml:space="preserve"> model</w:t>
      </w:r>
    </w:p>
    <w:p w:rsidR="00B17479" w:rsidRDefault="00B17479"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People can establish relationships</w:t>
      </w:r>
      <w:r w:rsidR="00EA1EFD">
        <w:rPr>
          <w:rFonts w:ascii="Arial" w:hAnsi="Arial" w:cs="Arial"/>
          <w:sz w:val="20"/>
        </w:rPr>
        <w:t xml:space="preserve"> and work with each other as we start to grow out the system.</w:t>
      </w:r>
    </w:p>
    <w:p w:rsidR="00EA1EFD" w:rsidRDefault="00EA1EFD"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 xml:space="preserve">Impact to RPMs- </w:t>
      </w:r>
      <w:proofErr w:type="gramStart"/>
      <w:r>
        <w:rPr>
          <w:rFonts w:ascii="Arial" w:hAnsi="Arial" w:cs="Arial"/>
          <w:sz w:val="20"/>
        </w:rPr>
        <w:t>in regard to</w:t>
      </w:r>
      <w:proofErr w:type="gramEnd"/>
      <w:r>
        <w:rPr>
          <w:rFonts w:ascii="Arial" w:hAnsi="Arial" w:cs="Arial"/>
          <w:sz w:val="20"/>
        </w:rPr>
        <w:t xml:space="preserve"> the county locations they would be managing</w:t>
      </w:r>
    </w:p>
    <w:p w:rsidR="00EA1EFD" w:rsidRDefault="00EA1EFD"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Fully Integrated County Regional Model (</w:t>
      </w:r>
      <w:proofErr w:type="gramStart"/>
      <w:r>
        <w:rPr>
          <w:rFonts w:ascii="Arial" w:hAnsi="Arial" w:cs="Arial"/>
          <w:sz w:val="20"/>
        </w:rPr>
        <w:t>similar to</w:t>
      </w:r>
      <w:proofErr w:type="gramEnd"/>
      <w:r>
        <w:rPr>
          <w:rFonts w:ascii="Arial" w:hAnsi="Arial" w:cs="Arial"/>
          <w:sz w:val="20"/>
        </w:rPr>
        <w:t xml:space="preserve"> CWDA model)</w:t>
      </w:r>
    </w:p>
    <w:p w:rsidR="00EA1EFD" w:rsidRDefault="00EA1EFD"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Barry Zimmerman talked about the 6 Region model and how the leadership team worked to get this unified structure.</w:t>
      </w:r>
    </w:p>
    <w:p w:rsidR="00EA1EFD" w:rsidRDefault="00EA1EFD"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Overview of the Governance Timeline</w:t>
      </w:r>
    </w:p>
    <w:p w:rsidR="00EA1EFD" w:rsidRDefault="00EA1EFD"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Working over the summer to get to a finalized JPA Agreement</w:t>
      </w:r>
      <w:r w:rsidR="00825B18">
        <w:rPr>
          <w:rFonts w:ascii="Arial" w:hAnsi="Arial" w:cs="Arial"/>
          <w:sz w:val="20"/>
        </w:rPr>
        <w:t>.</w:t>
      </w:r>
    </w:p>
    <w:p w:rsidR="00825B18" w:rsidRDefault="00825B18"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Trying to have many of these decision points (slide 46) completed by Fall 2018.</w:t>
      </w:r>
    </w:p>
    <w:p w:rsidR="00825B18" w:rsidRDefault="00825B18"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Goal is to start Roadshow earlier 2019 and have JPA in place as well.</w:t>
      </w:r>
    </w:p>
    <w:p w:rsidR="00825B18" w:rsidRDefault="00825B18" w:rsidP="00825B18">
      <w:pPr>
        <w:pStyle w:val="ListParagraph"/>
        <w:numPr>
          <w:ilvl w:val="0"/>
          <w:numId w:val="14"/>
        </w:numPr>
        <w:tabs>
          <w:tab w:val="left" w:pos="0"/>
        </w:tabs>
        <w:spacing w:after="0" w:line="240" w:lineRule="auto"/>
        <w:rPr>
          <w:rFonts w:ascii="Arial" w:hAnsi="Arial" w:cs="Arial"/>
          <w:sz w:val="20"/>
        </w:rPr>
      </w:pPr>
      <w:r>
        <w:rPr>
          <w:rFonts w:ascii="Arial" w:hAnsi="Arial" w:cs="Arial"/>
          <w:sz w:val="20"/>
        </w:rPr>
        <w:t>Next Steps</w:t>
      </w:r>
    </w:p>
    <w:p w:rsidR="00825B18" w:rsidRDefault="00825B18" w:rsidP="00825B18">
      <w:pPr>
        <w:pStyle w:val="ListParagraph"/>
        <w:numPr>
          <w:ilvl w:val="1"/>
          <w:numId w:val="14"/>
        </w:numPr>
        <w:tabs>
          <w:tab w:val="left" w:pos="0"/>
        </w:tabs>
        <w:spacing w:after="0" w:line="240" w:lineRule="auto"/>
        <w:rPr>
          <w:rFonts w:ascii="Arial" w:hAnsi="Arial" w:cs="Arial"/>
          <w:sz w:val="20"/>
        </w:rPr>
      </w:pPr>
      <w:r w:rsidRPr="00825B18">
        <w:rPr>
          <w:rFonts w:ascii="Arial" w:hAnsi="Arial" w:cs="Arial"/>
          <w:sz w:val="20"/>
        </w:rPr>
        <w:t>Assignment of Contracts</w:t>
      </w:r>
    </w:p>
    <w:p w:rsidR="00825B18" w:rsidRDefault="00825B18" w:rsidP="00825B18">
      <w:pPr>
        <w:pStyle w:val="ListParagraph"/>
        <w:numPr>
          <w:ilvl w:val="1"/>
          <w:numId w:val="14"/>
        </w:numPr>
        <w:tabs>
          <w:tab w:val="left" w:pos="0"/>
        </w:tabs>
        <w:spacing w:after="0" w:line="240" w:lineRule="auto"/>
        <w:rPr>
          <w:rFonts w:ascii="Arial" w:hAnsi="Arial" w:cs="Arial"/>
          <w:sz w:val="20"/>
        </w:rPr>
      </w:pPr>
      <w:r w:rsidRPr="00825B18">
        <w:rPr>
          <w:rFonts w:ascii="Arial" w:hAnsi="Arial" w:cs="Arial"/>
          <w:sz w:val="20"/>
        </w:rPr>
        <w:t>Transfer of Assets</w:t>
      </w:r>
    </w:p>
    <w:p w:rsidR="00825B18" w:rsidRPr="004703E0" w:rsidRDefault="00825B18" w:rsidP="00825B18">
      <w:pPr>
        <w:pStyle w:val="ListParagraph"/>
        <w:numPr>
          <w:ilvl w:val="1"/>
          <w:numId w:val="14"/>
        </w:numPr>
        <w:tabs>
          <w:tab w:val="left" w:pos="0"/>
        </w:tabs>
        <w:spacing w:after="0" w:line="240" w:lineRule="auto"/>
        <w:rPr>
          <w:rFonts w:ascii="Arial" w:hAnsi="Arial" w:cs="Arial"/>
          <w:sz w:val="20"/>
        </w:rPr>
      </w:pPr>
      <w:r>
        <w:rPr>
          <w:rFonts w:ascii="Arial" w:hAnsi="Arial" w:cs="Arial"/>
          <w:sz w:val="20"/>
        </w:rPr>
        <w:t>Will continue to provide updates through the JPA meetings</w:t>
      </w:r>
    </w:p>
    <w:p w:rsidR="00215336" w:rsidRPr="00843BCE" w:rsidRDefault="00215336" w:rsidP="00762D88">
      <w:pPr>
        <w:pStyle w:val="ListParagraph"/>
        <w:tabs>
          <w:tab w:val="left" w:pos="0"/>
        </w:tabs>
        <w:spacing w:after="0" w:line="240" w:lineRule="auto"/>
        <w:ind w:left="540"/>
        <w:rPr>
          <w:rFonts w:ascii="Arial" w:hAnsi="Arial" w:cs="Arial"/>
          <w:b/>
          <w:sz w:val="20"/>
        </w:rPr>
      </w:pPr>
    </w:p>
    <w:p w:rsidR="00843BCE" w:rsidRDefault="00843BCE" w:rsidP="00825B18">
      <w:pPr>
        <w:pStyle w:val="ListParagraph"/>
        <w:numPr>
          <w:ilvl w:val="0"/>
          <w:numId w:val="1"/>
        </w:numPr>
        <w:tabs>
          <w:tab w:val="left" w:pos="0"/>
        </w:tabs>
        <w:spacing w:after="0" w:line="240" w:lineRule="auto"/>
        <w:rPr>
          <w:rFonts w:ascii="Arial" w:hAnsi="Arial" w:cs="Arial"/>
          <w:b/>
          <w:sz w:val="20"/>
        </w:rPr>
      </w:pPr>
      <w:r w:rsidRPr="00843BCE">
        <w:rPr>
          <w:rFonts w:ascii="Arial" w:hAnsi="Arial" w:cs="Arial"/>
          <w:b/>
          <w:sz w:val="20"/>
        </w:rPr>
        <w:t>SAWS Upcoming Activities</w:t>
      </w:r>
    </w:p>
    <w:p w:rsidR="00843BCE" w:rsidRDefault="00843BCE" w:rsidP="00762D88">
      <w:pPr>
        <w:pStyle w:val="ListParagraph"/>
        <w:tabs>
          <w:tab w:val="left" w:pos="0"/>
        </w:tabs>
        <w:spacing w:after="0" w:line="240" w:lineRule="auto"/>
        <w:ind w:left="540"/>
        <w:rPr>
          <w:rFonts w:ascii="Arial" w:hAnsi="Arial" w:cs="Arial"/>
          <w:b/>
          <w:sz w:val="20"/>
        </w:rPr>
      </w:pPr>
      <w:r w:rsidRPr="00843BCE">
        <w:rPr>
          <w:rFonts w:ascii="Arial" w:hAnsi="Arial" w:cs="Arial"/>
          <w:b/>
          <w:sz w:val="20"/>
        </w:rPr>
        <w:t xml:space="preserve">Summary: </w:t>
      </w:r>
      <w:r>
        <w:rPr>
          <w:rFonts w:ascii="Arial" w:hAnsi="Arial" w:cs="Arial"/>
          <w:sz w:val="20"/>
        </w:rPr>
        <w:t xml:space="preserve">Christiana Smith with CWDA </w:t>
      </w:r>
      <w:r w:rsidRPr="00843BCE">
        <w:rPr>
          <w:rFonts w:ascii="Arial" w:hAnsi="Arial" w:cs="Arial"/>
          <w:sz w:val="20"/>
        </w:rPr>
        <w:t>provide</w:t>
      </w:r>
      <w:r>
        <w:rPr>
          <w:rFonts w:ascii="Arial" w:hAnsi="Arial" w:cs="Arial"/>
          <w:sz w:val="20"/>
        </w:rPr>
        <w:t>d</w:t>
      </w:r>
      <w:r w:rsidRPr="00843BCE">
        <w:rPr>
          <w:rFonts w:ascii="Arial" w:hAnsi="Arial" w:cs="Arial"/>
          <w:sz w:val="20"/>
        </w:rPr>
        <w:t xml:space="preserve"> an overview of upcoming activities involving SAWS.</w:t>
      </w:r>
    </w:p>
    <w:p w:rsidR="00843BCE" w:rsidRDefault="00843BCE" w:rsidP="00762D88">
      <w:pPr>
        <w:pStyle w:val="ListParagraph"/>
        <w:tabs>
          <w:tab w:val="left" w:pos="0"/>
        </w:tabs>
        <w:spacing w:after="0" w:line="240" w:lineRule="auto"/>
        <w:ind w:left="540"/>
        <w:rPr>
          <w:rFonts w:ascii="Arial" w:hAnsi="Arial" w:cs="Arial"/>
          <w:b/>
          <w:sz w:val="20"/>
        </w:rPr>
      </w:pPr>
    </w:p>
    <w:p w:rsidR="00962E89" w:rsidRDefault="002E68B7" w:rsidP="00962E89">
      <w:pPr>
        <w:pStyle w:val="ListParagraph"/>
        <w:numPr>
          <w:ilvl w:val="0"/>
          <w:numId w:val="16"/>
        </w:numPr>
        <w:tabs>
          <w:tab w:val="left" w:pos="0"/>
        </w:tabs>
        <w:spacing w:after="0" w:line="240" w:lineRule="auto"/>
        <w:rPr>
          <w:rFonts w:ascii="Arial" w:hAnsi="Arial" w:cs="Arial"/>
          <w:sz w:val="20"/>
        </w:rPr>
      </w:pPr>
      <w:r w:rsidRPr="002E68B7">
        <w:rPr>
          <w:rFonts w:ascii="Arial" w:hAnsi="Arial" w:cs="Arial"/>
          <w:sz w:val="20"/>
        </w:rPr>
        <w:t>The items shown on Slide 49 are what is listed in the</w:t>
      </w:r>
      <w:r w:rsidR="00962E89">
        <w:rPr>
          <w:rFonts w:ascii="Arial" w:hAnsi="Arial" w:cs="Arial"/>
          <w:sz w:val="20"/>
        </w:rPr>
        <w:t xml:space="preserve"> new</w:t>
      </w:r>
      <w:r w:rsidRPr="002E68B7">
        <w:rPr>
          <w:rFonts w:ascii="Arial" w:hAnsi="Arial" w:cs="Arial"/>
          <w:sz w:val="20"/>
        </w:rPr>
        <w:t xml:space="preserve"> State Budget Trailer Bill and have SAWS Automation impacts.</w:t>
      </w:r>
      <w:r w:rsidR="00962E89">
        <w:rPr>
          <w:rFonts w:ascii="Arial" w:hAnsi="Arial" w:cs="Arial"/>
          <w:sz w:val="20"/>
        </w:rPr>
        <w:t xml:space="preserve"> </w:t>
      </w:r>
    </w:p>
    <w:p w:rsidR="002E68B7" w:rsidRPr="002E68B7" w:rsidRDefault="00962E89" w:rsidP="00962E89">
      <w:pPr>
        <w:pStyle w:val="ListParagraph"/>
        <w:numPr>
          <w:ilvl w:val="0"/>
          <w:numId w:val="16"/>
        </w:numPr>
        <w:tabs>
          <w:tab w:val="left" w:pos="0"/>
        </w:tabs>
        <w:spacing w:after="0" w:line="240" w:lineRule="auto"/>
        <w:rPr>
          <w:rFonts w:ascii="Arial" w:hAnsi="Arial" w:cs="Arial"/>
          <w:sz w:val="20"/>
        </w:rPr>
      </w:pPr>
      <w:r>
        <w:rPr>
          <w:rFonts w:ascii="Arial" w:hAnsi="Arial" w:cs="Arial"/>
          <w:sz w:val="20"/>
        </w:rPr>
        <w:t>Christiana reviewed the SAWS upcoming activities happening through 2022.</w:t>
      </w:r>
    </w:p>
    <w:p w:rsidR="00843BCE" w:rsidRPr="00843BCE" w:rsidRDefault="00843BCE" w:rsidP="00762D88">
      <w:pPr>
        <w:pStyle w:val="ListParagraph"/>
        <w:tabs>
          <w:tab w:val="left" w:pos="0"/>
        </w:tabs>
        <w:spacing w:after="0" w:line="240" w:lineRule="auto"/>
        <w:ind w:left="540"/>
        <w:rPr>
          <w:rFonts w:ascii="Arial" w:hAnsi="Arial" w:cs="Arial"/>
          <w:b/>
          <w:sz w:val="20"/>
        </w:rPr>
      </w:pPr>
    </w:p>
    <w:p w:rsidR="0034150E" w:rsidRPr="00EC16E3" w:rsidRDefault="0034150E" w:rsidP="00825B18">
      <w:pPr>
        <w:pStyle w:val="ListParagraph"/>
        <w:numPr>
          <w:ilvl w:val="0"/>
          <w:numId w:val="1"/>
        </w:numPr>
        <w:tabs>
          <w:tab w:val="left" w:pos="0"/>
        </w:tabs>
        <w:spacing w:after="0" w:line="240" w:lineRule="auto"/>
        <w:rPr>
          <w:rFonts w:ascii="Arial" w:hAnsi="Arial" w:cs="Arial"/>
          <w:sz w:val="20"/>
          <w:u w:val="single"/>
        </w:rPr>
      </w:pPr>
      <w:r w:rsidRPr="00EC16E3">
        <w:rPr>
          <w:rFonts w:ascii="Arial" w:hAnsi="Arial" w:cs="Arial"/>
          <w:b/>
          <w:sz w:val="20"/>
        </w:rPr>
        <w:t xml:space="preserve">M&amp;O </w:t>
      </w:r>
      <w:r w:rsidR="00390454" w:rsidRPr="00EC16E3">
        <w:rPr>
          <w:rFonts w:ascii="Arial" w:hAnsi="Arial" w:cs="Arial"/>
          <w:b/>
          <w:sz w:val="20"/>
        </w:rPr>
        <w:t xml:space="preserve">Application </w:t>
      </w:r>
      <w:r w:rsidR="00AD0539" w:rsidRPr="00EC16E3">
        <w:rPr>
          <w:rFonts w:ascii="Arial" w:hAnsi="Arial" w:cs="Arial"/>
          <w:b/>
          <w:sz w:val="20"/>
        </w:rPr>
        <w:t xml:space="preserve">and Operations </w:t>
      </w:r>
      <w:r w:rsidRPr="00EC16E3">
        <w:rPr>
          <w:rFonts w:ascii="Arial" w:hAnsi="Arial" w:cs="Arial"/>
          <w:b/>
          <w:sz w:val="20"/>
        </w:rPr>
        <w:t>Update</w:t>
      </w:r>
    </w:p>
    <w:p w:rsidR="00607231" w:rsidRDefault="00843BCE" w:rsidP="00762D88">
      <w:pPr>
        <w:pStyle w:val="ListParagraph"/>
        <w:tabs>
          <w:tab w:val="left" w:pos="0"/>
        </w:tabs>
        <w:spacing w:after="0" w:line="240" w:lineRule="auto"/>
        <w:ind w:left="540"/>
        <w:jc w:val="both"/>
        <w:rPr>
          <w:rFonts w:ascii="Arial" w:hAnsi="Arial" w:cs="Arial"/>
          <w:sz w:val="20"/>
        </w:rPr>
      </w:pPr>
      <w:r w:rsidRPr="00843BCE">
        <w:rPr>
          <w:rFonts w:ascii="Arial" w:hAnsi="Arial" w:cs="Arial"/>
          <w:b/>
          <w:sz w:val="20"/>
        </w:rPr>
        <w:t>Summary:</w:t>
      </w:r>
      <w:r w:rsidRPr="00843BCE">
        <w:rPr>
          <w:rFonts w:ascii="Arial" w:hAnsi="Arial" w:cs="Arial"/>
          <w:sz w:val="20"/>
        </w:rPr>
        <w:t xml:space="preserve"> Michele Peterson and Kelly Young will provide an updated on various policy items.</w:t>
      </w:r>
    </w:p>
    <w:p w:rsidR="00843BCE" w:rsidRPr="00EC16E3" w:rsidRDefault="00843BCE" w:rsidP="00762D88">
      <w:pPr>
        <w:pStyle w:val="ListParagraph"/>
        <w:tabs>
          <w:tab w:val="left" w:pos="0"/>
        </w:tabs>
        <w:spacing w:after="0" w:line="240" w:lineRule="auto"/>
        <w:ind w:left="540"/>
        <w:jc w:val="both"/>
        <w:rPr>
          <w:rFonts w:ascii="Arial" w:hAnsi="Arial" w:cs="Arial"/>
          <w:sz w:val="20"/>
        </w:rPr>
      </w:pPr>
    </w:p>
    <w:p w:rsidR="00292051" w:rsidRPr="00EC16E3" w:rsidRDefault="00E5415C" w:rsidP="003C6D6B">
      <w:pPr>
        <w:numPr>
          <w:ilvl w:val="0"/>
          <w:numId w:val="3"/>
        </w:numPr>
        <w:tabs>
          <w:tab w:val="left" w:pos="0"/>
        </w:tabs>
        <w:spacing w:after="0" w:line="240" w:lineRule="auto"/>
        <w:ind w:left="720"/>
        <w:contextualSpacing/>
        <w:jc w:val="both"/>
        <w:rPr>
          <w:rFonts w:ascii="Arial" w:hAnsi="Arial" w:cs="Arial"/>
          <w:sz w:val="20"/>
        </w:rPr>
      </w:pPr>
      <w:r>
        <w:rPr>
          <w:rFonts w:ascii="Arial" w:hAnsi="Arial" w:cs="Arial"/>
          <w:b/>
          <w:sz w:val="20"/>
        </w:rPr>
        <w:t>Diaper Bill Update</w:t>
      </w:r>
      <w:r w:rsidR="00292051" w:rsidRPr="00EC16E3">
        <w:rPr>
          <w:rFonts w:ascii="Arial" w:hAnsi="Arial" w:cs="Arial"/>
          <w:b/>
          <w:sz w:val="20"/>
        </w:rPr>
        <w:t>-</w:t>
      </w:r>
      <w:r w:rsidR="00292051" w:rsidRPr="00EC16E3">
        <w:rPr>
          <w:rFonts w:ascii="Arial" w:hAnsi="Arial" w:cs="Arial"/>
          <w:sz w:val="20"/>
        </w:rPr>
        <w:t xml:space="preserve"> </w:t>
      </w:r>
      <w:r w:rsidR="009F50C2">
        <w:rPr>
          <w:rFonts w:ascii="Arial" w:hAnsi="Arial" w:cs="Arial"/>
          <w:sz w:val="20"/>
        </w:rPr>
        <w:t>Give CalWORKs Welfare to Work recipients $30 to assist with diaper cost</w:t>
      </w:r>
      <w:r w:rsidR="00F533D6">
        <w:rPr>
          <w:rFonts w:ascii="Arial" w:hAnsi="Arial" w:cs="Arial"/>
          <w:sz w:val="20"/>
        </w:rPr>
        <w:t>. CalACES implemented the first phase of the policy in May. As design/implementation was happening we identified some questions we need to address with CDSS. CalACES also developed several notices that need to be approved by CDSS. The timeline for phase 2 has shifted (August 17, 2018); full automation batch process to be run in September 2018- automate determining who is eligible for the $30 and then automate that need service arrangement process to issue the benefit.</w:t>
      </w:r>
    </w:p>
    <w:p w:rsidR="00911C62" w:rsidRPr="00EC16E3" w:rsidRDefault="00E5415C" w:rsidP="003C6D6B">
      <w:pPr>
        <w:numPr>
          <w:ilvl w:val="0"/>
          <w:numId w:val="3"/>
        </w:numPr>
        <w:tabs>
          <w:tab w:val="left" w:pos="0"/>
        </w:tabs>
        <w:spacing w:after="0" w:line="240" w:lineRule="auto"/>
        <w:ind w:left="720"/>
        <w:contextualSpacing/>
        <w:jc w:val="both"/>
        <w:rPr>
          <w:rFonts w:ascii="Arial" w:hAnsi="Arial" w:cs="Arial"/>
          <w:sz w:val="20"/>
        </w:rPr>
      </w:pPr>
      <w:r>
        <w:rPr>
          <w:rFonts w:ascii="Arial" w:hAnsi="Arial" w:cs="Arial"/>
          <w:b/>
          <w:sz w:val="20"/>
        </w:rPr>
        <w:t>SSI Cash Out</w:t>
      </w:r>
      <w:r w:rsidR="00911C62" w:rsidRPr="00EC16E3">
        <w:rPr>
          <w:rFonts w:ascii="Arial" w:hAnsi="Arial" w:cs="Arial"/>
          <w:b/>
          <w:sz w:val="20"/>
        </w:rPr>
        <w:t>-</w:t>
      </w:r>
      <w:r w:rsidR="00911C62" w:rsidRPr="00EC16E3">
        <w:rPr>
          <w:rFonts w:ascii="Arial" w:hAnsi="Arial" w:cs="Arial"/>
          <w:sz w:val="20"/>
        </w:rPr>
        <w:t xml:space="preserve"> </w:t>
      </w:r>
      <w:r w:rsidR="00F533D6">
        <w:rPr>
          <w:rFonts w:ascii="Arial" w:hAnsi="Arial" w:cs="Arial"/>
          <w:sz w:val="20"/>
        </w:rPr>
        <w:t xml:space="preserve">There will be different groups eligible (primarily the group of folks not getting CalFresh but is on SSI and will now be eligible). Group 2 (Supplemental Nutrition Benefit) will experience a reduction in their CalFresh Benefit and CalACES is looking at ways to supplement. Group 3 (Transitional </w:t>
      </w:r>
      <w:r w:rsidR="00D463DC">
        <w:rPr>
          <w:rFonts w:ascii="Arial" w:hAnsi="Arial" w:cs="Arial"/>
          <w:sz w:val="20"/>
        </w:rPr>
        <w:t xml:space="preserve">Nutrition </w:t>
      </w:r>
      <w:r w:rsidR="00F533D6">
        <w:rPr>
          <w:rFonts w:ascii="Arial" w:hAnsi="Arial" w:cs="Arial"/>
          <w:sz w:val="20"/>
        </w:rPr>
        <w:t>Benefit Population) could potential lose their</w:t>
      </w:r>
      <w:r w:rsidR="00D463DC">
        <w:rPr>
          <w:rFonts w:ascii="Arial" w:hAnsi="Arial" w:cs="Arial"/>
          <w:sz w:val="20"/>
        </w:rPr>
        <w:t xml:space="preserve"> CalFresh Eligibility. CalACES recently met with CDSS to talk about the new policy and do some strategizing for implementation. CDSS is required to publish a letter for this new policy by August 1</w:t>
      </w:r>
      <w:r w:rsidR="00D463DC" w:rsidRPr="00D463DC">
        <w:rPr>
          <w:rFonts w:ascii="Arial" w:hAnsi="Arial" w:cs="Arial"/>
          <w:sz w:val="20"/>
          <w:vertAlign w:val="superscript"/>
        </w:rPr>
        <w:t>st</w:t>
      </w:r>
      <w:r w:rsidR="00D463DC">
        <w:rPr>
          <w:rFonts w:ascii="Arial" w:hAnsi="Arial" w:cs="Arial"/>
          <w:sz w:val="20"/>
        </w:rPr>
        <w:t>.</w:t>
      </w:r>
    </w:p>
    <w:p w:rsidR="00CA6F52" w:rsidRPr="00EC16E3" w:rsidRDefault="00E5415C" w:rsidP="003C6D6B">
      <w:pPr>
        <w:numPr>
          <w:ilvl w:val="0"/>
          <w:numId w:val="3"/>
        </w:numPr>
        <w:tabs>
          <w:tab w:val="left" w:pos="0"/>
        </w:tabs>
        <w:spacing w:after="0" w:line="240" w:lineRule="auto"/>
        <w:ind w:left="720"/>
        <w:contextualSpacing/>
        <w:jc w:val="both"/>
        <w:rPr>
          <w:rFonts w:ascii="Arial" w:hAnsi="Arial" w:cs="Arial"/>
          <w:sz w:val="20"/>
        </w:rPr>
      </w:pPr>
      <w:r>
        <w:rPr>
          <w:rFonts w:ascii="Arial" w:hAnsi="Arial" w:cs="Arial"/>
          <w:b/>
          <w:sz w:val="20"/>
        </w:rPr>
        <w:t>CalFresh Able-Bodied Adults without Dependents</w:t>
      </w:r>
      <w:r w:rsidR="00870A89" w:rsidRPr="00EC16E3">
        <w:rPr>
          <w:rFonts w:ascii="Arial" w:hAnsi="Arial" w:cs="Arial"/>
          <w:sz w:val="20"/>
        </w:rPr>
        <w:t xml:space="preserve">- </w:t>
      </w:r>
      <w:r w:rsidR="00D463DC">
        <w:rPr>
          <w:rFonts w:ascii="Arial" w:hAnsi="Arial" w:cs="Arial"/>
          <w:sz w:val="20"/>
        </w:rPr>
        <w:t xml:space="preserve">Continue to meet with the CDSS, Counties, CWDA and state stakeholder workgroup to document the design. </w:t>
      </w:r>
      <w:r w:rsidR="004A75D1">
        <w:rPr>
          <w:rFonts w:ascii="Arial" w:hAnsi="Arial" w:cs="Arial"/>
          <w:sz w:val="20"/>
        </w:rPr>
        <w:t>To</w:t>
      </w:r>
      <w:r w:rsidR="00D463DC">
        <w:rPr>
          <w:rFonts w:ascii="Arial" w:hAnsi="Arial" w:cs="Arial"/>
          <w:sz w:val="20"/>
        </w:rPr>
        <w:t xml:space="preserve"> finalize the design, we need the ABAWD Handbook 2.0 and MEDs requirements. CalACES has moved the implementation for ABAWD to January 2019.</w:t>
      </w:r>
    </w:p>
    <w:p w:rsidR="00AB51E5" w:rsidRDefault="00E5415C" w:rsidP="003C6D6B">
      <w:pPr>
        <w:numPr>
          <w:ilvl w:val="0"/>
          <w:numId w:val="3"/>
        </w:numPr>
        <w:tabs>
          <w:tab w:val="left" w:pos="0"/>
        </w:tabs>
        <w:spacing w:after="0" w:line="240" w:lineRule="auto"/>
        <w:ind w:left="720"/>
        <w:contextualSpacing/>
        <w:jc w:val="both"/>
        <w:rPr>
          <w:rFonts w:ascii="Arial" w:hAnsi="Arial" w:cs="Arial"/>
          <w:sz w:val="20"/>
        </w:rPr>
      </w:pPr>
      <w:r>
        <w:rPr>
          <w:rFonts w:ascii="Arial" w:hAnsi="Arial" w:cs="Arial"/>
          <w:b/>
          <w:sz w:val="20"/>
        </w:rPr>
        <w:t>Long Term Funding for Emergency Caregivers</w:t>
      </w:r>
      <w:r w:rsidR="001C3585" w:rsidRPr="00EC16E3">
        <w:rPr>
          <w:rFonts w:ascii="Arial" w:hAnsi="Arial" w:cs="Arial"/>
          <w:sz w:val="20"/>
        </w:rPr>
        <w:t>-</w:t>
      </w:r>
      <w:r w:rsidR="00D463DC">
        <w:rPr>
          <w:rFonts w:ascii="Arial" w:hAnsi="Arial" w:cs="Arial"/>
          <w:sz w:val="20"/>
        </w:rPr>
        <w:t xml:space="preserve"> Funding for AB110 has been extended long term effective July 1</w:t>
      </w:r>
      <w:r w:rsidR="00D463DC" w:rsidRPr="00D463DC">
        <w:rPr>
          <w:rFonts w:ascii="Arial" w:hAnsi="Arial" w:cs="Arial"/>
          <w:sz w:val="20"/>
          <w:vertAlign w:val="superscript"/>
        </w:rPr>
        <w:t>st</w:t>
      </w:r>
      <w:r w:rsidR="00D463DC">
        <w:rPr>
          <w:rFonts w:ascii="Arial" w:hAnsi="Arial" w:cs="Arial"/>
          <w:sz w:val="20"/>
        </w:rPr>
        <w:t xml:space="preserve">, 2018. ARC is no longer a funding option for this population and will just be an emergency assistance. CalACES is working through what we can do to continue this funding beyond June 30. A design process has been started on a SCR and hope to have something prepared and ready for the committee by next week or the following week. </w:t>
      </w:r>
    </w:p>
    <w:p w:rsidR="00AB51E5" w:rsidRDefault="00AB51E5" w:rsidP="003C6D6B">
      <w:pPr>
        <w:numPr>
          <w:ilvl w:val="0"/>
          <w:numId w:val="3"/>
        </w:numPr>
        <w:tabs>
          <w:tab w:val="left" w:pos="0"/>
        </w:tabs>
        <w:spacing w:after="0" w:line="240" w:lineRule="auto"/>
        <w:ind w:left="720"/>
        <w:contextualSpacing/>
        <w:jc w:val="both"/>
        <w:rPr>
          <w:rFonts w:ascii="Arial" w:hAnsi="Arial" w:cs="Arial"/>
          <w:sz w:val="20"/>
        </w:rPr>
      </w:pPr>
      <w:r>
        <w:rPr>
          <w:rFonts w:ascii="Arial" w:hAnsi="Arial" w:cs="Arial"/>
          <w:b/>
          <w:sz w:val="20"/>
        </w:rPr>
        <w:t>Changes to CalFresh Reporting Requirements</w:t>
      </w:r>
      <w:r w:rsidRPr="00AB51E5">
        <w:rPr>
          <w:rFonts w:ascii="Arial" w:hAnsi="Arial" w:cs="Arial"/>
          <w:sz w:val="20"/>
        </w:rPr>
        <w:t>-</w:t>
      </w:r>
      <w:r w:rsidR="00D463DC">
        <w:rPr>
          <w:rFonts w:ascii="Arial" w:hAnsi="Arial" w:cs="Arial"/>
          <w:sz w:val="20"/>
        </w:rPr>
        <w:t xml:space="preserve"> CDSS went to the FEDs and received a </w:t>
      </w:r>
      <w:r w:rsidR="00F81D83">
        <w:rPr>
          <w:rFonts w:ascii="Arial" w:hAnsi="Arial" w:cs="Arial"/>
          <w:sz w:val="20"/>
        </w:rPr>
        <w:t>two-year</w:t>
      </w:r>
      <w:r w:rsidR="00D463DC">
        <w:rPr>
          <w:rFonts w:ascii="Arial" w:hAnsi="Arial" w:cs="Arial"/>
          <w:sz w:val="20"/>
        </w:rPr>
        <w:t xml:space="preserve"> waiver</w:t>
      </w:r>
      <w:r w:rsidR="00F81D83">
        <w:rPr>
          <w:rFonts w:ascii="Arial" w:hAnsi="Arial" w:cs="Arial"/>
          <w:sz w:val="20"/>
        </w:rPr>
        <w:t xml:space="preserve"> and </w:t>
      </w:r>
      <w:r w:rsidR="00D463DC">
        <w:rPr>
          <w:rFonts w:ascii="Arial" w:hAnsi="Arial" w:cs="Arial"/>
          <w:sz w:val="20"/>
        </w:rPr>
        <w:t>the CF30</w:t>
      </w:r>
      <w:r w:rsidR="00F81D83">
        <w:rPr>
          <w:rFonts w:ascii="Arial" w:hAnsi="Arial" w:cs="Arial"/>
          <w:sz w:val="20"/>
        </w:rPr>
        <w:t xml:space="preserve"> form</w:t>
      </w:r>
      <w:r w:rsidR="00D463DC">
        <w:rPr>
          <w:rFonts w:ascii="Arial" w:hAnsi="Arial" w:cs="Arial"/>
          <w:sz w:val="20"/>
        </w:rPr>
        <w:t xml:space="preserve"> no longer needs to be mailed out. However, there are still a few more changes </w:t>
      </w:r>
      <w:r w:rsidR="00F81D83">
        <w:rPr>
          <w:rFonts w:ascii="Arial" w:hAnsi="Arial" w:cs="Arial"/>
          <w:sz w:val="20"/>
        </w:rPr>
        <w:t>required from that ACL, project staff</w:t>
      </w:r>
      <w:r w:rsidR="00D463DC">
        <w:rPr>
          <w:rFonts w:ascii="Arial" w:hAnsi="Arial" w:cs="Arial"/>
          <w:sz w:val="20"/>
        </w:rPr>
        <w:t xml:space="preserve"> are currently documenting</w:t>
      </w:r>
      <w:r w:rsidR="00F81D83">
        <w:rPr>
          <w:rFonts w:ascii="Arial" w:hAnsi="Arial" w:cs="Arial"/>
          <w:sz w:val="20"/>
        </w:rPr>
        <w:t xml:space="preserve"> those systems changes and will work through the CalWORKs/CalFresh committee to get that approved.</w:t>
      </w:r>
    </w:p>
    <w:p w:rsidR="001C3585" w:rsidRPr="00EC16E3" w:rsidRDefault="00AB51E5" w:rsidP="003C6D6B">
      <w:pPr>
        <w:numPr>
          <w:ilvl w:val="0"/>
          <w:numId w:val="3"/>
        </w:numPr>
        <w:tabs>
          <w:tab w:val="left" w:pos="0"/>
        </w:tabs>
        <w:spacing w:after="0" w:line="240" w:lineRule="auto"/>
        <w:ind w:left="720"/>
        <w:contextualSpacing/>
        <w:jc w:val="both"/>
        <w:rPr>
          <w:rFonts w:ascii="Arial" w:hAnsi="Arial" w:cs="Arial"/>
          <w:sz w:val="20"/>
        </w:rPr>
      </w:pPr>
      <w:r>
        <w:rPr>
          <w:rFonts w:ascii="Arial" w:hAnsi="Arial" w:cs="Arial"/>
          <w:b/>
          <w:sz w:val="20"/>
        </w:rPr>
        <w:t>Notice of Action Requirements at Annual Renewal</w:t>
      </w:r>
      <w:r w:rsidRPr="00AB51E5">
        <w:rPr>
          <w:rFonts w:ascii="Arial" w:hAnsi="Arial" w:cs="Arial"/>
          <w:sz w:val="20"/>
        </w:rPr>
        <w:t>-</w:t>
      </w:r>
      <w:r w:rsidR="001C3585" w:rsidRPr="00EC16E3">
        <w:rPr>
          <w:rFonts w:ascii="Arial" w:hAnsi="Arial" w:cs="Arial"/>
          <w:sz w:val="20"/>
        </w:rPr>
        <w:t xml:space="preserve"> </w:t>
      </w:r>
      <w:r w:rsidR="00F81D83">
        <w:rPr>
          <w:rFonts w:ascii="Arial" w:hAnsi="Arial" w:cs="Arial"/>
          <w:sz w:val="20"/>
        </w:rPr>
        <w:t>Any changes in circumstance or renewal policy being drafted is to give a notice of action which would be a significant workload on the Counties. In the draft letter that DHCS put out they want SAWS to be able to automate that policy within 6 months from the letter be published. CalSAWS informed DHCS that they could meet that timeframe and are waiting for the final policy to finish documenting requirements.</w:t>
      </w:r>
    </w:p>
    <w:p w:rsidR="006B0B8E" w:rsidRPr="00EC16E3" w:rsidRDefault="006B0B8E" w:rsidP="00762D88">
      <w:pPr>
        <w:tabs>
          <w:tab w:val="left" w:pos="0"/>
        </w:tabs>
        <w:spacing w:after="0" w:line="240" w:lineRule="auto"/>
        <w:jc w:val="both"/>
        <w:rPr>
          <w:rFonts w:ascii="Arial" w:hAnsi="Arial" w:cs="Arial"/>
          <w:sz w:val="20"/>
        </w:rPr>
      </w:pPr>
    </w:p>
    <w:p w:rsidR="00363B13" w:rsidRPr="00EC16E3" w:rsidRDefault="00843BCE" w:rsidP="00825B18">
      <w:pPr>
        <w:pStyle w:val="ListParagraph"/>
        <w:numPr>
          <w:ilvl w:val="0"/>
          <w:numId w:val="1"/>
        </w:numPr>
        <w:tabs>
          <w:tab w:val="left" w:pos="0"/>
        </w:tabs>
        <w:spacing w:after="0" w:line="240" w:lineRule="auto"/>
        <w:rPr>
          <w:rFonts w:ascii="Arial" w:hAnsi="Arial" w:cs="Arial"/>
          <w:b/>
          <w:sz w:val="20"/>
        </w:rPr>
      </w:pPr>
      <w:r>
        <w:rPr>
          <w:rFonts w:ascii="Arial" w:hAnsi="Arial" w:cs="Arial"/>
          <w:b/>
          <w:sz w:val="20"/>
        </w:rPr>
        <w:t>2018</w:t>
      </w:r>
      <w:r w:rsidR="00AD0539" w:rsidRPr="00EC16E3">
        <w:rPr>
          <w:rFonts w:ascii="Arial" w:hAnsi="Arial" w:cs="Arial"/>
          <w:b/>
          <w:sz w:val="20"/>
        </w:rPr>
        <w:t xml:space="preserve"> Conference Planning</w:t>
      </w:r>
    </w:p>
    <w:p w:rsidR="00843BCE" w:rsidRPr="00843BCE" w:rsidRDefault="00843BCE" w:rsidP="00762D88">
      <w:pPr>
        <w:tabs>
          <w:tab w:val="left" w:pos="0"/>
        </w:tabs>
        <w:spacing w:after="0" w:line="240" w:lineRule="auto"/>
        <w:ind w:left="540"/>
        <w:jc w:val="both"/>
        <w:rPr>
          <w:rFonts w:ascii="Arial" w:hAnsi="Arial" w:cs="Arial"/>
          <w:sz w:val="20"/>
        </w:rPr>
      </w:pPr>
      <w:r w:rsidRPr="00843BCE">
        <w:rPr>
          <w:rFonts w:ascii="Arial" w:hAnsi="Arial" w:cs="Arial"/>
          <w:b/>
          <w:sz w:val="20"/>
        </w:rPr>
        <w:t>Summary:</w:t>
      </w:r>
      <w:r>
        <w:rPr>
          <w:rFonts w:ascii="Arial" w:hAnsi="Arial" w:cs="Arial"/>
          <w:sz w:val="20"/>
        </w:rPr>
        <w:t xml:space="preserve"> John Boule went</w:t>
      </w:r>
      <w:r w:rsidRPr="00843BCE">
        <w:rPr>
          <w:rFonts w:ascii="Arial" w:hAnsi="Arial" w:cs="Arial"/>
          <w:sz w:val="20"/>
        </w:rPr>
        <w:t xml:space="preserve"> over the</w:t>
      </w:r>
      <w:r>
        <w:rPr>
          <w:rFonts w:ascii="Arial" w:hAnsi="Arial" w:cs="Arial"/>
          <w:sz w:val="20"/>
        </w:rPr>
        <w:t xml:space="preserve"> following details regarding</w:t>
      </w:r>
      <w:r w:rsidRPr="00843BCE">
        <w:rPr>
          <w:rFonts w:ascii="Arial" w:hAnsi="Arial" w:cs="Arial"/>
          <w:sz w:val="20"/>
        </w:rPr>
        <w:t xml:space="preserve"> the 2018 CalACES Conference.</w:t>
      </w:r>
    </w:p>
    <w:p w:rsidR="00515247" w:rsidRDefault="00515247" w:rsidP="003C6D6B">
      <w:pPr>
        <w:pStyle w:val="ListParagraph"/>
        <w:numPr>
          <w:ilvl w:val="0"/>
          <w:numId w:val="18"/>
        </w:numPr>
        <w:tabs>
          <w:tab w:val="left" w:pos="0"/>
        </w:tabs>
        <w:spacing w:after="0" w:line="240" w:lineRule="auto"/>
        <w:ind w:left="1260"/>
        <w:rPr>
          <w:rFonts w:ascii="Arial" w:hAnsi="Arial" w:cs="Arial"/>
          <w:sz w:val="20"/>
        </w:rPr>
      </w:pPr>
      <w:r>
        <w:rPr>
          <w:rFonts w:ascii="Arial" w:hAnsi="Arial" w:cs="Arial"/>
          <w:sz w:val="20"/>
        </w:rPr>
        <w:t>This year’s conference will have discussion and updates on the various CalACES/CalSAWS plans and activities</w:t>
      </w:r>
    </w:p>
    <w:p w:rsidR="00843BCE" w:rsidRPr="00962E89" w:rsidRDefault="00843BCE" w:rsidP="003C6D6B">
      <w:pPr>
        <w:pStyle w:val="ListParagraph"/>
        <w:numPr>
          <w:ilvl w:val="0"/>
          <w:numId w:val="18"/>
        </w:numPr>
        <w:tabs>
          <w:tab w:val="left" w:pos="0"/>
        </w:tabs>
        <w:spacing w:after="0" w:line="240" w:lineRule="auto"/>
        <w:ind w:left="1260"/>
        <w:rPr>
          <w:rFonts w:ascii="Arial" w:hAnsi="Arial" w:cs="Arial"/>
          <w:sz w:val="20"/>
        </w:rPr>
      </w:pPr>
      <w:r w:rsidRPr="00962E89">
        <w:rPr>
          <w:rFonts w:ascii="Arial" w:hAnsi="Arial" w:cs="Arial"/>
          <w:sz w:val="20"/>
        </w:rPr>
        <w:t>When – October 31, 2018 – November 2, 2018</w:t>
      </w:r>
      <w:r w:rsidR="00515247">
        <w:rPr>
          <w:rFonts w:ascii="Arial" w:hAnsi="Arial" w:cs="Arial"/>
          <w:sz w:val="20"/>
        </w:rPr>
        <w:t xml:space="preserve"> (Meeting is 11/1-11/2)</w:t>
      </w:r>
    </w:p>
    <w:p w:rsidR="00843BCE" w:rsidRPr="00962E89" w:rsidRDefault="00843BCE" w:rsidP="003C6D6B">
      <w:pPr>
        <w:pStyle w:val="ListParagraph"/>
        <w:numPr>
          <w:ilvl w:val="0"/>
          <w:numId w:val="18"/>
        </w:numPr>
        <w:tabs>
          <w:tab w:val="left" w:pos="0"/>
        </w:tabs>
        <w:spacing w:after="0" w:line="240" w:lineRule="auto"/>
        <w:ind w:left="1260"/>
        <w:rPr>
          <w:rFonts w:ascii="Arial" w:hAnsi="Arial" w:cs="Arial"/>
          <w:sz w:val="20"/>
        </w:rPr>
      </w:pPr>
      <w:r w:rsidRPr="00962E89">
        <w:rPr>
          <w:rFonts w:ascii="Arial" w:hAnsi="Arial" w:cs="Arial"/>
          <w:sz w:val="20"/>
        </w:rPr>
        <w:t>Where – DoubleTree Norwalk, CA</w:t>
      </w:r>
    </w:p>
    <w:p w:rsidR="00843BCE" w:rsidRPr="00962E89" w:rsidRDefault="00843BCE" w:rsidP="003C6D6B">
      <w:pPr>
        <w:pStyle w:val="ListParagraph"/>
        <w:numPr>
          <w:ilvl w:val="0"/>
          <w:numId w:val="18"/>
        </w:numPr>
        <w:tabs>
          <w:tab w:val="left" w:pos="0"/>
        </w:tabs>
        <w:spacing w:after="0" w:line="240" w:lineRule="auto"/>
        <w:ind w:left="1260"/>
        <w:rPr>
          <w:rFonts w:ascii="Arial" w:hAnsi="Arial" w:cs="Arial"/>
          <w:sz w:val="20"/>
        </w:rPr>
      </w:pPr>
      <w:r w:rsidRPr="00962E89">
        <w:rPr>
          <w:rFonts w:ascii="Arial" w:hAnsi="Arial" w:cs="Arial"/>
          <w:sz w:val="20"/>
        </w:rPr>
        <w:t>How to book your room – Go to the website listed in the slide deck or call 562-863-5555 and use code CAC.</w:t>
      </w:r>
    </w:p>
    <w:p w:rsidR="00AD0539" w:rsidRPr="00962E89" w:rsidRDefault="00843BCE" w:rsidP="003C6D6B">
      <w:pPr>
        <w:pStyle w:val="ListParagraph"/>
        <w:numPr>
          <w:ilvl w:val="0"/>
          <w:numId w:val="18"/>
        </w:numPr>
        <w:tabs>
          <w:tab w:val="left" w:pos="0"/>
        </w:tabs>
        <w:spacing w:after="0" w:line="240" w:lineRule="auto"/>
        <w:ind w:left="1260"/>
        <w:rPr>
          <w:rFonts w:ascii="Arial" w:hAnsi="Arial" w:cs="Arial"/>
          <w:sz w:val="20"/>
        </w:rPr>
      </w:pPr>
      <w:r w:rsidRPr="00962E89">
        <w:rPr>
          <w:rFonts w:ascii="Arial" w:hAnsi="Arial" w:cs="Arial"/>
          <w:sz w:val="20"/>
        </w:rPr>
        <w:t xml:space="preserve">Registration forms will be sent out soon! We expect registration fees to be </w:t>
      </w:r>
      <w:proofErr w:type="gramStart"/>
      <w:r w:rsidRPr="00962E89">
        <w:rPr>
          <w:rFonts w:ascii="Arial" w:hAnsi="Arial" w:cs="Arial"/>
          <w:sz w:val="20"/>
        </w:rPr>
        <w:t>similar to</w:t>
      </w:r>
      <w:proofErr w:type="gramEnd"/>
      <w:r w:rsidRPr="00962E89">
        <w:rPr>
          <w:rFonts w:ascii="Arial" w:hAnsi="Arial" w:cs="Arial"/>
          <w:sz w:val="20"/>
        </w:rPr>
        <w:t xml:space="preserve"> last year ($150-$160), but </w:t>
      </w:r>
      <w:r w:rsidR="00515247">
        <w:rPr>
          <w:rFonts w:ascii="Arial" w:hAnsi="Arial" w:cs="Arial"/>
          <w:sz w:val="20"/>
        </w:rPr>
        <w:t xml:space="preserve">are not yet </w:t>
      </w:r>
      <w:r w:rsidRPr="00962E89">
        <w:rPr>
          <w:rFonts w:ascii="Arial" w:hAnsi="Arial" w:cs="Arial"/>
          <w:sz w:val="20"/>
        </w:rPr>
        <w:t>final</w:t>
      </w:r>
      <w:r w:rsidR="00515247">
        <w:rPr>
          <w:rFonts w:ascii="Arial" w:hAnsi="Arial" w:cs="Arial"/>
          <w:sz w:val="20"/>
        </w:rPr>
        <w:t>.</w:t>
      </w:r>
      <w:r w:rsidRPr="00962E89">
        <w:rPr>
          <w:rFonts w:ascii="Arial" w:hAnsi="Arial" w:cs="Arial"/>
          <w:sz w:val="20"/>
        </w:rPr>
        <w:t xml:space="preserve"> </w:t>
      </w:r>
    </w:p>
    <w:p w:rsidR="001C3585" w:rsidRPr="00EC16E3" w:rsidRDefault="001C3585" w:rsidP="00762D88">
      <w:pPr>
        <w:pStyle w:val="ListParagraph"/>
        <w:tabs>
          <w:tab w:val="left" w:pos="0"/>
        </w:tabs>
        <w:spacing w:line="240" w:lineRule="auto"/>
        <w:ind w:left="540"/>
        <w:jc w:val="both"/>
        <w:rPr>
          <w:rFonts w:ascii="Arial" w:hAnsi="Arial" w:cs="Arial"/>
          <w:b/>
          <w:sz w:val="20"/>
        </w:rPr>
      </w:pPr>
    </w:p>
    <w:p w:rsidR="00F8745B" w:rsidRPr="00EC16E3" w:rsidRDefault="00553C60" w:rsidP="00825B18">
      <w:pPr>
        <w:pStyle w:val="ListParagraph"/>
        <w:numPr>
          <w:ilvl w:val="0"/>
          <w:numId w:val="1"/>
        </w:numPr>
        <w:tabs>
          <w:tab w:val="left" w:pos="0"/>
        </w:tabs>
        <w:spacing w:line="240" w:lineRule="auto"/>
        <w:jc w:val="both"/>
        <w:rPr>
          <w:rFonts w:ascii="Arial" w:hAnsi="Arial" w:cs="Arial"/>
          <w:sz w:val="20"/>
        </w:rPr>
      </w:pPr>
      <w:r w:rsidRPr="00EC16E3">
        <w:rPr>
          <w:rFonts w:ascii="Arial" w:hAnsi="Arial" w:cs="Arial"/>
          <w:b/>
          <w:sz w:val="20"/>
        </w:rPr>
        <w:t>Public Comment</w:t>
      </w:r>
    </w:p>
    <w:p w:rsidR="00F8745B" w:rsidRPr="00EC16E3" w:rsidRDefault="00B11C51" w:rsidP="00762D88">
      <w:pPr>
        <w:pStyle w:val="ListParagraph"/>
        <w:tabs>
          <w:tab w:val="left" w:pos="0"/>
        </w:tabs>
        <w:spacing w:line="240" w:lineRule="auto"/>
        <w:ind w:left="540"/>
        <w:jc w:val="both"/>
        <w:rPr>
          <w:rFonts w:ascii="Arial" w:hAnsi="Arial" w:cs="Arial"/>
          <w:sz w:val="20"/>
        </w:rPr>
      </w:pPr>
      <w:r w:rsidRPr="00EC16E3">
        <w:rPr>
          <w:rFonts w:ascii="Arial" w:hAnsi="Arial" w:cs="Arial"/>
          <w:sz w:val="20"/>
        </w:rPr>
        <w:t>None at this time.</w:t>
      </w:r>
    </w:p>
    <w:p w:rsidR="004D6EE1" w:rsidRPr="00EC16E3" w:rsidRDefault="004D6EE1" w:rsidP="00762D88">
      <w:pPr>
        <w:pStyle w:val="ListParagraph"/>
        <w:tabs>
          <w:tab w:val="left" w:pos="0"/>
        </w:tabs>
        <w:rPr>
          <w:rFonts w:ascii="Arial" w:hAnsi="Arial" w:cs="Arial"/>
          <w:b/>
          <w:sz w:val="20"/>
        </w:rPr>
      </w:pPr>
    </w:p>
    <w:p w:rsidR="004A75D1" w:rsidRDefault="00F8745B" w:rsidP="004A75D1">
      <w:pPr>
        <w:pStyle w:val="ListParagraph"/>
        <w:numPr>
          <w:ilvl w:val="0"/>
          <w:numId w:val="1"/>
        </w:numPr>
        <w:tabs>
          <w:tab w:val="left" w:pos="0"/>
        </w:tabs>
        <w:spacing w:after="0" w:line="240" w:lineRule="auto"/>
        <w:ind w:left="547"/>
        <w:jc w:val="both"/>
        <w:rPr>
          <w:rFonts w:ascii="Arial" w:hAnsi="Arial" w:cs="Arial"/>
          <w:b/>
          <w:sz w:val="20"/>
        </w:rPr>
      </w:pPr>
      <w:r w:rsidRPr="00EC16E3">
        <w:rPr>
          <w:rFonts w:ascii="Arial" w:hAnsi="Arial" w:cs="Arial"/>
          <w:b/>
          <w:sz w:val="20"/>
        </w:rPr>
        <w:t>Adjourn Meeting</w:t>
      </w:r>
    </w:p>
    <w:p w:rsidR="00F8745B" w:rsidRPr="004A75D1" w:rsidRDefault="00553C60" w:rsidP="004A75D1">
      <w:pPr>
        <w:pStyle w:val="ListParagraph"/>
        <w:tabs>
          <w:tab w:val="left" w:pos="0"/>
        </w:tabs>
        <w:spacing w:after="0" w:line="240" w:lineRule="auto"/>
        <w:ind w:left="547"/>
        <w:jc w:val="both"/>
        <w:rPr>
          <w:rFonts w:ascii="Arial" w:hAnsi="Arial" w:cs="Arial"/>
          <w:b/>
          <w:sz w:val="20"/>
        </w:rPr>
      </w:pPr>
      <w:r w:rsidRPr="004A75D1">
        <w:rPr>
          <w:rFonts w:ascii="Arial" w:hAnsi="Arial" w:cs="Arial"/>
          <w:sz w:val="20"/>
        </w:rPr>
        <w:t>Scott Pettygrove</w:t>
      </w:r>
      <w:r w:rsidR="00F8745B" w:rsidRPr="004A75D1">
        <w:rPr>
          <w:rFonts w:ascii="Arial" w:hAnsi="Arial" w:cs="Arial"/>
          <w:sz w:val="20"/>
        </w:rPr>
        <w:t xml:space="preserve"> adjourned the meeting at </w:t>
      </w:r>
      <w:r w:rsidR="00863FCF" w:rsidRPr="004A75D1">
        <w:rPr>
          <w:rFonts w:ascii="Arial" w:hAnsi="Arial" w:cs="Arial"/>
          <w:sz w:val="20"/>
        </w:rPr>
        <w:t>12</w:t>
      </w:r>
      <w:r w:rsidR="00EA23B7" w:rsidRPr="004A75D1">
        <w:rPr>
          <w:rFonts w:ascii="Arial" w:hAnsi="Arial" w:cs="Arial"/>
          <w:sz w:val="20"/>
        </w:rPr>
        <w:t>:</w:t>
      </w:r>
      <w:r w:rsidR="00843BCE" w:rsidRPr="004A75D1">
        <w:rPr>
          <w:rFonts w:ascii="Arial" w:hAnsi="Arial" w:cs="Arial"/>
          <w:sz w:val="20"/>
        </w:rPr>
        <w:t>53</w:t>
      </w:r>
      <w:r w:rsidR="00863FCF" w:rsidRPr="004A75D1">
        <w:rPr>
          <w:rFonts w:ascii="Arial" w:hAnsi="Arial" w:cs="Arial"/>
          <w:sz w:val="20"/>
        </w:rPr>
        <w:t>p</w:t>
      </w:r>
      <w:r w:rsidR="000036EF" w:rsidRPr="004A75D1">
        <w:rPr>
          <w:rFonts w:ascii="Arial" w:hAnsi="Arial" w:cs="Arial"/>
          <w:sz w:val="20"/>
        </w:rPr>
        <w:t>m</w:t>
      </w:r>
      <w:r w:rsidR="00F8745B" w:rsidRPr="004A75D1">
        <w:rPr>
          <w:rFonts w:ascii="Arial" w:hAnsi="Arial" w:cs="Arial"/>
          <w:sz w:val="20"/>
        </w:rPr>
        <w:t>.</w:t>
      </w:r>
    </w:p>
    <w:sectPr w:rsidR="00F8745B" w:rsidRPr="004A75D1" w:rsidSect="00762D88">
      <w:type w:val="continuous"/>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2602"/>
    <w:multiLevelType w:val="hybridMultilevel"/>
    <w:tmpl w:val="92AA0EA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DC43EF6"/>
    <w:multiLevelType w:val="hybridMultilevel"/>
    <w:tmpl w:val="304C36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C5E9F"/>
    <w:multiLevelType w:val="hybridMultilevel"/>
    <w:tmpl w:val="7BFE4C8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226112FC"/>
    <w:multiLevelType w:val="hybridMultilevel"/>
    <w:tmpl w:val="E776460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9490163"/>
    <w:multiLevelType w:val="hybridMultilevel"/>
    <w:tmpl w:val="B2E81C5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B965081"/>
    <w:multiLevelType w:val="hybridMultilevel"/>
    <w:tmpl w:val="4EA46B3A"/>
    <w:lvl w:ilvl="0" w:tplc="68A01A70">
      <w:start w:val="1"/>
      <w:numFmt w:val="decimal"/>
      <w:lvlText w:val="%1."/>
      <w:lvlJc w:val="left"/>
      <w:pPr>
        <w:ind w:left="540" w:hanging="360"/>
      </w:pPr>
      <w:rPr>
        <w:b/>
      </w:rPr>
    </w:lvl>
    <w:lvl w:ilvl="1" w:tplc="D02CE4EA">
      <w:start w:val="1"/>
      <w:numFmt w:val="bullet"/>
      <w:lvlText w:val="•"/>
      <w:lvlJc w:val="left"/>
      <w:pPr>
        <w:ind w:left="1440" w:hanging="72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403E1A"/>
    <w:multiLevelType w:val="hybridMultilevel"/>
    <w:tmpl w:val="330496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96B06B2"/>
    <w:multiLevelType w:val="hybridMultilevel"/>
    <w:tmpl w:val="2AC06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412E67"/>
    <w:multiLevelType w:val="hybridMultilevel"/>
    <w:tmpl w:val="C262B0E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2626A45"/>
    <w:multiLevelType w:val="hybridMultilevel"/>
    <w:tmpl w:val="BC8E13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BB2668"/>
    <w:multiLevelType w:val="hybridMultilevel"/>
    <w:tmpl w:val="60EA481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BC175F1"/>
    <w:multiLevelType w:val="hybridMultilevel"/>
    <w:tmpl w:val="EA08CE0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A9264E4"/>
    <w:multiLevelType w:val="hybridMultilevel"/>
    <w:tmpl w:val="9FB0A1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40A0D96"/>
    <w:multiLevelType w:val="hybridMultilevel"/>
    <w:tmpl w:val="A7143014"/>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980" w:hanging="360"/>
      </w:pPr>
      <w:rPr>
        <w:rFonts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15E73F7"/>
    <w:multiLevelType w:val="hybridMultilevel"/>
    <w:tmpl w:val="224C2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586204"/>
    <w:multiLevelType w:val="hybridMultilevel"/>
    <w:tmpl w:val="0E54051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3CE7B26"/>
    <w:multiLevelType w:val="hybridMultilevel"/>
    <w:tmpl w:val="41026F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8F5DE1"/>
    <w:multiLevelType w:val="hybridMultilevel"/>
    <w:tmpl w:val="7D7EBD3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
  </w:num>
  <w:num w:numId="2">
    <w:abstractNumId w:val="16"/>
  </w:num>
  <w:num w:numId="3">
    <w:abstractNumId w:val="1"/>
  </w:num>
  <w:num w:numId="4">
    <w:abstractNumId w:val="9"/>
  </w:num>
  <w:num w:numId="5">
    <w:abstractNumId w:val="14"/>
  </w:num>
  <w:num w:numId="6">
    <w:abstractNumId w:val="10"/>
  </w:num>
  <w:num w:numId="7">
    <w:abstractNumId w:val="2"/>
  </w:num>
  <w:num w:numId="8">
    <w:abstractNumId w:val="3"/>
  </w:num>
  <w:num w:numId="9">
    <w:abstractNumId w:val="4"/>
  </w:num>
  <w:num w:numId="10">
    <w:abstractNumId w:val="12"/>
  </w:num>
  <w:num w:numId="11">
    <w:abstractNumId w:val="15"/>
  </w:num>
  <w:num w:numId="12">
    <w:abstractNumId w:val="13"/>
  </w:num>
  <w:num w:numId="13">
    <w:abstractNumId w:val="11"/>
  </w:num>
  <w:num w:numId="14">
    <w:abstractNumId w:val="8"/>
  </w:num>
  <w:num w:numId="15">
    <w:abstractNumId w:val="6"/>
  </w:num>
  <w:num w:numId="16">
    <w:abstractNumId w:val="0"/>
  </w:num>
  <w:num w:numId="17">
    <w:abstractNumId w:val="17"/>
  </w:num>
  <w:num w:numId="1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1A"/>
    <w:rsid w:val="000036EF"/>
    <w:rsid w:val="0000489E"/>
    <w:rsid w:val="00010E6E"/>
    <w:rsid w:val="0002435A"/>
    <w:rsid w:val="00042AD5"/>
    <w:rsid w:val="00066340"/>
    <w:rsid w:val="0007069A"/>
    <w:rsid w:val="00077488"/>
    <w:rsid w:val="00087340"/>
    <w:rsid w:val="00091D2D"/>
    <w:rsid w:val="000931AA"/>
    <w:rsid w:val="000A08E5"/>
    <w:rsid w:val="000A3ADA"/>
    <w:rsid w:val="000A570D"/>
    <w:rsid w:val="000A5C6C"/>
    <w:rsid w:val="000A7526"/>
    <w:rsid w:val="000D0110"/>
    <w:rsid w:val="000D774F"/>
    <w:rsid w:val="000F0C26"/>
    <w:rsid w:val="000F2ECE"/>
    <w:rsid w:val="000F2F45"/>
    <w:rsid w:val="000F6AA1"/>
    <w:rsid w:val="001041A7"/>
    <w:rsid w:val="00120889"/>
    <w:rsid w:val="00166777"/>
    <w:rsid w:val="00174464"/>
    <w:rsid w:val="00177E53"/>
    <w:rsid w:val="001838C2"/>
    <w:rsid w:val="00184312"/>
    <w:rsid w:val="00193FC4"/>
    <w:rsid w:val="00194BDE"/>
    <w:rsid w:val="00196231"/>
    <w:rsid w:val="001A1887"/>
    <w:rsid w:val="001A762E"/>
    <w:rsid w:val="001C0FA5"/>
    <w:rsid w:val="001C3585"/>
    <w:rsid w:val="001C4D2D"/>
    <w:rsid w:val="001C752A"/>
    <w:rsid w:val="001D1112"/>
    <w:rsid w:val="001E1C25"/>
    <w:rsid w:val="001E4407"/>
    <w:rsid w:val="001F70FC"/>
    <w:rsid w:val="002000DF"/>
    <w:rsid w:val="00202962"/>
    <w:rsid w:val="00215336"/>
    <w:rsid w:val="002158E5"/>
    <w:rsid w:val="00231E47"/>
    <w:rsid w:val="00236C5A"/>
    <w:rsid w:val="00236DE0"/>
    <w:rsid w:val="002401FF"/>
    <w:rsid w:val="00245107"/>
    <w:rsid w:val="00246955"/>
    <w:rsid w:val="00246A15"/>
    <w:rsid w:val="00252467"/>
    <w:rsid w:val="00276F1A"/>
    <w:rsid w:val="00282C87"/>
    <w:rsid w:val="00292051"/>
    <w:rsid w:val="002B5BCF"/>
    <w:rsid w:val="002C257C"/>
    <w:rsid w:val="002E68B7"/>
    <w:rsid w:val="002F0249"/>
    <w:rsid w:val="002F1E24"/>
    <w:rsid w:val="002F7058"/>
    <w:rsid w:val="00305326"/>
    <w:rsid w:val="00322F96"/>
    <w:rsid w:val="00336A19"/>
    <w:rsid w:val="0034150E"/>
    <w:rsid w:val="00360F1B"/>
    <w:rsid w:val="00363B13"/>
    <w:rsid w:val="00367288"/>
    <w:rsid w:val="003736C3"/>
    <w:rsid w:val="00390454"/>
    <w:rsid w:val="00392880"/>
    <w:rsid w:val="003B5223"/>
    <w:rsid w:val="003B5FC6"/>
    <w:rsid w:val="003C6D6B"/>
    <w:rsid w:val="003D76B8"/>
    <w:rsid w:val="003F6268"/>
    <w:rsid w:val="00410439"/>
    <w:rsid w:val="00411354"/>
    <w:rsid w:val="00430A97"/>
    <w:rsid w:val="00433E54"/>
    <w:rsid w:val="00434FF7"/>
    <w:rsid w:val="004437F8"/>
    <w:rsid w:val="004703E0"/>
    <w:rsid w:val="0049289D"/>
    <w:rsid w:val="00495563"/>
    <w:rsid w:val="004A19D6"/>
    <w:rsid w:val="004A75D1"/>
    <w:rsid w:val="004B4D7F"/>
    <w:rsid w:val="004B59CE"/>
    <w:rsid w:val="004D6EE1"/>
    <w:rsid w:val="004F06D6"/>
    <w:rsid w:val="004F32B8"/>
    <w:rsid w:val="005141CD"/>
    <w:rsid w:val="00515247"/>
    <w:rsid w:val="005171B0"/>
    <w:rsid w:val="00535612"/>
    <w:rsid w:val="00543FA4"/>
    <w:rsid w:val="00553C60"/>
    <w:rsid w:val="005565FB"/>
    <w:rsid w:val="00570057"/>
    <w:rsid w:val="005809AD"/>
    <w:rsid w:val="005844F4"/>
    <w:rsid w:val="00590813"/>
    <w:rsid w:val="00597856"/>
    <w:rsid w:val="005C6A89"/>
    <w:rsid w:val="005D3FBD"/>
    <w:rsid w:val="00600F42"/>
    <w:rsid w:val="00605363"/>
    <w:rsid w:val="00607231"/>
    <w:rsid w:val="00615DE7"/>
    <w:rsid w:val="00617123"/>
    <w:rsid w:val="006349D1"/>
    <w:rsid w:val="00647C10"/>
    <w:rsid w:val="00655065"/>
    <w:rsid w:val="006671CE"/>
    <w:rsid w:val="0067708F"/>
    <w:rsid w:val="0068003F"/>
    <w:rsid w:val="006B029B"/>
    <w:rsid w:val="006B0477"/>
    <w:rsid w:val="006B0B8E"/>
    <w:rsid w:val="006C4786"/>
    <w:rsid w:val="006F0F2E"/>
    <w:rsid w:val="00734381"/>
    <w:rsid w:val="007350A5"/>
    <w:rsid w:val="00754195"/>
    <w:rsid w:val="00760CC8"/>
    <w:rsid w:val="00762D88"/>
    <w:rsid w:val="00765572"/>
    <w:rsid w:val="00770AB1"/>
    <w:rsid w:val="00784297"/>
    <w:rsid w:val="00786403"/>
    <w:rsid w:val="0079190C"/>
    <w:rsid w:val="00793261"/>
    <w:rsid w:val="007A2EA5"/>
    <w:rsid w:val="007D68D2"/>
    <w:rsid w:val="007D6D67"/>
    <w:rsid w:val="007E5A4D"/>
    <w:rsid w:val="007F3F78"/>
    <w:rsid w:val="007F730D"/>
    <w:rsid w:val="00815109"/>
    <w:rsid w:val="00825B18"/>
    <w:rsid w:val="00826D61"/>
    <w:rsid w:val="00830521"/>
    <w:rsid w:val="00840D1F"/>
    <w:rsid w:val="00843BCE"/>
    <w:rsid w:val="0085737B"/>
    <w:rsid w:val="00861D2D"/>
    <w:rsid w:val="00863FCF"/>
    <w:rsid w:val="00867087"/>
    <w:rsid w:val="00870A89"/>
    <w:rsid w:val="00871683"/>
    <w:rsid w:val="00876358"/>
    <w:rsid w:val="00885259"/>
    <w:rsid w:val="008978F3"/>
    <w:rsid w:val="008A272C"/>
    <w:rsid w:val="008B5AEE"/>
    <w:rsid w:val="008C0C7F"/>
    <w:rsid w:val="008C72B0"/>
    <w:rsid w:val="008D07C7"/>
    <w:rsid w:val="008D5DC3"/>
    <w:rsid w:val="008E0BEF"/>
    <w:rsid w:val="00911C62"/>
    <w:rsid w:val="00927C62"/>
    <w:rsid w:val="00930406"/>
    <w:rsid w:val="00945BBE"/>
    <w:rsid w:val="00952625"/>
    <w:rsid w:val="00956A94"/>
    <w:rsid w:val="00962E89"/>
    <w:rsid w:val="0098255E"/>
    <w:rsid w:val="00987836"/>
    <w:rsid w:val="00991541"/>
    <w:rsid w:val="009A4F12"/>
    <w:rsid w:val="009B4A2E"/>
    <w:rsid w:val="009C2B0C"/>
    <w:rsid w:val="009E07EC"/>
    <w:rsid w:val="009F1AF7"/>
    <w:rsid w:val="009F258F"/>
    <w:rsid w:val="009F50C2"/>
    <w:rsid w:val="009F7AFD"/>
    <w:rsid w:val="00A01B14"/>
    <w:rsid w:val="00A14229"/>
    <w:rsid w:val="00A45E81"/>
    <w:rsid w:val="00A65B9D"/>
    <w:rsid w:val="00A717E5"/>
    <w:rsid w:val="00AB51E5"/>
    <w:rsid w:val="00AD0539"/>
    <w:rsid w:val="00AD3C9A"/>
    <w:rsid w:val="00B11C51"/>
    <w:rsid w:val="00B17479"/>
    <w:rsid w:val="00B21329"/>
    <w:rsid w:val="00B25E89"/>
    <w:rsid w:val="00B35190"/>
    <w:rsid w:val="00B44ABF"/>
    <w:rsid w:val="00B46BCB"/>
    <w:rsid w:val="00B5423B"/>
    <w:rsid w:val="00B556E7"/>
    <w:rsid w:val="00B606D3"/>
    <w:rsid w:val="00B7396D"/>
    <w:rsid w:val="00BB3545"/>
    <w:rsid w:val="00BC042E"/>
    <w:rsid w:val="00BC51BC"/>
    <w:rsid w:val="00BE494A"/>
    <w:rsid w:val="00C00B65"/>
    <w:rsid w:val="00C05DEC"/>
    <w:rsid w:val="00C05E18"/>
    <w:rsid w:val="00C11B97"/>
    <w:rsid w:val="00C14F63"/>
    <w:rsid w:val="00C15682"/>
    <w:rsid w:val="00C706C8"/>
    <w:rsid w:val="00C92668"/>
    <w:rsid w:val="00CA1DB9"/>
    <w:rsid w:val="00CA6F52"/>
    <w:rsid w:val="00CB2792"/>
    <w:rsid w:val="00CF120D"/>
    <w:rsid w:val="00D310C3"/>
    <w:rsid w:val="00D33826"/>
    <w:rsid w:val="00D41B4A"/>
    <w:rsid w:val="00D463DC"/>
    <w:rsid w:val="00D558FF"/>
    <w:rsid w:val="00D602E7"/>
    <w:rsid w:val="00D93859"/>
    <w:rsid w:val="00DA444C"/>
    <w:rsid w:val="00DC0953"/>
    <w:rsid w:val="00DC2DD9"/>
    <w:rsid w:val="00DF6A9C"/>
    <w:rsid w:val="00E11296"/>
    <w:rsid w:val="00E20E64"/>
    <w:rsid w:val="00E24AC8"/>
    <w:rsid w:val="00E30A5C"/>
    <w:rsid w:val="00E45B07"/>
    <w:rsid w:val="00E45BD0"/>
    <w:rsid w:val="00E50770"/>
    <w:rsid w:val="00E5415C"/>
    <w:rsid w:val="00E613CD"/>
    <w:rsid w:val="00E62648"/>
    <w:rsid w:val="00E75526"/>
    <w:rsid w:val="00E93B51"/>
    <w:rsid w:val="00EA1EFD"/>
    <w:rsid w:val="00EA23B7"/>
    <w:rsid w:val="00EB7754"/>
    <w:rsid w:val="00EB7F0B"/>
    <w:rsid w:val="00EC16E3"/>
    <w:rsid w:val="00EC76E4"/>
    <w:rsid w:val="00ED25E9"/>
    <w:rsid w:val="00EF18EC"/>
    <w:rsid w:val="00EF2682"/>
    <w:rsid w:val="00F25B1C"/>
    <w:rsid w:val="00F34483"/>
    <w:rsid w:val="00F46BAF"/>
    <w:rsid w:val="00F533D6"/>
    <w:rsid w:val="00F5403B"/>
    <w:rsid w:val="00F61323"/>
    <w:rsid w:val="00F755AF"/>
    <w:rsid w:val="00F81B3B"/>
    <w:rsid w:val="00F81D83"/>
    <w:rsid w:val="00F8745B"/>
    <w:rsid w:val="00F96FD2"/>
    <w:rsid w:val="00FA4700"/>
    <w:rsid w:val="00FB2948"/>
    <w:rsid w:val="00FB6658"/>
    <w:rsid w:val="00FC19A4"/>
    <w:rsid w:val="00FC41EF"/>
    <w:rsid w:val="00FE5B82"/>
    <w:rsid w:val="00FE6572"/>
    <w:rsid w:val="00FE65BA"/>
    <w:rsid w:val="00FF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C49CA-7A50-494E-8B3A-1EB9FC1F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259"/>
    <w:pPr>
      <w:ind w:left="720"/>
      <w:contextualSpacing/>
    </w:pPr>
  </w:style>
  <w:style w:type="paragraph" w:customStyle="1" w:styleId="Informal1">
    <w:name w:val="Informal1"/>
    <w:rsid w:val="00885259"/>
    <w:pPr>
      <w:spacing w:before="60" w:after="60" w:line="240" w:lineRule="auto"/>
    </w:pPr>
    <w:rPr>
      <w:rFonts w:ascii="Times New Roman" w:eastAsia="Times New Roman" w:hAnsi="Times New Roman" w:cs="Times New Roman"/>
      <w:noProof/>
      <w:sz w:val="20"/>
      <w:szCs w:val="20"/>
    </w:rPr>
  </w:style>
  <w:style w:type="character" w:customStyle="1" w:styleId="ListParagraphChar">
    <w:name w:val="List Paragraph Char"/>
    <w:basedOn w:val="DefaultParagraphFont"/>
    <w:link w:val="ListParagraph"/>
    <w:uiPriority w:val="34"/>
    <w:rsid w:val="00885259"/>
  </w:style>
  <w:style w:type="table" w:styleId="TableGrid">
    <w:name w:val="Table Grid"/>
    <w:basedOn w:val="TableNormal"/>
    <w:uiPriority w:val="59"/>
    <w:rsid w:val="00177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625"/>
    <w:rPr>
      <w:rFonts w:ascii="Tahoma" w:hAnsi="Tahoma" w:cs="Tahoma"/>
      <w:sz w:val="16"/>
      <w:szCs w:val="16"/>
    </w:rPr>
  </w:style>
  <w:style w:type="character" w:styleId="CommentReference">
    <w:name w:val="annotation reference"/>
    <w:basedOn w:val="DefaultParagraphFont"/>
    <w:uiPriority w:val="99"/>
    <w:semiHidden/>
    <w:unhideWhenUsed/>
    <w:rsid w:val="00876358"/>
    <w:rPr>
      <w:sz w:val="16"/>
      <w:szCs w:val="16"/>
    </w:rPr>
  </w:style>
  <w:style w:type="paragraph" w:styleId="CommentText">
    <w:name w:val="annotation text"/>
    <w:basedOn w:val="Normal"/>
    <w:link w:val="CommentTextChar"/>
    <w:uiPriority w:val="99"/>
    <w:semiHidden/>
    <w:unhideWhenUsed/>
    <w:rsid w:val="00876358"/>
    <w:pPr>
      <w:spacing w:line="240" w:lineRule="auto"/>
    </w:pPr>
    <w:rPr>
      <w:sz w:val="20"/>
      <w:szCs w:val="20"/>
    </w:rPr>
  </w:style>
  <w:style w:type="character" w:customStyle="1" w:styleId="CommentTextChar">
    <w:name w:val="Comment Text Char"/>
    <w:basedOn w:val="DefaultParagraphFont"/>
    <w:link w:val="CommentText"/>
    <w:uiPriority w:val="99"/>
    <w:semiHidden/>
    <w:rsid w:val="00876358"/>
    <w:rPr>
      <w:sz w:val="20"/>
      <w:szCs w:val="20"/>
    </w:rPr>
  </w:style>
  <w:style w:type="paragraph" w:styleId="CommentSubject">
    <w:name w:val="annotation subject"/>
    <w:basedOn w:val="CommentText"/>
    <w:next w:val="CommentText"/>
    <w:link w:val="CommentSubjectChar"/>
    <w:uiPriority w:val="99"/>
    <w:semiHidden/>
    <w:unhideWhenUsed/>
    <w:rsid w:val="00876358"/>
    <w:rPr>
      <w:b/>
      <w:bCs/>
    </w:rPr>
  </w:style>
  <w:style w:type="character" w:customStyle="1" w:styleId="CommentSubjectChar">
    <w:name w:val="Comment Subject Char"/>
    <w:basedOn w:val="CommentTextChar"/>
    <w:link w:val="CommentSubject"/>
    <w:uiPriority w:val="99"/>
    <w:semiHidden/>
    <w:rsid w:val="008763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8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081998-9FE1-4BCB-A045-32F655831565}"/>
</file>

<file path=customXml/itemProps2.xml><?xml version="1.0" encoding="utf-8"?>
<ds:datastoreItem xmlns:ds="http://schemas.openxmlformats.org/officeDocument/2006/customXml" ds:itemID="{A8A9FFD3-D828-499C-863A-8A1F12C45232}"/>
</file>

<file path=customXml/itemProps3.xml><?xml version="1.0" encoding="utf-8"?>
<ds:datastoreItem xmlns:ds="http://schemas.openxmlformats.org/officeDocument/2006/customXml" ds:itemID="{816A070B-D2B1-470C-89FB-24BAD9328701}"/>
</file>

<file path=docProps/app.xml><?xml version="1.0" encoding="utf-8"?>
<Properties xmlns="http://schemas.openxmlformats.org/officeDocument/2006/extended-properties" xmlns:vt="http://schemas.openxmlformats.org/officeDocument/2006/docPropsVTypes">
  <Template>Normal.dotm</Template>
  <TotalTime>0</TotalTime>
  <Pages>8</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C-IV Project</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Raychelle Menefee</cp:lastModifiedBy>
  <cp:revision>2</cp:revision>
  <dcterms:created xsi:type="dcterms:W3CDTF">2018-07-20T21:58:00Z</dcterms:created>
  <dcterms:modified xsi:type="dcterms:W3CDTF">2018-07-20T21:58:00Z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