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C17D5" w14:textId="77777777" w:rsidR="006B53AF" w:rsidRPr="004A6D3C" w:rsidRDefault="006B53AF">
      <w:pPr>
        <w:pStyle w:val="BodyText"/>
        <w:ind w:left="860" w:right="136"/>
        <w:jc w:val="both"/>
        <w:rPr>
          <w:rFonts w:ascii="Times New Roman" w:hAnsi="Times New Roman" w:cs="Times New Roman"/>
        </w:rPr>
      </w:pPr>
    </w:p>
    <w:p w14:paraId="05996914" w14:textId="496044D8" w:rsidR="003E0478" w:rsidRPr="004A6D3C" w:rsidRDefault="0000618A" w:rsidP="004A6D3C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A6D3C">
        <w:rPr>
          <w:rFonts w:ascii="Times New Roman" w:hAnsi="Times New Roman"/>
          <w:b/>
          <w:bCs/>
          <w:sz w:val="24"/>
          <w:szCs w:val="24"/>
        </w:rPr>
        <w:t xml:space="preserve">Amendment </w:t>
      </w:r>
      <w:r w:rsidR="003E0478" w:rsidRPr="004A6D3C">
        <w:rPr>
          <w:rFonts w:ascii="Times New Roman" w:hAnsi="Times New Roman"/>
          <w:b/>
          <w:bCs/>
          <w:sz w:val="24"/>
          <w:szCs w:val="24"/>
        </w:rPr>
        <w:t xml:space="preserve">No.  </w:t>
      </w:r>
      <w:r w:rsidR="006B134D">
        <w:rPr>
          <w:rFonts w:ascii="Times New Roman" w:hAnsi="Times New Roman"/>
          <w:b/>
          <w:bCs/>
          <w:sz w:val="24"/>
          <w:szCs w:val="24"/>
        </w:rPr>
        <w:t>Four</w:t>
      </w:r>
    </w:p>
    <w:p w14:paraId="61DB07B7" w14:textId="5FB7A858" w:rsidR="0000618A" w:rsidRPr="004A6D3C" w:rsidRDefault="003E0478" w:rsidP="004A6D3C">
      <w:pPr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4A6D3C">
        <w:rPr>
          <w:rFonts w:ascii="Times New Roman" w:hAnsi="Times New Roman"/>
          <w:b/>
          <w:bCs/>
          <w:sz w:val="24"/>
          <w:szCs w:val="24"/>
        </w:rPr>
        <w:t xml:space="preserve">Contract Number </w:t>
      </w:r>
      <w:r w:rsidR="000E7F66">
        <w:rPr>
          <w:rFonts w:ascii="Times New Roman" w:hAnsi="Times New Roman"/>
          <w:b/>
          <w:bCs/>
          <w:sz w:val="24"/>
          <w:szCs w:val="24"/>
        </w:rPr>
        <w:t>78350</w:t>
      </w:r>
    </w:p>
    <w:p w14:paraId="2AC3E04F" w14:textId="77777777" w:rsidR="0000618A" w:rsidRPr="004A6D3C" w:rsidRDefault="0000618A" w:rsidP="0000618A">
      <w:pPr>
        <w:pStyle w:val="BodyText"/>
        <w:ind w:left="860" w:right="136"/>
        <w:jc w:val="both"/>
        <w:rPr>
          <w:rFonts w:ascii="Times New Roman" w:hAnsi="Times New Roman" w:cs="Times New Roman"/>
        </w:rPr>
      </w:pPr>
    </w:p>
    <w:p w14:paraId="3780EE99" w14:textId="2CA5A666" w:rsidR="0000618A" w:rsidRPr="004A6D3C" w:rsidRDefault="004E4AA2" w:rsidP="0000618A">
      <w:pPr>
        <w:jc w:val="both"/>
        <w:rPr>
          <w:rFonts w:ascii="Times New Roman" w:hAnsi="Times New Roman" w:cs="Times New Roman"/>
          <w:sz w:val="24"/>
          <w:szCs w:val="24"/>
        </w:rPr>
      </w:pPr>
      <w:r w:rsidRPr="004A6D3C">
        <w:rPr>
          <w:rFonts w:ascii="Times New Roman" w:hAnsi="Times New Roman" w:cs="Times New Roman"/>
          <w:sz w:val="24"/>
          <w:szCs w:val="24"/>
        </w:rPr>
        <w:tab/>
      </w:r>
      <w:r w:rsidR="0000618A" w:rsidRPr="004A6D3C">
        <w:rPr>
          <w:rFonts w:ascii="Times New Roman" w:hAnsi="Times New Roman" w:cs="Times New Roman"/>
          <w:sz w:val="24"/>
          <w:szCs w:val="24"/>
        </w:rPr>
        <w:t xml:space="preserve">This Amendment </w:t>
      </w:r>
      <w:r w:rsidR="00934182" w:rsidRPr="004A6D3C">
        <w:rPr>
          <w:rFonts w:ascii="Times New Roman" w:hAnsi="Times New Roman" w:cs="Times New Roman"/>
          <w:sz w:val="24"/>
          <w:szCs w:val="24"/>
        </w:rPr>
        <w:t xml:space="preserve">No. </w:t>
      </w:r>
      <w:r w:rsidR="00E22B5C">
        <w:rPr>
          <w:rFonts w:ascii="Times New Roman" w:hAnsi="Times New Roman" w:cs="Times New Roman"/>
          <w:sz w:val="24"/>
          <w:szCs w:val="24"/>
        </w:rPr>
        <w:t>Four</w:t>
      </w:r>
      <w:r w:rsidR="00E22B5C" w:rsidRPr="004A6D3C">
        <w:rPr>
          <w:rFonts w:ascii="Times New Roman" w:hAnsi="Times New Roman" w:cs="Times New Roman"/>
          <w:sz w:val="24"/>
          <w:szCs w:val="24"/>
        </w:rPr>
        <w:t xml:space="preserve"> </w:t>
      </w:r>
      <w:r w:rsidR="00055DD1" w:rsidRPr="004A6D3C">
        <w:rPr>
          <w:rFonts w:ascii="Times New Roman" w:hAnsi="Times New Roman" w:cs="Times New Roman"/>
          <w:sz w:val="24"/>
          <w:szCs w:val="24"/>
        </w:rPr>
        <w:t xml:space="preserve">to </w:t>
      </w:r>
      <w:r w:rsidR="00934182" w:rsidRPr="004A6D3C">
        <w:rPr>
          <w:rFonts w:ascii="Times New Roman" w:hAnsi="Times New Roman" w:cs="Times New Roman"/>
          <w:sz w:val="24"/>
          <w:szCs w:val="24"/>
        </w:rPr>
        <w:t xml:space="preserve">Contract Number </w:t>
      </w:r>
      <w:r w:rsidR="000E7F66">
        <w:rPr>
          <w:rFonts w:ascii="Times New Roman" w:hAnsi="Times New Roman" w:cs="Times New Roman"/>
          <w:sz w:val="24"/>
          <w:szCs w:val="24"/>
        </w:rPr>
        <w:t>78350</w:t>
      </w:r>
      <w:r w:rsidR="00934182" w:rsidRPr="004A6D3C">
        <w:rPr>
          <w:rFonts w:ascii="Times New Roman" w:hAnsi="Times New Roman" w:cs="Times New Roman"/>
          <w:sz w:val="24"/>
          <w:szCs w:val="24"/>
        </w:rPr>
        <w:t xml:space="preserve"> </w:t>
      </w:r>
      <w:r w:rsidR="00055DD1" w:rsidRPr="004A6D3C">
        <w:rPr>
          <w:rFonts w:ascii="Times New Roman" w:hAnsi="Times New Roman" w:cs="Times New Roman"/>
          <w:sz w:val="24"/>
          <w:szCs w:val="24"/>
        </w:rPr>
        <w:t>the Amended and Restated Agreement for Quality Assurance (“QA”) Services for the Los Angeles Eligibility, Automated Determination, Evaluation and Reporting (“LEADER”) Replacement System (“LRS”) Project</w:t>
      </w:r>
      <w:r w:rsidR="0000618A" w:rsidRPr="004A6D3C">
        <w:rPr>
          <w:rFonts w:ascii="Times New Roman" w:hAnsi="Times New Roman" w:cs="Times New Roman"/>
          <w:sz w:val="24"/>
          <w:szCs w:val="24"/>
        </w:rPr>
        <w:t xml:space="preserve">, is </w:t>
      </w:r>
      <w:r w:rsidR="00354992" w:rsidRPr="004A6D3C">
        <w:rPr>
          <w:rFonts w:ascii="Times New Roman" w:hAnsi="Times New Roman" w:cs="Times New Roman"/>
          <w:sz w:val="24"/>
          <w:szCs w:val="24"/>
        </w:rPr>
        <w:t xml:space="preserve">entered into this </w:t>
      </w:r>
      <w:r w:rsidR="00C07FC8">
        <w:rPr>
          <w:rFonts w:ascii="Times New Roman" w:hAnsi="Times New Roman"/>
          <w:sz w:val="24"/>
          <w:szCs w:val="24"/>
        </w:rPr>
        <w:t>17th</w:t>
      </w:r>
      <w:r w:rsidR="00C07FC8" w:rsidRPr="004A6D3C">
        <w:rPr>
          <w:rFonts w:ascii="Times New Roman" w:hAnsi="Times New Roman"/>
          <w:sz w:val="24"/>
          <w:szCs w:val="24"/>
        </w:rPr>
        <w:t xml:space="preserve"> </w:t>
      </w:r>
      <w:r w:rsidR="00354992" w:rsidRPr="004A6D3C">
        <w:rPr>
          <w:rFonts w:ascii="Times New Roman" w:hAnsi="Times New Roman"/>
          <w:sz w:val="24"/>
          <w:szCs w:val="24"/>
        </w:rPr>
        <w:t xml:space="preserve">day of </w:t>
      </w:r>
      <w:r w:rsidR="00C07FC8">
        <w:rPr>
          <w:rFonts w:ascii="Times New Roman" w:hAnsi="Times New Roman" w:cs="Times New Roman"/>
          <w:sz w:val="24"/>
          <w:szCs w:val="24"/>
        </w:rPr>
        <w:t>April</w:t>
      </w:r>
      <w:r w:rsidR="003F3E00">
        <w:rPr>
          <w:rFonts w:ascii="Times New Roman" w:hAnsi="Times New Roman" w:cs="Times New Roman"/>
          <w:sz w:val="24"/>
          <w:szCs w:val="24"/>
        </w:rPr>
        <w:t>,</w:t>
      </w:r>
      <w:r w:rsidR="000573C9">
        <w:rPr>
          <w:rFonts w:ascii="Times New Roman" w:hAnsi="Times New Roman" w:cs="Times New Roman"/>
          <w:sz w:val="24"/>
          <w:szCs w:val="24"/>
        </w:rPr>
        <w:t xml:space="preserve"> 2020</w:t>
      </w:r>
      <w:r w:rsidR="00C77241" w:rsidRPr="004A6D3C">
        <w:rPr>
          <w:rFonts w:ascii="Times New Roman" w:hAnsi="Times New Roman" w:cs="Times New Roman"/>
          <w:sz w:val="24"/>
          <w:szCs w:val="24"/>
        </w:rPr>
        <w:t xml:space="preserve"> </w:t>
      </w:r>
      <w:r w:rsidR="0000618A" w:rsidRPr="004A6D3C">
        <w:rPr>
          <w:rFonts w:ascii="Times New Roman" w:hAnsi="Times New Roman" w:cs="Times New Roman"/>
          <w:sz w:val="24"/>
          <w:szCs w:val="24"/>
        </w:rPr>
        <w:t>(the “E</w:t>
      </w:r>
      <w:r w:rsidR="00354992" w:rsidRPr="004A6D3C">
        <w:rPr>
          <w:rFonts w:ascii="Times New Roman" w:hAnsi="Times New Roman" w:cs="Times New Roman"/>
          <w:sz w:val="24"/>
          <w:szCs w:val="24"/>
        </w:rPr>
        <w:t>xecution</w:t>
      </w:r>
      <w:r w:rsidR="0000618A" w:rsidRPr="004A6D3C">
        <w:rPr>
          <w:rFonts w:ascii="Times New Roman" w:hAnsi="Times New Roman" w:cs="Times New Roman"/>
          <w:sz w:val="24"/>
          <w:szCs w:val="24"/>
        </w:rPr>
        <w:t xml:space="preserve"> Date”), </w:t>
      </w:r>
      <w:r w:rsidR="00354992" w:rsidRPr="004A6D3C">
        <w:rPr>
          <w:rFonts w:ascii="Times New Roman" w:hAnsi="Times New Roman" w:cs="Times New Roman"/>
          <w:sz w:val="24"/>
          <w:szCs w:val="24"/>
        </w:rPr>
        <w:t xml:space="preserve">by and between the </w:t>
      </w:r>
      <w:proofErr w:type="spellStart"/>
      <w:r w:rsidR="00661AC7" w:rsidRPr="004A6D3C">
        <w:rPr>
          <w:rFonts w:ascii="Times New Roman" w:hAnsi="Times New Roman" w:cs="Times New Roman"/>
          <w:sz w:val="24"/>
          <w:szCs w:val="24"/>
        </w:rPr>
        <w:t>CalSAWS</w:t>
      </w:r>
      <w:proofErr w:type="spellEnd"/>
      <w:r w:rsidR="00D17EF1" w:rsidRPr="004A6D3C">
        <w:rPr>
          <w:rFonts w:ascii="Times New Roman" w:hAnsi="Times New Roman" w:cs="Times New Roman"/>
          <w:sz w:val="24"/>
          <w:szCs w:val="24"/>
        </w:rPr>
        <w:t xml:space="preserve"> Consortium</w:t>
      </w:r>
      <w:r w:rsidR="00661AC7" w:rsidRPr="004A6D3C">
        <w:rPr>
          <w:rFonts w:ascii="Times New Roman" w:hAnsi="Times New Roman" w:cs="Times New Roman"/>
          <w:sz w:val="24"/>
          <w:szCs w:val="24"/>
        </w:rPr>
        <w:t xml:space="preserve"> </w:t>
      </w:r>
      <w:r w:rsidR="00354992" w:rsidRPr="004A6D3C">
        <w:rPr>
          <w:rFonts w:ascii="Times New Roman" w:hAnsi="Times New Roman" w:cs="Times New Roman"/>
          <w:sz w:val="24"/>
          <w:szCs w:val="24"/>
        </w:rPr>
        <w:t>(“C</w:t>
      </w:r>
      <w:r w:rsidR="00055DD1" w:rsidRPr="004A6D3C">
        <w:rPr>
          <w:rFonts w:ascii="Times New Roman" w:hAnsi="Times New Roman" w:cs="Times New Roman"/>
          <w:sz w:val="24"/>
          <w:szCs w:val="24"/>
        </w:rPr>
        <w:t>ONSORTIUM</w:t>
      </w:r>
      <w:r w:rsidR="00354992" w:rsidRPr="004A6D3C">
        <w:rPr>
          <w:rFonts w:ascii="Times New Roman" w:hAnsi="Times New Roman" w:cs="Times New Roman"/>
          <w:sz w:val="24"/>
          <w:szCs w:val="24"/>
        </w:rPr>
        <w:t xml:space="preserve">”) </w:t>
      </w:r>
      <w:r w:rsidR="0000618A" w:rsidRPr="004A6D3C">
        <w:rPr>
          <w:rFonts w:ascii="Times New Roman" w:hAnsi="Times New Roman" w:cs="Times New Roman"/>
          <w:sz w:val="24"/>
          <w:szCs w:val="24"/>
        </w:rPr>
        <w:t xml:space="preserve">and </w:t>
      </w:r>
      <w:r w:rsidR="00354992" w:rsidRPr="004A6D3C">
        <w:rPr>
          <w:rFonts w:ascii="Times New Roman" w:hAnsi="Times New Roman" w:cs="Times New Roman"/>
          <w:sz w:val="24"/>
          <w:szCs w:val="24"/>
        </w:rPr>
        <w:t>First Data Government Solutions, LP, a Delaware Limited Partnership (“C</w:t>
      </w:r>
      <w:r w:rsidR="00055DD1" w:rsidRPr="004A6D3C">
        <w:rPr>
          <w:rFonts w:ascii="Times New Roman" w:hAnsi="Times New Roman" w:cs="Times New Roman"/>
          <w:sz w:val="24"/>
          <w:szCs w:val="24"/>
        </w:rPr>
        <w:t>ONTRACTOR</w:t>
      </w:r>
      <w:r w:rsidR="00354992" w:rsidRPr="004A6D3C">
        <w:rPr>
          <w:rFonts w:ascii="Times New Roman" w:hAnsi="Times New Roman" w:cs="Times New Roman"/>
          <w:sz w:val="24"/>
          <w:szCs w:val="24"/>
        </w:rPr>
        <w:t>”)</w:t>
      </w:r>
      <w:r w:rsidR="0000618A" w:rsidRPr="004A6D3C">
        <w:rPr>
          <w:rFonts w:ascii="Times New Roman" w:hAnsi="Times New Roman" w:cs="Times New Roman"/>
          <w:sz w:val="24"/>
          <w:szCs w:val="24"/>
        </w:rPr>
        <w:t>.</w:t>
      </w:r>
    </w:p>
    <w:p w14:paraId="684E2A63" w14:textId="77777777" w:rsidR="0000618A" w:rsidRPr="004A6D3C" w:rsidRDefault="0000618A" w:rsidP="0000618A">
      <w:pPr>
        <w:pStyle w:val="BodyText"/>
        <w:tabs>
          <w:tab w:val="left" w:pos="7959"/>
        </w:tabs>
        <w:spacing w:before="122"/>
        <w:rPr>
          <w:rFonts w:ascii="Times New Roman" w:hAnsi="Times New Roman" w:cs="Times New Roman"/>
        </w:rPr>
      </w:pPr>
    </w:p>
    <w:p w14:paraId="19BD0AC2" w14:textId="77777777" w:rsidR="00E412B5" w:rsidRPr="004A6D3C" w:rsidRDefault="00E412B5" w:rsidP="002B670C">
      <w:pPr>
        <w:pStyle w:val="BodyText"/>
        <w:tabs>
          <w:tab w:val="left" w:pos="7959"/>
        </w:tabs>
        <w:spacing w:before="122"/>
        <w:jc w:val="center"/>
        <w:rPr>
          <w:rFonts w:ascii="Times New Roman" w:hAnsi="Times New Roman" w:cs="Times New Roman"/>
          <w:b/>
          <w:u w:val="single"/>
        </w:rPr>
      </w:pPr>
      <w:r w:rsidRPr="004A6D3C">
        <w:rPr>
          <w:rFonts w:ascii="Times New Roman" w:hAnsi="Times New Roman" w:cs="Times New Roman"/>
          <w:b/>
          <w:u w:val="single"/>
        </w:rPr>
        <w:t>RECITALS</w:t>
      </w:r>
    </w:p>
    <w:p w14:paraId="04527272" w14:textId="77777777" w:rsidR="008512A4" w:rsidRPr="004A6D3C" w:rsidRDefault="008512A4" w:rsidP="002B670C">
      <w:pPr>
        <w:pStyle w:val="BodyText"/>
        <w:tabs>
          <w:tab w:val="left" w:pos="7959"/>
        </w:tabs>
        <w:spacing w:before="122"/>
        <w:jc w:val="center"/>
        <w:rPr>
          <w:rFonts w:ascii="Times New Roman" w:hAnsi="Times New Roman" w:cs="Times New Roman"/>
        </w:rPr>
      </w:pPr>
    </w:p>
    <w:p w14:paraId="3CF16935" w14:textId="735576E8" w:rsidR="000B1263" w:rsidRPr="004A6D3C" w:rsidRDefault="00934182" w:rsidP="002B670C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4A6D3C">
        <w:rPr>
          <w:rFonts w:ascii="Times New Roman" w:hAnsi="Times New Roman" w:cs="Times New Roman"/>
          <w:sz w:val="24"/>
          <w:szCs w:val="24"/>
        </w:rPr>
        <w:tab/>
      </w:r>
      <w:r w:rsidR="007D055B" w:rsidRPr="004A6D3C">
        <w:rPr>
          <w:rFonts w:ascii="Times New Roman" w:hAnsi="Times New Roman" w:cs="Times New Roman"/>
          <w:sz w:val="24"/>
          <w:szCs w:val="24"/>
        </w:rPr>
        <w:t>Whereas, b</w:t>
      </w:r>
      <w:r w:rsidR="00DA3082" w:rsidRPr="004A6D3C">
        <w:rPr>
          <w:rFonts w:ascii="Times New Roman" w:hAnsi="Times New Roman" w:cs="Times New Roman"/>
          <w:sz w:val="24"/>
          <w:szCs w:val="24"/>
        </w:rPr>
        <w:t xml:space="preserve">y this Amendment Number </w:t>
      </w:r>
      <w:r w:rsidR="00C07FC8">
        <w:rPr>
          <w:rFonts w:ascii="Times New Roman" w:hAnsi="Times New Roman" w:cs="Times New Roman"/>
          <w:sz w:val="24"/>
          <w:szCs w:val="24"/>
        </w:rPr>
        <w:t>Four</w:t>
      </w:r>
      <w:r w:rsidR="00DA3082" w:rsidRPr="004A6D3C">
        <w:rPr>
          <w:rFonts w:ascii="Times New Roman" w:hAnsi="Times New Roman" w:cs="Times New Roman"/>
          <w:sz w:val="24"/>
          <w:szCs w:val="24"/>
        </w:rPr>
        <w:t xml:space="preserve">, the Consortium seeks to amend the Agreement to reflect </w:t>
      </w:r>
      <w:r w:rsidR="003A4CEF">
        <w:rPr>
          <w:rFonts w:ascii="Times New Roman" w:hAnsi="Times New Roman" w:cs="Times New Roman"/>
          <w:sz w:val="24"/>
          <w:szCs w:val="24"/>
        </w:rPr>
        <w:t>an</w:t>
      </w:r>
      <w:r w:rsidR="003A4CEF" w:rsidRPr="004A6D3C">
        <w:rPr>
          <w:rFonts w:ascii="Times New Roman" w:hAnsi="Times New Roman" w:cs="Times New Roman"/>
          <w:sz w:val="24"/>
          <w:szCs w:val="24"/>
        </w:rPr>
        <w:t xml:space="preserve"> </w:t>
      </w:r>
      <w:r w:rsidR="00F77FC5">
        <w:rPr>
          <w:rFonts w:ascii="Times New Roman" w:hAnsi="Times New Roman" w:cs="Times New Roman"/>
          <w:sz w:val="24"/>
          <w:szCs w:val="24"/>
        </w:rPr>
        <w:t>addition</w:t>
      </w:r>
      <w:r w:rsidR="003A4CEF">
        <w:rPr>
          <w:rFonts w:ascii="Times New Roman" w:hAnsi="Times New Roman" w:cs="Times New Roman"/>
          <w:sz w:val="24"/>
          <w:szCs w:val="24"/>
        </w:rPr>
        <w:t>al</w:t>
      </w:r>
      <w:r w:rsidR="00F77FC5">
        <w:rPr>
          <w:rFonts w:ascii="Times New Roman" w:hAnsi="Times New Roman" w:cs="Times New Roman"/>
          <w:sz w:val="24"/>
          <w:szCs w:val="24"/>
        </w:rPr>
        <w:t xml:space="preserve"> </w:t>
      </w:r>
      <w:r w:rsidR="004C148C">
        <w:rPr>
          <w:rFonts w:ascii="Times New Roman" w:hAnsi="Times New Roman" w:cs="Times New Roman"/>
          <w:sz w:val="24"/>
          <w:szCs w:val="24"/>
        </w:rPr>
        <w:t xml:space="preserve">Senior </w:t>
      </w:r>
      <w:r w:rsidR="003A4CEF">
        <w:rPr>
          <w:rFonts w:ascii="Times New Roman" w:hAnsi="Times New Roman" w:cs="Times New Roman"/>
          <w:sz w:val="24"/>
          <w:szCs w:val="24"/>
        </w:rPr>
        <w:t xml:space="preserve">Business </w:t>
      </w:r>
      <w:r w:rsidR="00F77FC5">
        <w:rPr>
          <w:rFonts w:ascii="Times New Roman" w:hAnsi="Times New Roman" w:cs="Times New Roman"/>
          <w:sz w:val="24"/>
          <w:szCs w:val="24"/>
        </w:rPr>
        <w:t xml:space="preserve">Analyst </w:t>
      </w:r>
      <w:r w:rsidR="00ED2B52">
        <w:rPr>
          <w:rFonts w:ascii="Times New Roman" w:hAnsi="Times New Roman" w:cs="Times New Roman"/>
          <w:sz w:val="24"/>
          <w:szCs w:val="24"/>
        </w:rPr>
        <w:t>for</w:t>
      </w:r>
      <w:r w:rsidR="00F77FC5">
        <w:rPr>
          <w:rFonts w:ascii="Times New Roman" w:hAnsi="Times New Roman" w:cs="Times New Roman"/>
          <w:sz w:val="24"/>
          <w:szCs w:val="24"/>
        </w:rPr>
        <w:t xml:space="preserve"> QA Augmentation </w:t>
      </w:r>
      <w:r w:rsidR="00DA3082" w:rsidRPr="004A6D3C">
        <w:rPr>
          <w:rFonts w:ascii="Times New Roman" w:hAnsi="Times New Roman" w:cs="Times New Roman"/>
          <w:sz w:val="24"/>
          <w:szCs w:val="24"/>
        </w:rPr>
        <w:t xml:space="preserve">and payment for such </w:t>
      </w:r>
      <w:r w:rsidR="00F77FC5">
        <w:rPr>
          <w:rFonts w:ascii="Times New Roman" w:hAnsi="Times New Roman" w:cs="Times New Roman"/>
          <w:sz w:val="24"/>
          <w:szCs w:val="24"/>
        </w:rPr>
        <w:t>services</w:t>
      </w:r>
      <w:r w:rsidR="00DA3082" w:rsidRPr="004A6D3C">
        <w:rPr>
          <w:rFonts w:ascii="Times New Roman" w:hAnsi="Times New Roman" w:cs="Times New Roman"/>
          <w:sz w:val="24"/>
          <w:szCs w:val="24"/>
        </w:rPr>
        <w:t>.</w:t>
      </w:r>
    </w:p>
    <w:p w14:paraId="5EA281CE" w14:textId="1E756F03" w:rsidR="00E82957" w:rsidRPr="004A6D3C" w:rsidRDefault="00E82957" w:rsidP="004A6D3C">
      <w:pPr>
        <w:pStyle w:val="BodyText"/>
        <w:tabs>
          <w:tab w:val="left" w:pos="7959"/>
        </w:tabs>
        <w:spacing w:before="122"/>
        <w:jc w:val="center"/>
        <w:rPr>
          <w:rFonts w:ascii="Times New Roman" w:hAnsi="Times New Roman" w:cs="Times New Roman"/>
        </w:rPr>
      </w:pPr>
      <w:r w:rsidRPr="004A6D3C">
        <w:rPr>
          <w:rFonts w:ascii="Times New Roman" w:hAnsi="Times New Roman" w:cs="Times New Roman"/>
          <w:b/>
          <w:u w:val="single"/>
        </w:rPr>
        <w:t>AGREEMENT</w:t>
      </w:r>
    </w:p>
    <w:p w14:paraId="15C1F8CD" w14:textId="74412126" w:rsidR="00055DD1" w:rsidRPr="004A6D3C" w:rsidRDefault="00E82957" w:rsidP="009B109C">
      <w:pPr>
        <w:pStyle w:val="BodyText"/>
        <w:spacing w:before="124"/>
        <w:ind w:left="1" w:right="133"/>
        <w:jc w:val="both"/>
        <w:rPr>
          <w:rFonts w:ascii="Times New Roman" w:hAnsi="Times New Roman" w:cs="Times New Roman"/>
          <w:b/>
        </w:rPr>
      </w:pPr>
      <w:r w:rsidRPr="004A6D3C">
        <w:rPr>
          <w:rFonts w:ascii="Times New Roman" w:hAnsi="Times New Roman" w:cs="Times New Roman"/>
        </w:rPr>
        <w:tab/>
      </w:r>
      <w:r w:rsidRPr="004E3DC9">
        <w:rPr>
          <w:rFonts w:ascii="Times New Roman" w:hAnsi="Times New Roman" w:cs="Times New Roman"/>
        </w:rPr>
        <w:t>NOW, THEREFORE, in consideration of the foregoing premises and the mutual covenants and promises described herein, the parties agree as follows:</w:t>
      </w:r>
    </w:p>
    <w:p w14:paraId="4D7284B2" w14:textId="77777777" w:rsidR="005819EC" w:rsidRPr="004A6D3C" w:rsidRDefault="005819EC">
      <w:pPr>
        <w:pStyle w:val="BodyText"/>
        <w:spacing w:before="124"/>
        <w:ind w:left="1" w:right="133"/>
        <w:jc w:val="both"/>
        <w:rPr>
          <w:rFonts w:ascii="Times New Roman" w:hAnsi="Times New Roman" w:cs="Times New Roman"/>
        </w:rPr>
      </w:pPr>
    </w:p>
    <w:p w14:paraId="739A64E8" w14:textId="77777777" w:rsidR="00987FDA" w:rsidRDefault="00D668DE" w:rsidP="00061F62">
      <w:pPr>
        <w:pStyle w:val="BodyText"/>
        <w:numPr>
          <w:ilvl w:val="0"/>
          <w:numId w:val="4"/>
        </w:numPr>
        <w:spacing w:before="124"/>
        <w:ind w:right="133"/>
        <w:jc w:val="both"/>
        <w:rPr>
          <w:rFonts w:ascii="Times New Roman" w:hAnsi="Times New Roman" w:cs="Times New Roman"/>
        </w:rPr>
      </w:pPr>
      <w:r w:rsidRPr="004A6D3C">
        <w:rPr>
          <w:rFonts w:ascii="Times New Roman" w:hAnsi="Times New Roman" w:cs="Times New Roman"/>
          <w:b/>
        </w:rPr>
        <w:t>Contract Sum.</w:t>
      </w:r>
      <w:r w:rsidRPr="004A6D3C">
        <w:rPr>
          <w:rFonts w:ascii="Times New Roman" w:hAnsi="Times New Roman" w:cs="Times New Roman"/>
        </w:rPr>
        <w:t xml:space="preserve">  </w:t>
      </w:r>
    </w:p>
    <w:p w14:paraId="2F2542C5" w14:textId="77777777" w:rsidR="00987FDA" w:rsidRPr="00373487" w:rsidRDefault="00987FDA" w:rsidP="00987FDA">
      <w:pPr>
        <w:pStyle w:val="BodyText"/>
        <w:numPr>
          <w:ilvl w:val="1"/>
          <w:numId w:val="4"/>
        </w:numPr>
        <w:spacing w:before="124"/>
        <w:ind w:right="133"/>
        <w:jc w:val="both"/>
        <w:rPr>
          <w:rFonts w:ascii="Times New Roman" w:hAnsi="Times New Roman" w:cs="Times New Roman"/>
        </w:rPr>
      </w:pPr>
      <w:r w:rsidRPr="00373487">
        <w:rPr>
          <w:rFonts w:ascii="Times New Roman" w:hAnsi="Times New Roman" w:cs="Times New Roman"/>
        </w:rPr>
        <w:t xml:space="preserve">Section 8.1.3 </w:t>
      </w:r>
      <w:r>
        <w:rPr>
          <w:rFonts w:ascii="Times New Roman" w:hAnsi="Times New Roman" w:cs="Times New Roman"/>
        </w:rPr>
        <w:t xml:space="preserve">of the Agreement </w:t>
      </w:r>
      <w:r w:rsidRPr="00373487">
        <w:rPr>
          <w:rFonts w:ascii="Times New Roman" w:hAnsi="Times New Roman" w:cs="Times New Roman"/>
        </w:rPr>
        <w:t>is replaced in its entirety as follows:</w:t>
      </w:r>
    </w:p>
    <w:p w14:paraId="437F482C" w14:textId="77777777" w:rsidR="00987FDA" w:rsidRPr="003E0658" w:rsidRDefault="00987FDA" w:rsidP="00987FDA">
      <w:pPr>
        <w:spacing w:before="120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487">
        <w:rPr>
          <w:rFonts w:ascii="Times New Roman" w:hAnsi="Times New Roman" w:cs="Times New Roman"/>
          <w:b/>
          <w:sz w:val="24"/>
          <w:szCs w:val="24"/>
        </w:rPr>
        <w:t xml:space="preserve">8.1.3 TOTAL MAXIMUM CONTRACT SUM DURING ANY QA </w:t>
      </w:r>
      <w:r w:rsidRPr="003E0658">
        <w:rPr>
          <w:rFonts w:ascii="Times New Roman" w:hAnsi="Times New Roman" w:cs="Times New Roman"/>
          <w:b/>
          <w:sz w:val="24"/>
          <w:szCs w:val="24"/>
        </w:rPr>
        <w:t xml:space="preserve">EXTENDED TERM </w:t>
      </w:r>
    </w:p>
    <w:p w14:paraId="05009A34" w14:textId="04C03EC7" w:rsidR="00987FDA" w:rsidRPr="00373487" w:rsidRDefault="00987FDA" w:rsidP="00987FDA">
      <w:pPr>
        <w:spacing w:before="120"/>
        <w:ind w:left="14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73487">
        <w:rPr>
          <w:rFonts w:ascii="Times New Roman" w:hAnsi="Times New Roman" w:cs="Times New Roman"/>
          <w:sz w:val="24"/>
          <w:szCs w:val="24"/>
        </w:rPr>
        <w:t xml:space="preserve">This Agreement is extended pursuant to Subparagraph 7.3 (QA Extended Term), and the Total Maximum Contract Sum [CONTRACTOR’s total consideration for all Work hereunder, including all applicable taxes, transportation charges, and other costs and expenses for this Agreement during the QA Extended Term including any Pool Dollars], shall not exceed </w:t>
      </w:r>
      <w:r w:rsidRPr="008542E1">
        <w:rPr>
          <w:rFonts w:ascii="Times New Roman" w:hAnsi="Times New Roman" w:cs="Times New Roman"/>
          <w:sz w:val="24"/>
          <w:szCs w:val="24"/>
        </w:rPr>
        <w:t xml:space="preserve">Five Million </w:t>
      </w:r>
      <w:r w:rsidR="008B1920">
        <w:rPr>
          <w:rFonts w:ascii="Times New Roman" w:hAnsi="Times New Roman" w:cs="Times New Roman"/>
          <w:sz w:val="24"/>
          <w:szCs w:val="24"/>
        </w:rPr>
        <w:t>Seven</w:t>
      </w:r>
      <w:r w:rsidR="008B1920" w:rsidRPr="008542E1">
        <w:rPr>
          <w:rFonts w:ascii="Times New Roman" w:hAnsi="Times New Roman" w:cs="Times New Roman"/>
          <w:sz w:val="24"/>
          <w:szCs w:val="24"/>
        </w:rPr>
        <w:t xml:space="preserve"> </w:t>
      </w:r>
      <w:r w:rsidRPr="008542E1">
        <w:rPr>
          <w:rFonts w:ascii="Times New Roman" w:hAnsi="Times New Roman" w:cs="Times New Roman"/>
          <w:sz w:val="24"/>
          <w:szCs w:val="24"/>
        </w:rPr>
        <w:t xml:space="preserve">Hundred </w:t>
      </w:r>
      <w:r w:rsidR="008542E1" w:rsidRPr="00411916">
        <w:rPr>
          <w:rFonts w:ascii="Times New Roman" w:hAnsi="Times New Roman" w:cs="Times New Roman"/>
          <w:sz w:val="24"/>
          <w:szCs w:val="24"/>
        </w:rPr>
        <w:t>Twenty-</w:t>
      </w:r>
      <w:r w:rsidR="008B1920">
        <w:rPr>
          <w:rFonts w:ascii="Times New Roman" w:hAnsi="Times New Roman" w:cs="Times New Roman"/>
          <w:sz w:val="24"/>
          <w:szCs w:val="24"/>
        </w:rPr>
        <w:t>Eight</w:t>
      </w:r>
      <w:r w:rsidR="008B1920" w:rsidRPr="00411916">
        <w:rPr>
          <w:rFonts w:ascii="Times New Roman" w:hAnsi="Times New Roman" w:cs="Times New Roman"/>
          <w:sz w:val="24"/>
          <w:szCs w:val="24"/>
        </w:rPr>
        <w:t xml:space="preserve"> </w:t>
      </w:r>
      <w:r w:rsidRPr="008542E1">
        <w:rPr>
          <w:rFonts w:ascii="Times New Roman" w:hAnsi="Times New Roman" w:cs="Times New Roman"/>
          <w:sz w:val="24"/>
          <w:szCs w:val="24"/>
        </w:rPr>
        <w:t xml:space="preserve">Thousand and </w:t>
      </w:r>
      <w:r w:rsidR="008B1920">
        <w:rPr>
          <w:rFonts w:ascii="Times New Roman" w:hAnsi="Times New Roman" w:cs="Times New Roman"/>
          <w:sz w:val="24"/>
          <w:szCs w:val="24"/>
        </w:rPr>
        <w:t xml:space="preserve">One </w:t>
      </w:r>
      <w:r w:rsidRPr="008542E1">
        <w:rPr>
          <w:rFonts w:ascii="Times New Roman" w:hAnsi="Times New Roman" w:cs="Times New Roman"/>
          <w:sz w:val="24"/>
          <w:szCs w:val="24"/>
        </w:rPr>
        <w:t xml:space="preserve">Hundred </w:t>
      </w:r>
      <w:r w:rsidR="008542E1" w:rsidRPr="008542E1">
        <w:rPr>
          <w:rFonts w:ascii="Times New Roman" w:hAnsi="Times New Roman" w:cs="Times New Roman"/>
          <w:sz w:val="24"/>
          <w:szCs w:val="24"/>
        </w:rPr>
        <w:t>Two</w:t>
      </w:r>
      <w:r w:rsidRPr="008542E1">
        <w:rPr>
          <w:rFonts w:ascii="Times New Roman" w:hAnsi="Times New Roman" w:cs="Times New Roman"/>
          <w:sz w:val="24"/>
          <w:szCs w:val="24"/>
        </w:rPr>
        <w:t xml:space="preserve"> Dollars (</w:t>
      </w:r>
      <w:r w:rsidRPr="008542E1">
        <w:rPr>
          <w:rFonts w:ascii="Times New Roman" w:eastAsia="Times New Roman" w:hAnsi="Times New Roman" w:cs="Times New Roman"/>
          <w:color w:val="000000"/>
          <w:sz w:val="24"/>
          <w:szCs w:val="24"/>
        </w:rPr>
        <w:t>$5,</w:t>
      </w:r>
      <w:r w:rsidR="008B1920">
        <w:rPr>
          <w:rFonts w:ascii="Times New Roman" w:eastAsia="Times New Roman" w:hAnsi="Times New Roman" w:cs="Times New Roman"/>
          <w:color w:val="000000"/>
          <w:sz w:val="24"/>
          <w:szCs w:val="24"/>
        </w:rPr>
        <w:t>728,102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37348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73487">
        <w:rPr>
          <w:rFonts w:ascii="Times New Roman" w:hAnsi="Times New Roman" w:cs="Times New Roman"/>
          <w:sz w:val="24"/>
          <w:szCs w:val="24"/>
        </w:rPr>
        <w:t xml:space="preserve">  The Total Maximum Contract Sum for the QA Further Extended Term shall not be increased for any costs or expenses whatsoever of CONTRACTOR.</w:t>
      </w:r>
    </w:p>
    <w:p w14:paraId="032864AE" w14:textId="77777777" w:rsidR="00987FDA" w:rsidRPr="004A6D3C" w:rsidRDefault="00987FDA" w:rsidP="00987FDA">
      <w:pPr>
        <w:pStyle w:val="BodyText"/>
        <w:numPr>
          <w:ilvl w:val="1"/>
          <w:numId w:val="4"/>
        </w:numPr>
        <w:spacing w:before="124"/>
        <w:ind w:right="133"/>
        <w:jc w:val="both"/>
        <w:rPr>
          <w:rFonts w:ascii="Times New Roman" w:hAnsi="Times New Roman" w:cs="Times New Roman"/>
        </w:rPr>
      </w:pPr>
      <w:r w:rsidRPr="004A6D3C">
        <w:rPr>
          <w:rFonts w:ascii="Times New Roman" w:hAnsi="Times New Roman" w:cs="Times New Roman"/>
        </w:rPr>
        <w:t xml:space="preserve">Section 8.1.4 </w:t>
      </w:r>
      <w:r>
        <w:rPr>
          <w:rFonts w:ascii="Times New Roman" w:hAnsi="Times New Roman" w:cs="Times New Roman"/>
        </w:rPr>
        <w:t xml:space="preserve">of the Agreement is replaced in its </w:t>
      </w:r>
      <w:r w:rsidRPr="004A6D3C">
        <w:rPr>
          <w:rFonts w:ascii="Times New Roman" w:hAnsi="Times New Roman" w:cs="Times New Roman"/>
        </w:rPr>
        <w:t>entirety as follows:</w:t>
      </w:r>
    </w:p>
    <w:p w14:paraId="3FAB2BFF" w14:textId="77777777" w:rsidR="00987FDA" w:rsidRPr="004A6D3C" w:rsidRDefault="00987FDA" w:rsidP="00987FDA">
      <w:pPr>
        <w:spacing w:before="120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4A6D3C">
        <w:rPr>
          <w:rFonts w:ascii="Times New Roman" w:hAnsi="Times New Roman" w:cs="Times New Roman"/>
          <w:b/>
          <w:sz w:val="24"/>
          <w:szCs w:val="24"/>
        </w:rPr>
        <w:t xml:space="preserve">8.1.4 TOTAL MAXIMUM CONTRACT SUM DURING ANY QA FURTHER EXTENDED TERM </w:t>
      </w:r>
    </w:p>
    <w:p w14:paraId="24C3A5BD" w14:textId="353CCF64" w:rsidR="00987FDA" w:rsidRPr="004A6D3C" w:rsidRDefault="00987FDA" w:rsidP="00987FDA">
      <w:pPr>
        <w:pStyle w:val="BodyText"/>
        <w:spacing w:before="124"/>
        <w:ind w:left="1441" w:right="133"/>
        <w:jc w:val="both"/>
        <w:rPr>
          <w:rFonts w:ascii="Times New Roman" w:hAnsi="Times New Roman" w:cs="Times New Roman"/>
        </w:rPr>
      </w:pPr>
      <w:proofErr w:type="gramStart"/>
      <w:r w:rsidRPr="004A6D3C">
        <w:rPr>
          <w:rFonts w:ascii="Times New Roman" w:hAnsi="Times New Roman" w:cs="Times New Roman"/>
        </w:rPr>
        <w:t xml:space="preserve">This Agreement is extended pursuant to Subparagraph 7.4 (QA Further Extended Term), and the Total Maximum Contract Sum [CONTRACTOR’s total consideration for all Work hereunder, including all applicable taxes, transportation charges, and other costs and expenses for this Agreement during the QA </w:t>
      </w:r>
      <w:r>
        <w:rPr>
          <w:rFonts w:ascii="Times New Roman" w:hAnsi="Times New Roman" w:cs="Times New Roman"/>
        </w:rPr>
        <w:t xml:space="preserve">Further </w:t>
      </w:r>
      <w:r w:rsidRPr="004A6D3C">
        <w:rPr>
          <w:rFonts w:ascii="Times New Roman" w:hAnsi="Times New Roman" w:cs="Times New Roman"/>
        </w:rPr>
        <w:t xml:space="preserve">Extended Term including any Pool Dollars], shall not exceed </w:t>
      </w:r>
      <w:r w:rsidRPr="00AD3F57">
        <w:rPr>
          <w:rFonts w:ascii="Times New Roman" w:hAnsi="Times New Roman" w:cs="Times New Roman"/>
        </w:rPr>
        <w:t xml:space="preserve">One Million </w:t>
      </w:r>
      <w:r w:rsidR="0099544D">
        <w:rPr>
          <w:rFonts w:ascii="Times New Roman" w:hAnsi="Times New Roman" w:cs="Times New Roman"/>
        </w:rPr>
        <w:t>Four</w:t>
      </w:r>
      <w:r w:rsidR="0099544D" w:rsidRPr="00AD3F57">
        <w:rPr>
          <w:rFonts w:ascii="Times New Roman" w:hAnsi="Times New Roman" w:cs="Times New Roman"/>
        </w:rPr>
        <w:t xml:space="preserve"> </w:t>
      </w:r>
      <w:r w:rsidRPr="00AD3F57">
        <w:rPr>
          <w:rFonts w:ascii="Times New Roman" w:hAnsi="Times New Roman" w:cs="Times New Roman"/>
        </w:rPr>
        <w:t xml:space="preserve">Hundred </w:t>
      </w:r>
      <w:r w:rsidR="0099544D">
        <w:rPr>
          <w:rFonts w:ascii="Times New Roman" w:hAnsi="Times New Roman" w:cs="Times New Roman"/>
        </w:rPr>
        <w:t>Seventy-Two</w:t>
      </w:r>
      <w:r w:rsidRPr="00AD3F57">
        <w:rPr>
          <w:rFonts w:ascii="Times New Roman" w:hAnsi="Times New Roman" w:cs="Times New Roman"/>
        </w:rPr>
        <w:t xml:space="preserve"> and </w:t>
      </w:r>
      <w:r w:rsidR="0099544D">
        <w:rPr>
          <w:rFonts w:ascii="Times New Roman" w:hAnsi="Times New Roman" w:cs="Times New Roman"/>
        </w:rPr>
        <w:t>Two</w:t>
      </w:r>
      <w:r w:rsidR="0099544D" w:rsidRPr="00AD3F57">
        <w:rPr>
          <w:rFonts w:ascii="Times New Roman" w:hAnsi="Times New Roman" w:cs="Times New Roman"/>
        </w:rPr>
        <w:t xml:space="preserve"> </w:t>
      </w:r>
      <w:r w:rsidRPr="00AD3F57">
        <w:rPr>
          <w:rFonts w:ascii="Times New Roman" w:hAnsi="Times New Roman" w:cs="Times New Roman"/>
        </w:rPr>
        <w:t xml:space="preserve">Hundred </w:t>
      </w:r>
      <w:r w:rsidR="0099544D">
        <w:rPr>
          <w:rFonts w:ascii="Times New Roman" w:hAnsi="Times New Roman" w:cs="Times New Roman"/>
        </w:rPr>
        <w:t>Thirteen</w:t>
      </w:r>
      <w:r w:rsidRPr="00AD3F57">
        <w:rPr>
          <w:rFonts w:ascii="Times New Roman" w:hAnsi="Times New Roman" w:cs="Times New Roman"/>
        </w:rPr>
        <w:t xml:space="preserve"> Dollars (</w:t>
      </w:r>
      <w:r w:rsidRPr="00130E97">
        <w:rPr>
          <w:rFonts w:ascii="Times New Roman" w:eastAsia="Times New Roman" w:hAnsi="Times New Roman" w:cs="Times New Roman"/>
          <w:color w:val="000000"/>
        </w:rPr>
        <w:t>$1,</w:t>
      </w:r>
      <w:r w:rsidR="0099544D">
        <w:rPr>
          <w:rFonts w:ascii="Times New Roman" w:eastAsia="Times New Roman" w:hAnsi="Times New Roman" w:cs="Times New Roman"/>
          <w:color w:val="000000"/>
        </w:rPr>
        <w:t>472,213</w:t>
      </w:r>
      <w:r w:rsidRPr="00130E97">
        <w:rPr>
          <w:rFonts w:ascii="Times New Roman" w:eastAsia="Times New Roman" w:hAnsi="Times New Roman" w:cs="Times New Roman"/>
          <w:color w:val="000000"/>
        </w:rPr>
        <w:t>)</w:t>
      </w:r>
      <w:r w:rsidRPr="00130E97">
        <w:rPr>
          <w:rFonts w:ascii="Times New Roman" w:hAnsi="Times New Roman" w:cs="Times New Roman"/>
        </w:rPr>
        <w:t>.</w:t>
      </w:r>
      <w:proofErr w:type="gramEnd"/>
      <w:r w:rsidRPr="001D164A">
        <w:rPr>
          <w:rFonts w:ascii="Times New Roman" w:hAnsi="Times New Roman" w:cs="Times New Roman"/>
        </w:rPr>
        <w:t xml:space="preserve">  </w:t>
      </w:r>
      <w:r w:rsidRPr="004A6D3C">
        <w:rPr>
          <w:rFonts w:ascii="Times New Roman" w:hAnsi="Times New Roman" w:cs="Times New Roman"/>
        </w:rPr>
        <w:t xml:space="preserve">The Total Maximum Contract Sum for the QA Further Extended </w:t>
      </w:r>
      <w:r w:rsidRPr="004A6D3C">
        <w:rPr>
          <w:rFonts w:ascii="Times New Roman" w:hAnsi="Times New Roman" w:cs="Times New Roman"/>
        </w:rPr>
        <w:lastRenderedPageBreak/>
        <w:t>Term shall not be increased for any costs or expenses whatsoever of CONTRACTOR.</w:t>
      </w:r>
    </w:p>
    <w:p w14:paraId="6DA12A2C" w14:textId="77777777" w:rsidR="00987FDA" w:rsidRDefault="00987FDA" w:rsidP="00411916">
      <w:pPr>
        <w:pStyle w:val="BodyText"/>
        <w:spacing w:before="124"/>
        <w:ind w:right="133"/>
        <w:jc w:val="both"/>
        <w:rPr>
          <w:rFonts w:ascii="Times New Roman" w:hAnsi="Times New Roman" w:cs="Times New Roman"/>
        </w:rPr>
      </w:pPr>
    </w:p>
    <w:p w14:paraId="52500451" w14:textId="77777777" w:rsidR="00F77FC5" w:rsidRPr="004A6D3C" w:rsidRDefault="00F77FC5" w:rsidP="00411916">
      <w:pPr>
        <w:pStyle w:val="BodyText"/>
        <w:autoSpaceDE/>
        <w:autoSpaceDN/>
        <w:spacing w:line="237" w:lineRule="auto"/>
        <w:ind w:left="2337" w:right="118"/>
        <w:jc w:val="both"/>
        <w:rPr>
          <w:rFonts w:ascii="Times New Roman" w:hAnsi="Times New Roman" w:cs="Times New Roman"/>
        </w:rPr>
      </w:pPr>
    </w:p>
    <w:p w14:paraId="65202523" w14:textId="05DC1CA7" w:rsidR="001B7ED2" w:rsidRDefault="00C96FBE" w:rsidP="001B7ED2">
      <w:pPr>
        <w:pStyle w:val="BodyText"/>
        <w:numPr>
          <w:ilvl w:val="0"/>
          <w:numId w:val="4"/>
        </w:numPr>
        <w:spacing w:before="124"/>
        <w:ind w:right="133"/>
        <w:jc w:val="both"/>
        <w:rPr>
          <w:rFonts w:ascii="Times New Roman" w:hAnsi="Times New Roman" w:cs="Times New Roman"/>
        </w:rPr>
      </w:pPr>
      <w:r w:rsidRPr="004A6D3C">
        <w:rPr>
          <w:rFonts w:ascii="Times New Roman" w:hAnsi="Times New Roman" w:cs="Times New Roman"/>
          <w:b/>
        </w:rPr>
        <w:t>Schedule of Payments</w:t>
      </w:r>
      <w:r w:rsidR="002014ED" w:rsidRPr="004A6D3C">
        <w:rPr>
          <w:rFonts w:ascii="Times New Roman" w:hAnsi="Times New Roman" w:cs="Times New Roman"/>
          <w:b/>
        </w:rPr>
        <w:t>.</w:t>
      </w:r>
      <w:r w:rsidR="002014ED" w:rsidRPr="004A6D3C">
        <w:rPr>
          <w:rFonts w:ascii="Times New Roman" w:hAnsi="Times New Roman" w:cs="Times New Roman"/>
        </w:rPr>
        <w:t xml:space="preserve"> </w:t>
      </w:r>
      <w:r w:rsidR="001B7ED2" w:rsidRPr="004A6D3C">
        <w:rPr>
          <w:rFonts w:ascii="Times New Roman" w:hAnsi="Times New Roman" w:cs="Times New Roman"/>
        </w:rPr>
        <w:t>Exhibit B. Schedule B-EXT. Exhibit B Schedule of Payments of the Agreement is replaced in its entirety as follows:</w:t>
      </w:r>
    </w:p>
    <w:p w14:paraId="6843D80E" w14:textId="77777777" w:rsidR="00FF7CDA" w:rsidRDefault="00FF7CDA" w:rsidP="00411916">
      <w:pPr>
        <w:pStyle w:val="BodyText"/>
        <w:spacing w:before="124"/>
        <w:ind w:right="133"/>
        <w:jc w:val="both"/>
        <w:rPr>
          <w:rFonts w:ascii="Times New Roman" w:hAnsi="Times New Roman" w:cs="Times New Roman"/>
        </w:rPr>
      </w:pPr>
    </w:p>
    <w:tbl>
      <w:tblPr>
        <w:tblW w:w="9841" w:type="dxa"/>
        <w:tblLook w:val="04A0" w:firstRow="1" w:lastRow="0" w:firstColumn="1" w:lastColumn="0" w:noHBand="0" w:noVBand="1"/>
      </w:tblPr>
      <w:tblGrid>
        <w:gridCol w:w="5935"/>
        <w:gridCol w:w="1530"/>
        <w:gridCol w:w="2376"/>
      </w:tblGrid>
      <w:tr w:rsidR="001D164A" w:rsidRPr="001D164A" w14:paraId="2983C918" w14:textId="77777777" w:rsidTr="008A6F3B">
        <w:trPr>
          <w:trHeight w:val="315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463C0" w14:textId="77777777" w:rsidR="001D164A" w:rsidRPr="001D164A" w:rsidRDefault="001D164A" w:rsidP="001D164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Schedule B-EXT and Further EXT</w:t>
            </w:r>
          </w:p>
        </w:tc>
      </w:tr>
      <w:tr w:rsidR="001D164A" w:rsidRPr="001D164A" w14:paraId="3761EE9C" w14:textId="77777777" w:rsidTr="008A6F3B">
        <w:trPr>
          <w:trHeight w:val="315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65970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QA Management Services Prices During Any QA Extended and Further Extended Term</w:t>
            </w:r>
          </w:p>
        </w:tc>
      </w:tr>
      <w:tr w:rsidR="001D164A" w:rsidRPr="001D164A" w14:paraId="09829801" w14:textId="77777777" w:rsidTr="008A6F3B">
        <w:trPr>
          <w:trHeight w:val="315"/>
        </w:trPr>
        <w:tc>
          <w:tcPr>
            <w:tcW w:w="5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BB71B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QA Management Services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C57E2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Fixed Monthly Price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4411C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Maximum Annual Price</w:t>
            </w:r>
          </w:p>
        </w:tc>
      </w:tr>
      <w:tr w:rsidR="001D164A" w:rsidRPr="001D164A" w14:paraId="7F47461F" w14:textId="77777777" w:rsidTr="008A6F3B">
        <w:trPr>
          <w:trHeight w:val="315"/>
        </w:trPr>
        <w:tc>
          <w:tcPr>
            <w:tcW w:w="5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E271E" w14:textId="77777777" w:rsidR="001D164A" w:rsidRPr="001D164A" w:rsidRDefault="001D164A" w:rsidP="001D164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sz w:val="24"/>
                <w:szCs w:val="24"/>
              </w:rPr>
              <w:t>Contract Year 4: March 1, 2018 – February 28, 2019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920D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$92,716.17 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2C2C8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$1,112,594 </w:t>
            </w:r>
          </w:p>
        </w:tc>
      </w:tr>
      <w:tr w:rsidR="001D164A" w:rsidRPr="001D164A" w14:paraId="2B92A2C8" w14:textId="77777777" w:rsidTr="008A6F3B">
        <w:trPr>
          <w:trHeight w:val="315"/>
        </w:trPr>
        <w:tc>
          <w:tcPr>
            <w:tcW w:w="5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20CD" w14:textId="77777777" w:rsidR="001D164A" w:rsidRPr="001D164A" w:rsidRDefault="001D164A" w:rsidP="001D164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sz w:val="24"/>
                <w:szCs w:val="24"/>
              </w:rPr>
              <w:t>Contract Year 5: March 1, 2019 – February 28, 2020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936F5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$92,716.17 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30CA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$1,112,594 </w:t>
            </w:r>
          </w:p>
        </w:tc>
      </w:tr>
      <w:tr w:rsidR="001D164A" w:rsidRPr="001D164A" w14:paraId="4836BE8A" w14:textId="77777777" w:rsidTr="008A6F3B">
        <w:trPr>
          <w:trHeight w:val="315"/>
        </w:trPr>
        <w:tc>
          <w:tcPr>
            <w:tcW w:w="5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B8DA0" w14:textId="77777777" w:rsidR="001D164A" w:rsidRPr="001D164A" w:rsidRDefault="001D164A" w:rsidP="001D164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sz w:val="24"/>
                <w:szCs w:val="24"/>
              </w:rPr>
              <w:t>Contract Year 6: March 1, 2020 – February 28, 2021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50B18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$92,716.17 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754A3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$1,112,594 </w:t>
            </w:r>
          </w:p>
        </w:tc>
      </w:tr>
      <w:tr w:rsidR="001D164A" w:rsidRPr="001D164A" w14:paraId="069BF840" w14:textId="77777777" w:rsidTr="008A6F3B">
        <w:trPr>
          <w:trHeight w:val="315"/>
        </w:trPr>
        <w:tc>
          <w:tcPr>
            <w:tcW w:w="5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89F5A" w14:textId="77777777" w:rsidR="001D164A" w:rsidRPr="001D164A" w:rsidRDefault="001D164A" w:rsidP="001D164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sz w:val="24"/>
                <w:szCs w:val="24"/>
              </w:rPr>
              <w:t>FURTHER EXT: March 1, 2021 – September 30, 2021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63D20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$92,716.17 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3D129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$649,013 </w:t>
            </w:r>
          </w:p>
        </w:tc>
      </w:tr>
      <w:tr w:rsidR="001D164A" w:rsidRPr="001D164A" w14:paraId="107D8637" w14:textId="77777777" w:rsidTr="008A6F3B">
        <w:trPr>
          <w:trHeight w:val="315"/>
        </w:trPr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F6786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342F8" w14:textId="77777777" w:rsidR="001D164A" w:rsidRPr="001D164A" w:rsidRDefault="001D164A" w:rsidP="001D164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CDBEA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D164A" w:rsidRPr="001D164A" w14:paraId="69DCD64B" w14:textId="77777777" w:rsidTr="008A6F3B">
        <w:trPr>
          <w:trHeight w:val="315"/>
        </w:trPr>
        <w:tc>
          <w:tcPr>
            <w:tcW w:w="7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92962A" w14:textId="77777777" w:rsidR="001D164A" w:rsidRPr="001D164A" w:rsidRDefault="001D164A" w:rsidP="001D164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Professional Services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7AD37" w14:textId="77777777" w:rsidR="001D164A" w:rsidRPr="001D164A" w:rsidRDefault="001D164A" w:rsidP="001D164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Maximum Price</w:t>
            </w:r>
          </w:p>
        </w:tc>
      </w:tr>
      <w:tr w:rsidR="001D164A" w:rsidRPr="001D164A" w14:paraId="7B6F9784" w14:textId="77777777" w:rsidTr="008A6F3B">
        <w:trPr>
          <w:trHeight w:val="300"/>
        </w:trPr>
        <w:tc>
          <w:tcPr>
            <w:tcW w:w="59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15E7BE" w14:textId="77777777" w:rsidR="001D164A" w:rsidRPr="001D164A" w:rsidRDefault="001D164A" w:rsidP="001D164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QA Extended Term: March 1, 2018 - February 28, 2021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83E76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117EC" w14:textId="77777777" w:rsidR="001D164A" w:rsidRPr="001D164A" w:rsidRDefault="001D164A" w:rsidP="001D164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$750,000 </w:t>
            </w:r>
          </w:p>
        </w:tc>
      </w:tr>
      <w:tr w:rsidR="001D164A" w:rsidRPr="001D164A" w14:paraId="63BBBB10" w14:textId="77777777" w:rsidTr="008A6F3B">
        <w:trPr>
          <w:trHeight w:val="315"/>
        </w:trPr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49A8B" w14:textId="77777777" w:rsidR="001D164A" w:rsidRPr="001D164A" w:rsidRDefault="001D164A" w:rsidP="001D164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97613" w14:textId="77777777" w:rsidR="001D164A" w:rsidRPr="001D164A" w:rsidRDefault="001D164A" w:rsidP="001D164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39DDA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D164A" w:rsidRPr="001D164A" w14:paraId="0B6153A4" w14:textId="77777777" w:rsidTr="008A6F3B">
        <w:trPr>
          <w:trHeight w:val="315"/>
        </w:trPr>
        <w:tc>
          <w:tcPr>
            <w:tcW w:w="7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045338" w14:textId="77777777" w:rsidR="001D164A" w:rsidRPr="001D164A" w:rsidRDefault="001D164A" w:rsidP="001D164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Augmentation Staff Services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94F3B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Maximum Annual Price</w:t>
            </w:r>
          </w:p>
        </w:tc>
      </w:tr>
      <w:tr w:rsidR="001D164A" w:rsidRPr="001D164A" w14:paraId="36EF53F4" w14:textId="77777777" w:rsidTr="008A6F3B">
        <w:trPr>
          <w:trHeight w:val="315"/>
        </w:trPr>
        <w:tc>
          <w:tcPr>
            <w:tcW w:w="7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D27FD0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sz w:val="24"/>
                <w:szCs w:val="24"/>
              </w:rPr>
              <w:t>Contract Year 5: December 1, 2019 – February 28, 2020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E221C" w14:textId="2A88509D" w:rsidR="001D164A" w:rsidRPr="001D164A" w:rsidRDefault="0075006C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06C">
              <w:rPr>
                <w:rFonts w:ascii="Times New Roman" w:eastAsia="Times New Roman" w:hAnsi="Times New Roman" w:cs="Times New Roman"/>
                <w:sz w:val="24"/>
                <w:szCs w:val="24"/>
              </w:rPr>
              <w:t>$258,816</w:t>
            </w:r>
          </w:p>
        </w:tc>
      </w:tr>
      <w:tr w:rsidR="001D164A" w:rsidRPr="001D164A" w14:paraId="0E2E10CC" w14:textId="77777777" w:rsidTr="008A6F3B">
        <w:trPr>
          <w:trHeight w:val="315"/>
        </w:trPr>
        <w:tc>
          <w:tcPr>
            <w:tcW w:w="7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7491EF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sz w:val="24"/>
                <w:szCs w:val="24"/>
              </w:rPr>
              <w:t>Contract Year 6: March 1, 2020 – February 28, 2021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F2C95" w14:textId="31178DB1" w:rsidR="001D164A" w:rsidRPr="00BC7ED2" w:rsidRDefault="00CD6DF6" w:rsidP="00FC41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1AA">
              <w:rPr>
                <w:rFonts w:ascii="Times New Roman" w:eastAsia="Times New Roman" w:hAnsi="Times New Roman" w:cs="Times New Roman"/>
                <w:sz w:val="24"/>
                <w:szCs w:val="24"/>
              </w:rPr>
              <w:t>$1,381,504</w:t>
            </w:r>
          </w:p>
        </w:tc>
      </w:tr>
      <w:tr w:rsidR="001D164A" w:rsidRPr="001D164A" w14:paraId="111C8951" w14:textId="77777777" w:rsidTr="008A6F3B">
        <w:trPr>
          <w:trHeight w:val="315"/>
        </w:trPr>
        <w:tc>
          <w:tcPr>
            <w:tcW w:w="7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470C39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sz w:val="24"/>
                <w:szCs w:val="24"/>
              </w:rPr>
              <w:t>FURTHER EXT: March 1, 2021 – September 30, 2021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C9D54" w14:textId="6FA37D57" w:rsidR="001D164A" w:rsidRPr="00BC7ED2" w:rsidRDefault="00CD6DF6" w:rsidP="00FC41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$823,200 </w:t>
            </w:r>
          </w:p>
        </w:tc>
      </w:tr>
      <w:tr w:rsidR="001D164A" w:rsidRPr="001D164A" w14:paraId="721A3096" w14:textId="77777777" w:rsidTr="008A6F3B">
        <w:trPr>
          <w:trHeight w:val="315"/>
        </w:trPr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CAE30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31F08" w14:textId="77777777" w:rsidR="001D164A" w:rsidRPr="001D164A" w:rsidRDefault="001D164A" w:rsidP="001D164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A6D90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D164A" w:rsidRPr="001D164A" w14:paraId="3F46F770" w14:textId="77777777" w:rsidTr="008A6F3B">
        <w:trPr>
          <w:trHeight w:val="315"/>
        </w:trPr>
        <w:tc>
          <w:tcPr>
            <w:tcW w:w="74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6CD52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QA Extended Term (years 4-6): March 1, 2018 - February 28, 2021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FB31B" w14:textId="6E0C5BBA" w:rsidR="001D164A" w:rsidRPr="00BC7ED2" w:rsidRDefault="00737EC8" w:rsidP="00FC41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1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$5,728,102 </w:t>
            </w:r>
          </w:p>
        </w:tc>
      </w:tr>
      <w:tr w:rsidR="001D164A" w:rsidRPr="001D164A" w14:paraId="197711EF" w14:textId="77777777" w:rsidTr="008A6F3B">
        <w:trPr>
          <w:trHeight w:val="315"/>
        </w:trPr>
        <w:tc>
          <w:tcPr>
            <w:tcW w:w="746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F5B6E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QA Further Extended Term: March 1, 2021 - September 30, 2021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35956" w14:textId="6B27E8C7" w:rsidR="001D164A" w:rsidRPr="00BC7ED2" w:rsidRDefault="00737EC8" w:rsidP="00FC41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1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$1,472,213 </w:t>
            </w:r>
          </w:p>
        </w:tc>
      </w:tr>
      <w:tr w:rsidR="001D164A" w:rsidRPr="001D164A" w14:paraId="0AAED61C" w14:textId="77777777" w:rsidTr="008A6F3B">
        <w:trPr>
          <w:trHeight w:val="315"/>
        </w:trPr>
        <w:tc>
          <w:tcPr>
            <w:tcW w:w="59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7C190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96C95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75D9B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D164A" w:rsidRPr="001D164A" w14:paraId="0CC4EFE9" w14:textId="77777777" w:rsidTr="008A6F3B">
        <w:trPr>
          <w:trHeight w:val="315"/>
        </w:trPr>
        <w:tc>
          <w:tcPr>
            <w:tcW w:w="59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5898A1" w14:textId="77777777" w:rsidR="001D164A" w:rsidRPr="001D164A" w:rsidRDefault="001D164A" w:rsidP="001D164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 QA Extended and Further Extended Term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45BFE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9CA5D" w14:textId="7519FE05" w:rsidR="001D164A" w:rsidRPr="00411916" w:rsidRDefault="0075006C" w:rsidP="00BC7ED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19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$</w:t>
            </w:r>
            <w:r w:rsidR="00737E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7,200,315</w:t>
            </w:r>
            <w:r w:rsidRPr="0075006C">
              <w:rPr>
                <w:b/>
                <w:bCs/>
              </w:rPr>
              <w:t xml:space="preserve"> </w:t>
            </w:r>
          </w:p>
        </w:tc>
      </w:tr>
      <w:tr w:rsidR="001D164A" w:rsidRPr="001D164A" w14:paraId="2255B963" w14:textId="77777777" w:rsidTr="008A6F3B">
        <w:trPr>
          <w:trHeight w:val="315"/>
        </w:trPr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471DE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14E24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FA04E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D164A" w:rsidRPr="001D164A" w14:paraId="54235B02" w14:textId="77777777" w:rsidTr="008A6F3B">
        <w:trPr>
          <w:trHeight w:val="315"/>
        </w:trPr>
        <w:tc>
          <w:tcPr>
            <w:tcW w:w="9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5D7C4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Professional Services and Augmentation Staff Prices During Any QA Extended and Further Extended Term</w:t>
            </w:r>
          </w:p>
        </w:tc>
      </w:tr>
      <w:tr w:rsidR="001D164A" w:rsidRPr="001D164A" w14:paraId="10509AD3" w14:textId="77777777" w:rsidTr="008A6F3B">
        <w:trPr>
          <w:trHeight w:val="315"/>
        </w:trPr>
        <w:tc>
          <w:tcPr>
            <w:tcW w:w="7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4FA3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Service Type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72057" w14:textId="77777777" w:rsidR="001D164A" w:rsidRPr="001D164A" w:rsidRDefault="001D164A" w:rsidP="001D164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Hourly Rate</w:t>
            </w:r>
          </w:p>
        </w:tc>
      </w:tr>
      <w:tr w:rsidR="001D164A" w:rsidRPr="001D164A" w14:paraId="30AF0622" w14:textId="77777777" w:rsidTr="008A6F3B">
        <w:trPr>
          <w:trHeight w:val="315"/>
        </w:trPr>
        <w:tc>
          <w:tcPr>
            <w:tcW w:w="7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055CF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Professional Services  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8D924" w14:textId="77777777" w:rsidR="001D164A" w:rsidRPr="001D164A" w:rsidRDefault="001D164A" w:rsidP="001D164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$134.00 </w:t>
            </w:r>
          </w:p>
        </w:tc>
      </w:tr>
      <w:tr w:rsidR="001D164A" w:rsidRPr="001D164A" w14:paraId="20FF91E2" w14:textId="77777777" w:rsidTr="008A6F3B">
        <w:trPr>
          <w:trHeight w:val="375"/>
        </w:trPr>
        <w:tc>
          <w:tcPr>
            <w:tcW w:w="7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B07D7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Augmentation Staff - Senior Business Analyst / Tester 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89382" w14:textId="4B374BA2" w:rsidR="001D164A" w:rsidRPr="001D164A" w:rsidRDefault="001D164A" w:rsidP="001D164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$116.00</w:t>
            </w: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[1]</w:t>
            </w:r>
          </w:p>
        </w:tc>
      </w:tr>
      <w:tr w:rsidR="001D164A" w:rsidRPr="001D164A" w14:paraId="56BA4612" w14:textId="77777777" w:rsidTr="008A6F3B">
        <w:trPr>
          <w:trHeight w:val="315"/>
        </w:trPr>
        <w:tc>
          <w:tcPr>
            <w:tcW w:w="7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C52AA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Augmentation Staff - Senior Technical Analyst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BF9C8" w14:textId="77777777" w:rsidR="001D164A" w:rsidRPr="001D164A" w:rsidRDefault="001D164A" w:rsidP="001D164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$120.00</w:t>
            </w:r>
            <w:r w:rsidRPr="00411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[1]</w:t>
            </w:r>
          </w:p>
        </w:tc>
      </w:tr>
      <w:tr w:rsidR="00987FDA" w:rsidRPr="001D164A" w14:paraId="2AB6D54A" w14:textId="77777777" w:rsidTr="008A6F3B">
        <w:trPr>
          <w:trHeight w:val="276"/>
        </w:trPr>
        <w:tc>
          <w:tcPr>
            <w:tcW w:w="984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DB071" w14:textId="77777777" w:rsidR="00987FDA" w:rsidRPr="001D164A" w:rsidRDefault="00987FD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D164A" w:rsidRPr="001D164A" w14:paraId="7DFF389E" w14:textId="77777777" w:rsidTr="008A6F3B">
        <w:trPr>
          <w:trHeight w:val="276"/>
        </w:trPr>
        <w:tc>
          <w:tcPr>
            <w:tcW w:w="984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ADD633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D164A" w:rsidRPr="001D164A" w14:paraId="07715CF7" w14:textId="77777777" w:rsidTr="008A6F3B">
        <w:trPr>
          <w:trHeight w:val="315"/>
        </w:trPr>
        <w:tc>
          <w:tcPr>
            <w:tcW w:w="74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6CEB5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 QA Initial Term: March 1, 2015 - February 28, 2018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4C5B5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D164A" w:rsidRPr="001D164A" w14:paraId="7D294512" w14:textId="77777777" w:rsidTr="008A6F3B">
        <w:trPr>
          <w:trHeight w:val="315"/>
        </w:trPr>
        <w:tc>
          <w:tcPr>
            <w:tcW w:w="59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829A7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2AECF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8E516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D164A" w:rsidRPr="001D164A" w14:paraId="7982ED07" w14:textId="77777777" w:rsidTr="008A6F3B">
        <w:trPr>
          <w:trHeight w:val="315"/>
        </w:trPr>
        <w:tc>
          <w:tcPr>
            <w:tcW w:w="59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BB9B4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SubTotal</w:t>
            </w:r>
            <w:proofErr w:type="spellEnd"/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Phase 1 (Task 1-13)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FF319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DF594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$3,881,143</w:t>
            </w:r>
          </w:p>
        </w:tc>
      </w:tr>
      <w:tr w:rsidR="001D164A" w:rsidRPr="001D164A" w14:paraId="4AFBEE3B" w14:textId="77777777" w:rsidTr="008A6F3B">
        <w:trPr>
          <w:trHeight w:val="315"/>
        </w:trPr>
        <w:tc>
          <w:tcPr>
            <w:tcW w:w="59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C2393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SubTotal</w:t>
            </w:r>
            <w:proofErr w:type="spellEnd"/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Phase 2  (Task 14)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D85F5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8F3C0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$48,720</w:t>
            </w:r>
          </w:p>
        </w:tc>
      </w:tr>
      <w:tr w:rsidR="001D164A" w:rsidRPr="001D164A" w14:paraId="1C38209D" w14:textId="77777777" w:rsidTr="008A6F3B">
        <w:trPr>
          <w:trHeight w:val="315"/>
        </w:trPr>
        <w:tc>
          <w:tcPr>
            <w:tcW w:w="59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F3356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SubTotal</w:t>
            </w:r>
            <w:proofErr w:type="spellEnd"/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Phase 3  (Task 15)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14548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BA93C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$86,999</w:t>
            </w:r>
          </w:p>
        </w:tc>
      </w:tr>
      <w:tr w:rsidR="001D164A" w:rsidRPr="001D164A" w14:paraId="4988C0C4" w14:textId="77777777" w:rsidTr="008A6F3B">
        <w:trPr>
          <w:trHeight w:val="315"/>
        </w:trPr>
        <w:tc>
          <w:tcPr>
            <w:tcW w:w="59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7FB41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Max Sum All Deliverables - QA Initial Term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ECCBF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196F4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$4,016,862</w:t>
            </w:r>
          </w:p>
        </w:tc>
      </w:tr>
      <w:tr w:rsidR="001D164A" w:rsidRPr="001D164A" w14:paraId="5A85B68C" w14:textId="77777777" w:rsidTr="008A6F3B">
        <w:trPr>
          <w:trHeight w:val="315"/>
        </w:trPr>
        <w:tc>
          <w:tcPr>
            <w:tcW w:w="59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80CE7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Professional Services: March 1, 2015 - February 28, 2018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3AA66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CD289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$750,000</w:t>
            </w:r>
          </w:p>
        </w:tc>
      </w:tr>
      <w:tr w:rsidR="001D164A" w:rsidRPr="001D164A" w14:paraId="78BC00ED" w14:textId="77777777" w:rsidTr="008A6F3B">
        <w:trPr>
          <w:trHeight w:val="315"/>
        </w:trPr>
        <w:tc>
          <w:tcPr>
            <w:tcW w:w="59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8FE76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6DA66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53341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1D164A" w:rsidRPr="001D164A" w14:paraId="171E6005" w14:textId="77777777" w:rsidTr="008A6F3B">
        <w:trPr>
          <w:trHeight w:val="315"/>
        </w:trPr>
        <w:tc>
          <w:tcPr>
            <w:tcW w:w="59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C8CC4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Total QA Initial Term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12108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D03FA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$4,766,862</w:t>
            </w:r>
          </w:p>
        </w:tc>
      </w:tr>
      <w:tr w:rsidR="001D164A" w:rsidRPr="001D164A" w14:paraId="39661F09" w14:textId="77777777" w:rsidTr="008A6F3B">
        <w:trPr>
          <w:trHeight w:val="315"/>
        </w:trPr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65D43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484B8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45539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D164A" w:rsidRPr="001D164A" w14:paraId="6B5DFE54" w14:textId="77777777" w:rsidTr="008A6F3B">
        <w:trPr>
          <w:trHeight w:val="315"/>
        </w:trPr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16002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CE7FF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CEF1D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D164A" w:rsidRPr="001D164A" w14:paraId="1B50E36B" w14:textId="77777777" w:rsidTr="008A6F3B">
        <w:trPr>
          <w:trHeight w:val="315"/>
        </w:trPr>
        <w:tc>
          <w:tcPr>
            <w:tcW w:w="74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2D1B5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Contract Total- Initial, Extended and Further Extended Terms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3C386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1D164A" w:rsidRPr="001D164A" w14:paraId="022DD3E3" w14:textId="77777777" w:rsidTr="008A6F3B">
        <w:trPr>
          <w:trHeight w:val="315"/>
        </w:trPr>
        <w:tc>
          <w:tcPr>
            <w:tcW w:w="746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13D8A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QA Initial Term (years 1-3): March 1, 2015 - February 28, 2018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29D6A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$4,766,862 </w:t>
            </w:r>
          </w:p>
        </w:tc>
      </w:tr>
      <w:tr w:rsidR="008A6F3B" w:rsidRPr="001D164A" w14:paraId="776F7CAD" w14:textId="77777777" w:rsidTr="008A6F3B">
        <w:trPr>
          <w:trHeight w:val="315"/>
        </w:trPr>
        <w:tc>
          <w:tcPr>
            <w:tcW w:w="746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65FEA" w14:textId="77777777" w:rsidR="008A6F3B" w:rsidRPr="001D164A" w:rsidRDefault="008A6F3B" w:rsidP="008A6F3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QA Extended Term (years 4-6): March 1, 2018 - February 28, 2021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A738B" w14:textId="1C21CF16" w:rsidR="008A6F3B" w:rsidRPr="00FC41AA" w:rsidRDefault="008A6F3B" w:rsidP="008A6F3B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1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$5,728,102 </w:t>
            </w:r>
          </w:p>
        </w:tc>
      </w:tr>
      <w:tr w:rsidR="008A6F3B" w:rsidRPr="001D164A" w14:paraId="401E6A27" w14:textId="77777777" w:rsidTr="008A6F3B">
        <w:trPr>
          <w:trHeight w:val="315"/>
        </w:trPr>
        <w:tc>
          <w:tcPr>
            <w:tcW w:w="746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EE93E" w14:textId="77777777" w:rsidR="008A6F3B" w:rsidRPr="001D164A" w:rsidRDefault="008A6F3B" w:rsidP="008A6F3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QA Further Extended Term: March 1, 2021 - September 30, 2021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6B4AE" w14:textId="581234CA" w:rsidR="008A6F3B" w:rsidRPr="001D164A" w:rsidRDefault="008A6F3B" w:rsidP="008A6F3B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1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$1,472,213 </w:t>
            </w:r>
          </w:p>
        </w:tc>
      </w:tr>
      <w:tr w:rsidR="008A6F3B" w:rsidRPr="001D164A" w14:paraId="384A89ED" w14:textId="77777777" w:rsidTr="008A6F3B">
        <w:trPr>
          <w:trHeight w:val="255"/>
        </w:trPr>
        <w:tc>
          <w:tcPr>
            <w:tcW w:w="59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B2611" w14:textId="77777777" w:rsidR="008A6F3B" w:rsidRPr="001D164A" w:rsidRDefault="008A6F3B" w:rsidP="008A6F3B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</w:rPr>
            </w:pPr>
            <w:r w:rsidRPr="001D16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05A75" w14:textId="1400B1AB" w:rsidR="008A6F3B" w:rsidRPr="001D164A" w:rsidRDefault="008A6F3B" w:rsidP="008A6F3B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AECC9" w14:textId="77777777" w:rsidR="008A6F3B" w:rsidRPr="00FC41AA" w:rsidRDefault="008A6F3B" w:rsidP="00FC41A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1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A6F3B" w:rsidRPr="001D164A" w14:paraId="4E2AEBED" w14:textId="77777777" w:rsidTr="008A6F3B">
        <w:trPr>
          <w:trHeight w:val="315"/>
        </w:trPr>
        <w:tc>
          <w:tcPr>
            <w:tcW w:w="7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A17B3" w14:textId="77777777" w:rsidR="008A6F3B" w:rsidRPr="001D164A" w:rsidRDefault="008A6F3B" w:rsidP="008A6F3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 CONTRACT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C01BA" w14:textId="4D801EC2" w:rsidR="008A6F3B" w:rsidRPr="00BC7ED2" w:rsidRDefault="008A6F3B" w:rsidP="008A6F3B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C41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$11,967,177 </w:t>
            </w:r>
          </w:p>
        </w:tc>
      </w:tr>
    </w:tbl>
    <w:p w14:paraId="4DC595F8" w14:textId="77777777" w:rsidR="00D72A76" w:rsidRDefault="00D72A76" w:rsidP="00D72A76">
      <w:pPr>
        <w:pStyle w:val="BodyText"/>
        <w:spacing w:before="124"/>
        <w:ind w:left="90" w:right="133"/>
        <w:jc w:val="both"/>
        <w:rPr>
          <w:rFonts w:ascii="Times New Roman" w:hAnsi="Times New Roman" w:cs="Times New Roman"/>
        </w:rPr>
      </w:pPr>
      <w:r w:rsidRPr="00D34A1F">
        <w:rPr>
          <w:rFonts w:ascii="Times New Roman" w:hAnsi="Times New Roman" w:cs="Times New Roman"/>
          <w:vertAlign w:val="superscript"/>
        </w:rPr>
        <w:t>[1]</w:t>
      </w:r>
      <w:r w:rsidRPr="00233EE3">
        <w:rPr>
          <w:rFonts w:ascii="Times New Roman" w:hAnsi="Times New Roman" w:cs="Times New Roman"/>
        </w:rPr>
        <w:t xml:space="preserve"> Travel </w:t>
      </w:r>
      <w:proofErr w:type="gramStart"/>
      <w:r w:rsidRPr="00233EE3">
        <w:rPr>
          <w:rFonts w:ascii="Times New Roman" w:hAnsi="Times New Roman" w:cs="Times New Roman"/>
        </w:rPr>
        <w:t>will be invoiced</w:t>
      </w:r>
      <w:proofErr w:type="gramEnd"/>
      <w:r w:rsidRPr="00233EE3">
        <w:rPr>
          <w:rFonts w:ascii="Times New Roman" w:hAnsi="Times New Roman" w:cs="Times New Roman"/>
        </w:rPr>
        <w:t xml:space="preserve"> to </w:t>
      </w:r>
      <w:proofErr w:type="spellStart"/>
      <w:r w:rsidRPr="00233EE3">
        <w:rPr>
          <w:rFonts w:ascii="Times New Roman" w:hAnsi="Times New Roman" w:cs="Times New Roman"/>
        </w:rPr>
        <w:t>CalSAWS</w:t>
      </w:r>
      <w:proofErr w:type="spellEnd"/>
      <w:r w:rsidRPr="00233EE3">
        <w:rPr>
          <w:rFonts w:ascii="Times New Roman" w:hAnsi="Times New Roman" w:cs="Times New Roman"/>
        </w:rPr>
        <w:t xml:space="preserve"> for actual expenditures in accordance with Section 9. Invoices and Payments.</w:t>
      </w:r>
    </w:p>
    <w:p w14:paraId="3017350B" w14:textId="77777777" w:rsidR="00D72A76" w:rsidRDefault="00D72A76" w:rsidP="00D72A76">
      <w:pPr>
        <w:pStyle w:val="BodyText"/>
        <w:spacing w:before="124"/>
        <w:ind w:left="90" w:right="133"/>
        <w:jc w:val="both"/>
        <w:rPr>
          <w:rFonts w:ascii="Times New Roman" w:hAnsi="Times New Roman" w:cs="Times New Roman"/>
        </w:rPr>
      </w:pPr>
    </w:p>
    <w:p w14:paraId="055ABAB2" w14:textId="4728D3E4" w:rsidR="00D72A76" w:rsidRPr="004A6D3C" w:rsidRDefault="00D72A76" w:rsidP="00D72A76">
      <w:pPr>
        <w:pStyle w:val="BodyText"/>
        <w:numPr>
          <w:ilvl w:val="0"/>
          <w:numId w:val="4"/>
        </w:numPr>
        <w:spacing w:before="124"/>
        <w:ind w:right="133"/>
        <w:jc w:val="both"/>
        <w:rPr>
          <w:rFonts w:ascii="Times New Roman" w:hAnsi="Times New Roman" w:cs="Times New Roman"/>
        </w:rPr>
      </w:pPr>
      <w:r w:rsidRPr="0004591E">
        <w:rPr>
          <w:rFonts w:ascii="Times New Roman" w:hAnsi="Times New Roman" w:cs="Times New Roman"/>
          <w:b/>
        </w:rPr>
        <w:t>Confirmation of QA.</w:t>
      </w:r>
      <w:r>
        <w:rPr>
          <w:rFonts w:ascii="Times New Roman" w:hAnsi="Times New Roman" w:cs="Times New Roman"/>
        </w:rPr>
        <w:t xml:space="preserve"> The QA remains in full force and effect, except as modified by the Amendment Number </w:t>
      </w:r>
      <w:r w:rsidR="00C07FC8">
        <w:rPr>
          <w:rFonts w:ascii="Times New Roman" w:hAnsi="Times New Roman" w:cs="Times New Roman"/>
        </w:rPr>
        <w:t>Four</w:t>
      </w:r>
      <w:r>
        <w:rPr>
          <w:rFonts w:ascii="Times New Roman" w:hAnsi="Times New Roman" w:cs="Times New Roman"/>
        </w:rPr>
        <w:t>.</w:t>
      </w:r>
    </w:p>
    <w:p w14:paraId="27AB2E81" w14:textId="77777777" w:rsidR="006513FF" w:rsidRPr="004A6D3C" w:rsidRDefault="006513FF" w:rsidP="00411916">
      <w:pPr>
        <w:pStyle w:val="BodyText"/>
        <w:spacing w:before="124"/>
        <w:ind w:left="360" w:right="133"/>
        <w:jc w:val="both"/>
        <w:rPr>
          <w:rFonts w:ascii="Times New Roman" w:hAnsi="Times New Roman" w:cs="Times New Roman"/>
        </w:rPr>
      </w:pPr>
    </w:p>
    <w:p w14:paraId="054FE566" w14:textId="77777777" w:rsidR="001B7ED2" w:rsidRPr="004A6D3C" w:rsidRDefault="001B7ED2">
      <w:pPr>
        <w:pStyle w:val="BodyText"/>
        <w:spacing w:before="124"/>
        <w:ind w:left="1" w:right="133"/>
        <w:jc w:val="both"/>
        <w:rPr>
          <w:rFonts w:ascii="Times New Roman" w:hAnsi="Times New Roman" w:cs="Times New Roman"/>
        </w:rPr>
      </w:pPr>
    </w:p>
    <w:p w14:paraId="3B0C3FB5" w14:textId="77777777" w:rsidR="00293625" w:rsidRPr="004A6D3C" w:rsidRDefault="00293625" w:rsidP="00061F62">
      <w:pPr>
        <w:pStyle w:val="BodyText"/>
        <w:rPr>
          <w:rFonts w:ascii="Times New Roman" w:hAnsi="Times New Roman" w:cs="Times New Roman"/>
        </w:rPr>
      </w:pPr>
      <w:bookmarkStart w:id="0" w:name="1._APPLICABLE_DOCUMENTS_AND_DEFINITIONS"/>
      <w:bookmarkStart w:id="1" w:name="_bookmark0"/>
      <w:bookmarkStart w:id="2" w:name="1.2._ENTIRE_AGREEMENT"/>
      <w:bookmarkStart w:id="3" w:name="1.3._CONSTRUCTION_OF_TERMS"/>
      <w:bookmarkStart w:id="4" w:name="1.4._DEFINITIONS"/>
      <w:bookmarkStart w:id="5" w:name="1.4.1_Agreement"/>
      <w:bookmarkStart w:id="6" w:name="1.4.2_Amendment"/>
      <w:bookmarkStart w:id="7" w:name="1.4.3_Base_Agreement"/>
      <w:bookmarkStart w:id="8" w:name="1.4.4_Change_Notice"/>
      <w:bookmarkStart w:id="9" w:name="1.4.6_CONTRACTOR_Materials"/>
      <w:bookmarkStart w:id="10" w:name="1.4.7_CONTRACTOR_Project_Executive"/>
      <w:bookmarkStart w:id="11" w:name="1.4.8_CONTRACTOR_Project_Manager"/>
      <w:bookmarkStart w:id="12" w:name="1.4.9_COUNTY"/>
      <w:bookmarkStart w:id="13" w:name="1.4.10_COUNTY_Materials"/>
      <w:bookmarkStart w:id="14" w:name="1.4.11_COUNTY_Project_Director"/>
      <w:bookmarkStart w:id="15" w:name="1.4.12_COUNTY_Project_Executive"/>
      <w:bookmarkStart w:id="16" w:name="1.4.13_Countywide_Implementation"/>
      <w:bookmarkStart w:id="17" w:name="1.4.14_Day"/>
      <w:bookmarkStart w:id="18" w:name="1.4.15_DCFS"/>
      <w:bookmarkStart w:id="19" w:name="1.4.16_Deficiency(ies)"/>
      <w:bookmarkStart w:id="20" w:name="1.4.17_Deliverable"/>
      <w:bookmarkStart w:id="21" w:name="1.4.18_Design/Development/Implementation"/>
      <w:bookmarkStart w:id="22" w:name="1.4.19_Disabling_Device"/>
      <w:bookmarkStart w:id="23" w:name="1.4.20_DPSS"/>
      <w:bookmarkStart w:id="24" w:name="1.4.21_DPSS_Director"/>
      <w:bookmarkStart w:id="25" w:name="1.4.22_Effective_Date"/>
      <w:bookmarkStart w:id="26" w:name="1.4.23_Error"/>
      <w:bookmarkStart w:id="27" w:name="1.4.24_Exclusion"/>
      <w:bookmarkStart w:id="28" w:name="1.4.25_GEARS_Agreement"/>
      <w:bookmarkStart w:id="29" w:name="1.4.26_GEARS_Agreement_Contractor"/>
      <w:bookmarkStart w:id="30" w:name="1.4.27_ITSSMA_Consultant"/>
      <w:bookmarkStart w:id="31" w:name="1.4.28_Key_Deliverable"/>
      <w:bookmarkStart w:id="32" w:name="1.4.29_Key_Deliverable_Due_Date"/>
      <w:bookmarkStart w:id="33" w:name="1.4.30_Law(s)"/>
      <w:bookmarkStart w:id="34" w:name="1.4.31_LEADER_Agreement"/>
      <w:bookmarkStart w:id="35" w:name="1.4.32_LEADER_Agreement_Contractor"/>
      <w:bookmarkStart w:id="36" w:name="1.4.33_LEADER_Replacement_System;_LRS"/>
      <w:bookmarkStart w:id="37" w:name="1.4.34_Liquidated_Damages"/>
      <w:bookmarkStart w:id="38" w:name="1.4.35_LRS_Agreement"/>
      <w:bookmarkStart w:id="39" w:name="1.4.36_LRS_Contractor"/>
      <w:bookmarkStart w:id="40" w:name="1.4.37_LRS_Component"/>
      <w:bookmarkStart w:id="41" w:name="1.4.38_LRS_Data"/>
      <w:bookmarkStart w:id="42" w:name="1.4.39_LRS_Deliverable"/>
      <w:bookmarkStart w:id="43" w:name="1.4.40_LEADER_Replacement_System_project"/>
      <w:bookmarkStart w:id="44" w:name="1.4.41_LRS_Repository"/>
      <w:bookmarkStart w:id="45" w:name="1.4.42_LRS_RFP"/>
      <w:bookmarkStart w:id="46" w:name="1.4.43_Operational_Phase"/>
      <w:bookmarkStart w:id="47" w:name="1.4.44_Other_Contractor_Staff"/>
      <w:bookmarkStart w:id="48" w:name="1.4.45_Performance_Verification_Phase"/>
      <w:bookmarkStart w:id="49" w:name="1.4.46_Phase"/>
      <w:bookmarkStart w:id="50" w:name="1.4.47_Pool_Dollars"/>
      <w:bookmarkStart w:id="51" w:name="1.4.48_Professional_Services"/>
      <w:bookmarkStart w:id="52" w:name="1.4.49_Project_Office"/>
      <w:bookmarkStart w:id="53" w:name="1.4.50_QA_Extended_Term"/>
      <w:bookmarkStart w:id="54" w:name="1.4.51_QA_Initial_Term"/>
      <w:bookmarkStart w:id="55" w:name="1.4.52_QA_Key_Staff"/>
      <w:bookmarkStart w:id="56" w:name="1.4.53_QA_Management_Services"/>
      <w:bookmarkStart w:id="57" w:name="1.4.54_Quality_Assurance_Project_Managem"/>
      <w:bookmarkStart w:id="58" w:name="1.4.55_Service_Request"/>
      <w:bookmarkStart w:id="59" w:name="1.4.56_Specifications"/>
      <w:bookmarkStart w:id="60" w:name="1.4.57_State"/>
      <w:bookmarkStart w:id="61" w:name="1.4.58_Subcontractor"/>
      <w:bookmarkStart w:id="62" w:name="1.4.59_Subtask"/>
      <w:bookmarkStart w:id="63" w:name="1.4.60_System_Data"/>
      <w:bookmarkStart w:id="64" w:name="1.4.61_Task"/>
      <w:bookmarkStart w:id="65" w:name="1.4.62_Total_Maximum_Contract_Sum"/>
      <w:bookmarkStart w:id="66" w:name="1.4.63_User"/>
      <w:bookmarkStart w:id="67" w:name="1.4.64_Work"/>
      <w:bookmarkStart w:id="68" w:name="1.4.65_Work_Acceptance_Certificate"/>
      <w:bookmarkStart w:id="69" w:name="1.4.66_Working_Day"/>
      <w:bookmarkStart w:id="70" w:name="2._ADMINISTRATION_OF_AGREEMENT_-_COUNTY"/>
      <w:bookmarkStart w:id="71" w:name="2.1._COUNTY_PROJECT_EXECUTIVE"/>
      <w:bookmarkStart w:id="72" w:name="2.2._COUNTY_Project_Director"/>
      <w:bookmarkStart w:id="73" w:name="2.3._COUNTY_PERSONNEL_AND_OTHER_RESOURCE"/>
      <w:bookmarkStart w:id="74" w:name="3._ADMINISTRATION_OF_AGREEMENT_-_CONTRAC"/>
      <w:bookmarkStart w:id="75" w:name="_bookmark2"/>
      <w:bookmarkStart w:id="76" w:name="3.2_CONTRACTOR_PROJECT_MANAGER"/>
      <w:bookmarkStart w:id="77" w:name="3.3_APPROVAL_OF_CONTRACTOR’S_STAFF"/>
      <w:bookmarkStart w:id="78" w:name="_bookmark4"/>
      <w:bookmarkStart w:id="79" w:name="3.5_CONTRACTOR_STAFF_IDENTIFICATION"/>
      <w:bookmarkStart w:id="80" w:name="3.6_BACKGROUND_AND_SECURITY_INVESTIGATIO"/>
      <w:bookmarkStart w:id="81" w:name="4._WORK"/>
      <w:bookmarkStart w:id="82" w:name="4.1_GENERAL"/>
      <w:bookmarkStart w:id="83" w:name="4.2_COUNTY_APPROVAL_OF_WORK"/>
      <w:bookmarkStart w:id="84" w:name="4.3_UNAPPROVED_WORK"/>
      <w:bookmarkStart w:id="85" w:name="4.4_PHASES"/>
      <w:bookmarkStart w:id="86" w:name="4.5_RIGHT_TO_REJECT"/>
      <w:bookmarkStart w:id="87" w:name="4.6_PROFESSIONAL_SERVICES"/>
      <w:bookmarkStart w:id="88" w:name="4.7_Service_Request"/>
      <w:bookmarkStart w:id="89" w:name="5_CHANGE_NOTICES_AND_AMENDMENTS"/>
      <w:bookmarkStart w:id="90" w:name="5.1__GENERAL"/>
      <w:bookmarkStart w:id="91" w:name="5.2_REQUIRED_APPROVALS"/>
      <w:bookmarkStart w:id="92" w:name="5.3_TERMINATIONS_AND_REDUCTIONS"/>
      <w:bookmarkStart w:id="93" w:name="6._QUALITY_ASSURANCE_PROJECT_MANAGEMENT_"/>
      <w:bookmarkStart w:id="94" w:name="6.1_DELIVERY_AND_APPROVAL_OF_QUALITY_ASS"/>
      <w:bookmarkStart w:id="95" w:name="6.2_MODIFICATION_OF_QUALITY_ASSURANCE_PR"/>
      <w:bookmarkStart w:id="96" w:name="7._TERM"/>
      <w:bookmarkStart w:id="97" w:name="7.1_QA_INITIAL_TERM"/>
      <w:bookmarkStart w:id="98" w:name="7.2_In_the_event_of_any_Work_changes_or_"/>
      <w:bookmarkStart w:id="99" w:name="7.3_QA_EXTENDED_TERM"/>
      <w:bookmarkStart w:id="100" w:name="8._CONTRACT_SUM"/>
      <w:bookmarkStart w:id="101" w:name="8.1_TOTAL_MAXIMUM_CONTRACT_SUM"/>
      <w:bookmarkStart w:id="102" w:name="8.1.1_General"/>
      <w:bookmarkStart w:id="103" w:name="8.1.2_Total_Maximum_Contract_Sum_During_"/>
      <w:bookmarkStart w:id="104" w:name="8.1.3_Total_Maximum_Contract_Sum_During_"/>
      <w:bookmarkStart w:id="105" w:name="8.2_TERMINATION_FOR_NON-APPROPRIATION_OF"/>
      <w:bookmarkStart w:id="106" w:name="8.3_Budget_Reductions"/>
      <w:bookmarkStart w:id="107" w:name="8.4_CONTRACTOR_PERFORMANCE_OBLIGATION:"/>
      <w:bookmarkStart w:id="108" w:name="9._INVOICES_AND_PAYMENTS"/>
      <w:bookmarkStart w:id="109" w:name="9.1_Invoices"/>
      <w:bookmarkStart w:id="110" w:name="9.2_Submission_of_INvoices"/>
      <w:bookmarkStart w:id="111" w:name="9.3_INVOICE_DETAIL"/>
      <w:bookmarkStart w:id="112" w:name="9.4_COUNTY_APPROVAL_OF_INVOICES"/>
      <w:bookmarkStart w:id="113" w:name="9.5_INVOICING,_PAYMENT,_AND_WITHHOLDS_FO"/>
      <w:bookmarkStart w:id="114" w:name="9.6_INVOICING_AND_PAYMENT_FOR_QA_MANAGEM"/>
      <w:bookmarkStart w:id="115" w:name="9.7_Transportation_Charges"/>
      <w:bookmarkStart w:id="116" w:name="9.8_TAXES"/>
      <w:bookmarkStart w:id="117" w:name="9.9_No_Payment_in_Event_of_Default"/>
      <w:bookmarkStart w:id="118" w:name="9.10_COUNTY’s_Right_to_Withhold_Payment"/>
      <w:bookmarkStart w:id="119" w:name="10._LIQUIDATED_DAMAGES"/>
      <w:bookmarkStart w:id="120" w:name="10.1_LIQUIDATED_DAMAGES_FOR_FAILURE_TO_M"/>
      <w:bookmarkStart w:id="121" w:name="10.2_LIQUIDATED_DAMAGES_FOR_FAILURE_TO_R"/>
      <w:bookmarkStart w:id="122" w:name="10.3_AVAILABLE_REMEDIES"/>
      <w:bookmarkStart w:id="123" w:name="10.4_UNPAID_INVOICES_AS_SECURITY"/>
      <w:bookmarkStart w:id="124" w:name="11._WARRANTIES"/>
      <w:bookmarkStart w:id="125" w:name="11.1_WORK_QUALITY"/>
      <w:bookmarkStart w:id="126" w:name="11.2_WARRANTY_WORK"/>
      <w:bookmarkStart w:id="127" w:name="11.3_CORRECTION_OF_ERRORS"/>
      <w:bookmarkStart w:id="128" w:name="11.4_WARRANTY_WORK_RESPONSE"/>
      <w:bookmarkStart w:id="129" w:name="11.5_BREACH_OF_WARRANTY_OBLIGATIONS"/>
      <w:bookmarkStart w:id="130" w:name="11.6_additional_Warranties"/>
      <w:bookmarkStart w:id="131" w:name="11.7_PRICE_Warranty"/>
      <w:bookmarkStart w:id="132" w:name="11.8_REPRESENTATIONS_AND_WARRANTIES"/>
      <w:bookmarkStart w:id="133" w:name="12._PROHIBITION_AGAINST_DELEGATION_AND_A"/>
      <w:bookmarkStart w:id="134" w:name="12.1_GENERAL"/>
      <w:bookmarkStart w:id="135" w:name="12.2_CHANGES_OF_CONTROL"/>
      <w:bookmarkStart w:id="136" w:name="13._WARRANTY_AGAINST_CONTINGENT_FEES"/>
      <w:bookmarkStart w:id="137" w:name="14._INDEPENDENT_CONTRACTOR_STATUS"/>
      <w:bookmarkStart w:id="138" w:name="15._SUBCONTRACTING"/>
      <w:bookmarkStart w:id="139" w:name="16._INDEMNIFICATION_AND_INSURANCE"/>
      <w:bookmarkStart w:id="140" w:name="16.1_Indemnification"/>
      <w:bookmarkStart w:id="141" w:name="16.2_Insurance"/>
      <w:bookmarkStart w:id="142" w:name="16.2.1_General_Insurance_Requirements"/>
      <w:bookmarkStart w:id="143" w:name="16.2.2_Evidence_of_Coverage_and_Notice_t"/>
      <w:bookmarkStart w:id="144" w:name="16.2.3_Additional_Insured_Status_and_Sco"/>
      <w:bookmarkStart w:id="145" w:name="16.2.4__Cancellation_of_or_Changes_in_In"/>
      <w:bookmarkStart w:id="146" w:name="16.2.5_Waiver_of_Subrogation"/>
      <w:bookmarkStart w:id="147" w:name="16.2.6__Sub-Contractor_Insurance_Coverag"/>
      <w:bookmarkStart w:id="148" w:name="16.2.7_Deductibles_and_Self-Insurance_Re"/>
      <w:bookmarkStart w:id="149" w:name="16.2.8_Notification_of_Incidents,_Claims"/>
      <w:bookmarkStart w:id="150" w:name="16.2.9_Compensation_for_COUNTY_Costs"/>
      <w:bookmarkStart w:id="151" w:name="16.2.10_Claims_Made_Coverage"/>
      <w:bookmarkStart w:id="152" w:name="16.2.11__Application_of_Excess_Liability"/>
      <w:bookmarkStart w:id="153" w:name="16.2.12__Separation_of_Insureds"/>
      <w:bookmarkStart w:id="154" w:name="16.2.13__Alternative_Risk_Financing_Prog"/>
      <w:bookmarkStart w:id="155" w:name="16.2.14__COUNTY_Review_and_Approval_of_I"/>
      <w:bookmarkStart w:id="156" w:name="16.3_INSURANCE_COVERAGE"/>
      <w:bookmarkStart w:id="157" w:name="16.4_FAILURE_to_Maintain_Insurance"/>
      <w:bookmarkStart w:id="158" w:name="16.5_Limitation_on_Liability_of_COUNTY"/>
      <w:bookmarkStart w:id="159" w:name="17._RECORDS_AND_AUDITS"/>
      <w:bookmarkStart w:id="160" w:name="18._COUNTY_AUDIT_SETTLEMENTS"/>
      <w:bookmarkStart w:id="161" w:name="19._PUBLIC_RECORDS_ACT"/>
      <w:bookmarkStart w:id="162" w:name="20_DISCLOSURE,_CONFIDENTIALITY,_AND_SECU"/>
      <w:bookmarkStart w:id="163" w:name="20.1_DISCLOSURE_OF_AGREEMENT"/>
      <w:bookmarkStart w:id="164" w:name="20.2_AUTHORIZED_DISCLOSURES"/>
      <w:bookmarkStart w:id="165" w:name="20.3_CONFIDENTIALITY_OF_COUNTY_AND_THIRD"/>
      <w:bookmarkStart w:id="166" w:name="20.4_APPLICANT/PARTICIPANT_CONFIDENTIALI"/>
      <w:bookmarkStart w:id="167" w:name="20.5_LRS_DATA_SECURITY"/>
      <w:bookmarkStart w:id="168" w:name="20.6_REMEDIES"/>
      <w:bookmarkStart w:id="169" w:name="21._SHRED_DOCUMENTS"/>
      <w:bookmarkStart w:id="170" w:name="22._PROPRIETARY_CONSIDERATIONS"/>
      <w:bookmarkStart w:id="171" w:name="23._INTELLECTUAL_PROPERTY_INDEMNIFICATIO"/>
      <w:bookmarkStart w:id="172" w:name="24._COMPLIANCE_WITH_APPLICABLE_LAW"/>
      <w:bookmarkStart w:id="173" w:name="25._FAIR_LABOR_STANDARDS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14:paraId="5FF4C6B6" w14:textId="77777777" w:rsidR="00293625" w:rsidRPr="004A6D3C" w:rsidRDefault="00293625">
      <w:pPr>
        <w:jc w:val="both"/>
        <w:rPr>
          <w:rFonts w:ascii="Times New Roman" w:hAnsi="Times New Roman" w:cs="Times New Roman"/>
          <w:sz w:val="24"/>
          <w:szCs w:val="24"/>
        </w:rPr>
        <w:sectPr w:rsidR="00293625" w:rsidRPr="004A6D3C">
          <w:headerReference w:type="default" r:id="rId11"/>
          <w:footerReference w:type="default" r:id="rId12"/>
          <w:pgSz w:w="12240" w:h="15840"/>
          <w:pgMar w:top="1360" w:right="1400" w:bottom="1080" w:left="1660" w:header="0" w:footer="885" w:gutter="0"/>
          <w:cols w:space="720"/>
        </w:sectPr>
      </w:pPr>
      <w:bookmarkStart w:id="174" w:name="26._NONDISCRIMINATION,_AFFIRMATIVE_ACTIO"/>
      <w:bookmarkStart w:id="175" w:name="27._EMPLOYMENT_ELIGIBILITY_VERIFICATION"/>
      <w:bookmarkStart w:id="176" w:name="28._WAIVER"/>
      <w:bookmarkStart w:id="177" w:name="29._GOVERNING_LAW,_JURISDICTION,_AND_VEN"/>
      <w:bookmarkStart w:id="178" w:name="30._VALIDITY"/>
      <w:bookmarkStart w:id="179" w:name="31._NON-EXCLUSIVITY"/>
      <w:bookmarkStart w:id="180" w:name="32._PROHIBITION_AGAINST_INDUCEMENT_OR_PE"/>
      <w:bookmarkStart w:id="181" w:name="33._TERMINATION_FOR_INSOLVENCY"/>
      <w:bookmarkStart w:id="182" w:name="34._TERMINATION_FOR_DEFAULT"/>
      <w:bookmarkStart w:id="183" w:name="35._TERMINATION_FOR_IMPROPER_CONSIDERATI"/>
      <w:bookmarkStart w:id="184" w:name="36._TERMINATION_FOR_CONVENIENCE"/>
      <w:bookmarkStart w:id="185" w:name="37._NOTICE_OF_DELAYS"/>
      <w:bookmarkStart w:id="186" w:name="38._CONFLICT_OF_INTEREST"/>
      <w:bookmarkStart w:id="187" w:name="39._DAMAGE_TO_COUNTY_FACILITIES,_BUILDIN"/>
      <w:bookmarkStart w:id="188" w:name="40._AUTHORIZATION_WARRANTY"/>
      <w:bookmarkStart w:id="189" w:name="41._RE-SOLICITATION_OF_BIDS_OR_PROPOSALS"/>
      <w:bookmarkStart w:id="190" w:name="42._CONTRACTOR’S_OFFICES"/>
      <w:bookmarkStart w:id="191" w:name="43._RESTRICTIONS_ON_LOBBYING"/>
      <w:bookmarkStart w:id="192" w:name="43.1_Federal_Funds_Projects"/>
      <w:bookmarkStart w:id="193" w:name="43.2_TERMINATION_FOR_NON-ADHERENCE_TO_CO"/>
      <w:bookmarkStart w:id="194" w:name="44._CONSIDERATION_OF_GAIN/GROW_PROGRAM_P"/>
      <w:bookmarkStart w:id="195" w:name="45._CONSIDERATION_OF_HIRING_COUNTY_EMPLO"/>
      <w:bookmarkStart w:id="196" w:name="46._REPORTING_CHILD/ELDER_ABUSE_AND_FRAU"/>
      <w:bookmarkStart w:id="197" w:name="47_DISPUTE_RESOLUTION_PROCEDURE"/>
      <w:bookmarkStart w:id="198" w:name="48._CONTRACTOR_PERFORMANCE_DURING_CIVIL_"/>
      <w:bookmarkStart w:id="199" w:name="49._CONTRACTOR’S_WARRANTY_OF_ADHERENCE_T"/>
      <w:bookmarkStart w:id="200" w:name="50._TERMINATION_FOR_BREACH_OF_WARRANTY_T"/>
      <w:bookmarkStart w:id="201" w:name="51._ACCESS_TO_COUNTY_FACILITIES"/>
      <w:bookmarkStart w:id="202" w:name="52._NOTICE_TO_EMPLOYEES_REGARDING_THE_FE"/>
      <w:bookmarkStart w:id="203" w:name="53._PHYSICAL_ALTERATIONS"/>
      <w:bookmarkStart w:id="204" w:name="54._NOTICES"/>
      <w:bookmarkStart w:id="205" w:name="55._NO_THIRD_PARTY_BENEFICIARIES"/>
      <w:bookmarkStart w:id="206" w:name="56._MOST_FAVORED_PUBLIC_ENTITY"/>
      <w:bookmarkStart w:id="207" w:name="57._TIME_IS_OF_THE_ESSENCE"/>
      <w:bookmarkStart w:id="208" w:name="58._ASSIGNMENT_BY_COUNTY"/>
      <w:bookmarkStart w:id="209" w:name="59._COUNTY’S_QUALITY_ASSURANCE_PLAN"/>
      <w:bookmarkStart w:id="210" w:name="60._CONTRACTOR_RESPONSIBILITY_AND_DEBARM"/>
      <w:bookmarkStart w:id="211" w:name="60.1_Responsible_Contractor"/>
      <w:bookmarkStart w:id="212" w:name="60.2_Chapter_2.202_of_los_angeles_COUNTY"/>
      <w:bookmarkStart w:id="213" w:name="60.3_Non-Responsible_Contractor"/>
      <w:bookmarkStart w:id="214" w:name="60.4_Contractor_Hearing_Board"/>
      <w:bookmarkStart w:id="215" w:name="60.5_Subcontractors"/>
      <w:bookmarkStart w:id="216" w:name="61._Certification_Regarding_Debarment,_S"/>
      <w:bookmarkStart w:id="217" w:name="62._RECYCLED_BOND_PAPER"/>
      <w:bookmarkStart w:id="218" w:name="63._COMPLIANCE_WITH_COUNTY’S_JURY_SERVIC"/>
      <w:bookmarkStart w:id="219" w:name="64._NO_PAYMENT_FOR_SERVICES_PROVIDED_FOL"/>
      <w:bookmarkStart w:id="220" w:name="65._SAFELY_SURRENDERED_BABY_LAW"/>
      <w:bookmarkStart w:id="221" w:name="65.1_Notice_to_Employees_Regarding_the_S"/>
      <w:bookmarkStart w:id="222" w:name="65.2_CONTRACTOR's_Acknowledgment_of_COUN"/>
      <w:bookmarkStart w:id="223" w:name="66._CONTRACTOR’S_CHARITABLE_ACTIVITIES_C"/>
      <w:bookmarkStart w:id="224" w:name="67._COUNTY_FACILITY_OFFICE_SPACE"/>
      <w:bookmarkStart w:id="225" w:name="68._DISABLED_VETERAN_BUSINESS_ENTERPRISE"/>
      <w:bookmarkStart w:id="226" w:name="69._CAPTIONS_AND_PARAGRAPH_HEADINGS"/>
      <w:bookmarkStart w:id="227" w:name="70._ARM’S_LENGTH_NEGOTIATIONS"/>
      <w:bookmarkStart w:id="228" w:name="71._CONTRACTOR’S_WARRANTY_OF_COMPLIANCE_"/>
      <w:bookmarkStart w:id="229" w:name="72._TERMINATION_FOR_BREACH_OF_WARRANTY_T"/>
      <w:bookmarkStart w:id="230" w:name="73._FORCE_MAJEURE"/>
      <w:bookmarkStart w:id="231" w:name="74._COMPLAINTS"/>
      <w:bookmarkStart w:id="232" w:name="75._FEDERAL_LAW_REQUIREMENTS"/>
      <w:bookmarkStart w:id="233" w:name="76._SURVIVAL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14:paraId="39093025" w14:textId="77777777" w:rsidR="00293625" w:rsidRPr="004A6D3C" w:rsidRDefault="00841DCE" w:rsidP="004E7F63">
      <w:pPr>
        <w:pStyle w:val="LegalBText"/>
        <w:ind w:left="90" w:right="-170"/>
      </w:pPr>
      <w:r w:rsidRPr="004A6D3C">
        <w:lastRenderedPageBreak/>
        <w:t xml:space="preserve">IN WITNESS WHEREOF, the </w:t>
      </w:r>
      <w:r w:rsidR="00354992" w:rsidRPr="004A6D3C">
        <w:t xml:space="preserve">parties </w:t>
      </w:r>
      <w:r w:rsidRPr="004A6D3C">
        <w:t>ha</w:t>
      </w:r>
      <w:r w:rsidR="00354992" w:rsidRPr="004A6D3C">
        <w:t>ve</w:t>
      </w:r>
      <w:r w:rsidRPr="004A6D3C">
        <w:t xml:space="preserve"> </w:t>
      </w:r>
      <w:r w:rsidR="00354992" w:rsidRPr="004A6D3C">
        <w:t>set their hands hereunto as of the Execution Date</w:t>
      </w:r>
      <w:r w:rsidRPr="004A6D3C">
        <w:t>.</w:t>
      </w:r>
    </w:p>
    <w:p w14:paraId="3088CF5D" w14:textId="77777777" w:rsidR="003C6CB4" w:rsidRPr="004A6D3C" w:rsidRDefault="003C6CB4" w:rsidP="004E7F63">
      <w:pPr>
        <w:pStyle w:val="LegalBText"/>
        <w:ind w:left="90" w:right="-1430"/>
      </w:pPr>
    </w:p>
    <w:p w14:paraId="0B87E70C" w14:textId="65C926A1" w:rsidR="003C6CB4" w:rsidRPr="004A6D3C" w:rsidRDefault="005E38A2" w:rsidP="004E7F63">
      <w:pPr>
        <w:keepNext/>
        <w:tabs>
          <w:tab w:val="left" w:pos="5040"/>
        </w:tabs>
        <w:autoSpaceDE/>
        <w:autoSpaceDN/>
        <w:ind w:left="3600" w:right="-1430" w:hanging="360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b/>
          <w:sz w:val="24"/>
          <w:szCs w:val="24"/>
        </w:rPr>
        <w:t>CALSAWS CONSORTIUM</w:t>
      </w:r>
      <w:r w:rsidR="003C6CB4" w:rsidRPr="004A6D3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C6CB4" w:rsidRPr="004A6D3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C6CB4" w:rsidRPr="004A6D3C"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FIRST DATA GOVERNMENT </w:t>
      </w:r>
    </w:p>
    <w:p w14:paraId="77B77D0A" w14:textId="3BEBA151" w:rsidR="003C6CB4" w:rsidRPr="004A6D3C" w:rsidRDefault="005E38A2" w:rsidP="004E7F63">
      <w:pPr>
        <w:keepNext/>
        <w:tabs>
          <w:tab w:val="left" w:pos="5040"/>
        </w:tabs>
        <w:autoSpaceDE/>
        <w:autoSpaceDN/>
        <w:ind w:right="-143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C6CB4" w:rsidRPr="004A6D3C">
        <w:rPr>
          <w:rFonts w:ascii="Times New Roman" w:eastAsia="Times New Roman" w:hAnsi="Times New Roman" w:cs="Times New Roman"/>
          <w:b/>
          <w:smallCaps/>
          <w:sz w:val="24"/>
          <w:szCs w:val="24"/>
        </w:rPr>
        <w:tab/>
        <w:t>SOLUTIONS, LP</w:t>
      </w:r>
    </w:p>
    <w:p w14:paraId="5544E5FD" w14:textId="77777777" w:rsidR="003C6CB4" w:rsidRPr="004A6D3C" w:rsidRDefault="003C6CB4" w:rsidP="004E7F63">
      <w:pPr>
        <w:keepNext/>
        <w:tabs>
          <w:tab w:val="left" w:pos="5040"/>
        </w:tabs>
        <w:autoSpaceDE/>
        <w:autoSpaceDN/>
        <w:ind w:right="-1430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</w:rPr>
        <w:t>By: FDGS Partner, LLC</w:t>
      </w:r>
      <w:r w:rsidRPr="004A6D3C" w:rsidDel="00C33656"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</w:t>
      </w:r>
    </w:p>
    <w:p w14:paraId="4F37F067" w14:textId="77777777" w:rsidR="003C6CB4" w:rsidRPr="004A6D3C" w:rsidRDefault="003C6CB4" w:rsidP="004E7F63">
      <w:pPr>
        <w:tabs>
          <w:tab w:val="left" w:pos="504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b/>
          <w:smallCaps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</w:rPr>
        <w:t>Its general partner</w:t>
      </w:r>
      <w:r w:rsidRPr="004A6D3C" w:rsidDel="00C336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00E82ED" w14:textId="77777777" w:rsidR="003C6CB4" w:rsidRPr="004A6D3C" w:rsidRDefault="003C6CB4" w:rsidP="004E7F63">
      <w:pPr>
        <w:tabs>
          <w:tab w:val="left" w:pos="504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</w:p>
    <w:p w14:paraId="37C179F7" w14:textId="77777777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 xml:space="preserve">By:   </w:t>
      </w:r>
      <w:r w:rsidRPr="004A6D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</w:rPr>
        <w:tab/>
        <w:t xml:space="preserve">By:   </w:t>
      </w:r>
      <w:r w:rsidRPr="004A6D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1470D798" w14:textId="77777777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 xml:space="preserve">Printed Name:   </w:t>
      </w:r>
      <w:r w:rsidRPr="004A6D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</w:rPr>
        <w:tab/>
        <w:t xml:space="preserve">Printed Name:   </w:t>
      </w:r>
      <w:r w:rsidRPr="004A6D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480B940C" w14:textId="77777777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 xml:space="preserve">Title:  </w:t>
      </w:r>
      <w:r w:rsidRPr="004A6D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</w:rPr>
        <w:tab/>
        <w:t xml:space="preserve">Title:  </w:t>
      </w:r>
      <w:r w:rsidRPr="004A6D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7F3B622D" w14:textId="77777777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 xml:space="preserve">Date:  </w:t>
      </w:r>
      <w:r w:rsidRPr="004A6D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</w:rPr>
        <w:tab/>
        <w:t xml:space="preserve">Date:   </w:t>
      </w:r>
      <w:r w:rsidRPr="004A6D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2432660A" w14:textId="77777777" w:rsidR="003C6CB4" w:rsidRPr="004A6D3C" w:rsidRDefault="003C6CB4" w:rsidP="004E7F63">
      <w:pPr>
        <w:autoSpaceDE/>
        <w:autoSpaceDN/>
        <w:ind w:right="-143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8153B1" w14:textId="77777777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 xml:space="preserve">By:   </w:t>
      </w:r>
      <w:r w:rsidRPr="004A6D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487480C5" w14:textId="77777777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>Printed Name:</w:t>
      </w:r>
      <w:r w:rsidRPr="004A6D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387CECBE" w14:textId="77777777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>Title:</w:t>
      </w:r>
      <w:r w:rsidRPr="004A6D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2B93136F" w14:textId="77777777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 xml:space="preserve">Date:  </w:t>
      </w:r>
      <w:r w:rsidRPr="004A6D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445D5E11" w14:textId="77777777" w:rsidR="003C6CB4" w:rsidRPr="004A6D3C" w:rsidRDefault="003C6CB4" w:rsidP="004E7F63">
      <w:pPr>
        <w:autoSpaceDE/>
        <w:autoSpaceDN/>
        <w:ind w:right="-143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DF5BB81" w14:textId="77777777" w:rsidR="005C2054" w:rsidRPr="004A6D3C" w:rsidRDefault="005C2054" w:rsidP="005C2054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 xml:space="preserve">By:   </w:t>
      </w:r>
      <w:r w:rsidRPr="004A6D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17271EC1" w14:textId="77777777" w:rsidR="005C2054" w:rsidRPr="004A6D3C" w:rsidRDefault="005C2054" w:rsidP="005C2054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>Printed Name:</w:t>
      </w:r>
      <w:r w:rsidRPr="004A6D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52D39240" w14:textId="77777777" w:rsidR="005C2054" w:rsidRPr="004A6D3C" w:rsidRDefault="005C2054" w:rsidP="005C2054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>Title:</w:t>
      </w:r>
      <w:r w:rsidRPr="004A6D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199E8DAD" w14:textId="77777777" w:rsidR="005C2054" w:rsidRPr="004A6D3C" w:rsidRDefault="005C2054" w:rsidP="005C2054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 xml:space="preserve">Date:  </w:t>
      </w:r>
      <w:r w:rsidRPr="004A6D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4CEE9CB9" w14:textId="77777777" w:rsidR="003C6CB4" w:rsidRPr="004A6D3C" w:rsidRDefault="003C6CB4" w:rsidP="004E7F63">
      <w:pPr>
        <w:autoSpaceDE/>
        <w:autoSpaceDN/>
        <w:ind w:right="-143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34" w:name="_GoBack"/>
      <w:bookmarkEnd w:id="234"/>
    </w:p>
    <w:p w14:paraId="78FF4A48" w14:textId="77777777" w:rsidR="003C6CB4" w:rsidRPr="004A6D3C" w:rsidRDefault="003C6CB4" w:rsidP="004E7F63">
      <w:pPr>
        <w:autoSpaceDE/>
        <w:autoSpaceDN/>
        <w:ind w:right="-143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b/>
          <w:sz w:val="24"/>
          <w:szCs w:val="24"/>
        </w:rPr>
        <w:t>Notice Address:</w:t>
      </w:r>
      <w:r w:rsidRPr="004A6D3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b/>
          <w:sz w:val="24"/>
          <w:szCs w:val="24"/>
        </w:rPr>
        <w:tab/>
        <w:t>Notice Address:</w:t>
      </w:r>
    </w:p>
    <w:p w14:paraId="74D1ADA1" w14:textId="59986C54" w:rsidR="003C6CB4" w:rsidRPr="004A6D3C" w:rsidRDefault="005E38A2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A6D3C">
        <w:rPr>
          <w:rFonts w:ascii="Times New Roman" w:eastAsia="Times New Roman" w:hAnsi="Times New Roman" w:cs="Times New Roman"/>
          <w:sz w:val="24"/>
          <w:szCs w:val="24"/>
        </w:rPr>
        <w:t>CalSAWS</w:t>
      </w:r>
      <w:proofErr w:type="spellEnd"/>
      <w:r w:rsidRPr="004A6D3C">
        <w:rPr>
          <w:rFonts w:ascii="Times New Roman" w:eastAsia="Times New Roman" w:hAnsi="Times New Roman" w:cs="Times New Roman"/>
          <w:sz w:val="24"/>
          <w:szCs w:val="24"/>
        </w:rPr>
        <w:t xml:space="preserve"> Consortium</w:t>
      </w:r>
      <w:r w:rsidR="003C6CB4" w:rsidRPr="004A6D3C">
        <w:rPr>
          <w:rFonts w:ascii="Times New Roman" w:eastAsia="Times New Roman" w:hAnsi="Times New Roman" w:cs="Times New Roman"/>
          <w:sz w:val="24"/>
          <w:szCs w:val="24"/>
        </w:rPr>
        <w:tab/>
      </w:r>
      <w:r w:rsidR="003C6CB4" w:rsidRPr="004A6D3C">
        <w:rPr>
          <w:rFonts w:ascii="Times New Roman" w:eastAsia="Times New Roman" w:hAnsi="Times New Roman" w:cs="Times New Roman"/>
          <w:sz w:val="24"/>
          <w:szCs w:val="24"/>
        </w:rPr>
        <w:tab/>
        <w:t>First Data Government Solutions, LP</w:t>
      </w:r>
    </w:p>
    <w:p w14:paraId="2AFEF4E6" w14:textId="4780AC6E" w:rsidR="003C6CB4" w:rsidRPr="004A6D3C" w:rsidRDefault="005E38A2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>Attention: Executive Director</w:t>
      </w:r>
      <w:r w:rsidRPr="004A6D3C" w:rsidDel="005E38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CB4" w:rsidRPr="004A6D3C">
        <w:rPr>
          <w:rFonts w:ascii="Times New Roman" w:eastAsia="Times New Roman" w:hAnsi="Times New Roman" w:cs="Times New Roman"/>
          <w:sz w:val="24"/>
          <w:szCs w:val="24"/>
        </w:rPr>
        <w:tab/>
      </w:r>
      <w:r w:rsidR="003C6CB4" w:rsidRPr="004A6D3C">
        <w:rPr>
          <w:rFonts w:ascii="Times New Roman" w:eastAsia="Times New Roman" w:hAnsi="Times New Roman" w:cs="Times New Roman"/>
          <w:sz w:val="24"/>
          <w:szCs w:val="24"/>
        </w:rPr>
        <w:tab/>
        <w:t>Attention: Jose Garcia, SVP, Government Solutions</w:t>
      </w:r>
    </w:p>
    <w:p w14:paraId="1205D554" w14:textId="0D3A795D" w:rsidR="003C6CB4" w:rsidRPr="004A6D3C" w:rsidRDefault="005E38A2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>11290 Pyrites Way, Suite 150</w:t>
      </w:r>
      <w:r w:rsidR="003C6CB4" w:rsidRPr="004A6D3C">
        <w:rPr>
          <w:rFonts w:ascii="Times New Roman" w:eastAsia="Times New Roman" w:hAnsi="Times New Roman" w:cs="Times New Roman"/>
          <w:sz w:val="24"/>
          <w:szCs w:val="24"/>
        </w:rPr>
        <w:tab/>
      </w:r>
      <w:r w:rsidR="003C6CB4" w:rsidRPr="004A6D3C">
        <w:rPr>
          <w:rFonts w:ascii="Times New Roman" w:eastAsia="Times New Roman" w:hAnsi="Times New Roman" w:cs="Times New Roman"/>
          <w:sz w:val="24"/>
          <w:szCs w:val="24"/>
        </w:rPr>
        <w:tab/>
        <w:t xml:space="preserve">5565 </w:t>
      </w:r>
      <w:proofErr w:type="spellStart"/>
      <w:r w:rsidR="003C6CB4" w:rsidRPr="004A6D3C">
        <w:rPr>
          <w:rFonts w:ascii="Times New Roman" w:eastAsia="Times New Roman" w:hAnsi="Times New Roman" w:cs="Times New Roman"/>
          <w:sz w:val="24"/>
          <w:szCs w:val="24"/>
        </w:rPr>
        <w:t>Glenridge</w:t>
      </w:r>
      <w:proofErr w:type="spellEnd"/>
      <w:r w:rsidR="003C6CB4" w:rsidRPr="004A6D3C">
        <w:rPr>
          <w:rFonts w:ascii="Times New Roman" w:eastAsia="Times New Roman" w:hAnsi="Times New Roman" w:cs="Times New Roman"/>
          <w:sz w:val="24"/>
          <w:szCs w:val="24"/>
        </w:rPr>
        <w:t xml:space="preserve"> Connecter NE</w:t>
      </w:r>
      <w:r w:rsidR="003C6CB4" w:rsidRPr="004A6D3C" w:rsidDel="007225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4D5ACB8" w14:textId="2B3601E8" w:rsidR="003C6CB4" w:rsidRPr="004A6D3C" w:rsidRDefault="005E38A2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>Rancho Cordova, CA 95670-4481</w:t>
      </w:r>
      <w:r w:rsidR="003C6CB4" w:rsidRPr="004A6D3C">
        <w:rPr>
          <w:rFonts w:ascii="Times New Roman" w:eastAsia="Times New Roman" w:hAnsi="Times New Roman" w:cs="Times New Roman"/>
          <w:sz w:val="24"/>
          <w:szCs w:val="24"/>
        </w:rPr>
        <w:tab/>
      </w:r>
      <w:r w:rsidR="003C6CB4" w:rsidRPr="004A6D3C">
        <w:rPr>
          <w:rFonts w:ascii="Times New Roman" w:eastAsia="Times New Roman" w:hAnsi="Times New Roman" w:cs="Times New Roman"/>
          <w:sz w:val="24"/>
          <w:szCs w:val="24"/>
        </w:rPr>
        <w:tab/>
        <w:t>Atlanta, GA 30342</w:t>
      </w:r>
    </w:p>
    <w:p w14:paraId="144FC0F9" w14:textId="2DE4524C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</w:rPr>
        <w:tab/>
      </w:r>
      <w:r w:rsidRPr="004A6D3C" w:rsidDel="00C336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2AAD7CA" w14:textId="77777777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  <w:u w:val="single"/>
        </w:rPr>
        <w:t>With a copy to:</w:t>
      </w:r>
    </w:p>
    <w:p w14:paraId="7F253739" w14:textId="77777777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</w:rPr>
        <w:tab/>
        <w:t>First Data Government Solutions, LP</w:t>
      </w:r>
    </w:p>
    <w:p w14:paraId="51C4738D" w14:textId="77777777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</w:rPr>
        <w:tab/>
        <w:t>Attn: Legal Counsel</w:t>
      </w:r>
    </w:p>
    <w:p w14:paraId="7891CD26" w14:textId="77777777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4A6D3C">
        <w:rPr>
          <w:rFonts w:ascii="Times New Roman" w:eastAsia="Times New Roman" w:hAnsi="Times New Roman" w:cs="Times New Roman"/>
          <w:sz w:val="24"/>
          <w:szCs w:val="24"/>
        </w:rPr>
        <w:t>5775</w:t>
      </w:r>
      <w:proofErr w:type="gramEnd"/>
      <w:r w:rsidRPr="004A6D3C">
        <w:rPr>
          <w:rFonts w:ascii="Times New Roman" w:eastAsia="Times New Roman" w:hAnsi="Times New Roman" w:cs="Times New Roman"/>
          <w:sz w:val="24"/>
          <w:szCs w:val="24"/>
        </w:rPr>
        <w:t xml:space="preserve"> DTC Blvd., Mail Stop 100 North</w:t>
      </w:r>
    </w:p>
    <w:p w14:paraId="0C781E59" w14:textId="77777777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</w:rPr>
        <w:tab/>
        <w:t>Greenwood Village, Colorado 80111</w:t>
      </w:r>
    </w:p>
    <w:p w14:paraId="7730F367" w14:textId="77777777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BF6A3AA" w14:textId="77777777" w:rsidR="00293625" w:rsidRPr="004A6D3C" w:rsidRDefault="00293625">
      <w:pPr>
        <w:pStyle w:val="BodyText"/>
        <w:rPr>
          <w:rFonts w:ascii="Times New Roman" w:hAnsi="Times New Roman" w:cs="Times New Roman"/>
        </w:rPr>
      </w:pPr>
    </w:p>
    <w:p w14:paraId="2FF1844E" w14:textId="77777777" w:rsidR="000952A6" w:rsidRPr="004A6D3C" w:rsidRDefault="000952A6" w:rsidP="000952A6">
      <w:pPr>
        <w:pStyle w:val="LegalBText"/>
        <w:ind w:left="540"/>
      </w:pPr>
    </w:p>
    <w:p w14:paraId="5F6D6C1E" w14:textId="77777777" w:rsidR="00293625" w:rsidRPr="004A6D3C" w:rsidRDefault="00293625">
      <w:pPr>
        <w:pStyle w:val="BodyText"/>
        <w:rPr>
          <w:rFonts w:ascii="Times New Roman" w:hAnsi="Times New Roman" w:cs="Times New Roman"/>
        </w:rPr>
      </w:pPr>
    </w:p>
    <w:p w14:paraId="03D99531" w14:textId="77777777" w:rsidR="00293625" w:rsidRPr="004A6D3C" w:rsidRDefault="00293625">
      <w:pPr>
        <w:pStyle w:val="BodyText"/>
        <w:rPr>
          <w:rFonts w:ascii="Times New Roman" w:hAnsi="Times New Roman" w:cs="Times New Roman"/>
        </w:rPr>
      </w:pPr>
    </w:p>
    <w:p w14:paraId="4D3D278E" w14:textId="77777777" w:rsidR="00FD72CA" w:rsidRPr="004A6D3C" w:rsidRDefault="00FD72CA">
      <w:pPr>
        <w:pStyle w:val="BodyText"/>
        <w:spacing w:before="118"/>
        <w:ind w:right="137"/>
        <w:jc w:val="both"/>
        <w:rPr>
          <w:rFonts w:ascii="Times New Roman" w:hAnsi="Times New Roman" w:cs="Times New Roman"/>
        </w:rPr>
      </w:pPr>
      <w:bookmarkStart w:id="235" w:name="exhibit_H-1"/>
      <w:bookmarkEnd w:id="235"/>
    </w:p>
    <w:sectPr w:rsidR="00FD72CA" w:rsidRPr="004A6D3C" w:rsidSect="0098636E">
      <w:headerReference w:type="default" r:id="rId13"/>
      <w:footerReference w:type="default" r:id="rId14"/>
      <w:pgSz w:w="12240" w:h="15840"/>
      <w:pgMar w:top="1500" w:right="1660" w:bottom="1080" w:left="1660" w:header="0" w:footer="88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C14A9E" w14:textId="77777777" w:rsidR="00356F92" w:rsidRDefault="00356F92">
      <w:r>
        <w:separator/>
      </w:r>
    </w:p>
  </w:endnote>
  <w:endnote w:type="continuationSeparator" w:id="0">
    <w:p w14:paraId="39AB55CE" w14:textId="77777777" w:rsidR="00356F92" w:rsidRDefault="00356F92">
      <w:r>
        <w:continuationSeparator/>
      </w:r>
    </w:p>
  </w:endnote>
  <w:endnote w:type="continuationNotice" w:id="1">
    <w:p w14:paraId="27771555" w14:textId="77777777" w:rsidR="00356F92" w:rsidRDefault="00356F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540003" w:usb1="006D0069" w:usb2="00730065" w:usb3="004E0020" w:csb0="00770065" w:csb1="0052002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D5448" w14:textId="084E3372" w:rsidR="001305CB" w:rsidRDefault="001305CB" w:rsidP="0098636E">
    <w:pPr>
      <w:pStyle w:val="Footer"/>
      <w:jc w:val="right"/>
    </w:pPr>
    <w:r w:rsidRPr="004A6D3C">
      <w:rPr>
        <w:rFonts w:ascii="Times New Roman" w:hAnsi="Times New Roman" w:cs="Times New Roman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D3B4AAE" wp14:editId="76ACE214">
              <wp:simplePos x="0" y="0"/>
              <wp:positionH relativeFrom="column">
                <wp:posOffset>-673100</wp:posOffset>
              </wp:positionH>
              <wp:positionV relativeFrom="paragraph">
                <wp:posOffset>17145</wp:posOffset>
              </wp:positionV>
              <wp:extent cx="2886075" cy="378460"/>
              <wp:effectExtent l="0" t="0" r="9525" b="254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6075" cy="3784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E1057D" w14:textId="327A2567" w:rsidR="001305CB" w:rsidRDefault="001305CB" w:rsidP="0098636E">
                          <w:pPr>
                            <w:ind w:left="20"/>
                            <w:rPr>
                              <w:rFonts w:ascii="Times New Roman" w:hAnsi="Times New Roman" w:cs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sz w:val="18"/>
                            </w:rPr>
                            <w:t xml:space="preserve">Amended and Restated LRS QA Services Agreement Amendment </w:t>
                          </w:r>
                          <w:r w:rsidR="00C07FC8">
                            <w:rPr>
                              <w:rFonts w:ascii="Times New Roman" w:hAnsi="Times New Roman" w:cs="Times New Roman"/>
                              <w:b/>
                              <w:sz w:val="18"/>
                            </w:rPr>
                            <w:t>4</w:t>
                          </w:r>
                        </w:p>
                        <w:p w14:paraId="199C7F81" w14:textId="77777777" w:rsidR="001305CB" w:rsidRDefault="001305CB" w:rsidP="0098636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3B4AA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53pt;margin-top:1.35pt;width:227.25pt;height:2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" stroked="f">
              <v:textbox>
                <w:txbxContent>
                  <w:p w14:paraId="7EE1057D" w14:textId="327A2567" w:rsidR="001305CB" w:rsidRDefault="001305CB" w:rsidP="0098636E">
                    <w:pPr>
                      <w:ind w:left="20"/>
                      <w:rPr>
                        <w:rFonts w:ascii="Times New Roman" w:hAnsi="Times New Roman" w:cs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18"/>
                      </w:rPr>
                      <w:t xml:space="preserve">Amended and Restated LRS QA Services Agreement Amendment </w:t>
                    </w:r>
                    <w:r w:rsidR="00C07FC8">
                      <w:rPr>
                        <w:rFonts w:ascii="Times New Roman" w:hAnsi="Times New Roman" w:cs="Times New Roman"/>
                        <w:b/>
                        <w:sz w:val="18"/>
                      </w:rPr>
                      <w:t>4</w:t>
                    </w:r>
                  </w:p>
                  <w:p w14:paraId="199C7F81" w14:textId="77777777" w:rsidR="001305CB" w:rsidRDefault="001305CB" w:rsidP="0098636E"/>
                </w:txbxContent>
              </v:textbox>
            </v:shape>
          </w:pict>
        </mc:Fallback>
      </mc:AlternateContent>
    </w:r>
    <w:r w:rsidR="00C07FC8">
      <w:rPr>
        <w:rFonts w:ascii="Times New Roman" w:hAnsi="Times New Roman" w:cs="Times New Roman"/>
        <w:b/>
        <w:noProof/>
        <w:sz w:val="18"/>
        <w:szCs w:val="18"/>
      </w:rPr>
      <w:t xml:space="preserve">April </w:t>
    </w:r>
    <w:r w:rsidR="002C70C6">
      <w:rPr>
        <w:rFonts w:ascii="Times New Roman" w:hAnsi="Times New Roman" w:cs="Times New Roman"/>
        <w:b/>
        <w:noProof/>
        <w:sz w:val="18"/>
        <w:szCs w:val="18"/>
      </w:rPr>
      <w:t>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F6B2D" w14:textId="2D0BA308" w:rsidR="001305CB" w:rsidRPr="00D129E1" w:rsidRDefault="001305CB" w:rsidP="00734480">
    <w:pPr>
      <w:pStyle w:val="BodyText"/>
      <w:tabs>
        <w:tab w:val="left" w:pos="720"/>
        <w:tab w:val="left" w:pos="1440"/>
        <w:tab w:val="left" w:pos="2160"/>
        <w:tab w:val="left" w:pos="2880"/>
        <w:tab w:val="left" w:pos="3379"/>
      </w:tabs>
      <w:ind w:left="2659" w:firstLine="720"/>
      <w:jc w:val="center"/>
      <w:rPr>
        <w:spacing w:val="-2"/>
        <w:sz w:val="18"/>
        <w:szCs w:val="18"/>
      </w:rPr>
    </w:pPr>
    <w:bookmarkStart w:id="236" w:name="DOCID12"/>
    <w:bookmarkEnd w:id="236"/>
    <w:r w:rsidRPr="009551AC">
      <w:rPr>
        <w:noProof/>
        <w:spacing w:val="-2"/>
        <w:sz w:val="18"/>
        <w:szCs w:val="18"/>
      </w:rPr>
      <mc:AlternateContent>
        <mc:Choice Requires="wps">
          <w:drawing>
            <wp:anchor distT="0" distB="0" distL="114300" distR="114300" simplePos="0" relativeHeight="503017168" behindDoc="0" locked="0" layoutInCell="1" allowOverlap="1" wp14:anchorId="32BE025C" wp14:editId="3E6D4309">
              <wp:simplePos x="0" y="0"/>
              <wp:positionH relativeFrom="column">
                <wp:posOffset>-444500</wp:posOffset>
              </wp:positionH>
              <wp:positionV relativeFrom="paragraph">
                <wp:posOffset>34925</wp:posOffset>
              </wp:positionV>
              <wp:extent cx="2200275" cy="378460"/>
              <wp:effectExtent l="0" t="0" r="9525" b="254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00275" cy="3784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3C3DDD" w14:textId="12F99C70" w:rsidR="001305CB" w:rsidRDefault="001305CB" w:rsidP="00702E94">
                          <w:pPr>
                            <w:ind w:left="20"/>
                            <w:rPr>
                              <w:rFonts w:ascii="Times New Roman" w:hAnsi="Times New Roman" w:cs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sz w:val="18"/>
                            </w:rPr>
                            <w:t xml:space="preserve">Amended and Restated LRS QA Services Agreement Amendment </w:t>
                          </w:r>
                          <w:r w:rsidR="00560EA1">
                            <w:rPr>
                              <w:rFonts w:ascii="Times New Roman" w:hAnsi="Times New Roman" w:cs="Times New Roman"/>
                              <w:b/>
                              <w:sz w:val="18"/>
                            </w:rPr>
                            <w:t>4</w:t>
                          </w:r>
                        </w:p>
                        <w:p w14:paraId="301E2C5D" w14:textId="77777777" w:rsidR="001305CB" w:rsidRDefault="001305CB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BE025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-35pt;margin-top:2.75pt;width:173.25pt;height:29.8pt;z-index:50301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" stroked="f">
              <v:textbox>
                <w:txbxContent>
                  <w:p w14:paraId="663C3DDD" w14:textId="12F99C70" w:rsidR="001305CB" w:rsidRDefault="001305CB" w:rsidP="00702E94">
                    <w:pPr>
                      <w:ind w:left="20"/>
                      <w:rPr>
                        <w:rFonts w:ascii="Times New Roman" w:hAnsi="Times New Roman" w:cs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18"/>
                      </w:rPr>
                      <w:t xml:space="preserve">Amended and Restated LRS QA Services Agreement Amendment </w:t>
                    </w:r>
                    <w:r w:rsidR="00560EA1">
                      <w:rPr>
                        <w:rFonts w:ascii="Times New Roman" w:hAnsi="Times New Roman" w:cs="Times New Roman"/>
                        <w:b/>
                        <w:sz w:val="18"/>
                      </w:rPr>
                      <w:t>4</w:t>
                    </w:r>
                  </w:p>
                  <w:p w14:paraId="301E2C5D" w14:textId="77777777" w:rsidR="001305CB" w:rsidRDefault="001305CB"/>
                </w:txbxContent>
              </v:textbox>
            </v:shape>
          </w:pict>
        </mc:Fallback>
      </mc:AlternateContent>
    </w:r>
    <w:r>
      <w:rPr>
        <w:noProof/>
        <w:spacing w:val="-2"/>
        <w:sz w:val="18"/>
        <w:szCs w:val="18"/>
      </w:rPr>
      <mc:AlternateContent>
        <mc:Choice Requires="wps">
          <w:drawing>
            <wp:anchor distT="0" distB="0" distL="114300" distR="114300" simplePos="0" relativeHeight="503018192" behindDoc="0" locked="0" layoutInCell="1" allowOverlap="1" wp14:anchorId="00B19248" wp14:editId="374577C0">
              <wp:simplePos x="0" y="0"/>
              <wp:positionH relativeFrom="margin">
                <wp:align>center</wp:align>
              </wp:positionH>
              <wp:positionV relativeFrom="paragraph">
                <wp:posOffset>-17780</wp:posOffset>
              </wp:positionV>
              <wp:extent cx="6400800" cy="0"/>
              <wp:effectExtent l="0" t="0" r="19050" b="19050"/>
              <wp:wrapNone/>
              <wp:docPr id="12" name="Straight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6CCD022F" id="Straight Connector 12" o:spid="_x0000_s1026" style="position:absolute;z-index:503018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-1.4pt" to="7in,-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" strokecolor="black [3213]">
              <w10:wrap anchorx="margin"/>
            </v:line>
          </w:pict>
        </mc:Fallback>
      </mc:AlternateContent>
    </w:r>
    <w:r w:rsidRPr="00D129E1">
      <w:rPr>
        <w:spacing w:val="-2"/>
        <w:sz w:val="18"/>
        <w:szCs w:val="18"/>
      </w:rPr>
      <w:tab/>
    </w:r>
    <w:r w:rsidRPr="00D129E1">
      <w:rPr>
        <w:rFonts w:ascii="Times New Roman" w:hAnsi="Times New Roman" w:cs="Times New Roman"/>
        <w:b/>
        <w:noProof/>
        <w:sz w:val="18"/>
        <w:szCs w:val="18"/>
      </w:rPr>
      <w:tab/>
    </w:r>
    <w:r w:rsidRPr="00D129E1">
      <w:rPr>
        <w:rFonts w:ascii="Times New Roman" w:hAnsi="Times New Roman" w:cs="Times New Roman"/>
        <w:b/>
        <w:noProof/>
        <w:sz w:val="18"/>
        <w:szCs w:val="18"/>
      </w:rPr>
      <w:tab/>
    </w:r>
    <w:r w:rsidRPr="00D129E1">
      <w:rPr>
        <w:rFonts w:ascii="Times New Roman" w:hAnsi="Times New Roman" w:cs="Times New Roman"/>
        <w:b/>
        <w:noProof/>
        <w:sz w:val="18"/>
        <w:szCs w:val="18"/>
      </w:rPr>
      <w:tab/>
    </w:r>
    <w:r w:rsidRPr="00D129E1">
      <w:rPr>
        <w:rFonts w:ascii="Times New Roman" w:hAnsi="Times New Roman" w:cs="Times New Roman"/>
        <w:b/>
        <w:noProof/>
        <w:sz w:val="18"/>
        <w:szCs w:val="18"/>
      </w:rPr>
      <w:tab/>
    </w:r>
    <w:r w:rsidRPr="00D129E1">
      <w:rPr>
        <w:rFonts w:ascii="Times New Roman" w:hAnsi="Times New Roman" w:cs="Times New Roman"/>
        <w:b/>
        <w:noProof/>
        <w:sz w:val="18"/>
        <w:szCs w:val="18"/>
      </w:rPr>
      <w:tab/>
      <w:t xml:space="preserve"> </w:t>
    </w:r>
    <w:r w:rsidR="00560EA1">
      <w:rPr>
        <w:rFonts w:ascii="Times New Roman" w:hAnsi="Times New Roman" w:cs="Times New Roman"/>
        <w:b/>
        <w:noProof/>
        <w:sz w:val="18"/>
        <w:szCs w:val="18"/>
      </w:rPr>
      <w:t xml:space="preserve">April </w:t>
    </w:r>
    <w:r w:rsidR="002C70C6">
      <w:rPr>
        <w:rFonts w:ascii="Times New Roman" w:hAnsi="Times New Roman" w:cs="Times New Roman"/>
        <w:b/>
        <w:noProof/>
        <w:sz w:val="18"/>
        <w:szCs w:val="18"/>
      </w:rPr>
      <w:t>2020</w:t>
    </w:r>
  </w:p>
  <w:p w14:paraId="193F5399" w14:textId="77777777" w:rsidR="001305CB" w:rsidRDefault="001305CB" w:rsidP="00EE6163">
    <w:pPr>
      <w:pStyle w:val="BodyText"/>
      <w:spacing w:line="14" w:lineRule="auto"/>
      <w:rPr>
        <w:spacing w:val="-2"/>
        <w:sz w:val="20"/>
      </w:rPr>
    </w:pPr>
    <w:r w:rsidDel="00EE6163">
      <w:rPr>
        <w:noProof/>
        <w:spacing w:val="-2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87FB6C" w14:textId="77777777" w:rsidR="00356F92" w:rsidRDefault="00356F92">
      <w:r>
        <w:separator/>
      </w:r>
    </w:p>
  </w:footnote>
  <w:footnote w:type="continuationSeparator" w:id="0">
    <w:p w14:paraId="5D495181" w14:textId="77777777" w:rsidR="00356F92" w:rsidRDefault="00356F92">
      <w:r>
        <w:continuationSeparator/>
      </w:r>
    </w:p>
  </w:footnote>
  <w:footnote w:type="continuationNotice" w:id="1">
    <w:p w14:paraId="0D0F82CA" w14:textId="77777777" w:rsidR="00356F92" w:rsidRDefault="00356F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30C4D" w14:textId="77777777" w:rsidR="001305CB" w:rsidRDefault="001305CB">
    <w:pPr>
      <w:pStyle w:val="BodyText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133A99" w14:textId="77777777" w:rsidR="001305CB" w:rsidRDefault="001305CB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008232" behindDoc="1" locked="0" layoutInCell="1" allowOverlap="1" wp14:anchorId="616A168B" wp14:editId="3DEFC74F">
              <wp:simplePos x="0" y="0"/>
              <wp:positionH relativeFrom="page">
                <wp:posOffset>6661150</wp:posOffset>
              </wp:positionH>
              <wp:positionV relativeFrom="page">
                <wp:posOffset>445770</wp:posOffset>
              </wp:positionV>
              <wp:extent cx="2498090" cy="503555"/>
              <wp:effectExtent l="3175" t="0" r="3810" b="3175"/>
              <wp:wrapNone/>
              <wp:docPr id="223" name="Text Box 2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98090" cy="503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796D74" w14:textId="77777777" w:rsidR="001305CB" w:rsidRDefault="001305CB">
                          <w:pPr>
                            <w:spacing w:before="13"/>
                            <w:ind w:left="20" w:right="18" w:firstLine="1763"/>
                            <w:jc w:val="right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6A168B" id="_x0000_t202" coordsize="21600,21600" o:spt="202" path="m,l,21600r21600,l21600,xe">
              <v:stroke joinstyle="miter"/>
              <v:path gradientshapeok="t" o:connecttype="rect"/>
            </v:shapetype>
            <v:shape id="Text Box 208" o:spid="_x0000_s1027" type="#_x0000_t202" style="position:absolute;margin-left:524.5pt;margin-top:35.1pt;width:196.7pt;height:39.65pt;z-index:-308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Z5hsgIAALQ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" filled="f" stroked="f">
              <v:textbox inset="0,0,0,0">
                <w:txbxContent>
                  <w:p w14:paraId="0B796D74" w14:textId="77777777" w:rsidR="001305CB" w:rsidRDefault="001305CB">
                    <w:pPr>
                      <w:spacing w:before="13"/>
                      <w:ind w:left="20" w:right="18" w:firstLine="1763"/>
                      <w:jc w:val="right"/>
                      <w:rPr>
                        <w:b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E1D30"/>
    <w:multiLevelType w:val="hybridMultilevel"/>
    <w:tmpl w:val="F92CAB28"/>
    <w:lvl w:ilvl="0" w:tplc="0409000F">
      <w:start w:val="1"/>
      <w:numFmt w:val="decimal"/>
      <w:lvlText w:val="%1."/>
      <w:lvlJc w:val="left"/>
      <w:pPr>
        <w:ind w:left="721" w:hanging="360"/>
      </w:pPr>
    </w:lvl>
    <w:lvl w:ilvl="1" w:tplc="04090019" w:tentative="1">
      <w:start w:val="1"/>
      <w:numFmt w:val="lowerLetter"/>
      <w:lvlText w:val="%2."/>
      <w:lvlJc w:val="left"/>
      <w:pPr>
        <w:ind w:left="1441" w:hanging="360"/>
      </w:pPr>
    </w:lvl>
    <w:lvl w:ilvl="2" w:tplc="0409001B" w:tentative="1">
      <w:start w:val="1"/>
      <w:numFmt w:val="lowerRoman"/>
      <w:lvlText w:val="%3."/>
      <w:lvlJc w:val="right"/>
      <w:pPr>
        <w:ind w:left="2161" w:hanging="180"/>
      </w:pPr>
    </w:lvl>
    <w:lvl w:ilvl="3" w:tplc="0409000F" w:tentative="1">
      <w:start w:val="1"/>
      <w:numFmt w:val="decimal"/>
      <w:lvlText w:val="%4."/>
      <w:lvlJc w:val="left"/>
      <w:pPr>
        <w:ind w:left="2881" w:hanging="360"/>
      </w:pPr>
    </w:lvl>
    <w:lvl w:ilvl="4" w:tplc="04090019" w:tentative="1">
      <w:start w:val="1"/>
      <w:numFmt w:val="lowerLetter"/>
      <w:lvlText w:val="%5."/>
      <w:lvlJc w:val="left"/>
      <w:pPr>
        <w:ind w:left="3601" w:hanging="360"/>
      </w:pPr>
    </w:lvl>
    <w:lvl w:ilvl="5" w:tplc="0409001B" w:tentative="1">
      <w:start w:val="1"/>
      <w:numFmt w:val="lowerRoman"/>
      <w:lvlText w:val="%6."/>
      <w:lvlJc w:val="right"/>
      <w:pPr>
        <w:ind w:left="4321" w:hanging="180"/>
      </w:pPr>
    </w:lvl>
    <w:lvl w:ilvl="6" w:tplc="0409000F" w:tentative="1">
      <w:start w:val="1"/>
      <w:numFmt w:val="decimal"/>
      <w:lvlText w:val="%7."/>
      <w:lvlJc w:val="left"/>
      <w:pPr>
        <w:ind w:left="5041" w:hanging="360"/>
      </w:pPr>
    </w:lvl>
    <w:lvl w:ilvl="7" w:tplc="04090019" w:tentative="1">
      <w:start w:val="1"/>
      <w:numFmt w:val="lowerLetter"/>
      <w:lvlText w:val="%8."/>
      <w:lvlJc w:val="left"/>
      <w:pPr>
        <w:ind w:left="5761" w:hanging="360"/>
      </w:pPr>
    </w:lvl>
    <w:lvl w:ilvl="8" w:tplc="040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" w15:restartNumberingAfterBreak="0">
    <w:nsid w:val="0CD32DB8"/>
    <w:multiLevelType w:val="hybridMultilevel"/>
    <w:tmpl w:val="2D06A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3354E"/>
    <w:multiLevelType w:val="hybridMultilevel"/>
    <w:tmpl w:val="6C3A8F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A442B8"/>
    <w:multiLevelType w:val="multilevel"/>
    <w:tmpl w:val="C896A6FA"/>
    <w:lvl w:ilvl="0">
      <w:start w:val="1"/>
      <w:numFmt w:val="decimal"/>
      <w:pStyle w:val="AgreementHeader1"/>
      <w:lvlText w:val="%1."/>
      <w:lvlJc w:val="left"/>
      <w:pPr>
        <w:ind w:left="860" w:hanging="720"/>
      </w:pPr>
      <w:rPr>
        <w:rFonts w:ascii="Arial" w:eastAsia="Arial" w:hAnsi="Arial" w:cs="Arial" w:hint="default"/>
        <w:b/>
        <w:bCs/>
        <w:spacing w:val="-15"/>
        <w:w w:val="99"/>
        <w:sz w:val="24"/>
        <w:szCs w:val="24"/>
      </w:rPr>
    </w:lvl>
    <w:lvl w:ilvl="1">
      <w:start w:val="1"/>
      <w:numFmt w:val="decimal"/>
      <w:pStyle w:val="AgreementHeader2"/>
      <w:lvlText w:val="%1.%2."/>
      <w:lvlJc w:val="left"/>
      <w:pPr>
        <w:ind w:left="860" w:hanging="540"/>
      </w:pPr>
      <w:rPr>
        <w:rFonts w:ascii="Arial" w:eastAsia="Arial" w:hAnsi="Arial" w:cs="Arial" w:hint="default"/>
        <w:b/>
        <w:bCs/>
        <w:spacing w:val="-6"/>
        <w:w w:val="99"/>
        <w:sz w:val="24"/>
        <w:szCs w:val="24"/>
      </w:rPr>
    </w:lvl>
    <w:lvl w:ilvl="2">
      <w:start w:val="1"/>
      <w:numFmt w:val="upperLetter"/>
      <w:lvlText w:val="(%3)"/>
      <w:lvlJc w:val="left"/>
      <w:pPr>
        <w:ind w:left="1940" w:hanging="540"/>
      </w:pPr>
      <w:rPr>
        <w:rFonts w:ascii="Times New Roman" w:eastAsia="Times New Roman" w:hAnsi="Times New Roman" w:cs="Times New Roman" w:hint="default"/>
        <w:spacing w:val="-33"/>
        <w:w w:val="99"/>
        <w:sz w:val="24"/>
        <w:szCs w:val="24"/>
      </w:rPr>
    </w:lvl>
    <w:lvl w:ilvl="3">
      <w:numFmt w:val="bullet"/>
      <w:lvlText w:val="•"/>
      <w:lvlJc w:val="left"/>
      <w:pPr>
        <w:ind w:left="2812" w:hanging="540"/>
      </w:pPr>
      <w:rPr>
        <w:rFonts w:hint="default"/>
      </w:rPr>
    </w:lvl>
    <w:lvl w:ilvl="4">
      <w:numFmt w:val="bullet"/>
      <w:lvlText w:val="•"/>
      <w:lvlJc w:val="left"/>
      <w:pPr>
        <w:ind w:left="3685" w:hanging="540"/>
      </w:pPr>
      <w:rPr>
        <w:rFonts w:hint="default"/>
      </w:rPr>
    </w:lvl>
    <w:lvl w:ilvl="5">
      <w:numFmt w:val="bullet"/>
      <w:lvlText w:val="•"/>
      <w:lvlJc w:val="left"/>
      <w:pPr>
        <w:ind w:left="4557" w:hanging="540"/>
      </w:pPr>
      <w:rPr>
        <w:rFonts w:hint="default"/>
      </w:rPr>
    </w:lvl>
    <w:lvl w:ilvl="6">
      <w:numFmt w:val="bullet"/>
      <w:lvlText w:val="•"/>
      <w:lvlJc w:val="left"/>
      <w:pPr>
        <w:ind w:left="5430" w:hanging="540"/>
      </w:pPr>
      <w:rPr>
        <w:rFonts w:hint="default"/>
      </w:rPr>
    </w:lvl>
    <w:lvl w:ilvl="7">
      <w:numFmt w:val="bullet"/>
      <w:lvlText w:val="•"/>
      <w:lvlJc w:val="left"/>
      <w:pPr>
        <w:ind w:left="6302" w:hanging="540"/>
      </w:pPr>
      <w:rPr>
        <w:rFonts w:hint="default"/>
      </w:rPr>
    </w:lvl>
    <w:lvl w:ilvl="8">
      <w:numFmt w:val="bullet"/>
      <w:lvlText w:val="•"/>
      <w:lvlJc w:val="left"/>
      <w:pPr>
        <w:ind w:left="7175" w:hanging="540"/>
      </w:pPr>
      <w:rPr>
        <w:rFonts w:hint="default"/>
      </w:rPr>
    </w:lvl>
  </w:abstractNum>
  <w:abstractNum w:abstractNumId="4" w15:restartNumberingAfterBreak="0">
    <w:nsid w:val="22205760"/>
    <w:multiLevelType w:val="hybridMultilevel"/>
    <w:tmpl w:val="B8D09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E54D52"/>
    <w:multiLevelType w:val="multilevel"/>
    <w:tmpl w:val="F0F477DA"/>
    <w:lvl w:ilvl="0">
      <w:start w:val="1"/>
      <w:numFmt w:val="decimal"/>
      <w:pStyle w:val="Heading1"/>
      <w:lvlText w:val="%1."/>
      <w:lvlJc w:val="left"/>
      <w:pPr>
        <w:ind w:left="867" w:hanging="721"/>
      </w:pPr>
      <w:rPr>
        <w:rFonts w:ascii="Arial" w:eastAsia="Arial" w:hAnsi="Arial" w:cs="Arial" w:hint="default"/>
        <w:b/>
        <w:bCs/>
        <w:w w:val="99"/>
        <w:sz w:val="24"/>
        <w:szCs w:val="24"/>
      </w:rPr>
    </w:lvl>
    <w:lvl w:ilvl="1">
      <w:start w:val="1"/>
      <w:numFmt w:val="decimal"/>
      <w:lvlText w:val="%1.%2"/>
      <w:lvlJc w:val="left"/>
      <w:pPr>
        <w:ind w:left="867" w:hanging="721"/>
      </w:pPr>
      <w:rPr>
        <w:rFonts w:ascii="Arial" w:eastAsia="Arial" w:hAnsi="Arial" w:cs="Arial" w:hint="default"/>
        <w:b/>
        <w:bCs/>
        <w:w w:val="99"/>
        <w:sz w:val="24"/>
        <w:szCs w:val="24"/>
      </w:rPr>
    </w:lvl>
    <w:lvl w:ilvl="2">
      <w:numFmt w:val="bullet"/>
      <w:lvlText w:val=""/>
      <w:lvlJc w:val="left"/>
      <w:pPr>
        <w:ind w:left="1587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3411" w:hanging="360"/>
      </w:pPr>
      <w:rPr>
        <w:rFonts w:hint="default"/>
      </w:rPr>
    </w:lvl>
    <w:lvl w:ilvl="4">
      <w:numFmt w:val="bullet"/>
      <w:lvlText w:val="•"/>
      <w:lvlJc w:val="left"/>
      <w:pPr>
        <w:ind w:left="4326" w:hanging="360"/>
      </w:pPr>
      <w:rPr>
        <w:rFonts w:hint="default"/>
      </w:rPr>
    </w:lvl>
    <w:lvl w:ilvl="5">
      <w:numFmt w:val="bullet"/>
      <w:lvlText w:val="•"/>
      <w:lvlJc w:val="left"/>
      <w:pPr>
        <w:ind w:left="5242" w:hanging="360"/>
      </w:pPr>
      <w:rPr>
        <w:rFonts w:hint="default"/>
      </w:rPr>
    </w:lvl>
    <w:lvl w:ilvl="6">
      <w:numFmt w:val="bullet"/>
      <w:lvlText w:val="•"/>
      <w:lvlJc w:val="left"/>
      <w:pPr>
        <w:ind w:left="6157" w:hanging="360"/>
      </w:pPr>
      <w:rPr>
        <w:rFonts w:hint="default"/>
      </w:rPr>
    </w:lvl>
    <w:lvl w:ilvl="7">
      <w:numFmt w:val="bullet"/>
      <w:lvlText w:val="•"/>
      <w:lvlJc w:val="left"/>
      <w:pPr>
        <w:ind w:left="7073" w:hanging="360"/>
      </w:pPr>
      <w:rPr>
        <w:rFonts w:hint="default"/>
      </w:rPr>
    </w:lvl>
    <w:lvl w:ilvl="8">
      <w:numFmt w:val="bullet"/>
      <w:lvlText w:val="•"/>
      <w:lvlJc w:val="left"/>
      <w:pPr>
        <w:ind w:left="7988" w:hanging="360"/>
      </w:pPr>
      <w:rPr>
        <w:rFonts w:hint="default"/>
      </w:rPr>
    </w:lvl>
  </w:abstractNum>
  <w:abstractNum w:abstractNumId="6" w15:restartNumberingAfterBreak="0">
    <w:nsid w:val="49D7077E"/>
    <w:multiLevelType w:val="hybridMultilevel"/>
    <w:tmpl w:val="85E2BF4E"/>
    <w:lvl w:ilvl="0" w:tplc="B71ACFFC">
      <w:start w:val="1"/>
      <w:numFmt w:val="decimal"/>
      <w:lvlText w:val="%1."/>
      <w:lvlJc w:val="left"/>
      <w:pPr>
        <w:ind w:left="721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1" w:hanging="360"/>
      </w:pPr>
    </w:lvl>
    <w:lvl w:ilvl="2" w:tplc="0409001B" w:tentative="1">
      <w:start w:val="1"/>
      <w:numFmt w:val="lowerRoman"/>
      <w:lvlText w:val="%3."/>
      <w:lvlJc w:val="right"/>
      <w:pPr>
        <w:ind w:left="2161" w:hanging="180"/>
      </w:pPr>
    </w:lvl>
    <w:lvl w:ilvl="3" w:tplc="0409000F" w:tentative="1">
      <w:start w:val="1"/>
      <w:numFmt w:val="decimal"/>
      <w:lvlText w:val="%4."/>
      <w:lvlJc w:val="left"/>
      <w:pPr>
        <w:ind w:left="2881" w:hanging="360"/>
      </w:pPr>
    </w:lvl>
    <w:lvl w:ilvl="4" w:tplc="04090019" w:tentative="1">
      <w:start w:val="1"/>
      <w:numFmt w:val="lowerLetter"/>
      <w:lvlText w:val="%5."/>
      <w:lvlJc w:val="left"/>
      <w:pPr>
        <w:ind w:left="3601" w:hanging="360"/>
      </w:pPr>
    </w:lvl>
    <w:lvl w:ilvl="5" w:tplc="0409001B" w:tentative="1">
      <w:start w:val="1"/>
      <w:numFmt w:val="lowerRoman"/>
      <w:lvlText w:val="%6."/>
      <w:lvlJc w:val="right"/>
      <w:pPr>
        <w:ind w:left="4321" w:hanging="180"/>
      </w:pPr>
    </w:lvl>
    <w:lvl w:ilvl="6" w:tplc="0409000F" w:tentative="1">
      <w:start w:val="1"/>
      <w:numFmt w:val="decimal"/>
      <w:lvlText w:val="%7."/>
      <w:lvlJc w:val="left"/>
      <w:pPr>
        <w:ind w:left="5041" w:hanging="360"/>
      </w:pPr>
    </w:lvl>
    <w:lvl w:ilvl="7" w:tplc="04090019" w:tentative="1">
      <w:start w:val="1"/>
      <w:numFmt w:val="lowerLetter"/>
      <w:lvlText w:val="%8."/>
      <w:lvlJc w:val="left"/>
      <w:pPr>
        <w:ind w:left="5761" w:hanging="360"/>
      </w:pPr>
    </w:lvl>
    <w:lvl w:ilvl="8" w:tplc="040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7" w15:restartNumberingAfterBreak="0">
    <w:nsid w:val="5B174435"/>
    <w:multiLevelType w:val="hybridMultilevel"/>
    <w:tmpl w:val="11622812"/>
    <w:lvl w:ilvl="0" w:tplc="AC06DD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D6C172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0A65C9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5B6474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332E09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F290C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68AF5A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0649B0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56CCB4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2C15B6A"/>
    <w:multiLevelType w:val="hybridMultilevel"/>
    <w:tmpl w:val="86BA220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6C8C7BD9"/>
    <w:multiLevelType w:val="hybridMultilevel"/>
    <w:tmpl w:val="7D689394"/>
    <w:lvl w:ilvl="0" w:tplc="EAC07CCE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EBF651C"/>
    <w:multiLevelType w:val="hybridMultilevel"/>
    <w:tmpl w:val="BCA0D5D4"/>
    <w:lvl w:ilvl="0" w:tplc="0409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0"/>
  </w:num>
  <w:num w:numId="4">
    <w:abstractNumId w:val="2"/>
  </w:num>
  <w:num w:numId="5">
    <w:abstractNumId w:val="4"/>
  </w:num>
  <w:num w:numId="6">
    <w:abstractNumId w:val="0"/>
  </w:num>
  <w:num w:numId="7">
    <w:abstractNumId w:val="6"/>
  </w:num>
  <w:num w:numId="8">
    <w:abstractNumId w:val="7"/>
  </w:num>
  <w:num w:numId="9">
    <w:abstractNumId w:val="8"/>
  </w:num>
  <w:num w:numId="10">
    <w:abstractNumId w:val="1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625"/>
    <w:rsid w:val="0000029B"/>
    <w:rsid w:val="00000596"/>
    <w:rsid w:val="000015B8"/>
    <w:rsid w:val="00002A36"/>
    <w:rsid w:val="0000468B"/>
    <w:rsid w:val="0000618A"/>
    <w:rsid w:val="000122B0"/>
    <w:rsid w:val="00017B2D"/>
    <w:rsid w:val="00023B75"/>
    <w:rsid w:val="000241CC"/>
    <w:rsid w:val="000264FE"/>
    <w:rsid w:val="00041986"/>
    <w:rsid w:val="00044B62"/>
    <w:rsid w:val="000528A7"/>
    <w:rsid w:val="000553F3"/>
    <w:rsid w:val="00055DD1"/>
    <w:rsid w:val="0005612A"/>
    <w:rsid w:val="000573C9"/>
    <w:rsid w:val="00060FBE"/>
    <w:rsid w:val="00061F62"/>
    <w:rsid w:val="0006219A"/>
    <w:rsid w:val="00065703"/>
    <w:rsid w:val="00066F83"/>
    <w:rsid w:val="00071A33"/>
    <w:rsid w:val="00075D83"/>
    <w:rsid w:val="0007701B"/>
    <w:rsid w:val="000827A9"/>
    <w:rsid w:val="00084314"/>
    <w:rsid w:val="00085EDB"/>
    <w:rsid w:val="00086AA4"/>
    <w:rsid w:val="00087E9E"/>
    <w:rsid w:val="000911BB"/>
    <w:rsid w:val="00095100"/>
    <w:rsid w:val="000952A6"/>
    <w:rsid w:val="00095890"/>
    <w:rsid w:val="000A381F"/>
    <w:rsid w:val="000A7910"/>
    <w:rsid w:val="000B1263"/>
    <w:rsid w:val="000B730D"/>
    <w:rsid w:val="000C6E0E"/>
    <w:rsid w:val="000D3934"/>
    <w:rsid w:val="000D4B47"/>
    <w:rsid w:val="000D5CEA"/>
    <w:rsid w:val="000E7F66"/>
    <w:rsid w:val="000F30CE"/>
    <w:rsid w:val="000F726D"/>
    <w:rsid w:val="00102090"/>
    <w:rsid w:val="001066ED"/>
    <w:rsid w:val="001075AE"/>
    <w:rsid w:val="0011155C"/>
    <w:rsid w:val="00115B93"/>
    <w:rsid w:val="00117F6A"/>
    <w:rsid w:val="00122E7E"/>
    <w:rsid w:val="001274A9"/>
    <w:rsid w:val="001305CB"/>
    <w:rsid w:val="00130E97"/>
    <w:rsid w:val="001506A9"/>
    <w:rsid w:val="00151CCA"/>
    <w:rsid w:val="001523BC"/>
    <w:rsid w:val="001571DD"/>
    <w:rsid w:val="00160458"/>
    <w:rsid w:val="0016419C"/>
    <w:rsid w:val="00166DF7"/>
    <w:rsid w:val="001705A0"/>
    <w:rsid w:val="001719F6"/>
    <w:rsid w:val="00171A8A"/>
    <w:rsid w:val="0017473E"/>
    <w:rsid w:val="00181203"/>
    <w:rsid w:val="00182757"/>
    <w:rsid w:val="001838C2"/>
    <w:rsid w:val="0019227F"/>
    <w:rsid w:val="0019454A"/>
    <w:rsid w:val="00195515"/>
    <w:rsid w:val="00195F13"/>
    <w:rsid w:val="001B35C0"/>
    <w:rsid w:val="001B492B"/>
    <w:rsid w:val="001B5EDC"/>
    <w:rsid w:val="001B7ED2"/>
    <w:rsid w:val="001C2E94"/>
    <w:rsid w:val="001C7076"/>
    <w:rsid w:val="001D0153"/>
    <w:rsid w:val="001D164A"/>
    <w:rsid w:val="001D5F0C"/>
    <w:rsid w:val="001D6341"/>
    <w:rsid w:val="001E403B"/>
    <w:rsid w:val="001F182B"/>
    <w:rsid w:val="001F18E0"/>
    <w:rsid w:val="001F5D30"/>
    <w:rsid w:val="001F6536"/>
    <w:rsid w:val="001F73B3"/>
    <w:rsid w:val="002004C7"/>
    <w:rsid w:val="002014ED"/>
    <w:rsid w:val="00202716"/>
    <w:rsid w:val="00202824"/>
    <w:rsid w:val="00215FDF"/>
    <w:rsid w:val="00216B79"/>
    <w:rsid w:val="002174B5"/>
    <w:rsid w:val="00221040"/>
    <w:rsid w:val="002265AF"/>
    <w:rsid w:val="002269FC"/>
    <w:rsid w:val="00227E8C"/>
    <w:rsid w:val="0023024A"/>
    <w:rsid w:val="00231F80"/>
    <w:rsid w:val="00234D11"/>
    <w:rsid w:val="0023775A"/>
    <w:rsid w:val="002425BB"/>
    <w:rsid w:val="00244761"/>
    <w:rsid w:val="00245528"/>
    <w:rsid w:val="00247628"/>
    <w:rsid w:val="00251F75"/>
    <w:rsid w:val="00254BE4"/>
    <w:rsid w:val="00256919"/>
    <w:rsid w:val="00260B6D"/>
    <w:rsid w:val="002647C7"/>
    <w:rsid w:val="00266643"/>
    <w:rsid w:val="0027590A"/>
    <w:rsid w:val="002819E7"/>
    <w:rsid w:val="00286569"/>
    <w:rsid w:val="00287BA5"/>
    <w:rsid w:val="00293625"/>
    <w:rsid w:val="00293C53"/>
    <w:rsid w:val="00295730"/>
    <w:rsid w:val="00295B56"/>
    <w:rsid w:val="00295C0C"/>
    <w:rsid w:val="002A19BE"/>
    <w:rsid w:val="002A2901"/>
    <w:rsid w:val="002A419A"/>
    <w:rsid w:val="002A5376"/>
    <w:rsid w:val="002A7FE9"/>
    <w:rsid w:val="002B670C"/>
    <w:rsid w:val="002C28F3"/>
    <w:rsid w:val="002C6D06"/>
    <w:rsid w:val="002C70C6"/>
    <w:rsid w:val="002E03AB"/>
    <w:rsid w:val="002E0544"/>
    <w:rsid w:val="002E4FD6"/>
    <w:rsid w:val="002E6907"/>
    <w:rsid w:val="002E7B13"/>
    <w:rsid w:val="00303E22"/>
    <w:rsid w:val="0032095A"/>
    <w:rsid w:val="003217E8"/>
    <w:rsid w:val="003259FE"/>
    <w:rsid w:val="003272E1"/>
    <w:rsid w:val="00331804"/>
    <w:rsid w:val="00331F34"/>
    <w:rsid w:val="00332572"/>
    <w:rsid w:val="00333B0E"/>
    <w:rsid w:val="003449CF"/>
    <w:rsid w:val="00353B1B"/>
    <w:rsid w:val="0035453B"/>
    <w:rsid w:val="00354992"/>
    <w:rsid w:val="0035648B"/>
    <w:rsid w:val="00356CDC"/>
    <w:rsid w:val="00356F92"/>
    <w:rsid w:val="0036627F"/>
    <w:rsid w:val="00374BAD"/>
    <w:rsid w:val="003756A3"/>
    <w:rsid w:val="00376377"/>
    <w:rsid w:val="00377925"/>
    <w:rsid w:val="00381C4F"/>
    <w:rsid w:val="00387A1E"/>
    <w:rsid w:val="003A0378"/>
    <w:rsid w:val="003A1E29"/>
    <w:rsid w:val="003A4606"/>
    <w:rsid w:val="003A4CEF"/>
    <w:rsid w:val="003A65C6"/>
    <w:rsid w:val="003A68EF"/>
    <w:rsid w:val="003A7A7C"/>
    <w:rsid w:val="003A7C9E"/>
    <w:rsid w:val="003B1600"/>
    <w:rsid w:val="003B3DEF"/>
    <w:rsid w:val="003B70F6"/>
    <w:rsid w:val="003B79C0"/>
    <w:rsid w:val="003C23AC"/>
    <w:rsid w:val="003C3131"/>
    <w:rsid w:val="003C6CB4"/>
    <w:rsid w:val="003D58D0"/>
    <w:rsid w:val="003E02E1"/>
    <w:rsid w:val="003E0478"/>
    <w:rsid w:val="003F1A96"/>
    <w:rsid w:val="003F3E00"/>
    <w:rsid w:val="003F3E05"/>
    <w:rsid w:val="003F693D"/>
    <w:rsid w:val="003F7004"/>
    <w:rsid w:val="003F7540"/>
    <w:rsid w:val="00406423"/>
    <w:rsid w:val="004064C7"/>
    <w:rsid w:val="004077B7"/>
    <w:rsid w:val="00411916"/>
    <w:rsid w:val="004144F2"/>
    <w:rsid w:val="004149A8"/>
    <w:rsid w:val="004158D3"/>
    <w:rsid w:val="004165DA"/>
    <w:rsid w:val="00421F79"/>
    <w:rsid w:val="0042227C"/>
    <w:rsid w:val="004233D9"/>
    <w:rsid w:val="00424A25"/>
    <w:rsid w:val="004253A9"/>
    <w:rsid w:val="00425E11"/>
    <w:rsid w:val="0042707E"/>
    <w:rsid w:val="0043413D"/>
    <w:rsid w:val="0043440C"/>
    <w:rsid w:val="004348C8"/>
    <w:rsid w:val="00435F82"/>
    <w:rsid w:val="0044106A"/>
    <w:rsid w:val="00443E61"/>
    <w:rsid w:val="00444476"/>
    <w:rsid w:val="004448FF"/>
    <w:rsid w:val="00447056"/>
    <w:rsid w:val="00454794"/>
    <w:rsid w:val="00455619"/>
    <w:rsid w:val="004571AE"/>
    <w:rsid w:val="00461926"/>
    <w:rsid w:val="00461BB6"/>
    <w:rsid w:val="00462EF4"/>
    <w:rsid w:val="004654B2"/>
    <w:rsid w:val="00470E88"/>
    <w:rsid w:val="00480D8E"/>
    <w:rsid w:val="00490BA2"/>
    <w:rsid w:val="004919C6"/>
    <w:rsid w:val="004933E1"/>
    <w:rsid w:val="00496738"/>
    <w:rsid w:val="00497D1F"/>
    <w:rsid w:val="004A0CE8"/>
    <w:rsid w:val="004A0E7A"/>
    <w:rsid w:val="004A321A"/>
    <w:rsid w:val="004A3660"/>
    <w:rsid w:val="004A6D3C"/>
    <w:rsid w:val="004B185D"/>
    <w:rsid w:val="004B1C48"/>
    <w:rsid w:val="004B24F1"/>
    <w:rsid w:val="004B3435"/>
    <w:rsid w:val="004B347D"/>
    <w:rsid w:val="004B3B15"/>
    <w:rsid w:val="004B6861"/>
    <w:rsid w:val="004B7278"/>
    <w:rsid w:val="004B7EF9"/>
    <w:rsid w:val="004C03D9"/>
    <w:rsid w:val="004C148C"/>
    <w:rsid w:val="004D3CE2"/>
    <w:rsid w:val="004D69C5"/>
    <w:rsid w:val="004D6E54"/>
    <w:rsid w:val="004D75F7"/>
    <w:rsid w:val="004E033D"/>
    <w:rsid w:val="004E2095"/>
    <w:rsid w:val="004E3BBC"/>
    <w:rsid w:val="004E3DC9"/>
    <w:rsid w:val="004E4174"/>
    <w:rsid w:val="004E41DC"/>
    <w:rsid w:val="004E4AA2"/>
    <w:rsid w:val="004E7F63"/>
    <w:rsid w:val="004F0862"/>
    <w:rsid w:val="004F41C9"/>
    <w:rsid w:val="004F4B18"/>
    <w:rsid w:val="004F614F"/>
    <w:rsid w:val="00501DD0"/>
    <w:rsid w:val="00507DE2"/>
    <w:rsid w:val="00511394"/>
    <w:rsid w:val="0051450A"/>
    <w:rsid w:val="0051771A"/>
    <w:rsid w:val="00520B5C"/>
    <w:rsid w:val="0052183B"/>
    <w:rsid w:val="00521A4F"/>
    <w:rsid w:val="005227FE"/>
    <w:rsid w:val="00522CA7"/>
    <w:rsid w:val="0052473B"/>
    <w:rsid w:val="00525D74"/>
    <w:rsid w:val="0053517B"/>
    <w:rsid w:val="005375DF"/>
    <w:rsid w:val="00541041"/>
    <w:rsid w:val="00543986"/>
    <w:rsid w:val="00545DC9"/>
    <w:rsid w:val="00546D8E"/>
    <w:rsid w:val="0055522D"/>
    <w:rsid w:val="00556229"/>
    <w:rsid w:val="005603A4"/>
    <w:rsid w:val="00560C1D"/>
    <w:rsid w:val="00560EA1"/>
    <w:rsid w:val="00563304"/>
    <w:rsid w:val="00564676"/>
    <w:rsid w:val="00567724"/>
    <w:rsid w:val="00571A8D"/>
    <w:rsid w:val="00571ACE"/>
    <w:rsid w:val="005730A0"/>
    <w:rsid w:val="005774C1"/>
    <w:rsid w:val="005819EC"/>
    <w:rsid w:val="00581F33"/>
    <w:rsid w:val="00583E44"/>
    <w:rsid w:val="005861D9"/>
    <w:rsid w:val="00590BA9"/>
    <w:rsid w:val="00591B05"/>
    <w:rsid w:val="0059366D"/>
    <w:rsid w:val="00593FA6"/>
    <w:rsid w:val="005946CE"/>
    <w:rsid w:val="005949C1"/>
    <w:rsid w:val="00596AF4"/>
    <w:rsid w:val="005A3E06"/>
    <w:rsid w:val="005B1286"/>
    <w:rsid w:val="005B2E46"/>
    <w:rsid w:val="005B2F3E"/>
    <w:rsid w:val="005B7AA5"/>
    <w:rsid w:val="005C028D"/>
    <w:rsid w:val="005C1950"/>
    <w:rsid w:val="005C1FD6"/>
    <w:rsid w:val="005C2054"/>
    <w:rsid w:val="005C3500"/>
    <w:rsid w:val="005C3B8C"/>
    <w:rsid w:val="005D302F"/>
    <w:rsid w:val="005D36B5"/>
    <w:rsid w:val="005D487A"/>
    <w:rsid w:val="005E21BD"/>
    <w:rsid w:val="005E38A2"/>
    <w:rsid w:val="005E427B"/>
    <w:rsid w:val="0060424F"/>
    <w:rsid w:val="00606C4B"/>
    <w:rsid w:val="00607AA5"/>
    <w:rsid w:val="00614558"/>
    <w:rsid w:val="006171E6"/>
    <w:rsid w:val="006220AF"/>
    <w:rsid w:val="0062582F"/>
    <w:rsid w:val="00626A6A"/>
    <w:rsid w:val="006301FF"/>
    <w:rsid w:val="0063356A"/>
    <w:rsid w:val="00635F17"/>
    <w:rsid w:val="0063647F"/>
    <w:rsid w:val="006364DB"/>
    <w:rsid w:val="0063761D"/>
    <w:rsid w:val="00637F82"/>
    <w:rsid w:val="00640CFA"/>
    <w:rsid w:val="00650F98"/>
    <w:rsid w:val="006513FF"/>
    <w:rsid w:val="00652F13"/>
    <w:rsid w:val="006535C2"/>
    <w:rsid w:val="006540EA"/>
    <w:rsid w:val="00654FD9"/>
    <w:rsid w:val="00657D06"/>
    <w:rsid w:val="00661AC7"/>
    <w:rsid w:val="006667AB"/>
    <w:rsid w:val="00671E1B"/>
    <w:rsid w:val="006743BD"/>
    <w:rsid w:val="00677C9F"/>
    <w:rsid w:val="0068246F"/>
    <w:rsid w:val="00683422"/>
    <w:rsid w:val="00684123"/>
    <w:rsid w:val="006872D4"/>
    <w:rsid w:val="00692C01"/>
    <w:rsid w:val="00694168"/>
    <w:rsid w:val="006945DE"/>
    <w:rsid w:val="006A1B3C"/>
    <w:rsid w:val="006A1CE0"/>
    <w:rsid w:val="006A5315"/>
    <w:rsid w:val="006A7D23"/>
    <w:rsid w:val="006B00A0"/>
    <w:rsid w:val="006B134D"/>
    <w:rsid w:val="006B469C"/>
    <w:rsid w:val="006B4CA9"/>
    <w:rsid w:val="006B53AF"/>
    <w:rsid w:val="006C36F3"/>
    <w:rsid w:val="006C45DB"/>
    <w:rsid w:val="006C5F52"/>
    <w:rsid w:val="006E28F1"/>
    <w:rsid w:val="006F0334"/>
    <w:rsid w:val="00702E94"/>
    <w:rsid w:val="0070308A"/>
    <w:rsid w:val="00705AAB"/>
    <w:rsid w:val="00717008"/>
    <w:rsid w:val="00717CB7"/>
    <w:rsid w:val="00720691"/>
    <w:rsid w:val="007234A1"/>
    <w:rsid w:val="00723E39"/>
    <w:rsid w:val="0072617E"/>
    <w:rsid w:val="00734480"/>
    <w:rsid w:val="00737EC8"/>
    <w:rsid w:val="00741A5B"/>
    <w:rsid w:val="00742590"/>
    <w:rsid w:val="00742840"/>
    <w:rsid w:val="00742BC6"/>
    <w:rsid w:val="00743683"/>
    <w:rsid w:val="0075006C"/>
    <w:rsid w:val="00750F31"/>
    <w:rsid w:val="00753E54"/>
    <w:rsid w:val="007558CC"/>
    <w:rsid w:val="0075788B"/>
    <w:rsid w:val="00757D99"/>
    <w:rsid w:val="00761160"/>
    <w:rsid w:val="0077153C"/>
    <w:rsid w:val="00774507"/>
    <w:rsid w:val="00775B1A"/>
    <w:rsid w:val="00776D2E"/>
    <w:rsid w:val="00784956"/>
    <w:rsid w:val="00792942"/>
    <w:rsid w:val="00796A1E"/>
    <w:rsid w:val="00796ED9"/>
    <w:rsid w:val="007A0736"/>
    <w:rsid w:val="007A14CD"/>
    <w:rsid w:val="007A400A"/>
    <w:rsid w:val="007A6102"/>
    <w:rsid w:val="007B190A"/>
    <w:rsid w:val="007B4127"/>
    <w:rsid w:val="007C1190"/>
    <w:rsid w:val="007C1F17"/>
    <w:rsid w:val="007D055B"/>
    <w:rsid w:val="007D4951"/>
    <w:rsid w:val="007D5A3F"/>
    <w:rsid w:val="007E096E"/>
    <w:rsid w:val="007E242C"/>
    <w:rsid w:val="007E2B9F"/>
    <w:rsid w:val="007E5105"/>
    <w:rsid w:val="007F5A52"/>
    <w:rsid w:val="007F68B8"/>
    <w:rsid w:val="0080190C"/>
    <w:rsid w:val="00802F1B"/>
    <w:rsid w:val="00803BA5"/>
    <w:rsid w:val="008051C7"/>
    <w:rsid w:val="00816301"/>
    <w:rsid w:val="008170AC"/>
    <w:rsid w:val="00823761"/>
    <w:rsid w:val="00827194"/>
    <w:rsid w:val="00827909"/>
    <w:rsid w:val="00830476"/>
    <w:rsid w:val="00830502"/>
    <w:rsid w:val="00831164"/>
    <w:rsid w:val="00832439"/>
    <w:rsid w:val="00837398"/>
    <w:rsid w:val="00840EB2"/>
    <w:rsid w:val="00841DCE"/>
    <w:rsid w:val="0084448C"/>
    <w:rsid w:val="0084477B"/>
    <w:rsid w:val="00844BA5"/>
    <w:rsid w:val="00846EDB"/>
    <w:rsid w:val="00846F86"/>
    <w:rsid w:val="0084726E"/>
    <w:rsid w:val="008512A4"/>
    <w:rsid w:val="00853A34"/>
    <w:rsid w:val="008542E1"/>
    <w:rsid w:val="008559EA"/>
    <w:rsid w:val="00855CFB"/>
    <w:rsid w:val="00857094"/>
    <w:rsid w:val="0085753C"/>
    <w:rsid w:val="00860224"/>
    <w:rsid w:val="008631D9"/>
    <w:rsid w:val="008661BD"/>
    <w:rsid w:val="0086692F"/>
    <w:rsid w:val="00866EFA"/>
    <w:rsid w:val="00870A9F"/>
    <w:rsid w:val="0087263C"/>
    <w:rsid w:val="00872A3A"/>
    <w:rsid w:val="00880D2A"/>
    <w:rsid w:val="00887DF4"/>
    <w:rsid w:val="00890F79"/>
    <w:rsid w:val="00891368"/>
    <w:rsid w:val="00893806"/>
    <w:rsid w:val="008A1E20"/>
    <w:rsid w:val="008A4C9F"/>
    <w:rsid w:val="008A6BBB"/>
    <w:rsid w:val="008A6F3B"/>
    <w:rsid w:val="008B1920"/>
    <w:rsid w:val="008B2148"/>
    <w:rsid w:val="008B4C87"/>
    <w:rsid w:val="008C71A9"/>
    <w:rsid w:val="008C7BE9"/>
    <w:rsid w:val="008D3749"/>
    <w:rsid w:val="008D799B"/>
    <w:rsid w:val="008D7C33"/>
    <w:rsid w:val="008E7255"/>
    <w:rsid w:val="00901CF2"/>
    <w:rsid w:val="00920515"/>
    <w:rsid w:val="009227B7"/>
    <w:rsid w:val="00927C9A"/>
    <w:rsid w:val="00930F4D"/>
    <w:rsid w:val="009316D8"/>
    <w:rsid w:val="009328ED"/>
    <w:rsid w:val="00932F85"/>
    <w:rsid w:val="00934182"/>
    <w:rsid w:val="00934E46"/>
    <w:rsid w:val="00936A74"/>
    <w:rsid w:val="009378B5"/>
    <w:rsid w:val="009434B6"/>
    <w:rsid w:val="00952119"/>
    <w:rsid w:val="009525CC"/>
    <w:rsid w:val="009551AC"/>
    <w:rsid w:val="00962852"/>
    <w:rsid w:val="00964228"/>
    <w:rsid w:val="009667F2"/>
    <w:rsid w:val="00972D70"/>
    <w:rsid w:val="00973944"/>
    <w:rsid w:val="00973BFC"/>
    <w:rsid w:val="00976184"/>
    <w:rsid w:val="009815CE"/>
    <w:rsid w:val="0098636E"/>
    <w:rsid w:val="00987C77"/>
    <w:rsid w:val="00987FDA"/>
    <w:rsid w:val="00990428"/>
    <w:rsid w:val="009918D3"/>
    <w:rsid w:val="00993231"/>
    <w:rsid w:val="0099544D"/>
    <w:rsid w:val="009A1F67"/>
    <w:rsid w:val="009A21C3"/>
    <w:rsid w:val="009A2634"/>
    <w:rsid w:val="009A37E3"/>
    <w:rsid w:val="009A3E9D"/>
    <w:rsid w:val="009A4C3F"/>
    <w:rsid w:val="009A6036"/>
    <w:rsid w:val="009A605F"/>
    <w:rsid w:val="009B109C"/>
    <w:rsid w:val="009B1E9F"/>
    <w:rsid w:val="009B2AC8"/>
    <w:rsid w:val="009B556C"/>
    <w:rsid w:val="009B685A"/>
    <w:rsid w:val="009C1E60"/>
    <w:rsid w:val="009C4596"/>
    <w:rsid w:val="009C58C8"/>
    <w:rsid w:val="009C5E49"/>
    <w:rsid w:val="009D0023"/>
    <w:rsid w:val="009D2811"/>
    <w:rsid w:val="009D5F3A"/>
    <w:rsid w:val="009D6B0E"/>
    <w:rsid w:val="009D7687"/>
    <w:rsid w:val="009E01F3"/>
    <w:rsid w:val="009E367F"/>
    <w:rsid w:val="009F1537"/>
    <w:rsid w:val="009F5697"/>
    <w:rsid w:val="009F5B03"/>
    <w:rsid w:val="009F5E7E"/>
    <w:rsid w:val="00A00137"/>
    <w:rsid w:val="00A04AB1"/>
    <w:rsid w:val="00A149CF"/>
    <w:rsid w:val="00A168CB"/>
    <w:rsid w:val="00A17ABA"/>
    <w:rsid w:val="00A24606"/>
    <w:rsid w:val="00A30AE3"/>
    <w:rsid w:val="00A31C1C"/>
    <w:rsid w:val="00A47E0E"/>
    <w:rsid w:val="00A539B6"/>
    <w:rsid w:val="00A56992"/>
    <w:rsid w:val="00A57391"/>
    <w:rsid w:val="00A6036E"/>
    <w:rsid w:val="00A604E4"/>
    <w:rsid w:val="00A6130E"/>
    <w:rsid w:val="00A626F8"/>
    <w:rsid w:val="00A643C1"/>
    <w:rsid w:val="00A67A54"/>
    <w:rsid w:val="00A67F39"/>
    <w:rsid w:val="00A7115A"/>
    <w:rsid w:val="00A72D8B"/>
    <w:rsid w:val="00A74530"/>
    <w:rsid w:val="00A74885"/>
    <w:rsid w:val="00A749E7"/>
    <w:rsid w:val="00A75798"/>
    <w:rsid w:val="00A75844"/>
    <w:rsid w:val="00A812E5"/>
    <w:rsid w:val="00A844DB"/>
    <w:rsid w:val="00A86AC5"/>
    <w:rsid w:val="00A91BA1"/>
    <w:rsid w:val="00A959F3"/>
    <w:rsid w:val="00AA0F33"/>
    <w:rsid w:val="00AA196D"/>
    <w:rsid w:val="00AA2A4D"/>
    <w:rsid w:val="00AA2B94"/>
    <w:rsid w:val="00AA48D6"/>
    <w:rsid w:val="00AA7291"/>
    <w:rsid w:val="00AB1254"/>
    <w:rsid w:val="00AB373B"/>
    <w:rsid w:val="00AB4EBB"/>
    <w:rsid w:val="00AB65D8"/>
    <w:rsid w:val="00AC3D73"/>
    <w:rsid w:val="00AD0E4D"/>
    <w:rsid w:val="00AD3F57"/>
    <w:rsid w:val="00AD6365"/>
    <w:rsid w:val="00AE1805"/>
    <w:rsid w:val="00AE6C06"/>
    <w:rsid w:val="00AF3A4F"/>
    <w:rsid w:val="00AF651C"/>
    <w:rsid w:val="00AF7817"/>
    <w:rsid w:val="00B00197"/>
    <w:rsid w:val="00B01EAC"/>
    <w:rsid w:val="00B05D7E"/>
    <w:rsid w:val="00B115D6"/>
    <w:rsid w:val="00B1204D"/>
    <w:rsid w:val="00B12335"/>
    <w:rsid w:val="00B2025D"/>
    <w:rsid w:val="00B20AD6"/>
    <w:rsid w:val="00B2117D"/>
    <w:rsid w:val="00B22FFD"/>
    <w:rsid w:val="00B25EE3"/>
    <w:rsid w:val="00B36194"/>
    <w:rsid w:val="00B420CF"/>
    <w:rsid w:val="00B422E1"/>
    <w:rsid w:val="00B44E2B"/>
    <w:rsid w:val="00B50AA1"/>
    <w:rsid w:val="00B531AD"/>
    <w:rsid w:val="00B56D73"/>
    <w:rsid w:val="00B57902"/>
    <w:rsid w:val="00B63408"/>
    <w:rsid w:val="00B74175"/>
    <w:rsid w:val="00B76C0D"/>
    <w:rsid w:val="00B80F6D"/>
    <w:rsid w:val="00B852B5"/>
    <w:rsid w:val="00B90E91"/>
    <w:rsid w:val="00B94B33"/>
    <w:rsid w:val="00BA35B3"/>
    <w:rsid w:val="00BA56E3"/>
    <w:rsid w:val="00BA6E8E"/>
    <w:rsid w:val="00BB2CBE"/>
    <w:rsid w:val="00BB6434"/>
    <w:rsid w:val="00BC163A"/>
    <w:rsid w:val="00BC40B1"/>
    <w:rsid w:val="00BC60FF"/>
    <w:rsid w:val="00BC76B7"/>
    <w:rsid w:val="00BC7ED2"/>
    <w:rsid w:val="00BD1F9A"/>
    <w:rsid w:val="00C007ED"/>
    <w:rsid w:val="00C00B6D"/>
    <w:rsid w:val="00C07FC8"/>
    <w:rsid w:val="00C10EBC"/>
    <w:rsid w:val="00C1197E"/>
    <w:rsid w:val="00C137F7"/>
    <w:rsid w:val="00C2672B"/>
    <w:rsid w:val="00C27985"/>
    <w:rsid w:val="00C321CB"/>
    <w:rsid w:val="00C33474"/>
    <w:rsid w:val="00C35E28"/>
    <w:rsid w:val="00C37460"/>
    <w:rsid w:val="00C45569"/>
    <w:rsid w:val="00C45F4E"/>
    <w:rsid w:val="00C47292"/>
    <w:rsid w:val="00C503FB"/>
    <w:rsid w:val="00C50B27"/>
    <w:rsid w:val="00C54176"/>
    <w:rsid w:val="00C60133"/>
    <w:rsid w:val="00C6121B"/>
    <w:rsid w:val="00C61F47"/>
    <w:rsid w:val="00C629C2"/>
    <w:rsid w:val="00C62A6B"/>
    <w:rsid w:val="00C71D13"/>
    <w:rsid w:val="00C77241"/>
    <w:rsid w:val="00C8010A"/>
    <w:rsid w:val="00C80854"/>
    <w:rsid w:val="00C85E38"/>
    <w:rsid w:val="00C94828"/>
    <w:rsid w:val="00C964F8"/>
    <w:rsid w:val="00C96FBE"/>
    <w:rsid w:val="00CA2936"/>
    <w:rsid w:val="00CA31CB"/>
    <w:rsid w:val="00CA5085"/>
    <w:rsid w:val="00CB64D7"/>
    <w:rsid w:val="00CB6BC5"/>
    <w:rsid w:val="00CB77F5"/>
    <w:rsid w:val="00CC6B18"/>
    <w:rsid w:val="00CD6DF6"/>
    <w:rsid w:val="00CE0770"/>
    <w:rsid w:val="00CE4434"/>
    <w:rsid w:val="00CE6F55"/>
    <w:rsid w:val="00CE7177"/>
    <w:rsid w:val="00CE79A9"/>
    <w:rsid w:val="00CF2BBA"/>
    <w:rsid w:val="00CF40AD"/>
    <w:rsid w:val="00CF44B5"/>
    <w:rsid w:val="00CF4B6C"/>
    <w:rsid w:val="00CF5FEC"/>
    <w:rsid w:val="00D01775"/>
    <w:rsid w:val="00D01B37"/>
    <w:rsid w:val="00D01EB9"/>
    <w:rsid w:val="00D02A28"/>
    <w:rsid w:val="00D056CD"/>
    <w:rsid w:val="00D066FB"/>
    <w:rsid w:val="00D12652"/>
    <w:rsid w:val="00D129E1"/>
    <w:rsid w:val="00D12D06"/>
    <w:rsid w:val="00D13EC5"/>
    <w:rsid w:val="00D14CF9"/>
    <w:rsid w:val="00D17EF1"/>
    <w:rsid w:val="00D20C9C"/>
    <w:rsid w:val="00D22C7F"/>
    <w:rsid w:val="00D241C9"/>
    <w:rsid w:val="00D25E3B"/>
    <w:rsid w:val="00D36A18"/>
    <w:rsid w:val="00D46041"/>
    <w:rsid w:val="00D460AE"/>
    <w:rsid w:val="00D54528"/>
    <w:rsid w:val="00D56D90"/>
    <w:rsid w:val="00D61A15"/>
    <w:rsid w:val="00D653D4"/>
    <w:rsid w:val="00D668DE"/>
    <w:rsid w:val="00D72A76"/>
    <w:rsid w:val="00D758E3"/>
    <w:rsid w:val="00D7742E"/>
    <w:rsid w:val="00D801DF"/>
    <w:rsid w:val="00D81908"/>
    <w:rsid w:val="00D82845"/>
    <w:rsid w:val="00D9022C"/>
    <w:rsid w:val="00D97B1E"/>
    <w:rsid w:val="00DA09C0"/>
    <w:rsid w:val="00DA2E7A"/>
    <w:rsid w:val="00DA3082"/>
    <w:rsid w:val="00DA39BA"/>
    <w:rsid w:val="00DA7C17"/>
    <w:rsid w:val="00DB1346"/>
    <w:rsid w:val="00DB1FC1"/>
    <w:rsid w:val="00DB291F"/>
    <w:rsid w:val="00DB77D2"/>
    <w:rsid w:val="00DC1D8E"/>
    <w:rsid w:val="00DC483D"/>
    <w:rsid w:val="00DC7223"/>
    <w:rsid w:val="00DD12DB"/>
    <w:rsid w:val="00DF0C58"/>
    <w:rsid w:val="00DF2EAB"/>
    <w:rsid w:val="00DF457E"/>
    <w:rsid w:val="00DF470C"/>
    <w:rsid w:val="00DF54A4"/>
    <w:rsid w:val="00DF5C0E"/>
    <w:rsid w:val="00DF5D6B"/>
    <w:rsid w:val="00DF7EFF"/>
    <w:rsid w:val="00E0054E"/>
    <w:rsid w:val="00E03AF3"/>
    <w:rsid w:val="00E12536"/>
    <w:rsid w:val="00E13FB6"/>
    <w:rsid w:val="00E145B2"/>
    <w:rsid w:val="00E161A2"/>
    <w:rsid w:val="00E2121B"/>
    <w:rsid w:val="00E220BB"/>
    <w:rsid w:val="00E22B5C"/>
    <w:rsid w:val="00E24E6C"/>
    <w:rsid w:val="00E25997"/>
    <w:rsid w:val="00E37FAA"/>
    <w:rsid w:val="00E412B5"/>
    <w:rsid w:val="00E416C6"/>
    <w:rsid w:val="00E443DC"/>
    <w:rsid w:val="00E46026"/>
    <w:rsid w:val="00E46287"/>
    <w:rsid w:val="00E47181"/>
    <w:rsid w:val="00E51BAC"/>
    <w:rsid w:val="00E55D47"/>
    <w:rsid w:val="00E612B5"/>
    <w:rsid w:val="00E61599"/>
    <w:rsid w:val="00E64D29"/>
    <w:rsid w:val="00E82957"/>
    <w:rsid w:val="00E853BE"/>
    <w:rsid w:val="00E87155"/>
    <w:rsid w:val="00E917BF"/>
    <w:rsid w:val="00E93090"/>
    <w:rsid w:val="00E942DE"/>
    <w:rsid w:val="00E956E0"/>
    <w:rsid w:val="00EA0F5B"/>
    <w:rsid w:val="00EA21AC"/>
    <w:rsid w:val="00EA40ED"/>
    <w:rsid w:val="00EB14BE"/>
    <w:rsid w:val="00EB2B94"/>
    <w:rsid w:val="00EB625F"/>
    <w:rsid w:val="00EC4828"/>
    <w:rsid w:val="00ED1589"/>
    <w:rsid w:val="00ED1DD5"/>
    <w:rsid w:val="00ED20C0"/>
    <w:rsid w:val="00ED2B52"/>
    <w:rsid w:val="00ED5D05"/>
    <w:rsid w:val="00EE6163"/>
    <w:rsid w:val="00EE6825"/>
    <w:rsid w:val="00EE6FB8"/>
    <w:rsid w:val="00EF122D"/>
    <w:rsid w:val="00EF16DB"/>
    <w:rsid w:val="00F00AFC"/>
    <w:rsid w:val="00F00C11"/>
    <w:rsid w:val="00F01489"/>
    <w:rsid w:val="00F050E8"/>
    <w:rsid w:val="00F06976"/>
    <w:rsid w:val="00F06D0C"/>
    <w:rsid w:val="00F075A6"/>
    <w:rsid w:val="00F10C24"/>
    <w:rsid w:val="00F13816"/>
    <w:rsid w:val="00F13F3C"/>
    <w:rsid w:val="00F16C1B"/>
    <w:rsid w:val="00F17F13"/>
    <w:rsid w:val="00F20978"/>
    <w:rsid w:val="00F2284A"/>
    <w:rsid w:val="00F25613"/>
    <w:rsid w:val="00F25907"/>
    <w:rsid w:val="00F26FF2"/>
    <w:rsid w:val="00F35D82"/>
    <w:rsid w:val="00F41DC6"/>
    <w:rsid w:val="00F44C93"/>
    <w:rsid w:val="00F46632"/>
    <w:rsid w:val="00F46D15"/>
    <w:rsid w:val="00F500C2"/>
    <w:rsid w:val="00F6042B"/>
    <w:rsid w:val="00F60D3D"/>
    <w:rsid w:val="00F66489"/>
    <w:rsid w:val="00F7029E"/>
    <w:rsid w:val="00F70C9B"/>
    <w:rsid w:val="00F77943"/>
    <w:rsid w:val="00F77FC5"/>
    <w:rsid w:val="00F83A96"/>
    <w:rsid w:val="00F86812"/>
    <w:rsid w:val="00F92209"/>
    <w:rsid w:val="00FA0232"/>
    <w:rsid w:val="00FA1366"/>
    <w:rsid w:val="00FA2B2D"/>
    <w:rsid w:val="00FB3C85"/>
    <w:rsid w:val="00FC0ED3"/>
    <w:rsid w:val="00FC294B"/>
    <w:rsid w:val="00FC29F6"/>
    <w:rsid w:val="00FC41AA"/>
    <w:rsid w:val="00FC5703"/>
    <w:rsid w:val="00FC5BAC"/>
    <w:rsid w:val="00FD4166"/>
    <w:rsid w:val="00FD72CA"/>
    <w:rsid w:val="00FE0524"/>
    <w:rsid w:val="00FE2F87"/>
    <w:rsid w:val="00FE447D"/>
    <w:rsid w:val="00FE4655"/>
    <w:rsid w:val="00FE6F5A"/>
    <w:rsid w:val="00FF0798"/>
    <w:rsid w:val="00FF46D7"/>
    <w:rsid w:val="00FF755F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320CE6"/>
  <w15:docId w15:val="{D23DCCB1-62D5-461E-B6F2-FE961853E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Heading4"/>
    <w:link w:val="Heading1Char"/>
    <w:uiPriority w:val="1"/>
    <w:qFormat/>
    <w:rsid w:val="00332572"/>
    <w:pPr>
      <w:numPr>
        <w:numId w:val="1"/>
      </w:numPr>
      <w:tabs>
        <w:tab w:val="left" w:pos="867"/>
        <w:tab w:val="left" w:pos="868"/>
      </w:tabs>
      <w:spacing w:before="177"/>
      <w:ind w:hanging="720"/>
      <w:outlineLvl w:val="0"/>
    </w:pPr>
    <w:rPr>
      <w:rFonts w:ascii="Times New Roman" w:hAnsi="Times New Roman" w:cs="Times New Roman"/>
    </w:rPr>
  </w:style>
  <w:style w:type="paragraph" w:styleId="Heading2">
    <w:name w:val="heading 2"/>
    <w:basedOn w:val="Normal"/>
    <w:uiPriority w:val="1"/>
    <w:qFormat/>
    <w:pPr>
      <w:ind w:left="132"/>
      <w:outlineLvl w:val="1"/>
    </w:pPr>
    <w:rPr>
      <w:sz w:val="28"/>
      <w:szCs w:val="28"/>
    </w:rPr>
  </w:style>
  <w:style w:type="paragraph" w:styleId="Heading3">
    <w:name w:val="heading 3"/>
    <w:basedOn w:val="Normal"/>
    <w:uiPriority w:val="1"/>
    <w:qFormat/>
    <w:pPr>
      <w:spacing w:before="103"/>
      <w:outlineLvl w:val="2"/>
    </w:pPr>
    <w:rPr>
      <w:sz w:val="26"/>
      <w:szCs w:val="26"/>
    </w:rPr>
  </w:style>
  <w:style w:type="paragraph" w:styleId="Heading4">
    <w:name w:val="heading 4"/>
    <w:basedOn w:val="Normal"/>
    <w:link w:val="Heading4Char"/>
    <w:uiPriority w:val="1"/>
    <w:qFormat/>
    <w:rsid w:val="00D97B1E"/>
    <w:pPr>
      <w:ind w:left="860" w:hanging="720"/>
      <w:outlineLvl w:val="3"/>
    </w:pPr>
    <w:rPr>
      <w:rFonts w:ascii="Times New Roman Bold" w:eastAsia="Times New Roman Bold" w:hAnsi="Times New Roman Bold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rsid w:val="00CE7177"/>
    <w:pPr>
      <w:spacing w:before="120"/>
      <w:ind w:left="1131" w:hanging="991"/>
    </w:pPr>
    <w:rPr>
      <w:rFonts w:ascii="Times New Roman" w:hAnsi="Times New Roman"/>
      <w:b/>
      <w:bCs/>
      <w:sz w:val="20"/>
      <w:szCs w:val="20"/>
    </w:rPr>
  </w:style>
  <w:style w:type="paragraph" w:styleId="TOC2">
    <w:name w:val="toc 2"/>
    <w:basedOn w:val="Normal"/>
    <w:uiPriority w:val="39"/>
    <w:qFormat/>
    <w:rsid w:val="00A74885"/>
    <w:pPr>
      <w:ind w:left="1131" w:hanging="720"/>
    </w:pPr>
    <w:rPr>
      <w:rFonts w:ascii="Times New Roman" w:hAnsi="Times New Roman"/>
      <w:b/>
      <w:bCs/>
      <w:sz w:val="20"/>
      <w:szCs w:val="20"/>
    </w:rPr>
  </w:style>
  <w:style w:type="paragraph" w:styleId="TOC3">
    <w:name w:val="toc 3"/>
    <w:basedOn w:val="Normal"/>
    <w:uiPriority w:val="39"/>
    <w:qFormat/>
    <w:rsid w:val="00A74885"/>
    <w:pPr>
      <w:ind w:left="1131" w:hanging="720"/>
    </w:pPr>
    <w:rPr>
      <w:rFonts w:ascii="Times New Roman" w:hAnsi="Times New Roman"/>
      <w:sz w:val="20"/>
      <w:szCs w:val="20"/>
    </w:rPr>
  </w:style>
  <w:style w:type="paragraph" w:styleId="TOC4">
    <w:name w:val="toc 4"/>
    <w:basedOn w:val="Normal"/>
    <w:uiPriority w:val="39"/>
    <w:qFormat/>
    <w:pPr>
      <w:spacing w:line="243" w:lineRule="exact"/>
      <w:ind w:left="1580" w:hanging="960"/>
    </w:pPr>
    <w:rPr>
      <w:rFonts w:ascii="Calibri" w:eastAsia="Calibri" w:hAnsi="Calibri" w:cs="Calibri"/>
      <w:b/>
      <w:bCs/>
      <w:sz w:val="20"/>
      <w:szCs w:val="20"/>
    </w:rPr>
  </w:style>
  <w:style w:type="paragraph" w:styleId="TOC5">
    <w:name w:val="toc 5"/>
    <w:basedOn w:val="Normal"/>
    <w:uiPriority w:val="39"/>
    <w:qFormat/>
    <w:pPr>
      <w:ind w:left="1580" w:hanging="960"/>
    </w:pPr>
    <w:rPr>
      <w:sz w:val="20"/>
      <w:szCs w:val="20"/>
    </w:rPr>
  </w:style>
  <w:style w:type="paragraph" w:styleId="TOC6">
    <w:name w:val="toc 6"/>
    <w:basedOn w:val="Normal"/>
    <w:uiPriority w:val="39"/>
    <w:qFormat/>
    <w:pPr>
      <w:ind w:left="1580" w:hanging="960"/>
    </w:pPr>
    <w:rPr>
      <w:rFonts w:ascii="Calibri" w:eastAsia="Calibri" w:hAnsi="Calibri" w:cs="Calibri"/>
      <w:b/>
      <w:bCs/>
      <w:i/>
    </w:rPr>
  </w:style>
  <w:style w:type="paragraph" w:styleId="TOC7">
    <w:name w:val="toc 7"/>
    <w:basedOn w:val="Normal"/>
    <w:uiPriority w:val="39"/>
    <w:qFormat/>
    <w:pPr>
      <w:spacing w:before="4"/>
      <w:ind w:left="1131"/>
    </w:pPr>
    <w:rPr>
      <w:b/>
      <w:bCs/>
      <w:sz w:val="20"/>
      <w:szCs w:val="20"/>
    </w:rPr>
  </w:style>
  <w:style w:type="paragraph" w:styleId="TOC8">
    <w:name w:val="toc 8"/>
    <w:basedOn w:val="Normal"/>
    <w:uiPriority w:val="39"/>
    <w:qFormat/>
    <w:pPr>
      <w:spacing w:before="2" w:line="243" w:lineRule="exact"/>
      <w:ind w:left="1162"/>
    </w:pPr>
    <w:rPr>
      <w:rFonts w:ascii="Calibri" w:eastAsia="Calibri" w:hAnsi="Calibri" w:cs="Calibri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20B5C"/>
    <w:pPr>
      <w:ind w:left="1580" w:hanging="720"/>
    </w:pPr>
    <w:rPr>
      <w:rFonts w:ascii="Times New Roman" w:hAnsi="Times New Roman" w:cs="Times New Roman"/>
      <w:sz w:val="24"/>
    </w:r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eastAsia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Arial" w:eastAsia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Arial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Pr>
      <w:color w:val="2B579A"/>
      <w:shd w:val="clear" w:color="auto" w:fill="E6E6E6"/>
    </w:rPr>
  </w:style>
  <w:style w:type="character" w:customStyle="1" w:styleId="Heading4Char">
    <w:name w:val="Heading 4 Char"/>
    <w:basedOn w:val="DefaultParagraphFont"/>
    <w:link w:val="Heading4"/>
    <w:uiPriority w:val="1"/>
    <w:rsid w:val="00D97B1E"/>
    <w:rPr>
      <w:rFonts w:ascii="Times New Roman Bold" w:eastAsia="Times New Roman Bold" w:hAnsi="Times New Roman Bold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Pr>
      <w:rFonts w:ascii="Arial" w:eastAsia="Arial" w:hAnsi="Arial" w:cs="Arial"/>
      <w:sz w:val="24"/>
      <w:szCs w:val="24"/>
    </w:rPr>
  </w:style>
  <w:style w:type="paragraph" w:customStyle="1" w:styleId="LegalBText">
    <w:name w:val="LegalB_Text"/>
    <w:aliases w:val="b_hanging,b"/>
    <w:basedOn w:val="Normal"/>
    <w:link w:val="LegalBTextChar"/>
    <w:pPr>
      <w:widowControl/>
      <w:autoSpaceDE/>
      <w:autoSpaceDN/>
      <w:spacing w:before="120" w:after="120"/>
      <w:ind w:left="720"/>
      <w:jc w:val="both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LegalBTextChar">
    <w:name w:val="LegalB_Text Char"/>
    <w:aliases w:val="b_hanging Char,b Char"/>
    <w:link w:val="LegalBText"/>
    <w:rPr>
      <w:rFonts w:ascii="Times New Roman" w:eastAsia="MS Mincho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pPr>
      <w:widowControl/>
      <w:autoSpaceDE/>
      <w:autoSpaceDN/>
    </w:pPr>
    <w:rPr>
      <w:rFonts w:ascii="Arial" w:eastAsia="Arial" w:hAnsi="Arial" w:cs="Arial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29F6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ja-JP"/>
    </w:rPr>
  </w:style>
  <w:style w:type="paragraph" w:customStyle="1" w:styleId="ExhibitHeader">
    <w:name w:val="Exhibit Header"/>
    <w:basedOn w:val="Heading1"/>
    <w:link w:val="ExhibitHeaderChar"/>
    <w:uiPriority w:val="1"/>
    <w:qFormat/>
    <w:rsid w:val="00CE6F55"/>
    <w:pPr>
      <w:numPr>
        <w:numId w:val="0"/>
      </w:numPr>
      <w:spacing w:before="92"/>
      <w:jc w:val="center"/>
    </w:pPr>
  </w:style>
  <w:style w:type="character" w:customStyle="1" w:styleId="Heading1Char">
    <w:name w:val="Heading 1 Char"/>
    <w:basedOn w:val="DefaultParagraphFont"/>
    <w:link w:val="Heading1"/>
    <w:uiPriority w:val="1"/>
    <w:rsid w:val="00332572"/>
    <w:rPr>
      <w:rFonts w:ascii="Times New Roman" w:eastAsia="Times New Roman Bold" w:hAnsi="Times New Roman" w:cs="Times New Roman"/>
      <w:b/>
      <w:bCs/>
      <w:sz w:val="24"/>
      <w:szCs w:val="24"/>
    </w:rPr>
  </w:style>
  <w:style w:type="character" w:customStyle="1" w:styleId="ExhibitHeaderChar">
    <w:name w:val="Exhibit Header Char"/>
    <w:basedOn w:val="Heading1Char"/>
    <w:link w:val="ExhibitHeader"/>
    <w:uiPriority w:val="1"/>
    <w:rsid w:val="00CE6F55"/>
    <w:rPr>
      <w:rFonts w:ascii="Times New Roman" w:eastAsia="Times New Roman Bold" w:hAnsi="Times New Roman" w:cs="Times New Roman"/>
      <w:b/>
      <w:bCs/>
      <w:sz w:val="24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CE7177"/>
    <w:pPr>
      <w:widowControl/>
      <w:autoSpaceDE/>
      <w:autoSpaceDN/>
      <w:spacing w:after="100" w:line="276" w:lineRule="auto"/>
      <w:ind w:left="1760"/>
    </w:pPr>
    <w:rPr>
      <w:rFonts w:asciiTheme="minorHAnsi" w:eastAsiaTheme="minorEastAsia" w:hAnsiTheme="minorHAnsi" w:cstheme="minorBidi"/>
    </w:rPr>
  </w:style>
  <w:style w:type="paragraph" w:customStyle="1" w:styleId="AgreementHeader1">
    <w:name w:val="Agreement Header 1"/>
    <w:basedOn w:val="Heading4"/>
    <w:link w:val="AgreementHeader1Char"/>
    <w:uiPriority w:val="1"/>
    <w:qFormat/>
    <w:rsid w:val="00D46041"/>
    <w:pPr>
      <w:numPr>
        <w:numId w:val="2"/>
      </w:numPr>
      <w:tabs>
        <w:tab w:val="left" w:pos="859"/>
        <w:tab w:val="left" w:pos="860"/>
      </w:tabs>
    </w:pPr>
  </w:style>
  <w:style w:type="paragraph" w:customStyle="1" w:styleId="AgreementHeader2">
    <w:name w:val="Agreement Header 2"/>
    <w:basedOn w:val="Heading4"/>
    <w:link w:val="AgreementHeader2Char"/>
    <w:uiPriority w:val="1"/>
    <w:qFormat/>
    <w:rsid w:val="00D46041"/>
    <w:pPr>
      <w:numPr>
        <w:ilvl w:val="1"/>
        <w:numId w:val="2"/>
      </w:numPr>
      <w:tabs>
        <w:tab w:val="left" w:pos="860"/>
      </w:tabs>
    </w:pPr>
    <w:rPr>
      <w:rFonts w:ascii="Times New Roman" w:hAnsi="Times New Roman" w:cs="Times New Roman"/>
    </w:rPr>
  </w:style>
  <w:style w:type="character" w:customStyle="1" w:styleId="AgreementHeader1Char">
    <w:name w:val="Agreement Header 1 Char"/>
    <w:basedOn w:val="Heading4Char"/>
    <w:link w:val="AgreementHeader1"/>
    <w:uiPriority w:val="1"/>
    <w:rsid w:val="00D46041"/>
    <w:rPr>
      <w:rFonts w:ascii="Times New Roman Bold" w:eastAsia="Times New Roman Bold" w:hAnsi="Times New Roman Bold" w:cs="Arial"/>
      <w:b/>
      <w:bCs/>
      <w:sz w:val="24"/>
      <w:szCs w:val="24"/>
    </w:rPr>
  </w:style>
  <w:style w:type="character" w:customStyle="1" w:styleId="AgreementHeader2Char">
    <w:name w:val="Agreement Header 2 Char"/>
    <w:basedOn w:val="Heading4Char"/>
    <w:link w:val="AgreementHeader2"/>
    <w:uiPriority w:val="1"/>
    <w:rsid w:val="00D46041"/>
    <w:rPr>
      <w:rFonts w:ascii="Times New Roman" w:eastAsia="Times New Roman Bold" w:hAnsi="Times New Roman" w:cs="Times New Roman"/>
      <w:b/>
      <w:bCs/>
      <w:sz w:val="24"/>
      <w:szCs w:val="24"/>
    </w:rPr>
  </w:style>
  <w:style w:type="paragraph" w:customStyle="1" w:styleId="DWTNorm">
    <w:name w:val="DWTNorm"/>
    <w:basedOn w:val="Normal"/>
    <w:link w:val="DWTNormChar"/>
    <w:rsid w:val="008512A4"/>
    <w:pPr>
      <w:widowControl/>
      <w:autoSpaceDE/>
      <w:autoSpaceDN/>
      <w:spacing w:after="240"/>
      <w:ind w:firstLine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DWTNormChar">
    <w:name w:val="DWTNorm Char"/>
    <w:basedOn w:val="DefaultParagraphFont"/>
    <w:link w:val="DWTNorm"/>
    <w:rsid w:val="008512A4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39"/>
    <w:rsid w:val="003B7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B70F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B70F6"/>
    <w:rPr>
      <w:rFonts w:ascii="Arial" w:eastAsia="Arial" w:hAnsi="Arial" w:cs="Arial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B70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B70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B70F6"/>
    <w:rPr>
      <w:rFonts w:ascii="Arial" w:eastAsia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B70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0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CEDA455325D04A98E8DF925480859A" ma:contentTypeVersion="0" ma:contentTypeDescription="Create a new document." ma:contentTypeScope="" ma:versionID="91a72f153a73371079440530a137868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6CA65-A71C-412E-A65A-96338E9DEF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9A3458D-6F43-49B7-B749-DF0C1075C4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357FD89-81FF-41E7-954B-0EF729FE5D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F51834-98A3-40C7-A743-14D52B3B2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First Data USA</Company>
  <LinksUpToDate>false</LinksUpToDate>
  <CharactersWithSpaces>5547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 D. Caleb</dc:creator>
  <cp:keywords/>
  <dc:description/>
  <cp:lastModifiedBy>Rutheiser, Jennifer</cp:lastModifiedBy>
  <cp:revision>3</cp:revision>
  <cp:lastPrinted>2017-12-18T19:37:00Z</cp:lastPrinted>
  <dcterms:created xsi:type="dcterms:W3CDTF">2020-04-07T19:48:00Z</dcterms:created>
  <dcterms:modified xsi:type="dcterms:W3CDTF">2020-04-07T19:49:00Z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2015-02-18T00:00:00Z</vt:filetime>
  </property>
  <property fmtid="{D5CDD505-2E9C-101B-9397-08002B2CF9AE}" pid="3" name="Creator">
    <vt:lpwstr>Adobe Acrobat 11.0.10</vt:lpwstr>
  </property>
  <property fmtid="{D5CDD505-2E9C-101B-9397-08002B2CF9AE}" pid="4" name="LastSaved">
    <vt:filetime>2017-09-12T00:00:00Z</vt:filetime>
  </property>
  <property fmtid="{D5CDD505-2E9C-101B-9397-08002B2CF9AE}" pid="5" name="ContentTypeId">
    <vt:lpwstr>0x010100F1CEDA455325D04A98E8DF925480859A</vt:lpwstr>
  </property>
</Properties>
</file>