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Century Gothic" w:eastAsiaTheme="minorHAnsi" w:hAnsi="Century Gothic" w:cstheme="minorBidi"/>
          <w:b w:val="0"/>
          <w:bCs w:val="0"/>
          <w:color w:val="auto"/>
          <w:sz w:val="22"/>
          <w:szCs w:val="22"/>
        </w:rPr>
        <w:id w:val="-1085450467"/>
        <w:docPartObj>
          <w:docPartGallery w:val="Table of Contents"/>
          <w:docPartUnique/>
        </w:docPartObj>
      </w:sdtPr>
      <w:sdtEndPr>
        <w:rPr>
          <w:noProof/>
        </w:rPr>
      </w:sdtEndPr>
      <w:sdtContent>
        <w:p w14:paraId="135159C7" w14:textId="77777777" w:rsidR="00506E49" w:rsidRDefault="00884D95" w:rsidP="00C7033A">
          <w:pPr>
            <w:pStyle w:val="TOCHeading"/>
            <w:spacing w:before="0" w:after="120"/>
            <w:rPr>
              <w:noProof/>
            </w:rPr>
          </w:pPr>
          <w:r w:rsidRPr="00875D83">
            <w:rPr>
              <w:rFonts w:ascii="Century Gothic" w:hAnsi="Century Gothic"/>
              <w:sz w:val="22"/>
              <w:szCs w:val="22"/>
            </w:rPr>
            <w:t>Table of Contents – CalSAWS Infrastructure Requirements</w:t>
          </w:r>
          <w:r w:rsidRPr="00875D83">
            <w:rPr>
              <w:rFonts w:ascii="Century Gothic" w:hAnsi="Century Gothic"/>
              <w:b w:val="0"/>
              <w:bCs w:val="0"/>
              <w:sz w:val="22"/>
              <w:szCs w:val="22"/>
            </w:rPr>
            <w:fldChar w:fldCharType="begin"/>
          </w:r>
          <w:r w:rsidRPr="00875D83">
            <w:rPr>
              <w:rFonts w:ascii="Century Gothic" w:hAnsi="Century Gothic"/>
              <w:sz w:val="22"/>
              <w:szCs w:val="22"/>
            </w:rPr>
            <w:instrText xml:space="preserve"> TOC \o "1-3" \h \z \u </w:instrText>
          </w:r>
          <w:r w:rsidRPr="00875D83">
            <w:rPr>
              <w:rFonts w:ascii="Century Gothic" w:hAnsi="Century Gothic"/>
              <w:b w:val="0"/>
              <w:bCs w:val="0"/>
              <w:sz w:val="22"/>
              <w:szCs w:val="22"/>
            </w:rPr>
            <w:fldChar w:fldCharType="separate"/>
          </w:r>
        </w:p>
        <w:p w14:paraId="32EDE602" w14:textId="7847FEEF" w:rsidR="00506E49" w:rsidRDefault="00F43AFB">
          <w:pPr>
            <w:pStyle w:val="TOC1"/>
            <w:rPr>
              <w:rFonts w:eastAsiaTheme="minorEastAsia"/>
              <w:noProof/>
            </w:rPr>
          </w:pPr>
          <w:hyperlink w:anchor="_Toc91067020" w:history="1">
            <w:r w:rsidR="00506E49" w:rsidRPr="00644076">
              <w:rPr>
                <w:rStyle w:val="Hyperlink"/>
                <w:rFonts w:ascii="Century Gothic" w:hAnsi="Century Gothic"/>
                <w:noProof/>
              </w:rPr>
              <w:t>SOW Task Area: 1. Management Requirements (29 Requirements)</w:t>
            </w:r>
            <w:r w:rsidR="00506E49">
              <w:rPr>
                <w:noProof/>
                <w:webHidden/>
              </w:rPr>
              <w:tab/>
            </w:r>
            <w:r w:rsidR="00506E49">
              <w:rPr>
                <w:noProof/>
                <w:webHidden/>
              </w:rPr>
              <w:fldChar w:fldCharType="begin"/>
            </w:r>
            <w:r w:rsidR="00506E49">
              <w:rPr>
                <w:noProof/>
                <w:webHidden/>
              </w:rPr>
              <w:instrText xml:space="preserve"> PAGEREF _Toc91067020 \h </w:instrText>
            </w:r>
            <w:r w:rsidR="00506E49">
              <w:rPr>
                <w:noProof/>
                <w:webHidden/>
              </w:rPr>
            </w:r>
            <w:r w:rsidR="00506E49">
              <w:rPr>
                <w:noProof/>
                <w:webHidden/>
              </w:rPr>
              <w:fldChar w:fldCharType="separate"/>
            </w:r>
            <w:r w:rsidR="00506E49">
              <w:rPr>
                <w:noProof/>
                <w:webHidden/>
              </w:rPr>
              <w:t>2</w:t>
            </w:r>
            <w:r w:rsidR="00506E49">
              <w:rPr>
                <w:noProof/>
                <w:webHidden/>
              </w:rPr>
              <w:fldChar w:fldCharType="end"/>
            </w:r>
          </w:hyperlink>
        </w:p>
        <w:p w14:paraId="6B9DB5D6" w14:textId="2ED912F4" w:rsidR="00506E49" w:rsidRDefault="00F43AFB">
          <w:pPr>
            <w:pStyle w:val="TOC1"/>
            <w:rPr>
              <w:rFonts w:eastAsiaTheme="minorEastAsia"/>
              <w:noProof/>
            </w:rPr>
          </w:pPr>
          <w:hyperlink w:anchor="_Toc91067021" w:history="1">
            <w:r w:rsidR="00506E49" w:rsidRPr="00644076">
              <w:rPr>
                <w:rStyle w:val="Hyperlink"/>
                <w:rFonts w:ascii="Century Gothic" w:hAnsi="Century Gothic"/>
                <w:noProof/>
              </w:rPr>
              <w:t>SOW Task Area: 2. Technical Infrastructure Support Requirements (49 Requirements)</w:t>
            </w:r>
            <w:r w:rsidR="00506E49">
              <w:rPr>
                <w:noProof/>
                <w:webHidden/>
              </w:rPr>
              <w:tab/>
            </w:r>
            <w:r w:rsidR="00506E49">
              <w:rPr>
                <w:noProof/>
                <w:webHidden/>
              </w:rPr>
              <w:fldChar w:fldCharType="begin"/>
            </w:r>
            <w:r w:rsidR="00506E49">
              <w:rPr>
                <w:noProof/>
                <w:webHidden/>
              </w:rPr>
              <w:instrText xml:space="preserve"> PAGEREF _Toc91067021 \h </w:instrText>
            </w:r>
            <w:r w:rsidR="00506E49">
              <w:rPr>
                <w:noProof/>
                <w:webHidden/>
              </w:rPr>
            </w:r>
            <w:r w:rsidR="00506E49">
              <w:rPr>
                <w:noProof/>
                <w:webHidden/>
              </w:rPr>
              <w:fldChar w:fldCharType="separate"/>
            </w:r>
            <w:r w:rsidR="00506E49">
              <w:rPr>
                <w:noProof/>
                <w:webHidden/>
              </w:rPr>
              <w:t>6</w:t>
            </w:r>
            <w:r w:rsidR="00506E49">
              <w:rPr>
                <w:noProof/>
                <w:webHidden/>
              </w:rPr>
              <w:fldChar w:fldCharType="end"/>
            </w:r>
          </w:hyperlink>
        </w:p>
        <w:p w14:paraId="1C55CE27" w14:textId="3D7C83C8" w:rsidR="00506E49" w:rsidRDefault="00F43AFB">
          <w:pPr>
            <w:pStyle w:val="TOC2"/>
            <w:rPr>
              <w:rFonts w:eastAsiaTheme="minorEastAsia"/>
              <w:noProof/>
            </w:rPr>
          </w:pPr>
          <w:hyperlink w:anchor="_Toc91067022" w:history="1">
            <w:r w:rsidR="00506E49" w:rsidRPr="00644076">
              <w:rPr>
                <w:rStyle w:val="Hyperlink"/>
                <w:rFonts w:ascii="Century Gothic" w:hAnsi="Century Gothic"/>
                <w:noProof/>
              </w:rPr>
              <w:t>SubTask: 2.1 Project Support (12 Requirements)</w:t>
            </w:r>
            <w:r w:rsidR="00506E49">
              <w:rPr>
                <w:noProof/>
                <w:webHidden/>
              </w:rPr>
              <w:tab/>
            </w:r>
            <w:r w:rsidR="00506E49">
              <w:rPr>
                <w:noProof/>
                <w:webHidden/>
              </w:rPr>
              <w:fldChar w:fldCharType="begin"/>
            </w:r>
            <w:r w:rsidR="00506E49">
              <w:rPr>
                <w:noProof/>
                <w:webHidden/>
              </w:rPr>
              <w:instrText xml:space="preserve"> PAGEREF _Toc91067022 \h </w:instrText>
            </w:r>
            <w:r w:rsidR="00506E49">
              <w:rPr>
                <w:noProof/>
                <w:webHidden/>
              </w:rPr>
            </w:r>
            <w:r w:rsidR="00506E49">
              <w:rPr>
                <w:noProof/>
                <w:webHidden/>
              </w:rPr>
              <w:fldChar w:fldCharType="separate"/>
            </w:r>
            <w:r w:rsidR="00506E49">
              <w:rPr>
                <w:noProof/>
                <w:webHidden/>
              </w:rPr>
              <w:t>6</w:t>
            </w:r>
            <w:r w:rsidR="00506E49">
              <w:rPr>
                <w:noProof/>
                <w:webHidden/>
              </w:rPr>
              <w:fldChar w:fldCharType="end"/>
            </w:r>
          </w:hyperlink>
        </w:p>
        <w:p w14:paraId="22D267F1" w14:textId="5113D64D" w:rsidR="00506E49" w:rsidRDefault="00F43AFB">
          <w:pPr>
            <w:pStyle w:val="TOC2"/>
            <w:rPr>
              <w:rFonts w:eastAsiaTheme="minorEastAsia"/>
              <w:noProof/>
            </w:rPr>
          </w:pPr>
          <w:hyperlink w:anchor="_Toc91067023" w:history="1">
            <w:r w:rsidR="00506E49" w:rsidRPr="00644076">
              <w:rPr>
                <w:rStyle w:val="Hyperlink"/>
                <w:rFonts w:ascii="Century Gothic" w:hAnsi="Century Gothic"/>
                <w:noProof/>
              </w:rPr>
              <w:t>SubTask: 2.2 Hardware and Software Support (16 Requirements)</w:t>
            </w:r>
            <w:r w:rsidR="00506E49">
              <w:rPr>
                <w:noProof/>
                <w:webHidden/>
              </w:rPr>
              <w:tab/>
            </w:r>
            <w:r w:rsidR="00506E49">
              <w:rPr>
                <w:noProof/>
                <w:webHidden/>
              </w:rPr>
              <w:fldChar w:fldCharType="begin"/>
            </w:r>
            <w:r w:rsidR="00506E49">
              <w:rPr>
                <w:noProof/>
                <w:webHidden/>
              </w:rPr>
              <w:instrText xml:space="preserve"> PAGEREF _Toc91067023 \h </w:instrText>
            </w:r>
            <w:r w:rsidR="00506E49">
              <w:rPr>
                <w:noProof/>
                <w:webHidden/>
              </w:rPr>
            </w:r>
            <w:r w:rsidR="00506E49">
              <w:rPr>
                <w:noProof/>
                <w:webHidden/>
              </w:rPr>
              <w:fldChar w:fldCharType="separate"/>
            </w:r>
            <w:r w:rsidR="00506E49">
              <w:rPr>
                <w:noProof/>
                <w:webHidden/>
              </w:rPr>
              <w:t>9</w:t>
            </w:r>
            <w:r w:rsidR="00506E49">
              <w:rPr>
                <w:noProof/>
                <w:webHidden/>
              </w:rPr>
              <w:fldChar w:fldCharType="end"/>
            </w:r>
          </w:hyperlink>
        </w:p>
        <w:p w14:paraId="7CEA3DBF" w14:textId="407EC23F" w:rsidR="00506E49" w:rsidRDefault="00F43AFB">
          <w:pPr>
            <w:pStyle w:val="TOC2"/>
            <w:rPr>
              <w:rFonts w:eastAsiaTheme="minorEastAsia"/>
              <w:noProof/>
            </w:rPr>
          </w:pPr>
          <w:hyperlink w:anchor="_Toc91067024" w:history="1">
            <w:r w:rsidR="00506E49" w:rsidRPr="00644076">
              <w:rPr>
                <w:rStyle w:val="Hyperlink"/>
                <w:rFonts w:ascii="Century Gothic" w:hAnsi="Century Gothic"/>
                <w:noProof/>
              </w:rPr>
              <w:t>SubTask: 2.3 Purchasing (6 Requirements)</w:t>
            </w:r>
            <w:r w:rsidR="00506E49">
              <w:rPr>
                <w:noProof/>
                <w:webHidden/>
              </w:rPr>
              <w:tab/>
            </w:r>
            <w:r w:rsidR="00506E49">
              <w:rPr>
                <w:noProof/>
                <w:webHidden/>
              </w:rPr>
              <w:fldChar w:fldCharType="begin"/>
            </w:r>
            <w:r w:rsidR="00506E49">
              <w:rPr>
                <w:noProof/>
                <w:webHidden/>
              </w:rPr>
              <w:instrText xml:space="preserve"> PAGEREF _Toc91067024 \h </w:instrText>
            </w:r>
            <w:r w:rsidR="00506E49">
              <w:rPr>
                <w:noProof/>
                <w:webHidden/>
              </w:rPr>
            </w:r>
            <w:r w:rsidR="00506E49">
              <w:rPr>
                <w:noProof/>
                <w:webHidden/>
              </w:rPr>
              <w:fldChar w:fldCharType="separate"/>
            </w:r>
            <w:r w:rsidR="00506E49">
              <w:rPr>
                <w:noProof/>
                <w:webHidden/>
              </w:rPr>
              <w:t>13</w:t>
            </w:r>
            <w:r w:rsidR="00506E49">
              <w:rPr>
                <w:noProof/>
                <w:webHidden/>
              </w:rPr>
              <w:fldChar w:fldCharType="end"/>
            </w:r>
          </w:hyperlink>
        </w:p>
        <w:p w14:paraId="414FC73E" w14:textId="65633577" w:rsidR="00506E49" w:rsidRDefault="00F43AFB">
          <w:pPr>
            <w:pStyle w:val="TOC2"/>
            <w:rPr>
              <w:rFonts w:eastAsiaTheme="minorEastAsia"/>
              <w:noProof/>
            </w:rPr>
          </w:pPr>
          <w:hyperlink w:anchor="_Toc91067025" w:history="1">
            <w:r w:rsidR="00506E49" w:rsidRPr="00644076">
              <w:rPr>
                <w:rStyle w:val="Hyperlink"/>
                <w:rFonts w:ascii="Century Gothic" w:hAnsi="Century Gothic"/>
                <w:noProof/>
              </w:rPr>
              <w:t>SubTask: 2.4 Asset Management (13 Requirements)</w:t>
            </w:r>
            <w:r w:rsidR="00506E49">
              <w:rPr>
                <w:noProof/>
                <w:webHidden/>
              </w:rPr>
              <w:tab/>
            </w:r>
            <w:r w:rsidR="00506E49">
              <w:rPr>
                <w:noProof/>
                <w:webHidden/>
              </w:rPr>
              <w:fldChar w:fldCharType="begin"/>
            </w:r>
            <w:r w:rsidR="00506E49">
              <w:rPr>
                <w:noProof/>
                <w:webHidden/>
              </w:rPr>
              <w:instrText xml:space="preserve"> PAGEREF _Toc91067025 \h </w:instrText>
            </w:r>
            <w:r w:rsidR="00506E49">
              <w:rPr>
                <w:noProof/>
                <w:webHidden/>
              </w:rPr>
            </w:r>
            <w:r w:rsidR="00506E49">
              <w:rPr>
                <w:noProof/>
                <w:webHidden/>
              </w:rPr>
              <w:fldChar w:fldCharType="separate"/>
            </w:r>
            <w:r w:rsidR="00506E49">
              <w:rPr>
                <w:noProof/>
                <w:webHidden/>
              </w:rPr>
              <w:t>13</w:t>
            </w:r>
            <w:r w:rsidR="00506E49">
              <w:rPr>
                <w:noProof/>
                <w:webHidden/>
              </w:rPr>
              <w:fldChar w:fldCharType="end"/>
            </w:r>
          </w:hyperlink>
        </w:p>
        <w:p w14:paraId="2C9B5CEE" w14:textId="3E012AAB" w:rsidR="00506E49" w:rsidRDefault="00F43AFB">
          <w:pPr>
            <w:pStyle w:val="TOC2"/>
            <w:rPr>
              <w:rFonts w:eastAsiaTheme="minorEastAsia"/>
              <w:noProof/>
            </w:rPr>
          </w:pPr>
          <w:hyperlink w:anchor="_Toc91067026" w:history="1">
            <w:r w:rsidR="00506E49" w:rsidRPr="00644076">
              <w:rPr>
                <w:rStyle w:val="Hyperlink"/>
                <w:rFonts w:ascii="Century Gothic" w:hAnsi="Century Gothic"/>
                <w:noProof/>
              </w:rPr>
              <w:t>SubTask: 2.5 Documentation Maintenance (2 Requirements)</w:t>
            </w:r>
            <w:r w:rsidR="00506E49">
              <w:rPr>
                <w:noProof/>
                <w:webHidden/>
              </w:rPr>
              <w:tab/>
            </w:r>
            <w:r w:rsidR="00506E49">
              <w:rPr>
                <w:noProof/>
                <w:webHidden/>
              </w:rPr>
              <w:fldChar w:fldCharType="begin"/>
            </w:r>
            <w:r w:rsidR="00506E49">
              <w:rPr>
                <w:noProof/>
                <w:webHidden/>
              </w:rPr>
              <w:instrText xml:space="preserve"> PAGEREF _Toc91067026 \h </w:instrText>
            </w:r>
            <w:r w:rsidR="00506E49">
              <w:rPr>
                <w:noProof/>
                <w:webHidden/>
              </w:rPr>
            </w:r>
            <w:r w:rsidR="00506E49">
              <w:rPr>
                <w:noProof/>
                <w:webHidden/>
              </w:rPr>
              <w:fldChar w:fldCharType="separate"/>
            </w:r>
            <w:r w:rsidR="00506E49">
              <w:rPr>
                <w:noProof/>
                <w:webHidden/>
              </w:rPr>
              <w:t>15</w:t>
            </w:r>
            <w:r w:rsidR="00506E49">
              <w:rPr>
                <w:noProof/>
                <w:webHidden/>
              </w:rPr>
              <w:fldChar w:fldCharType="end"/>
            </w:r>
          </w:hyperlink>
        </w:p>
        <w:p w14:paraId="5F48F445" w14:textId="4C1A05D1" w:rsidR="00506E49" w:rsidRDefault="00F43AFB">
          <w:pPr>
            <w:pStyle w:val="TOC1"/>
            <w:rPr>
              <w:rFonts w:eastAsiaTheme="minorEastAsia"/>
              <w:noProof/>
            </w:rPr>
          </w:pPr>
          <w:hyperlink w:anchor="_Toc91067027" w:history="1">
            <w:r w:rsidR="00506E49" w:rsidRPr="00644076">
              <w:rPr>
                <w:rStyle w:val="Hyperlink"/>
                <w:rFonts w:ascii="Century Gothic" w:hAnsi="Century Gothic"/>
                <w:noProof/>
              </w:rPr>
              <w:t>SOW Task Area 3. Innovation and Application/Architecture Evolution Support Requirements (2 Requirements)</w:t>
            </w:r>
            <w:r w:rsidR="00506E49">
              <w:rPr>
                <w:noProof/>
                <w:webHidden/>
              </w:rPr>
              <w:tab/>
            </w:r>
            <w:r w:rsidR="00506E49">
              <w:rPr>
                <w:noProof/>
                <w:webHidden/>
              </w:rPr>
              <w:fldChar w:fldCharType="begin"/>
            </w:r>
            <w:r w:rsidR="00506E49">
              <w:rPr>
                <w:noProof/>
                <w:webHidden/>
              </w:rPr>
              <w:instrText xml:space="preserve"> PAGEREF _Toc91067027 \h </w:instrText>
            </w:r>
            <w:r w:rsidR="00506E49">
              <w:rPr>
                <w:noProof/>
                <w:webHidden/>
              </w:rPr>
            </w:r>
            <w:r w:rsidR="00506E49">
              <w:rPr>
                <w:noProof/>
                <w:webHidden/>
              </w:rPr>
              <w:fldChar w:fldCharType="separate"/>
            </w:r>
            <w:r w:rsidR="00506E49">
              <w:rPr>
                <w:noProof/>
                <w:webHidden/>
              </w:rPr>
              <w:t>16</w:t>
            </w:r>
            <w:r w:rsidR="00506E49">
              <w:rPr>
                <w:noProof/>
                <w:webHidden/>
              </w:rPr>
              <w:fldChar w:fldCharType="end"/>
            </w:r>
          </w:hyperlink>
        </w:p>
        <w:p w14:paraId="0CCFE4CB" w14:textId="48A4ECFC" w:rsidR="00506E49" w:rsidRDefault="00F43AFB">
          <w:pPr>
            <w:pStyle w:val="TOC2"/>
            <w:rPr>
              <w:rFonts w:eastAsiaTheme="minorEastAsia"/>
              <w:noProof/>
            </w:rPr>
          </w:pPr>
          <w:hyperlink w:anchor="_Toc91067028" w:history="1">
            <w:r w:rsidR="00506E49" w:rsidRPr="00644076">
              <w:rPr>
                <w:rStyle w:val="Hyperlink"/>
                <w:rFonts w:ascii="Century Gothic" w:hAnsi="Century Gothic"/>
                <w:noProof/>
              </w:rPr>
              <w:t>SubTask: 3.1 Innovation Support (1 Requirement)</w:t>
            </w:r>
            <w:r w:rsidR="00506E49">
              <w:rPr>
                <w:noProof/>
                <w:webHidden/>
              </w:rPr>
              <w:tab/>
            </w:r>
            <w:r w:rsidR="00506E49">
              <w:rPr>
                <w:noProof/>
                <w:webHidden/>
              </w:rPr>
              <w:fldChar w:fldCharType="begin"/>
            </w:r>
            <w:r w:rsidR="00506E49">
              <w:rPr>
                <w:noProof/>
                <w:webHidden/>
              </w:rPr>
              <w:instrText xml:space="preserve"> PAGEREF _Toc91067028 \h </w:instrText>
            </w:r>
            <w:r w:rsidR="00506E49">
              <w:rPr>
                <w:noProof/>
                <w:webHidden/>
              </w:rPr>
            </w:r>
            <w:r w:rsidR="00506E49">
              <w:rPr>
                <w:noProof/>
                <w:webHidden/>
              </w:rPr>
              <w:fldChar w:fldCharType="separate"/>
            </w:r>
            <w:r w:rsidR="00506E49">
              <w:rPr>
                <w:noProof/>
                <w:webHidden/>
              </w:rPr>
              <w:t>16</w:t>
            </w:r>
            <w:r w:rsidR="00506E49">
              <w:rPr>
                <w:noProof/>
                <w:webHidden/>
              </w:rPr>
              <w:fldChar w:fldCharType="end"/>
            </w:r>
          </w:hyperlink>
        </w:p>
        <w:p w14:paraId="1E88FE8A" w14:textId="53449ADD" w:rsidR="00506E49" w:rsidRDefault="00F43AFB">
          <w:pPr>
            <w:pStyle w:val="TOC2"/>
            <w:rPr>
              <w:rFonts w:eastAsiaTheme="minorEastAsia"/>
              <w:noProof/>
            </w:rPr>
          </w:pPr>
          <w:hyperlink w:anchor="_Toc91067029" w:history="1">
            <w:r w:rsidR="00506E49" w:rsidRPr="00644076">
              <w:rPr>
                <w:rStyle w:val="Hyperlink"/>
                <w:rFonts w:ascii="Century Gothic" w:hAnsi="Century Gothic"/>
                <w:noProof/>
              </w:rPr>
              <w:t>SubTask: 3.2 Application/Architecture Evolution Support (1 Requirement)</w:t>
            </w:r>
            <w:r w:rsidR="00506E49">
              <w:rPr>
                <w:noProof/>
                <w:webHidden/>
              </w:rPr>
              <w:tab/>
            </w:r>
            <w:r w:rsidR="00506E49">
              <w:rPr>
                <w:noProof/>
                <w:webHidden/>
              </w:rPr>
              <w:fldChar w:fldCharType="begin"/>
            </w:r>
            <w:r w:rsidR="00506E49">
              <w:rPr>
                <w:noProof/>
                <w:webHidden/>
              </w:rPr>
              <w:instrText xml:space="preserve"> PAGEREF _Toc91067029 \h </w:instrText>
            </w:r>
            <w:r w:rsidR="00506E49">
              <w:rPr>
                <w:noProof/>
                <w:webHidden/>
              </w:rPr>
            </w:r>
            <w:r w:rsidR="00506E49">
              <w:rPr>
                <w:noProof/>
                <w:webHidden/>
              </w:rPr>
              <w:fldChar w:fldCharType="separate"/>
            </w:r>
            <w:r w:rsidR="00506E49">
              <w:rPr>
                <w:noProof/>
                <w:webHidden/>
              </w:rPr>
              <w:t>16</w:t>
            </w:r>
            <w:r w:rsidR="00506E49">
              <w:rPr>
                <w:noProof/>
                <w:webHidden/>
              </w:rPr>
              <w:fldChar w:fldCharType="end"/>
            </w:r>
          </w:hyperlink>
        </w:p>
        <w:p w14:paraId="0899AFDB" w14:textId="29C1E9E0" w:rsidR="00506E49" w:rsidRDefault="00F43AFB">
          <w:pPr>
            <w:pStyle w:val="TOC1"/>
            <w:rPr>
              <w:rFonts w:eastAsiaTheme="minorEastAsia"/>
              <w:noProof/>
            </w:rPr>
          </w:pPr>
          <w:hyperlink w:anchor="_Toc91067030" w:history="1">
            <w:r w:rsidR="00506E49" w:rsidRPr="00644076">
              <w:rPr>
                <w:rStyle w:val="Hyperlink"/>
                <w:rFonts w:ascii="Century Gothic" w:hAnsi="Century Gothic"/>
                <w:noProof/>
              </w:rPr>
              <w:t>SOW Task Area 4. Production Operations Requirements (50 Requirements)</w:t>
            </w:r>
            <w:r w:rsidR="00506E49">
              <w:rPr>
                <w:noProof/>
                <w:webHidden/>
              </w:rPr>
              <w:tab/>
            </w:r>
            <w:r w:rsidR="00506E49">
              <w:rPr>
                <w:noProof/>
                <w:webHidden/>
              </w:rPr>
              <w:fldChar w:fldCharType="begin"/>
            </w:r>
            <w:r w:rsidR="00506E49">
              <w:rPr>
                <w:noProof/>
                <w:webHidden/>
              </w:rPr>
              <w:instrText xml:space="preserve"> PAGEREF _Toc91067030 \h </w:instrText>
            </w:r>
            <w:r w:rsidR="00506E49">
              <w:rPr>
                <w:noProof/>
                <w:webHidden/>
              </w:rPr>
            </w:r>
            <w:r w:rsidR="00506E49">
              <w:rPr>
                <w:noProof/>
                <w:webHidden/>
              </w:rPr>
              <w:fldChar w:fldCharType="separate"/>
            </w:r>
            <w:r w:rsidR="00506E49">
              <w:rPr>
                <w:noProof/>
                <w:webHidden/>
              </w:rPr>
              <w:t>17</w:t>
            </w:r>
            <w:r w:rsidR="00506E49">
              <w:rPr>
                <w:noProof/>
                <w:webHidden/>
              </w:rPr>
              <w:fldChar w:fldCharType="end"/>
            </w:r>
          </w:hyperlink>
        </w:p>
        <w:p w14:paraId="0AFC0F1F" w14:textId="75864E22" w:rsidR="00506E49" w:rsidRDefault="00F43AFB">
          <w:pPr>
            <w:pStyle w:val="TOC2"/>
            <w:rPr>
              <w:rFonts w:eastAsiaTheme="minorEastAsia"/>
              <w:noProof/>
            </w:rPr>
          </w:pPr>
          <w:hyperlink w:anchor="_Toc91067031" w:history="1">
            <w:r w:rsidR="00506E49" w:rsidRPr="00644076">
              <w:rPr>
                <w:rStyle w:val="Hyperlink"/>
                <w:rFonts w:ascii="Century Gothic" w:hAnsi="Century Gothic"/>
                <w:noProof/>
              </w:rPr>
              <w:t>SubTask: 4.1 Network Operations (11 Requirements)</w:t>
            </w:r>
            <w:r w:rsidR="00506E49">
              <w:rPr>
                <w:noProof/>
                <w:webHidden/>
              </w:rPr>
              <w:tab/>
            </w:r>
            <w:r w:rsidR="00506E49">
              <w:rPr>
                <w:noProof/>
                <w:webHidden/>
              </w:rPr>
              <w:fldChar w:fldCharType="begin"/>
            </w:r>
            <w:r w:rsidR="00506E49">
              <w:rPr>
                <w:noProof/>
                <w:webHidden/>
              </w:rPr>
              <w:instrText xml:space="preserve"> PAGEREF _Toc91067031 \h </w:instrText>
            </w:r>
            <w:r w:rsidR="00506E49">
              <w:rPr>
                <w:noProof/>
                <w:webHidden/>
              </w:rPr>
            </w:r>
            <w:r w:rsidR="00506E49">
              <w:rPr>
                <w:noProof/>
                <w:webHidden/>
              </w:rPr>
              <w:fldChar w:fldCharType="separate"/>
            </w:r>
            <w:r w:rsidR="00506E49">
              <w:rPr>
                <w:noProof/>
                <w:webHidden/>
              </w:rPr>
              <w:t>17</w:t>
            </w:r>
            <w:r w:rsidR="00506E49">
              <w:rPr>
                <w:noProof/>
                <w:webHidden/>
              </w:rPr>
              <w:fldChar w:fldCharType="end"/>
            </w:r>
          </w:hyperlink>
        </w:p>
        <w:p w14:paraId="02DCD256" w14:textId="7A8E0E3A" w:rsidR="00506E49" w:rsidRDefault="00F43AFB">
          <w:pPr>
            <w:pStyle w:val="TOC2"/>
            <w:rPr>
              <w:rFonts w:eastAsiaTheme="minorEastAsia"/>
              <w:noProof/>
            </w:rPr>
          </w:pPr>
          <w:hyperlink w:anchor="_Toc91067032" w:history="1">
            <w:r w:rsidR="00506E49" w:rsidRPr="00644076">
              <w:rPr>
                <w:rStyle w:val="Hyperlink"/>
                <w:rFonts w:ascii="Century Gothic" w:hAnsi="Century Gothic"/>
                <w:noProof/>
              </w:rPr>
              <w:t>SubTask: 4.2 CalSAWS System Operations (4 Requirements)</w:t>
            </w:r>
            <w:r w:rsidR="00506E49">
              <w:rPr>
                <w:noProof/>
                <w:webHidden/>
              </w:rPr>
              <w:tab/>
            </w:r>
            <w:r w:rsidR="00506E49">
              <w:rPr>
                <w:noProof/>
                <w:webHidden/>
              </w:rPr>
              <w:fldChar w:fldCharType="begin"/>
            </w:r>
            <w:r w:rsidR="00506E49">
              <w:rPr>
                <w:noProof/>
                <w:webHidden/>
              </w:rPr>
              <w:instrText xml:space="preserve"> PAGEREF _Toc91067032 \h </w:instrText>
            </w:r>
            <w:r w:rsidR="00506E49">
              <w:rPr>
                <w:noProof/>
                <w:webHidden/>
              </w:rPr>
            </w:r>
            <w:r w:rsidR="00506E49">
              <w:rPr>
                <w:noProof/>
                <w:webHidden/>
              </w:rPr>
              <w:fldChar w:fldCharType="separate"/>
            </w:r>
            <w:r w:rsidR="00506E49">
              <w:rPr>
                <w:noProof/>
                <w:webHidden/>
              </w:rPr>
              <w:t>18</w:t>
            </w:r>
            <w:r w:rsidR="00506E49">
              <w:rPr>
                <w:noProof/>
                <w:webHidden/>
              </w:rPr>
              <w:fldChar w:fldCharType="end"/>
            </w:r>
          </w:hyperlink>
        </w:p>
        <w:p w14:paraId="6C7DD7F3" w14:textId="613E7190" w:rsidR="00506E49" w:rsidRDefault="00F43AFB">
          <w:pPr>
            <w:pStyle w:val="TOC2"/>
            <w:rPr>
              <w:rFonts w:eastAsiaTheme="minorEastAsia"/>
              <w:noProof/>
            </w:rPr>
          </w:pPr>
          <w:hyperlink w:anchor="_Toc91067033" w:history="1">
            <w:r w:rsidR="00506E49" w:rsidRPr="00644076">
              <w:rPr>
                <w:rStyle w:val="Hyperlink"/>
                <w:rFonts w:ascii="Century Gothic" w:hAnsi="Century Gothic"/>
                <w:noProof/>
              </w:rPr>
              <w:t>SubTask: 4.3 Service Desk (20 Requirements)</w:t>
            </w:r>
            <w:r w:rsidR="00506E49">
              <w:rPr>
                <w:noProof/>
                <w:webHidden/>
              </w:rPr>
              <w:tab/>
            </w:r>
            <w:r w:rsidR="00506E49">
              <w:rPr>
                <w:noProof/>
                <w:webHidden/>
              </w:rPr>
              <w:fldChar w:fldCharType="begin"/>
            </w:r>
            <w:r w:rsidR="00506E49">
              <w:rPr>
                <w:noProof/>
                <w:webHidden/>
              </w:rPr>
              <w:instrText xml:space="preserve"> PAGEREF _Toc91067033 \h </w:instrText>
            </w:r>
            <w:r w:rsidR="00506E49">
              <w:rPr>
                <w:noProof/>
                <w:webHidden/>
              </w:rPr>
            </w:r>
            <w:r w:rsidR="00506E49">
              <w:rPr>
                <w:noProof/>
                <w:webHidden/>
              </w:rPr>
              <w:fldChar w:fldCharType="separate"/>
            </w:r>
            <w:r w:rsidR="00506E49">
              <w:rPr>
                <w:noProof/>
                <w:webHidden/>
              </w:rPr>
              <w:t>19</w:t>
            </w:r>
            <w:r w:rsidR="00506E49">
              <w:rPr>
                <w:noProof/>
                <w:webHidden/>
              </w:rPr>
              <w:fldChar w:fldCharType="end"/>
            </w:r>
          </w:hyperlink>
        </w:p>
        <w:p w14:paraId="32D273A6" w14:textId="6E33159E" w:rsidR="00506E49" w:rsidRDefault="00F43AFB">
          <w:pPr>
            <w:pStyle w:val="TOC2"/>
            <w:rPr>
              <w:rFonts w:eastAsiaTheme="minorEastAsia"/>
              <w:noProof/>
            </w:rPr>
          </w:pPr>
          <w:hyperlink w:anchor="_Toc91067034" w:history="1">
            <w:r w:rsidR="00506E49" w:rsidRPr="00644076">
              <w:rPr>
                <w:rStyle w:val="Hyperlink"/>
                <w:rFonts w:ascii="Century Gothic" w:hAnsi="Century Gothic"/>
                <w:noProof/>
              </w:rPr>
              <w:t>SubTask: 4.4 Production Operations Support Services (5 Requirements)</w:t>
            </w:r>
            <w:r w:rsidR="00506E49">
              <w:rPr>
                <w:noProof/>
                <w:webHidden/>
              </w:rPr>
              <w:tab/>
            </w:r>
            <w:r w:rsidR="00506E49">
              <w:rPr>
                <w:noProof/>
                <w:webHidden/>
              </w:rPr>
              <w:fldChar w:fldCharType="begin"/>
            </w:r>
            <w:r w:rsidR="00506E49">
              <w:rPr>
                <w:noProof/>
                <w:webHidden/>
              </w:rPr>
              <w:instrText xml:space="preserve"> PAGEREF _Toc91067034 \h </w:instrText>
            </w:r>
            <w:r w:rsidR="00506E49">
              <w:rPr>
                <w:noProof/>
                <w:webHidden/>
              </w:rPr>
            </w:r>
            <w:r w:rsidR="00506E49">
              <w:rPr>
                <w:noProof/>
                <w:webHidden/>
              </w:rPr>
              <w:fldChar w:fldCharType="separate"/>
            </w:r>
            <w:r w:rsidR="00506E49">
              <w:rPr>
                <w:noProof/>
                <w:webHidden/>
              </w:rPr>
              <w:t>22</w:t>
            </w:r>
            <w:r w:rsidR="00506E49">
              <w:rPr>
                <w:noProof/>
                <w:webHidden/>
              </w:rPr>
              <w:fldChar w:fldCharType="end"/>
            </w:r>
          </w:hyperlink>
        </w:p>
        <w:p w14:paraId="4EAB8723" w14:textId="3C5ABF52" w:rsidR="00506E49" w:rsidRDefault="00F43AFB">
          <w:pPr>
            <w:pStyle w:val="TOC2"/>
            <w:rPr>
              <w:rFonts w:eastAsiaTheme="minorEastAsia"/>
              <w:noProof/>
            </w:rPr>
          </w:pPr>
          <w:hyperlink w:anchor="_Toc91067035" w:history="1">
            <w:r w:rsidR="00506E49" w:rsidRPr="00644076">
              <w:rPr>
                <w:rStyle w:val="Hyperlink"/>
                <w:rFonts w:ascii="Century Gothic" w:hAnsi="Century Gothic"/>
                <w:noProof/>
              </w:rPr>
              <w:t>SubTask: 4.5 Performance Monitoring and Alerting (10 Requirements)</w:t>
            </w:r>
            <w:r w:rsidR="00506E49">
              <w:rPr>
                <w:noProof/>
                <w:webHidden/>
              </w:rPr>
              <w:tab/>
            </w:r>
            <w:r w:rsidR="00506E49">
              <w:rPr>
                <w:noProof/>
                <w:webHidden/>
              </w:rPr>
              <w:fldChar w:fldCharType="begin"/>
            </w:r>
            <w:r w:rsidR="00506E49">
              <w:rPr>
                <w:noProof/>
                <w:webHidden/>
              </w:rPr>
              <w:instrText xml:space="preserve"> PAGEREF _Toc91067035 \h </w:instrText>
            </w:r>
            <w:r w:rsidR="00506E49">
              <w:rPr>
                <w:noProof/>
                <w:webHidden/>
              </w:rPr>
            </w:r>
            <w:r w:rsidR="00506E49">
              <w:rPr>
                <w:noProof/>
                <w:webHidden/>
              </w:rPr>
              <w:fldChar w:fldCharType="separate"/>
            </w:r>
            <w:r w:rsidR="00506E49">
              <w:rPr>
                <w:noProof/>
                <w:webHidden/>
              </w:rPr>
              <w:t>23</w:t>
            </w:r>
            <w:r w:rsidR="00506E49">
              <w:rPr>
                <w:noProof/>
                <w:webHidden/>
              </w:rPr>
              <w:fldChar w:fldCharType="end"/>
            </w:r>
          </w:hyperlink>
        </w:p>
        <w:p w14:paraId="256C2FC5" w14:textId="782E749D" w:rsidR="00506E49" w:rsidRDefault="00F43AFB">
          <w:pPr>
            <w:pStyle w:val="TOC1"/>
            <w:rPr>
              <w:rFonts w:eastAsiaTheme="minorEastAsia"/>
              <w:noProof/>
            </w:rPr>
          </w:pPr>
          <w:hyperlink w:anchor="_Toc91067036" w:history="1">
            <w:r w:rsidR="00506E49" w:rsidRPr="00644076">
              <w:rPr>
                <w:rStyle w:val="Hyperlink"/>
                <w:rFonts w:ascii="Century Gothic" w:hAnsi="Century Gothic"/>
                <w:noProof/>
              </w:rPr>
              <w:t>SOW Task Area 5. Technology Recovery (10 Requirements)</w:t>
            </w:r>
            <w:r w:rsidR="00506E49">
              <w:rPr>
                <w:noProof/>
                <w:webHidden/>
              </w:rPr>
              <w:tab/>
            </w:r>
            <w:r w:rsidR="00506E49">
              <w:rPr>
                <w:noProof/>
                <w:webHidden/>
              </w:rPr>
              <w:fldChar w:fldCharType="begin"/>
            </w:r>
            <w:r w:rsidR="00506E49">
              <w:rPr>
                <w:noProof/>
                <w:webHidden/>
              </w:rPr>
              <w:instrText xml:space="preserve"> PAGEREF _Toc91067036 \h </w:instrText>
            </w:r>
            <w:r w:rsidR="00506E49">
              <w:rPr>
                <w:noProof/>
                <w:webHidden/>
              </w:rPr>
            </w:r>
            <w:r w:rsidR="00506E49">
              <w:rPr>
                <w:noProof/>
                <w:webHidden/>
              </w:rPr>
              <w:fldChar w:fldCharType="separate"/>
            </w:r>
            <w:r w:rsidR="00506E49">
              <w:rPr>
                <w:noProof/>
                <w:webHidden/>
              </w:rPr>
              <w:t>25</w:t>
            </w:r>
            <w:r w:rsidR="00506E49">
              <w:rPr>
                <w:noProof/>
                <w:webHidden/>
              </w:rPr>
              <w:fldChar w:fldCharType="end"/>
            </w:r>
          </w:hyperlink>
        </w:p>
        <w:p w14:paraId="42715B2E" w14:textId="7B7D7E58" w:rsidR="00506E49" w:rsidRDefault="00F43AFB">
          <w:pPr>
            <w:pStyle w:val="TOC1"/>
            <w:rPr>
              <w:rFonts w:eastAsiaTheme="minorEastAsia"/>
              <w:noProof/>
            </w:rPr>
          </w:pPr>
          <w:hyperlink w:anchor="_Toc91067037" w:history="1">
            <w:r w:rsidR="00506E49" w:rsidRPr="00644076">
              <w:rPr>
                <w:rStyle w:val="Hyperlink"/>
                <w:rFonts w:ascii="Century Gothic" w:hAnsi="Century Gothic"/>
                <w:noProof/>
              </w:rPr>
              <w:t>SOW Task Area 6. Security Requirements (60 Requirements)</w:t>
            </w:r>
            <w:r w:rsidR="00506E49">
              <w:rPr>
                <w:noProof/>
                <w:webHidden/>
              </w:rPr>
              <w:tab/>
            </w:r>
            <w:r w:rsidR="00506E49">
              <w:rPr>
                <w:noProof/>
                <w:webHidden/>
              </w:rPr>
              <w:fldChar w:fldCharType="begin"/>
            </w:r>
            <w:r w:rsidR="00506E49">
              <w:rPr>
                <w:noProof/>
                <w:webHidden/>
              </w:rPr>
              <w:instrText xml:space="preserve"> PAGEREF _Toc91067037 \h </w:instrText>
            </w:r>
            <w:r w:rsidR="00506E49">
              <w:rPr>
                <w:noProof/>
                <w:webHidden/>
              </w:rPr>
            </w:r>
            <w:r w:rsidR="00506E49">
              <w:rPr>
                <w:noProof/>
                <w:webHidden/>
              </w:rPr>
              <w:fldChar w:fldCharType="separate"/>
            </w:r>
            <w:r w:rsidR="00506E49">
              <w:rPr>
                <w:noProof/>
                <w:webHidden/>
              </w:rPr>
              <w:t>27</w:t>
            </w:r>
            <w:r w:rsidR="00506E49">
              <w:rPr>
                <w:noProof/>
                <w:webHidden/>
              </w:rPr>
              <w:fldChar w:fldCharType="end"/>
            </w:r>
          </w:hyperlink>
        </w:p>
        <w:p w14:paraId="11C3B98C" w14:textId="2AF62732" w:rsidR="00506E49" w:rsidRDefault="00F43AFB">
          <w:pPr>
            <w:pStyle w:val="TOC2"/>
            <w:rPr>
              <w:rFonts w:eastAsiaTheme="minorEastAsia"/>
              <w:noProof/>
            </w:rPr>
          </w:pPr>
          <w:hyperlink w:anchor="_Toc91067038" w:history="1">
            <w:r w:rsidR="00506E49" w:rsidRPr="00644076">
              <w:rPr>
                <w:rStyle w:val="Hyperlink"/>
                <w:rFonts w:ascii="Century Gothic" w:hAnsi="Century Gothic"/>
                <w:noProof/>
              </w:rPr>
              <w:t>SubTask: 6.1 Governance and Risk Management (7 Requirements)</w:t>
            </w:r>
            <w:r w:rsidR="00506E49">
              <w:rPr>
                <w:noProof/>
                <w:webHidden/>
              </w:rPr>
              <w:tab/>
            </w:r>
            <w:r w:rsidR="00506E49">
              <w:rPr>
                <w:noProof/>
                <w:webHidden/>
              </w:rPr>
              <w:fldChar w:fldCharType="begin"/>
            </w:r>
            <w:r w:rsidR="00506E49">
              <w:rPr>
                <w:noProof/>
                <w:webHidden/>
              </w:rPr>
              <w:instrText xml:space="preserve"> PAGEREF _Toc91067038 \h </w:instrText>
            </w:r>
            <w:r w:rsidR="00506E49">
              <w:rPr>
                <w:noProof/>
                <w:webHidden/>
              </w:rPr>
            </w:r>
            <w:r w:rsidR="00506E49">
              <w:rPr>
                <w:noProof/>
                <w:webHidden/>
              </w:rPr>
              <w:fldChar w:fldCharType="separate"/>
            </w:r>
            <w:r w:rsidR="00506E49">
              <w:rPr>
                <w:noProof/>
                <w:webHidden/>
              </w:rPr>
              <w:t>27</w:t>
            </w:r>
            <w:r w:rsidR="00506E49">
              <w:rPr>
                <w:noProof/>
                <w:webHidden/>
              </w:rPr>
              <w:fldChar w:fldCharType="end"/>
            </w:r>
          </w:hyperlink>
        </w:p>
        <w:p w14:paraId="1CB1EE6D" w14:textId="5103FCAD" w:rsidR="00506E49" w:rsidRDefault="00F43AFB">
          <w:pPr>
            <w:pStyle w:val="TOC2"/>
            <w:rPr>
              <w:rFonts w:eastAsiaTheme="minorEastAsia"/>
              <w:noProof/>
            </w:rPr>
          </w:pPr>
          <w:hyperlink w:anchor="_Toc91067039" w:history="1">
            <w:r w:rsidR="00506E49" w:rsidRPr="00644076">
              <w:rPr>
                <w:rStyle w:val="Hyperlink"/>
                <w:rFonts w:ascii="Century Gothic" w:hAnsi="Century Gothic"/>
                <w:noProof/>
              </w:rPr>
              <w:t>SubTask: 6.2 Change Control and Configuration Management (5 Requirements)</w:t>
            </w:r>
            <w:r w:rsidR="00506E49">
              <w:rPr>
                <w:noProof/>
                <w:webHidden/>
              </w:rPr>
              <w:tab/>
            </w:r>
            <w:r w:rsidR="00506E49">
              <w:rPr>
                <w:noProof/>
                <w:webHidden/>
              </w:rPr>
              <w:fldChar w:fldCharType="begin"/>
            </w:r>
            <w:r w:rsidR="00506E49">
              <w:rPr>
                <w:noProof/>
                <w:webHidden/>
              </w:rPr>
              <w:instrText xml:space="preserve"> PAGEREF _Toc91067039 \h </w:instrText>
            </w:r>
            <w:r w:rsidR="00506E49">
              <w:rPr>
                <w:noProof/>
                <w:webHidden/>
              </w:rPr>
            </w:r>
            <w:r w:rsidR="00506E49">
              <w:rPr>
                <w:noProof/>
                <w:webHidden/>
              </w:rPr>
              <w:fldChar w:fldCharType="separate"/>
            </w:r>
            <w:r w:rsidR="00506E49">
              <w:rPr>
                <w:noProof/>
                <w:webHidden/>
              </w:rPr>
              <w:t>28</w:t>
            </w:r>
            <w:r w:rsidR="00506E49">
              <w:rPr>
                <w:noProof/>
                <w:webHidden/>
              </w:rPr>
              <w:fldChar w:fldCharType="end"/>
            </w:r>
          </w:hyperlink>
        </w:p>
        <w:p w14:paraId="711498C5" w14:textId="7421E92C" w:rsidR="00506E49" w:rsidRDefault="00F43AFB">
          <w:pPr>
            <w:pStyle w:val="TOC2"/>
            <w:rPr>
              <w:rFonts w:eastAsiaTheme="minorEastAsia"/>
              <w:noProof/>
            </w:rPr>
          </w:pPr>
          <w:hyperlink w:anchor="_Toc91067040" w:history="1">
            <w:r w:rsidR="00506E49" w:rsidRPr="00644076">
              <w:rPr>
                <w:rStyle w:val="Hyperlink"/>
                <w:rFonts w:ascii="Century Gothic" w:hAnsi="Century Gothic"/>
                <w:noProof/>
              </w:rPr>
              <w:t>SubTask: 6.3 Infrastructure and Virtualization Security (8 Requirements)</w:t>
            </w:r>
            <w:r w:rsidR="00506E49">
              <w:rPr>
                <w:noProof/>
                <w:webHidden/>
              </w:rPr>
              <w:tab/>
            </w:r>
            <w:r w:rsidR="00506E49">
              <w:rPr>
                <w:noProof/>
                <w:webHidden/>
              </w:rPr>
              <w:fldChar w:fldCharType="begin"/>
            </w:r>
            <w:r w:rsidR="00506E49">
              <w:rPr>
                <w:noProof/>
                <w:webHidden/>
              </w:rPr>
              <w:instrText xml:space="preserve"> PAGEREF _Toc91067040 \h </w:instrText>
            </w:r>
            <w:r w:rsidR="00506E49">
              <w:rPr>
                <w:noProof/>
                <w:webHidden/>
              </w:rPr>
            </w:r>
            <w:r w:rsidR="00506E49">
              <w:rPr>
                <w:noProof/>
                <w:webHidden/>
              </w:rPr>
              <w:fldChar w:fldCharType="separate"/>
            </w:r>
            <w:r w:rsidR="00506E49">
              <w:rPr>
                <w:noProof/>
                <w:webHidden/>
              </w:rPr>
              <w:t>28</w:t>
            </w:r>
            <w:r w:rsidR="00506E49">
              <w:rPr>
                <w:noProof/>
                <w:webHidden/>
              </w:rPr>
              <w:fldChar w:fldCharType="end"/>
            </w:r>
          </w:hyperlink>
        </w:p>
        <w:p w14:paraId="3E35C137" w14:textId="3B2651D4" w:rsidR="00506E49" w:rsidRDefault="00F43AFB">
          <w:pPr>
            <w:pStyle w:val="TOC2"/>
            <w:rPr>
              <w:rFonts w:eastAsiaTheme="minorEastAsia"/>
              <w:noProof/>
            </w:rPr>
          </w:pPr>
          <w:hyperlink w:anchor="_Toc91067041" w:history="1">
            <w:r w:rsidR="00506E49" w:rsidRPr="00644076">
              <w:rPr>
                <w:rStyle w:val="Hyperlink"/>
                <w:rFonts w:ascii="Century Gothic" w:hAnsi="Century Gothic"/>
                <w:noProof/>
              </w:rPr>
              <w:t>SubTask: 6.4 Threat and Vulnerability Management (4 Requirements)</w:t>
            </w:r>
            <w:r w:rsidR="00506E49">
              <w:rPr>
                <w:noProof/>
                <w:webHidden/>
              </w:rPr>
              <w:tab/>
            </w:r>
            <w:r w:rsidR="00506E49">
              <w:rPr>
                <w:noProof/>
                <w:webHidden/>
              </w:rPr>
              <w:fldChar w:fldCharType="begin"/>
            </w:r>
            <w:r w:rsidR="00506E49">
              <w:rPr>
                <w:noProof/>
                <w:webHidden/>
              </w:rPr>
              <w:instrText xml:space="preserve"> PAGEREF _Toc91067041 \h </w:instrText>
            </w:r>
            <w:r w:rsidR="00506E49">
              <w:rPr>
                <w:noProof/>
                <w:webHidden/>
              </w:rPr>
            </w:r>
            <w:r w:rsidR="00506E49">
              <w:rPr>
                <w:noProof/>
                <w:webHidden/>
              </w:rPr>
              <w:fldChar w:fldCharType="separate"/>
            </w:r>
            <w:r w:rsidR="00506E49">
              <w:rPr>
                <w:noProof/>
                <w:webHidden/>
              </w:rPr>
              <w:t>30</w:t>
            </w:r>
            <w:r w:rsidR="00506E49">
              <w:rPr>
                <w:noProof/>
                <w:webHidden/>
              </w:rPr>
              <w:fldChar w:fldCharType="end"/>
            </w:r>
          </w:hyperlink>
        </w:p>
        <w:p w14:paraId="2F423A5E" w14:textId="06BDEBE3" w:rsidR="00506E49" w:rsidRDefault="00F43AFB">
          <w:pPr>
            <w:pStyle w:val="TOC2"/>
            <w:rPr>
              <w:rFonts w:eastAsiaTheme="minorEastAsia"/>
              <w:noProof/>
            </w:rPr>
          </w:pPr>
          <w:hyperlink w:anchor="_Toc91067042" w:history="1">
            <w:r w:rsidR="00506E49" w:rsidRPr="00644076">
              <w:rPr>
                <w:rStyle w:val="Hyperlink"/>
                <w:rFonts w:ascii="Century Gothic" w:hAnsi="Century Gothic"/>
                <w:noProof/>
              </w:rPr>
              <w:t>SubTask: 6.5 Security Incident Management, E-Discovery, and Cloud Forensics (2 Requirements)</w:t>
            </w:r>
            <w:r w:rsidR="00506E49">
              <w:rPr>
                <w:noProof/>
                <w:webHidden/>
              </w:rPr>
              <w:tab/>
            </w:r>
            <w:r w:rsidR="00506E49">
              <w:rPr>
                <w:noProof/>
                <w:webHidden/>
              </w:rPr>
              <w:fldChar w:fldCharType="begin"/>
            </w:r>
            <w:r w:rsidR="00506E49">
              <w:rPr>
                <w:noProof/>
                <w:webHidden/>
              </w:rPr>
              <w:instrText xml:space="preserve"> PAGEREF _Toc91067042 \h </w:instrText>
            </w:r>
            <w:r w:rsidR="00506E49">
              <w:rPr>
                <w:noProof/>
                <w:webHidden/>
              </w:rPr>
            </w:r>
            <w:r w:rsidR="00506E49">
              <w:rPr>
                <w:noProof/>
                <w:webHidden/>
              </w:rPr>
              <w:fldChar w:fldCharType="separate"/>
            </w:r>
            <w:r w:rsidR="00506E49">
              <w:rPr>
                <w:noProof/>
                <w:webHidden/>
              </w:rPr>
              <w:t>31</w:t>
            </w:r>
            <w:r w:rsidR="00506E49">
              <w:rPr>
                <w:noProof/>
                <w:webHidden/>
              </w:rPr>
              <w:fldChar w:fldCharType="end"/>
            </w:r>
          </w:hyperlink>
        </w:p>
        <w:p w14:paraId="1AC5E465" w14:textId="664BD850" w:rsidR="00506E49" w:rsidRDefault="00F43AFB">
          <w:pPr>
            <w:pStyle w:val="TOC2"/>
            <w:rPr>
              <w:rFonts w:eastAsiaTheme="minorEastAsia"/>
              <w:noProof/>
            </w:rPr>
          </w:pPr>
          <w:hyperlink w:anchor="_Toc91067043" w:history="1">
            <w:r w:rsidR="00506E49" w:rsidRPr="00644076">
              <w:rPr>
                <w:rStyle w:val="Hyperlink"/>
                <w:rFonts w:ascii="Century Gothic" w:hAnsi="Century Gothic"/>
                <w:noProof/>
              </w:rPr>
              <w:t>SubTask: 6.6 Data Security and Information Lifecycle Management (5 Requirements)</w:t>
            </w:r>
            <w:r w:rsidR="00506E49">
              <w:rPr>
                <w:noProof/>
                <w:webHidden/>
              </w:rPr>
              <w:tab/>
            </w:r>
            <w:r w:rsidR="00506E49">
              <w:rPr>
                <w:noProof/>
                <w:webHidden/>
              </w:rPr>
              <w:fldChar w:fldCharType="begin"/>
            </w:r>
            <w:r w:rsidR="00506E49">
              <w:rPr>
                <w:noProof/>
                <w:webHidden/>
              </w:rPr>
              <w:instrText xml:space="preserve"> PAGEREF _Toc91067043 \h </w:instrText>
            </w:r>
            <w:r w:rsidR="00506E49">
              <w:rPr>
                <w:noProof/>
                <w:webHidden/>
              </w:rPr>
            </w:r>
            <w:r w:rsidR="00506E49">
              <w:rPr>
                <w:noProof/>
                <w:webHidden/>
              </w:rPr>
              <w:fldChar w:fldCharType="separate"/>
            </w:r>
            <w:r w:rsidR="00506E49">
              <w:rPr>
                <w:noProof/>
                <w:webHidden/>
              </w:rPr>
              <w:t>31</w:t>
            </w:r>
            <w:r w:rsidR="00506E49">
              <w:rPr>
                <w:noProof/>
                <w:webHidden/>
              </w:rPr>
              <w:fldChar w:fldCharType="end"/>
            </w:r>
          </w:hyperlink>
        </w:p>
        <w:p w14:paraId="34D7ABAB" w14:textId="124110E2" w:rsidR="00506E49" w:rsidRDefault="00F43AFB">
          <w:pPr>
            <w:pStyle w:val="TOC2"/>
            <w:rPr>
              <w:rFonts w:eastAsiaTheme="minorEastAsia"/>
              <w:noProof/>
            </w:rPr>
          </w:pPr>
          <w:hyperlink w:anchor="_Toc91067044" w:history="1">
            <w:r w:rsidR="00506E49" w:rsidRPr="00644076">
              <w:rPr>
                <w:rStyle w:val="Hyperlink"/>
                <w:rFonts w:ascii="Century Gothic" w:hAnsi="Century Gothic"/>
                <w:noProof/>
              </w:rPr>
              <w:t>SubTask: 6.7 Identity and Access Management (9 Requirements)</w:t>
            </w:r>
            <w:r w:rsidR="00506E49">
              <w:rPr>
                <w:noProof/>
                <w:webHidden/>
              </w:rPr>
              <w:tab/>
            </w:r>
            <w:r w:rsidR="00506E49">
              <w:rPr>
                <w:noProof/>
                <w:webHidden/>
              </w:rPr>
              <w:fldChar w:fldCharType="begin"/>
            </w:r>
            <w:r w:rsidR="00506E49">
              <w:rPr>
                <w:noProof/>
                <w:webHidden/>
              </w:rPr>
              <w:instrText xml:space="preserve"> PAGEREF _Toc91067044 \h </w:instrText>
            </w:r>
            <w:r w:rsidR="00506E49">
              <w:rPr>
                <w:noProof/>
                <w:webHidden/>
              </w:rPr>
            </w:r>
            <w:r w:rsidR="00506E49">
              <w:rPr>
                <w:noProof/>
                <w:webHidden/>
              </w:rPr>
              <w:fldChar w:fldCharType="separate"/>
            </w:r>
            <w:r w:rsidR="00506E49">
              <w:rPr>
                <w:noProof/>
                <w:webHidden/>
              </w:rPr>
              <w:t>32</w:t>
            </w:r>
            <w:r w:rsidR="00506E49">
              <w:rPr>
                <w:noProof/>
                <w:webHidden/>
              </w:rPr>
              <w:fldChar w:fldCharType="end"/>
            </w:r>
          </w:hyperlink>
        </w:p>
        <w:p w14:paraId="50E182B5" w14:textId="4E21A8EC" w:rsidR="00506E49" w:rsidRDefault="00F43AFB">
          <w:pPr>
            <w:pStyle w:val="TOC2"/>
            <w:rPr>
              <w:rFonts w:eastAsiaTheme="minorEastAsia"/>
              <w:noProof/>
            </w:rPr>
          </w:pPr>
          <w:hyperlink w:anchor="_Toc91067045" w:history="1">
            <w:r w:rsidR="00506E49" w:rsidRPr="00644076">
              <w:rPr>
                <w:rStyle w:val="Hyperlink"/>
                <w:rFonts w:ascii="Century Gothic" w:hAnsi="Century Gothic"/>
                <w:noProof/>
              </w:rPr>
              <w:t>SubTask: 6.8 Interoperability and Portability (2 Requirements)</w:t>
            </w:r>
            <w:r w:rsidR="00506E49">
              <w:rPr>
                <w:noProof/>
                <w:webHidden/>
              </w:rPr>
              <w:tab/>
            </w:r>
            <w:r w:rsidR="00506E49">
              <w:rPr>
                <w:noProof/>
                <w:webHidden/>
              </w:rPr>
              <w:fldChar w:fldCharType="begin"/>
            </w:r>
            <w:r w:rsidR="00506E49">
              <w:rPr>
                <w:noProof/>
                <w:webHidden/>
              </w:rPr>
              <w:instrText xml:space="preserve"> PAGEREF _Toc91067045 \h </w:instrText>
            </w:r>
            <w:r w:rsidR="00506E49">
              <w:rPr>
                <w:noProof/>
                <w:webHidden/>
              </w:rPr>
            </w:r>
            <w:r w:rsidR="00506E49">
              <w:rPr>
                <w:noProof/>
                <w:webHidden/>
              </w:rPr>
              <w:fldChar w:fldCharType="separate"/>
            </w:r>
            <w:r w:rsidR="00506E49">
              <w:rPr>
                <w:noProof/>
                <w:webHidden/>
              </w:rPr>
              <w:t>34</w:t>
            </w:r>
            <w:r w:rsidR="00506E49">
              <w:rPr>
                <w:noProof/>
                <w:webHidden/>
              </w:rPr>
              <w:fldChar w:fldCharType="end"/>
            </w:r>
          </w:hyperlink>
        </w:p>
        <w:p w14:paraId="76602D72" w14:textId="6FE3E88C" w:rsidR="00506E49" w:rsidRDefault="00F43AFB">
          <w:pPr>
            <w:pStyle w:val="TOC2"/>
            <w:rPr>
              <w:rFonts w:eastAsiaTheme="minorEastAsia"/>
              <w:noProof/>
            </w:rPr>
          </w:pPr>
          <w:hyperlink w:anchor="_Toc91067046" w:history="1">
            <w:r w:rsidR="00506E49" w:rsidRPr="00644076">
              <w:rPr>
                <w:rStyle w:val="Hyperlink"/>
                <w:rFonts w:ascii="Century Gothic" w:hAnsi="Century Gothic"/>
                <w:noProof/>
              </w:rPr>
              <w:t>SubTask: 6.9 Application and Interface Security (2 Requirements)</w:t>
            </w:r>
            <w:r w:rsidR="00506E49">
              <w:rPr>
                <w:noProof/>
                <w:webHidden/>
              </w:rPr>
              <w:tab/>
            </w:r>
            <w:r w:rsidR="00506E49">
              <w:rPr>
                <w:noProof/>
                <w:webHidden/>
              </w:rPr>
              <w:fldChar w:fldCharType="begin"/>
            </w:r>
            <w:r w:rsidR="00506E49">
              <w:rPr>
                <w:noProof/>
                <w:webHidden/>
              </w:rPr>
              <w:instrText xml:space="preserve"> PAGEREF _Toc91067046 \h </w:instrText>
            </w:r>
            <w:r w:rsidR="00506E49">
              <w:rPr>
                <w:noProof/>
                <w:webHidden/>
              </w:rPr>
            </w:r>
            <w:r w:rsidR="00506E49">
              <w:rPr>
                <w:noProof/>
                <w:webHidden/>
              </w:rPr>
              <w:fldChar w:fldCharType="separate"/>
            </w:r>
            <w:r w:rsidR="00506E49">
              <w:rPr>
                <w:noProof/>
                <w:webHidden/>
              </w:rPr>
              <w:t>34</w:t>
            </w:r>
            <w:r w:rsidR="00506E49">
              <w:rPr>
                <w:noProof/>
                <w:webHidden/>
              </w:rPr>
              <w:fldChar w:fldCharType="end"/>
            </w:r>
          </w:hyperlink>
        </w:p>
        <w:p w14:paraId="62BC6A7E" w14:textId="665B60F0" w:rsidR="00506E49" w:rsidRDefault="00F43AFB">
          <w:pPr>
            <w:pStyle w:val="TOC2"/>
            <w:rPr>
              <w:rFonts w:eastAsiaTheme="minorEastAsia"/>
              <w:noProof/>
            </w:rPr>
          </w:pPr>
          <w:hyperlink w:anchor="_Toc91067047" w:history="1">
            <w:r w:rsidR="00506E49" w:rsidRPr="00644076">
              <w:rPr>
                <w:rStyle w:val="Hyperlink"/>
                <w:rFonts w:ascii="Century Gothic" w:hAnsi="Century Gothic"/>
                <w:noProof/>
              </w:rPr>
              <w:t>SubTask: 6.10 Datacenter Security (6 Requirements)</w:t>
            </w:r>
            <w:r w:rsidR="00506E49">
              <w:rPr>
                <w:noProof/>
                <w:webHidden/>
              </w:rPr>
              <w:tab/>
            </w:r>
            <w:r w:rsidR="00506E49">
              <w:rPr>
                <w:noProof/>
                <w:webHidden/>
              </w:rPr>
              <w:fldChar w:fldCharType="begin"/>
            </w:r>
            <w:r w:rsidR="00506E49">
              <w:rPr>
                <w:noProof/>
                <w:webHidden/>
              </w:rPr>
              <w:instrText xml:space="preserve"> PAGEREF _Toc91067047 \h </w:instrText>
            </w:r>
            <w:r w:rsidR="00506E49">
              <w:rPr>
                <w:noProof/>
                <w:webHidden/>
              </w:rPr>
            </w:r>
            <w:r w:rsidR="00506E49">
              <w:rPr>
                <w:noProof/>
                <w:webHidden/>
              </w:rPr>
              <w:fldChar w:fldCharType="separate"/>
            </w:r>
            <w:r w:rsidR="00506E49">
              <w:rPr>
                <w:noProof/>
                <w:webHidden/>
              </w:rPr>
              <w:t>34</w:t>
            </w:r>
            <w:r w:rsidR="00506E49">
              <w:rPr>
                <w:noProof/>
                <w:webHidden/>
              </w:rPr>
              <w:fldChar w:fldCharType="end"/>
            </w:r>
          </w:hyperlink>
        </w:p>
        <w:p w14:paraId="714E5C2E" w14:textId="0B068205" w:rsidR="00506E49" w:rsidRDefault="00F43AFB">
          <w:pPr>
            <w:pStyle w:val="TOC2"/>
            <w:rPr>
              <w:rFonts w:eastAsiaTheme="minorEastAsia"/>
              <w:noProof/>
            </w:rPr>
          </w:pPr>
          <w:hyperlink w:anchor="_Toc91067048" w:history="1">
            <w:r w:rsidR="00506E49" w:rsidRPr="00644076">
              <w:rPr>
                <w:rStyle w:val="Hyperlink"/>
                <w:rFonts w:ascii="Century Gothic" w:hAnsi="Century Gothic"/>
                <w:noProof/>
              </w:rPr>
              <w:t>SubTask: 6.11 Encryption &amp; Key Management (5 Requirements)</w:t>
            </w:r>
            <w:r w:rsidR="00506E49">
              <w:rPr>
                <w:noProof/>
                <w:webHidden/>
              </w:rPr>
              <w:tab/>
            </w:r>
            <w:r w:rsidR="00506E49">
              <w:rPr>
                <w:noProof/>
                <w:webHidden/>
              </w:rPr>
              <w:fldChar w:fldCharType="begin"/>
            </w:r>
            <w:r w:rsidR="00506E49">
              <w:rPr>
                <w:noProof/>
                <w:webHidden/>
              </w:rPr>
              <w:instrText xml:space="preserve"> PAGEREF _Toc91067048 \h </w:instrText>
            </w:r>
            <w:r w:rsidR="00506E49">
              <w:rPr>
                <w:noProof/>
                <w:webHidden/>
              </w:rPr>
            </w:r>
            <w:r w:rsidR="00506E49">
              <w:rPr>
                <w:noProof/>
                <w:webHidden/>
              </w:rPr>
              <w:fldChar w:fldCharType="separate"/>
            </w:r>
            <w:r w:rsidR="00506E49">
              <w:rPr>
                <w:noProof/>
                <w:webHidden/>
              </w:rPr>
              <w:t>35</w:t>
            </w:r>
            <w:r w:rsidR="00506E49">
              <w:rPr>
                <w:noProof/>
                <w:webHidden/>
              </w:rPr>
              <w:fldChar w:fldCharType="end"/>
            </w:r>
          </w:hyperlink>
        </w:p>
        <w:p w14:paraId="66334CF1" w14:textId="45DADE7D" w:rsidR="00506E49" w:rsidRDefault="00F43AFB">
          <w:pPr>
            <w:pStyle w:val="TOC2"/>
            <w:rPr>
              <w:rFonts w:eastAsiaTheme="minorEastAsia"/>
              <w:noProof/>
            </w:rPr>
          </w:pPr>
          <w:hyperlink w:anchor="_Toc91067049" w:history="1">
            <w:r w:rsidR="00506E49" w:rsidRPr="00644076">
              <w:rPr>
                <w:rStyle w:val="Hyperlink"/>
                <w:rFonts w:ascii="Century Gothic" w:hAnsi="Century Gothic"/>
                <w:noProof/>
              </w:rPr>
              <w:t>SubTask: 6.12 Human Resources (9 Requirements)</w:t>
            </w:r>
            <w:r w:rsidR="00506E49">
              <w:rPr>
                <w:noProof/>
                <w:webHidden/>
              </w:rPr>
              <w:tab/>
            </w:r>
            <w:r w:rsidR="00506E49">
              <w:rPr>
                <w:noProof/>
                <w:webHidden/>
              </w:rPr>
              <w:fldChar w:fldCharType="begin"/>
            </w:r>
            <w:r w:rsidR="00506E49">
              <w:rPr>
                <w:noProof/>
                <w:webHidden/>
              </w:rPr>
              <w:instrText xml:space="preserve"> PAGEREF _Toc91067049 \h </w:instrText>
            </w:r>
            <w:r w:rsidR="00506E49">
              <w:rPr>
                <w:noProof/>
                <w:webHidden/>
              </w:rPr>
            </w:r>
            <w:r w:rsidR="00506E49">
              <w:rPr>
                <w:noProof/>
                <w:webHidden/>
              </w:rPr>
              <w:fldChar w:fldCharType="separate"/>
            </w:r>
            <w:r w:rsidR="00506E49">
              <w:rPr>
                <w:noProof/>
                <w:webHidden/>
              </w:rPr>
              <w:t>36</w:t>
            </w:r>
            <w:r w:rsidR="00506E49">
              <w:rPr>
                <w:noProof/>
                <w:webHidden/>
              </w:rPr>
              <w:fldChar w:fldCharType="end"/>
            </w:r>
          </w:hyperlink>
        </w:p>
        <w:p w14:paraId="591B99AF" w14:textId="6F049649" w:rsidR="00506E49" w:rsidRDefault="00F43AFB">
          <w:pPr>
            <w:pStyle w:val="TOC1"/>
            <w:rPr>
              <w:rFonts w:eastAsiaTheme="minorEastAsia"/>
              <w:noProof/>
            </w:rPr>
          </w:pPr>
          <w:hyperlink w:anchor="_Toc91067050" w:history="1">
            <w:r w:rsidR="00506E49" w:rsidRPr="00644076">
              <w:rPr>
                <w:rStyle w:val="Hyperlink"/>
                <w:rFonts w:ascii="Century Gothic" w:hAnsi="Century Gothic"/>
                <w:noProof/>
              </w:rPr>
              <w:t>SOW Task Area 7. Transition-In Requirements (35 Requirements)</w:t>
            </w:r>
            <w:r w:rsidR="00506E49">
              <w:rPr>
                <w:noProof/>
                <w:webHidden/>
              </w:rPr>
              <w:tab/>
            </w:r>
            <w:r w:rsidR="00506E49">
              <w:rPr>
                <w:noProof/>
                <w:webHidden/>
              </w:rPr>
              <w:fldChar w:fldCharType="begin"/>
            </w:r>
            <w:r w:rsidR="00506E49">
              <w:rPr>
                <w:noProof/>
                <w:webHidden/>
              </w:rPr>
              <w:instrText xml:space="preserve"> PAGEREF _Toc91067050 \h </w:instrText>
            </w:r>
            <w:r w:rsidR="00506E49">
              <w:rPr>
                <w:noProof/>
                <w:webHidden/>
              </w:rPr>
            </w:r>
            <w:r w:rsidR="00506E49">
              <w:rPr>
                <w:noProof/>
                <w:webHidden/>
              </w:rPr>
              <w:fldChar w:fldCharType="separate"/>
            </w:r>
            <w:r w:rsidR="00506E49">
              <w:rPr>
                <w:noProof/>
                <w:webHidden/>
              </w:rPr>
              <w:t>38</w:t>
            </w:r>
            <w:r w:rsidR="00506E49">
              <w:rPr>
                <w:noProof/>
                <w:webHidden/>
              </w:rPr>
              <w:fldChar w:fldCharType="end"/>
            </w:r>
          </w:hyperlink>
        </w:p>
        <w:p w14:paraId="12E3AA24" w14:textId="1F74E2DE" w:rsidR="00506E49" w:rsidRDefault="00F43AFB">
          <w:pPr>
            <w:pStyle w:val="TOC2"/>
            <w:rPr>
              <w:rFonts w:eastAsiaTheme="minorEastAsia"/>
              <w:noProof/>
            </w:rPr>
          </w:pPr>
          <w:hyperlink w:anchor="_Toc91067051" w:history="1">
            <w:r w:rsidR="00506E49" w:rsidRPr="00644076">
              <w:rPr>
                <w:rStyle w:val="Hyperlink"/>
                <w:rFonts w:ascii="Century Gothic" w:hAnsi="Century Gothic"/>
                <w:noProof/>
              </w:rPr>
              <w:t>SubTask: 7.1 Transition-In Planning (5 Requirements)</w:t>
            </w:r>
            <w:r w:rsidR="00506E49">
              <w:rPr>
                <w:noProof/>
                <w:webHidden/>
              </w:rPr>
              <w:tab/>
            </w:r>
            <w:r w:rsidR="00506E49">
              <w:rPr>
                <w:noProof/>
                <w:webHidden/>
              </w:rPr>
              <w:fldChar w:fldCharType="begin"/>
            </w:r>
            <w:r w:rsidR="00506E49">
              <w:rPr>
                <w:noProof/>
                <w:webHidden/>
              </w:rPr>
              <w:instrText xml:space="preserve"> PAGEREF _Toc91067051 \h </w:instrText>
            </w:r>
            <w:r w:rsidR="00506E49">
              <w:rPr>
                <w:noProof/>
                <w:webHidden/>
              </w:rPr>
            </w:r>
            <w:r w:rsidR="00506E49">
              <w:rPr>
                <w:noProof/>
                <w:webHidden/>
              </w:rPr>
              <w:fldChar w:fldCharType="separate"/>
            </w:r>
            <w:r w:rsidR="00506E49">
              <w:rPr>
                <w:noProof/>
                <w:webHidden/>
              </w:rPr>
              <w:t>38</w:t>
            </w:r>
            <w:r w:rsidR="00506E49">
              <w:rPr>
                <w:noProof/>
                <w:webHidden/>
              </w:rPr>
              <w:fldChar w:fldCharType="end"/>
            </w:r>
          </w:hyperlink>
        </w:p>
        <w:p w14:paraId="4302D935" w14:textId="412C81F2" w:rsidR="00506E49" w:rsidRDefault="00F43AFB">
          <w:pPr>
            <w:pStyle w:val="TOC2"/>
            <w:rPr>
              <w:rFonts w:eastAsiaTheme="minorEastAsia"/>
              <w:noProof/>
            </w:rPr>
          </w:pPr>
          <w:hyperlink w:anchor="_Toc91067052" w:history="1">
            <w:r w:rsidR="00506E49" w:rsidRPr="00644076">
              <w:rPr>
                <w:rStyle w:val="Hyperlink"/>
                <w:rFonts w:ascii="Century Gothic" w:hAnsi="Century Gothic"/>
                <w:noProof/>
              </w:rPr>
              <w:t>SubTask: 7.2 Transition-In Work Plan (3 Requirements)</w:t>
            </w:r>
            <w:r w:rsidR="00506E49">
              <w:rPr>
                <w:noProof/>
                <w:webHidden/>
              </w:rPr>
              <w:tab/>
            </w:r>
            <w:r w:rsidR="00506E49">
              <w:rPr>
                <w:noProof/>
                <w:webHidden/>
              </w:rPr>
              <w:fldChar w:fldCharType="begin"/>
            </w:r>
            <w:r w:rsidR="00506E49">
              <w:rPr>
                <w:noProof/>
                <w:webHidden/>
              </w:rPr>
              <w:instrText xml:space="preserve"> PAGEREF _Toc91067052 \h </w:instrText>
            </w:r>
            <w:r w:rsidR="00506E49">
              <w:rPr>
                <w:noProof/>
                <w:webHidden/>
              </w:rPr>
            </w:r>
            <w:r w:rsidR="00506E49">
              <w:rPr>
                <w:noProof/>
                <w:webHidden/>
              </w:rPr>
              <w:fldChar w:fldCharType="separate"/>
            </w:r>
            <w:r w:rsidR="00506E49">
              <w:rPr>
                <w:noProof/>
                <w:webHidden/>
              </w:rPr>
              <w:t>39</w:t>
            </w:r>
            <w:r w:rsidR="00506E49">
              <w:rPr>
                <w:noProof/>
                <w:webHidden/>
              </w:rPr>
              <w:fldChar w:fldCharType="end"/>
            </w:r>
          </w:hyperlink>
        </w:p>
        <w:p w14:paraId="5F538D96" w14:textId="6555855F" w:rsidR="00506E49" w:rsidRDefault="00F43AFB">
          <w:pPr>
            <w:pStyle w:val="TOC2"/>
            <w:rPr>
              <w:rFonts w:eastAsiaTheme="minorEastAsia"/>
              <w:noProof/>
            </w:rPr>
          </w:pPr>
          <w:hyperlink w:anchor="_Toc91067053" w:history="1">
            <w:r w:rsidR="00506E49" w:rsidRPr="00644076">
              <w:rPr>
                <w:rStyle w:val="Hyperlink"/>
                <w:rFonts w:ascii="Century Gothic" w:hAnsi="Century Gothic"/>
                <w:noProof/>
              </w:rPr>
              <w:t>SubTask: 7.3 Transition-In Meetings and Reporting (8 Requirements)</w:t>
            </w:r>
            <w:r w:rsidR="00506E49">
              <w:rPr>
                <w:noProof/>
                <w:webHidden/>
              </w:rPr>
              <w:tab/>
            </w:r>
            <w:r w:rsidR="00506E49">
              <w:rPr>
                <w:noProof/>
                <w:webHidden/>
              </w:rPr>
              <w:fldChar w:fldCharType="begin"/>
            </w:r>
            <w:r w:rsidR="00506E49">
              <w:rPr>
                <w:noProof/>
                <w:webHidden/>
              </w:rPr>
              <w:instrText xml:space="preserve"> PAGEREF _Toc91067053 \h </w:instrText>
            </w:r>
            <w:r w:rsidR="00506E49">
              <w:rPr>
                <w:noProof/>
                <w:webHidden/>
              </w:rPr>
            </w:r>
            <w:r w:rsidR="00506E49">
              <w:rPr>
                <w:noProof/>
                <w:webHidden/>
              </w:rPr>
              <w:fldChar w:fldCharType="separate"/>
            </w:r>
            <w:r w:rsidR="00506E49">
              <w:rPr>
                <w:noProof/>
                <w:webHidden/>
              </w:rPr>
              <w:t>39</w:t>
            </w:r>
            <w:r w:rsidR="00506E49">
              <w:rPr>
                <w:noProof/>
                <w:webHidden/>
              </w:rPr>
              <w:fldChar w:fldCharType="end"/>
            </w:r>
          </w:hyperlink>
        </w:p>
        <w:p w14:paraId="236B8A56" w14:textId="6548D67B" w:rsidR="00506E49" w:rsidRDefault="00F43AFB">
          <w:pPr>
            <w:pStyle w:val="TOC2"/>
            <w:rPr>
              <w:rFonts w:eastAsiaTheme="minorEastAsia"/>
              <w:noProof/>
            </w:rPr>
          </w:pPr>
          <w:hyperlink w:anchor="_Toc91067054" w:history="1">
            <w:r w:rsidR="00506E49" w:rsidRPr="00644076">
              <w:rPr>
                <w:rStyle w:val="Hyperlink"/>
                <w:rFonts w:ascii="Century Gothic" w:hAnsi="Century Gothic"/>
                <w:noProof/>
              </w:rPr>
              <w:t>SubTask: 7.4 Service and Function Migration (8 Requirements)</w:t>
            </w:r>
            <w:r w:rsidR="00506E49">
              <w:rPr>
                <w:noProof/>
                <w:webHidden/>
              </w:rPr>
              <w:tab/>
            </w:r>
            <w:r w:rsidR="00506E49">
              <w:rPr>
                <w:noProof/>
                <w:webHidden/>
              </w:rPr>
              <w:fldChar w:fldCharType="begin"/>
            </w:r>
            <w:r w:rsidR="00506E49">
              <w:rPr>
                <w:noProof/>
                <w:webHidden/>
              </w:rPr>
              <w:instrText xml:space="preserve"> PAGEREF _Toc91067054 \h </w:instrText>
            </w:r>
            <w:r w:rsidR="00506E49">
              <w:rPr>
                <w:noProof/>
                <w:webHidden/>
              </w:rPr>
            </w:r>
            <w:r w:rsidR="00506E49">
              <w:rPr>
                <w:noProof/>
                <w:webHidden/>
              </w:rPr>
              <w:fldChar w:fldCharType="separate"/>
            </w:r>
            <w:r w:rsidR="00506E49">
              <w:rPr>
                <w:noProof/>
                <w:webHidden/>
              </w:rPr>
              <w:t>41</w:t>
            </w:r>
            <w:r w:rsidR="00506E49">
              <w:rPr>
                <w:noProof/>
                <w:webHidden/>
              </w:rPr>
              <w:fldChar w:fldCharType="end"/>
            </w:r>
          </w:hyperlink>
        </w:p>
        <w:p w14:paraId="6FA6CCB9" w14:textId="40AE335A" w:rsidR="00506E49" w:rsidRDefault="00F43AFB">
          <w:pPr>
            <w:pStyle w:val="TOC2"/>
            <w:rPr>
              <w:rFonts w:eastAsiaTheme="minorEastAsia"/>
              <w:noProof/>
            </w:rPr>
          </w:pPr>
          <w:hyperlink w:anchor="_Toc91067055" w:history="1">
            <w:r w:rsidR="00506E49" w:rsidRPr="00644076">
              <w:rPr>
                <w:rStyle w:val="Hyperlink"/>
                <w:rFonts w:ascii="Century Gothic" w:hAnsi="Century Gothic"/>
                <w:noProof/>
              </w:rPr>
              <w:t>SubTask: 7.5 Transition-In Training and Knowledge Transfer (3 Requirements)</w:t>
            </w:r>
            <w:r w:rsidR="00506E49">
              <w:rPr>
                <w:noProof/>
                <w:webHidden/>
              </w:rPr>
              <w:tab/>
            </w:r>
            <w:r w:rsidR="00506E49">
              <w:rPr>
                <w:noProof/>
                <w:webHidden/>
              </w:rPr>
              <w:fldChar w:fldCharType="begin"/>
            </w:r>
            <w:r w:rsidR="00506E49">
              <w:rPr>
                <w:noProof/>
                <w:webHidden/>
              </w:rPr>
              <w:instrText xml:space="preserve"> PAGEREF _Toc91067055 \h </w:instrText>
            </w:r>
            <w:r w:rsidR="00506E49">
              <w:rPr>
                <w:noProof/>
                <w:webHidden/>
              </w:rPr>
            </w:r>
            <w:r w:rsidR="00506E49">
              <w:rPr>
                <w:noProof/>
                <w:webHidden/>
              </w:rPr>
              <w:fldChar w:fldCharType="separate"/>
            </w:r>
            <w:r w:rsidR="00506E49">
              <w:rPr>
                <w:noProof/>
                <w:webHidden/>
              </w:rPr>
              <w:t>43</w:t>
            </w:r>
            <w:r w:rsidR="00506E49">
              <w:rPr>
                <w:noProof/>
                <w:webHidden/>
              </w:rPr>
              <w:fldChar w:fldCharType="end"/>
            </w:r>
          </w:hyperlink>
        </w:p>
        <w:p w14:paraId="6D08B9FC" w14:textId="448514EA" w:rsidR="00506E49" w:rsidRDefault="00F43AFB">
          <w:pPr>
            <w:pStyle w:val="TOC2"/>
            <w:rPr>
              <w:rFonts w:eastAsiaTheme="minorEastAsia"/>
              <w:noProof/>
            </w:rPr>
          </w:pPr>
          <w:hyperlink w:anchor="_Toc91067056" w:history="1">
            <w:r w:rsidR="00506E49" w:rsidRPr="00644076">
              <w:rPr>
                <w:rStyle w:val="Hyperlink"/>
                <w:rFonts w:ascii="Century Gothic" w:hAnsi="Century Gothic"/>
                <w:noProof/>
              </w:rPr>
              <w:t>SubTask: 7.6 Transition-In Readiness Reviews (5 Requirements)</w:t>
            </w:r>
            <w:r w:rsidR="00506E49">
              <w:rPr>
                <w:noProof/>
                <w:webHidden/>
              </w:rPr>
              <w:tab/>
            </w:r>
            <w:r w:rsidR="00506E49">
              <w:rPr>
                <w:noProof/>
                <w:webHidden/>
              </w:rPr>
              <w:fldChar w:fldCharType="begin"/>
            </w:r>
            <w:r w:rsidR="00506E49">
              <w:rPr>
                <w:noProof/>
                <w:webHidden/>
              </w:rPr>
              <w:instrText xml:space="preserve"> PAGEREF _Toc91067056 \h </w:instrText>
            </w:r>
            <w:r w:rsidR="00506E49">
              <w:rPr>
                <w:noProof/>
                <w:webHidden/>
              </w:rPr>
            </w:r>
            <w:r w:rsidR="00506E49">
              <w:rPr>
                <w:noProof/>
                <w:webHidden/>
              </w:rPr>
              <w:fldChar w:fldCharType="separate"/>
            </w:r>
            <w:r w:rsidR="00506E49">
              <w:rPr>
                <w:noProof/>
                <w:webHidden/>
              </w:rPr>
              <w:t>44</w:t>
            </w:r>
            <w:r w:rsidR="00506E49">
              <w:rPr>
                <w:noProof/>
                <w:webHidden/>
              </w:rPr>
              <w:fldChar w:fldCharType="end"/>
            </w:r>
          </w:hyperlink>
        </w:p>
        <w:p w14:paraId="02D3DE3B" w14:textId="3BAC428F" w:rsidR="00506E49" w:rsidRDefault="00F43AFB">
          <w:pPr>
            <w:pStyle w:val="TOC2"/>
            <w:rPr>
              <w:rFonts w:eastAsiaTheme="minorEastAsia"/>
              <w:noProof/>
            </w:rPr>
          </w:pPr>
          <w:hyperlink w:anchor="_Toc91067057" w:history="1">
            <w:r w:rsidR="00506E49" w:rsidRPr="00644076">
              <w:rPr>
                <w:rStyle w:val="Hyperlink"/>
                <w:rFonts w:ascii="Century Gothic" w:hAnsi="Century Gothic"/>
                <w:noProof/>
              </w:rPr>
              <w:t>SubTask: 7.7 Transition-In Test and Validation (3 Requirements)</w:t>
            </w:r>
            <w:r w:rsidR="00506E49">
              <w:rPr>
                <w:noProof/>
                <w:webHidden/>
              </w:rPr>
              <w:tab/>
            </w:r>
            <w:r w:rsidR="00506E49">
              <w:rPr>
                <w:noProof/>
                <w:webHidden/>
              </w:rPr>
              <w:fldChar w:fldCharType="begin"/>
            </w:r>
            <w:r w:rsidR="00506E49">
              <w:rPr>
                <w:noProof/>
                <w:webHidden/>
              </w:rPr>
              <w:instrText xml:space="preserve"> PAGEREF _Toc91067057 \h </w:instrText>
            </w:r>
            <w:r w:rsidR="00506E49">
              <w:rPr>
                <w:noProof/>
                <w:webHidden/>
              </w:rPr>
            </w:r>
            <w:r w:rsidR="00506E49">
              <w:rPr>
                <w:noProof/>
                <w:webHidden/>
              </w:rPr>
              <w:fldChar w:fldCharType="separate"/>
            </w:r>
            <w:r w:rsidR="00506E49">
              <w:rPr>
                <w:noProof/>
                <w:webHidden/>
              </w:rPr>
              <w:t>45</w:t>
            </w:r>
            <w:r w:rsidR="00506E49">
              <w:rPr>
                <w:noProof/>
                <w:webHidden/>
              </w:rPr>
              <w:fldChar w:fldCharType="end"/>
            </w:r>
          </w:hyperlink>
        </w:p>
        <w:p w14:paraId="15011D48" w14:textId="4F7F366B" w:rsidR="00506E49" w:rsidRDefault="00F43AFB">
          <w:pPr>
            <w:pStyle w:val="TOC1"/>
            <w:rPr>
              <w:rFonts w:eastAsiaTheme="minorEastAsia"/>
              <w:noProof/>
            </w:rPr>
          </w:pPr>
          <w:hyperlink w:anchor="_Toc91067058" w:history="1">
            <w:r w:rsidR="00506E49" w:rsidRPr="00644076">
              <w:rPr>
                <w:rStyle w:val="Hyperlink"/>
                <w:rFonts w:ascii="Century Gothic" w:hAnsi="Century Gothic"/>
                <w:noProof/>
              </w:rPr>
              <w:t>SOW Task Area 8. Transition-Out Requirements (34 Requirements)</w:t>
            </w:r>
            <w:r w:rsidR="00506E49">
              <w:rPr>
                <w:noProof/>
                <w:webHidden/>
              </w:rPr>
              <w:tab/>
            </w:r>
            <w:r w:rsidR="00506E49">
              <w:rPr>
                <w:noProof/>
                <w:webHidden/>
              </w:rPr>
              <w:fldChar w:fldCharType="begin"/>
            </w:r>
            <w:r w:rsidR="00506E49">
              <w:rPr>
                <w:noProof/>
                <w:webHidden/>
              </w:rPr>
              <w:instrText xml:space="preserve"> PAGEREF _Toc91067058 \h </w:instrText>
            </w:r>
            <w:r w:rsidR="00506E49">
              <w:rPr>
                <w:noProof/>
                <w:webHidden/>
              </w:rPr>
            </w:r>
            <w:r w:rsidR="00506E49">
              <w:rPr>
                <w:noProof/>
                <w:webHidden/>
              </w:rPr>
              <w:fldChar w:fldCharType="separate"/>
            </w:r>
            <w:r w:rsidR="00506E49">
              <w:rPr>
                <w:noProof/>
                <w:webHidden/>
              </w:rPr>
              <w:t>47</w:t>
            </w:r>
            <w:r w:rsidR="00506E49">
              <w:rPr>
                <w:noProof/>
                <w:webHidden/>
              </w:rPr>
              <w:fldChar w:fldCharType="end"/>
            </w:r>
          </w:hyperlink>
        </w:p>
        <w:p w14:paraId="66CD0E33" w14:textId="5E10CAE4" w:rsidR="00506E49" w:rsidRDefault="00F43AFB">
          <w:pPr>
            <w:pStyle w:val="TOC2"/>
            <w:rPr>
              <w:rFonts w:eastAsiaTheme="minorEastAsia"/>
              <w:noProof/>
            </w:rPr>
          </w:pPr>
          <w:hyperlink w:anchor="_Toc91067059" w:history="1">
            <w:r w:rsidR="00506E49" w:rsidRPr="00644076">
              <w:rPr>
                <w:rStyle w:val="Hyperlink"/>
                <w:rFonts w:ascii="Century Gothic" w:hAnsi="Century Gothic"/>
                <w:noProof/>
              </w:rPr>
              <w:t>SubTask: 8.1 Transition-Out Planning (23 Requirements)</w:t>
            </w:r>
            <w:r w:rsidR="00506E49">
              <w:rPr>
                <w:noProof/>
                <w:webHidden/>
              </w:rPr>
              <w:tab/>
            </w:r>
            <w:r w:rsidR="00506E49">
              <w:rPr>
                <w:noProof/>
                <w:webHidden/>
              </w:rPr>
              <w:fldChar w:fldCharType="begin"/>
            </w:r>
            <w:r w:rsidR="00506E49">
              <w:rPr>
                <w:noProof/>
                <w:webHidden/>
              </w:rPr>
              <w:instrText xml:space="preserve"> PAGEREF _Toc91067059 \h </w:instrText>
            </w:r>
            <w:r w:rsidR="00506E49">
              <w:rPr>
                <w:noProof/>
                <w:webHidden/>
              </w:rPr>
            </w:r>
            <w:r w:rsidR="00506E49">
              <w:rPr>
                <w:noProof/>
                <w:webHidden/>
              </w:rPr>
              <w:fldChar w:fldCharType="separate"/>
            </w:r>
            <w:r w:rsidR="00506E49">
              <w:rPr>
                <w:noProof/>
                <w:webHidden/>
              </w:rPr>
              <w:t>47</w:t>
            </w:r>
            <w:r w:rsidR="00506E49">
              <w:rPr>
                <w:noProof/>
                <w:webHidden/>
              </w:rPr>
              <w:fldChar w:fldCharType="end"/>
            </w:r>
          </w:hyperlink>
        </w:p>
        <w:p w14:paraId="63A6B076" w14:textId="48C78BD7" w:rsidR="00506E49" w:rsidRDefault="00F43AFB">
          <w:pPr>
            <w:pStyle w:val="TOC2"/>
            <w:rPr>
              <w:rFonts w:eastAsiaTheme="minorEastAsia"/>
              <w:noProof/>
            </w:rPr>
          </w:pPr>
          <w:hyperlink w:anchor="_Toc91067060" w:history="1">
            <w:r w:rsidR="00506E49" w:rsidRPr="00644076">
              <w:rPr>
                <w:rStyle w:val="Hyperlink"/>
                <w:rFonts w:ascii="Century Gothic" w:hAnsi="Century Gothic"/>
                <w:noProof/>
              </w:rPr>
              <w:t>SubTask: 8.2 Transition-Out Work Plan (2 Requirements)</w:t>
            </w:r>
            <w:r w:rsidR="00506E49">
              <w:rPr>
                <w:noProof/>
                <w:webHidden/>
              </w:rPr>
              <w:tab/>
            </w:r>
            <w:r w:rsidR="00506E49">
              <w:rPr>
                <w:noProof/>
                <w:webHidden/>
              </w:rPr>
              <w:fldChar w:fldCharType="begin"/>
            </w:r>
            <w:r w:rsidR="00506E49">
              <w:rPr>
                <w:noProof/>
                <w:webHidden/>
              </w:rPr>
              <w:instrText xml:space="preserve"> PAGEREF _Toc91067060 \h </w:instrText>
            </w:r>
            <w:r w:rsidR="00506E49">
              <w:rPr>
                <w:noProof/>
                <w:webHidden/>
              </w:rPr>
            </w:r>
            <w:r w:rsidR="00506E49">
              <w:rPr>
                <w:noProof/>
                <w:webHidden/>
              </w:rPr>
              <w:fldChar w:fldCharType="separate"/>
            </w:r>
            <w:r w:rsidR="00506E49">
              <w:rPr>
                <w:noProof/>
                <w:webHidden/>
              </w:rPr>
              <w:t>49</w:t>
            </w:r>
            <w:r w:rsidR="00506E49">
              <w:rPr>
                <w:noProof/>
                <w:webHidden/>
              </w:rPr>
              <w:fldChar w:fldCharType="end"/>
            </w:r>
          </w:hyperlink>
        </w:p>
        <w:p w14:paraId="0CCC9B54" w14:textId="4135A80B" w:rsidR="00506E49" w:rsidRDefault="00F43AFB">
          <w:pPr>
            <w:pStyle w:val="TOC2"/>
            <w:rPr>
              <w:rFonts w:eastAsiaTheme="minorEastAsia"/>
              <w:noProof/>
            </w:rPr>
          </w:pPr>
          <w:hyperlink w:anchor="_Toc91067061" w:history="1">
            <w:r w:rsidR="00506E49" w:rsidRPr="00644076">
              <w:rPr>
                <w:rStyle w:val="Hyperlink"/>
                <w:rFonts w:ascii="Century Gothic" w:hAnsi="Century Gothic"/>
                <w:noProof/>
              </w:rPr>
              <w:t>SubTask: 8.3 Transition-Out Training and Knowledge Transfer (6 Requirements)</w:t>
            </w:r>
            <w:r w:rsidR="00506E49">
              <w:rPr>
                <w:noProof/>
                <w:webHidden/>
              </w:rPr>
              <w:tab/>
            </w:r>
            <w:r w:rsidR="00506E49">
              <w:rPr>
                <w:noProof/>
                <w:webHidden/>
              </w:rPr>
              <w:fldChar w:fldCharType="begin"/>
            </w:r>
            <w:r w:rsidR="00506E49">
              <w:rPr>
                <w:noProof/>
                <w:webHidden/>
              </w:rPr>
              <w:instrText xml:space="preserve"> PAGEREF _Toc91067061 \h </w:instrText>
            </w:r>
            <w:r w:rsidR="00506E49">
              <w:rPr>
                <w:noProof/>
                <w:webHidden/>
              </w:rPr>
            </w:r>
            <w:r w:rsidR="00506E49">
              <w:rPr>
                <w:noProof/>
                <w:webHidden/>
              </w:rPr>
              <w:fldChar w:fldCharType="separate"/>
            </w:r>
            <w:r w:rsidR="00506E49">
              <w:rPr>
                <w:noProof/>
                <w:webHidden/>
              </w:rPr>
              <w:t>49</w:t>
            </w:r>
            <w:r w:rsidR="00506E49">
              <w:rPr>
                <w:noProof/>
                <w:webHidden/>
              </w:rPr>
              <w:fldChar w:fldCharType="end"/>
            </w:r>
          </w:hyperlink>
        </w:p>
        <w:p w14:paraId="206F8DAE" w14:textId="6B71760D" w:rsidR="00506E49" w:rsidRDefault="00F43AFB">
          <w:pPr>
            <w:pStyle w:val="TOC2"/>
            <w:rPr>
              <w:rFonts w:eastAsiaTheme="minorEastAsia"/>
              <w:noProof/>
            </w:rPr>
          </w:pPr>
          <w:hyperlink w:anchor="_Toc91067062" w:history="1">
            <w:r w:rsidR="00506E49" w:rsidRPr="00644076">
              <w:rPr>
                <w:rStyle w:val="Hyperlink"/>
                <w:rFonts w:ascii="Century Gothic" w:hAnsi="Century Gothic"/>
                <w:noProof/>
              </w:rPr>
              <w:t>SubTask: 8.4 Project Closeout (3 Requirements)</w:t>
            </w:r>
            <w:r w:rsidR="00506E49">
              <w:rPr>
                <w:noProof/>
                <w:webHidden/>
              </w:rPr>
              <w:tab/>
            </w:r>
            <w:r w:rsidR="00506E49">
              <w:rPr>
                <w:noProof/>
                <w:webHidden/>
              </w:rPr>
              <w:fldChar w:fldCharType="begin"/>
            </w:r>
            <w:r w:rsidR="00506E49">
              <w:rPr>
                <w:noProof/>
                <w:webHidden/>
              </w:rPr>
              <w:instrText xml:space="preserve"> PAGEREF _Toc91067062 \h </w:instrText>
            </w:r>
            <w:r w:rsidR="00506E49">
              <w:rPr>
                <w:noProof/>
                <w:webHidden/>
              </w:rPr>
            </w:r>
            <w:r w:rsidR="00506E49">
              <w:rPr>
                <w:noProof/>
                <w:webHidden/>
              </w:rPr>
              <w:fldChar w:fldCharType="separate"/>
            </w:r>
            <w:r w:rsidR="00506E49">
              <w:rPr>
                <w:noProof/>
                <w:webHidden/>
              </w:rPr>
              <w:t>50</w:t>
            </w:r>
            <w:r w:rsidR="00506E49">
              <w:rPr>
                <w:noProof/>
                <w:webHidden/>
              </w:rPr>
              <w:fldChar w:fldCharType="end"/>
            </w:r>
          </w:hyperlink>
        </w:p>
        <w:p w14:paraId="5A450FD5" w14:textId="041EB4A5" w:rsidR="00884D95" w:rsidRPr="00875D83" w:rsidRDefault="00884D95" w:rsidP="00986924">
          <w:pPr>
            <w:rPr>
              <w:rFonts w:ascii="Century Gothic" w:hAnsi="Century Gothic"/>
              <w:noProof/>
            </w:rPr>
            <w:sectPr w:rsidR="00884D95" w:rsidRPr="00875D83" w:rsidSect="00587A8A">
              <w:headerReference w:type="even" r:id="rId13"/>
              <w:headerReference w:type="default" r:id="rId14"/>
              <w:footerReference w:type="even" r:id="rId15"/>
              <w:footerReference w:type="default" r:id="rId16"/>
              <w:headerReference w:type="first" r:id="rId17"/>
              <w:footerReference w:type="first" r:id="rId18"/>
              <w:pgSz w:w="12240" w:h="20160" w:code="5"/>
              <w:pgMar w:top="720" w:right="720" w:bottom="720" w:left="720" w:header="720" w:footer="720" w:gutter="0"/>
              <w:cols w:space="720"/>
              <w:docGrid w:linePitch="360"/>
            </w:sectPr>
          </w:pPr>
          <w:r w:rsidRPr="00875D83">
            <w:rPr>
              <w:rFonts w:ascii="Century Gothic" w:hAnsi="Century Gothic"/>
              <w:b/>
              <w:bCs/>
              <w:noProof/>
            </w:rPr>
            <w:fldChar w:fldCharType="end"/>
          </w:r>
        </w:p>
      </w:sdtContent>
    </w:sdt>
    <w:p w14:paraId="36AF9FBC" w14:textId="331F6CA7" w:rsidR="00A7058C" w:rsidRPr="00875D83" w:rsidRDefault="00EF64BF" w:rsidP="00EF64BF">
      <w:pPr>
        <w:pStyle w:val="Heading1"/>
        <w:ind w:right="-12960"/>
        <w:jc w:val="left"/>
        <w:rPr>
          <w:rFonts w:ascii="Century Gothic" w:hAnsi="Century Gothic"/>
          <w:sz w:val="22"/>
          <w:szCs w:val="22"/>
        </w:rPr>
      </w:pPr>
      <w:r w:rsidRPr="00875D83">
        <w:rPr>
          <w:rFonts w:ascii="Century Gothic" w:hAnsi="Century Gothic"/>
          <w:sz w:val="22"/>
          <w:szCs w:val="22"/>
        </w:rPr>
        <w:lastRenderedPageBreak/>
        <w:t xml:space="preserve">                                                                      </w:t>
      </w:r>
      <w:bookmarkStart w:id="0" w:name="_Toc91067020"/>
      <w:r w:rsidR="00214BF2" w:rsidRPr="00875D83">
        <w:rPr>
          <w:rFonts w:ascii="Century Gothic" w:hAnsi="Century Gothic"/>
          <w:sz w:val="22"/>
          <w:szCs w:val="22"/>
        </w:rPr>
        <w:t>SOW</w:t>
      </w:r>
      <w:r w:rsidR="00A7058C" w:rsidRPr="00875D83">
        <w:rPr>
          <w:rFonts w:ascii="Century Gothic" w:hAnsi="Century Gothic"/>
          <w:sz w:val="22"/>
          <w:szCs w:val="22"/>
        </w:rPr>
        <w:t xml:space="preserve"> Task</w:t>
      </w:r>
      <w:r w:rsidR="0036057A" w:rsidRPr="00875D83">
        <w:rPr>
          <w:rFonts w:ascii="Century Gothic" w:hAnsi="Century Gothic"/>
          <w:sz w:val="22"/>
          <w:szCs w:val="22"/>
        </w:rPr>
        <w:t xml:space="preserve"> Area</w:t>
      </w:r>
      <w:r w:rsidR="00214BF2" w:rsidRPr="00875D83">
        <w:rPr>
          <w:rFonts w:ascii="Century Gothic" w:hAnsi="Century Gothic"/>
          <w:sz w:val="22"/>
          <w:szCs w:val="22"/>
        </w:rPr>
        <w:t>:</w:t>
      </w:r>
      <w:r w:rsidR="00A7058C" w:rsidRPr="00875D83">
        <w:rPr>
          <w:rFonts w:ascii="Century Gothic" w:hAnsi="Century Gothic"/>
          <w:sz w:val="22"/>
          <w:szCs w:val="22"/>
        </w:rPr>
        <w:t xml:space="preserve"> 1. Management</w:t>
      </w:r>
      <w:r w:rsidR="00D578AB" w:rsidRPr="00875D83">
        <w:rPr>
          <w:rFonts w:ascii="Century Gothic" w:hAnsi="Century Gothic"/>
          <w:sz w:val="22"/>
          <w:szCs w:val="22"/>
        </w:rPr>
        <w:t xml:space="preserve"> </w:t>
      </w:r>
      <w:r w:rsidR="00BE752A" w:rsidRPr="00875D83">
        <w:rPr>
          <w:rFonts w:ascii="Century Gothic" w:hAnsi="Century Gothic"/>
          <w:sz w:val="22"/>
          <w:szCs w:val="22"/>
        </w:rPr>
        <w:t>R</w:t>
      </w:r>
      <w:r w:rsidR="000973D3" w:rsidRPr="00875D83">
        <w:rPr>
          <w:rFonts w:ascii="Century Gothic" w:hAnsi="Century Gothic"/>
          <w:sz w:val="22"/>
          <w:szCs w:val="22"/>
        </w:rPr>
        <w:t>equirements</w:t>
      </w:r>
      <w:r w:rsidR="00E93219" w:rsidRPr="00875D83">
        <w:rPr>
          <w:rFonts w:ascii="Century Gothic" w:hAnsi="Century Gothic"/>
          <w:sz w:val="22"/>
          <w:szCs w:val="22"/>
        </w:rPr>
        <w:t xml:space="preserve"> (</w:t>
      </w:r>
      <w:r w:rsidR="00453CE6" w:rsidRPr="00875D83">
        <w:rPr>
          <w:rFonts w:ascii="Century Gothic" w:hAnsi="Century Gothic"/>
          <w:sz w:val="22"/>
          <w:szCs w:val="22"/>
        </w:rPr>
        <w:t>2</w:t>
      </w:r>
      <w:r w:rsidR="005871B9">
        <w:rPr>
          <w:rFonts w:ascii="Century Gothic" w:hAnsi="Century Gothic"/>
          <w:sz w:val="22"/>
          <w:szCs w:val="22"/>
        </w:rPr>
        <w:t>9</w:t>
      </w:r>
      <w:r w:rsidR="00453CE6" w:rsidRPr="00875D83">
        <w:rPr>
          <w:rFonts w:ascii="Century Gothic" w:hAnsi="Century Gothic"/>
          <w:sz w:val="22"/>
          <w:szCs w:val="22"/>
        </w:rPr>
        <w:t xml:space="preserve"> </w:t>
      </w:r>
      <w:r w:rsidR="00875D83" w:rsidRPr="00875D83">
        <w:rPr>
          <w:rFonts w:ascii="Century Gothic" w:hAnsi="Century Gothic"/>
          <w:sz w:val="22"/>
          <w:szCs w:val="22"/>
        </w:rPr>
        <w:t>Requirements</w:t>
      </w:r>
      <w:r w:rsidR="00E93219" w:rsidRPr="00875D83">
        <w:rPr>
          <w:rFonts w:ascii="Century Gothic" w:hAnsi="Century Gothic"/>
          <w:sz w:val="22"/>
          <w:szCs w:val="22"/>
        </w:rPr>
        <w:t>)</w:t>
      </w:r>
      <w:bookmarkEnd w:id="0"/>
    </w:p>
    <w:p w14:paraId="214A1601" w14:textId="4ACC61E8" w:rsidR="00E64711" w:rsidRPr="00875D83" w:rsidRDefault="00E64711" w:rsidP="00E64711">
      <w:pPr>
        <w:spacing w:after="0" w:line="240" w:lineRule="auto"/>
        <w:rPr>
          <w:rFonts w:ascii="Century Gothic" w:hAnsi="Century Gothic"/>
          <w:b/>
          <w:bCs/>
        </w:rPr>
      </w:pPr>
    </w:p>
    <w:tbl>
      <w:tblPr>
        <w:tblStyle w:val="TableGrid"/>
        <w:tblW w:w="14665" w:type="dxa"/>
        <w:tblLook w:val="04A0" w:firstRow="1" w:lastRow="0" w:firstColumn="1" w:lastColumn="0" w:noHBand="0" w:noVBand="1"/>
      </w:tblPr>
      <w:tblGrid>
        <w:gridCol w:w="1075"/>
        <w:gridCol w:w="8820"/>
        <w:gridCol w:w="2160"/>
        <w:gridCol w:w="2610"/>
      </w:tblGrid>
      <w:tr w:rsidR="002676F7" w:rsidRPr="00875D83" w14:paraId="778529EF" w14:textId="77777777" w:rsidTr="002676F7">
        <w:trPr>
          <w:tblHeader/>
        </w:trPr>
        <w:tc>
          <w:tcPr>
            <w:tcW w:w="1075" w:type="dxa"/>
            <w:shd w:val="clear" w:color="auto" w:fill="D9E2F3" w:themeFill="accent1" w:themeFillTint="33"/>
            <w:vAlign w:val="bottom"/>
          </w:tcPr>
          <w:p w14:paraId="5E046DE3" w14:textId="47F3457C" w:rsidR="002676F7" w:rsidRPr="00875D83" w:rsidRDefault="002676F7" w:rsidP="00875D83">
            <w:pPr>
              <w:rPr>
                <w:rFonts w:ascii="Century Gothic" w:hAnsi="Century Gothic"/>
                <w:b/>
                <w:bCs/>
              </w:rPr>
            </w:pPr>
            <w:r w:rsidRPr="00875D83">
              <w:rPr>
                <w:rFonts w:ascii="Century Gothic" w:hAnsi="Century Gothic" w:cstheme="minorHAnsi"/>
              </w:rPr>
              <w:t>Unique ID</w:t>
            </w:r>
          </w:p>
        </w:tc>
        <w:tc>
          <w:tcPr>
            <w:tcW w:w="8820" w:type="dxa"/>
            <w:shd w:val="clear" w:color="auto" w:fill="D9E2F3" w:themeFill="accent1" w:themeFillTint="33"/>
            <w:vAlign w:val="bottom"/>
          </w:tcPr>
          <w:p w14:paraId="6AF88457" w14:textId="2405EEEA" w:rsidR="002676F7" w:rsidRPr="00875D83" w:rsidRDefault="002676F7" w:rsidP="00875D83">
            <w:pPr>
              <w:rPr>
                <w:rFonts w:ascii="Century Gothic" w:hAnsi="Century Gothic"/>
                <w:b/>
                <w:bCs/>
              </w:rPr>
            </w:pPr>
            <w:r w:rsidRPr="00875D83">
              <w:rPr>
                <w:rFonts w:ascii="Century Gothic" w:hAnsi="Century Gothic" w:cstheme="minorHAnsi"/>
              </w:rPr>
              <w:t>Requirement</w:t>
            </w:r>
          </w:p>
        </w:tc>
        <w:tc>
          <w:tcPr>
            <w:tcW w:w="2160" w:type="dxa"/>
            <w:shd w:val="clear" w:color="auto" w:fill="D9E2F3" w:themeFill="accent1" w:themeFillTint="33"/>
            <w:vAlign w:val="bottom"/>
          </w:tcPr>
          <w:p w14:paraId="5AF9E681" w14:textId="762EE159" w:rsidR="002676F7" w:rsidRPr="00875D83" w:rsidRDefault="00C70A2A" w:rsidP="00875D83">
            <w:pPr>
              <w:rPr>
                <w:rFonts w:ascii="Century Gothic" w:hAnsi="Century Gothic"/>
                <w:b/>
                <w:bCs/>
              </w:rPr>
            </w:pPr>
            <w:r>
              <w:rPr>
                <w:rFonts w:ascii="Century Gothic" w:hAnsi="Century Gothic" w:cstheme="minorHAnsi"/>
              </w:rPr>
              <w:t>Deliverable(s)</w:t>
            </w:r>
            <w:r w:rsidR="002676F7" w:rsidRPr="00875D83">
              <w:rPr>
                <w:rFonts w:ascii="Century Gothic" w:hAnsi="Century Gothic" w:cstheme="minorHAnsi"/>
              </w:rPr>
              <w:t xml:space="preserve"> </w:t>
            </w:r>
          </w:p>
        </w:tc>
        <w:tc>
          <w:tcPr>
            <w:tcW w:w="2610" w:type="dxa"/>
            <w:shd w:val="clear" w:color="auto" w:fill="D9E2F3" w:themeFill="accent1" w:themeFillTint="33"/>
            <w:vAlign w:val="bottom"/>
          </w:tcPr>
          <w:p w14:paraId="400CC817" w14:textId="72DAB05A" w:rsidR="002676F7" w:rsidRPr="00875D83" w:rsidRDefault="002676F7" w:rsidP="00875D83">
            <w:pPr>
              <w:rPr>
                <w:rFonts w:ascii="Century Gothic" w:hAnsi="Century Gothic"/>
                <w:b/>
                <w:bCs/>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2676F7" w:rsidRPr="00875D83" w14:paraId="0094EC7D" w14:textId="77777777" w:rsidTr="002676F7">
        <w:tc>
          <w:tcPr>
            <w:tcW w:w="1075" w:type="dxa"/>
          </w:tcPr>
          <w:p w14:paraId="76CA917F"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0ECCE7A5" w14:textId="49A6296C" w:rsidR="002676F7" w:rsidRPr="00875D83" w:rsidRDefault="002676F7" w:rsidP="00975E09">
            <w:pPr>
              <w:rPr>
                <w:rFonts w:ascii="Century Gothic" w:hAnsi="Century Gothic" w:cstheme="minorHAnsi"/>
              </w:rPr>
            </w:pPr>
            <w:r w:rsidRPr="00875D83">
              <w:rPr>
                <w:rFonts w:ascii="Century Gothic" w:hAnsi="Century Gothic" w:cstheme="minorHAnsi"/>
              </w:rPr>
              <w:t>The Contractor will provide project and technical management for all of the activities defined in this Agreement and detailed in the CalSAWS Infrastructure Services Plan, in cooperation and coordination with the Consortium and other CalSAWS contractors as applicable, including:</w:t>
            </w:r>
          </w:p>
          <w:p w14:paraId="65DF5558" w14:textId="77777777" w:rsidR="002676F7" w:rsidRPr="00875D83" w:rsidRDefault="002676F7" w:rsidP="00A4718E">
            <w:pPr>
              <w:pStyle w:val="ListParagraph"/>
              <w:numPr>
                <w:ilvl w:val="0"/>
                <w:numId w:val="50"/>
              </w:numPr>
              <w:rPr>
                <w:rFonts w:ascii="Century Gothic" w:hAnsi="Century Gothic"/>
              </w:rPr>
            </w:pPr>
            <w:r w:rsidRPr="00875D83">
              <w:rPr>
                <w:rFonts w:ascii="Century Gothic" w:hAnsi="Century Gothic" w:cstheme="minorHAnsi"/>
              </w:rPr>
              <w:t>Planning, controlling and reporting on the work.</w:t>
            </w:r>
          </w:p>
          <w:p w14:paraId="543CAD2C" w14:textId="1C797E29" w:rsidR="002676F7" w:rsidRPr="00875D83" w:rsidRDefault="002676F7" w:rsidP="00A4718E">
            <w:pPr>
              <w:pStyle w:val="ListParagraph"/>
              <w:numPr>
                <w:ilvl w:val="0"/>
                <w:numId w:val="50"/>
              </w:numPr>
              <w:rPr>
                <w:rFonts w:ascii="Century Gothic" w:hAnsi="Century Gothic"/>
              </w:rPr>
            </w:pPr>
            <w:r w:rsidRPr="00875D83">
              <w:rPr>
                <w:rFonts w:ascii="Century Gothic" w:hAnsi="Century Gothic" w:cstheme="minorHAnsi"/>
              </w:rPr>
              <w:t>Leading the Infrastructure (including transition) activities.</w:t>
            </w:r>
          </w:p>
        </w:tc>
        <w:tc>
          <w:tcPr>
            <w:tcW w:w="2160" w:type="dxa"/>
          </w:tcPr>
          <w:p w14:paraId="36CC4A86" w14:textId="77777777" w:rsidR="002676F7" w:rsidRPr="00875D83" w:rsidRDefault="002676F7" w:rsidP="00975E09">
            <w:pPr>
              <w:rPr>
                <w:rFonts w:ascii="Century Gothic" w:hAnsi="Century Gothic"/>
                <w:b/>
                <w:bCs/>
              </w:rPr>
            </w:pPr>
          </w:p>
        </w:tc>
        <w:tc>
          <w:tcPr>
            <w:tcW w:w="2610" w:type="dxa"/>
          </w:tcPr>
          <w:p w14:paraId="5653D2D7" w14:textId="77777777" w:rsidR="002676F7" w:rsidRPr="00875D83" w:rsidRDefault="002676F7" w:rsidP="00975E09">
            <w:pPr>
              <w:rPr>
                <w:rFonts w:ascii="Century Gothic" w:hAnsi="Century Gothic"/>
                <w:b/>
                <w:bCs/>
              </w:rPr>
            </w:pPr>
          </w:p>
        </w:tc>
      </w:tr>
      <w:tr w:rsidR="002676F7" w:rsidRPr="00875D83" w14:paraId="7921AB33" w14:textId="77777777" w:rsidTr="002676F7">
        <w:tc>
          <w:tcPr>
            <w:tcW w:w="1075" w:type="dxa"/>
          </w:tcPr>
          <w:p w14:paraId="19DDC63D"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1F787AAB" w14:textId="77777777" w:rsidR="002676F7" w:rsidRPr="00875D83" w:rsidRDefault="002676F7" w:rsidP="00975E09">
            <w:pPr>
              <w:rPr>
                <w:rFonts w:ascii="Century Gothic" w:hAnsi="Century Gothic" w:cstheme="minorHAnsi"/>
              </w:rPr>
            </w:pPr>
            <w:r w:rsidRPr="00875D83">
              <w:rPr>
                <w:rFonts w:ascii="Century Gothic" w:hAnsi="Century Gothic" w:cstheme="minorHAnsi"/>
              </w:rPr>
              <w:t xml:space="preserve">The Contractor will perform project management activities in accordance with the processes documented in the CalSAWS Project Control Document (PCD), including: </w:t>
            </w:r>
          </w:p>
          <w:p w14:paraId="6C06B1CF" w14:textId="77777777" w:rsidR="002676F7" w:rsidRPr="00875D83" w:rsidRDefault="002676F7" w:rsidP="00A4718E">
            <w:pPr>
              <w:pStyle w:val="ListParagraph"/>
              <w:numPr>
                <w:ilvl w:val="0"/>
                <w:numId w:val="32"/>
              </w:numPr>
              <w:rPr>
                <w:rFonts w:ascii="Century Gothic" w:hAnsi="Century Gothic"/>
              </w:rPr>
            </w:pPr>
            <w:r w:rsidRPr="00875D83">
              <w:rPr>
                <w:rFonts w:ascii="Century Gothic" w:hAnsi="Century Gothic" w:cstheme="minorHAnsi"/>
              </w:rPr>
              <w:t>Status reporting</w:t>
            </w:r>
          </w:p>
          <w:p w14:paraId="57E03B2C" w14:textId="77777777" w:rsidR="002676F7" w:rsidRPr="00875D83" w:rsidRDefault="002676F7" w:rsidP="00A4718E">
            <w:pPr>
              <w:pStyle w:val="ListParagraph"/>
              <w:numPr>
                <w:ilvl w:val="0"/>
                <w:numId w:val="32"/>
              </w:numPr>
              <w:rPr>
                <w:rFonts w:ascii="Century Gothic" w:hAnsi="Century Gothic"/>
              </w:rPr>
            </w:pPr>
            <w:r w:rsidRPr="00875D83">
              <w:rPr>
                <w:rFonts w:ascii="Century Gothic" w:hAnsi="Century Gothic" w:cstheme="minorHAnsi"/>
              </w:rPr>
              <w:t>Configuration Management</w:t>
            </w:r>
          </w:p>
          <w:p w14:paraId="504AF341" w14:textId="77777777" w:rsidR="002676F7" w:rsidRPr="00875D83" w:rsidRDefault="002676F7" w:rsidP="00A4718E">
            <w:pPr>
              <w:pStyle w:val="ListParagraph"/>
              <w:numPr>
                <w:ilvl w:val="0"/>
                <w:numId w:val="32"/>
              </w:numPr>
              <w:rPr>
                <w:rFonts w:ascii="Century Gothic" w:hAnsi="Century Gothic"/>
              </w:rPr>
            </w:pPr>
            <w:r w:rsidRPr="00875D83">
              <w:rPr>
                <w:rFonts w:ascii="Century Gothic" w:hAnsi="Century Gothic" w:cstheme="minorHAnsi"/>
              </w:rPr>
              <w:t>Communications Management</w:t>
            </w:r>
          </w:p>
          <w:p w14:paraId="6662F082" w14:textId="77777777" w:rsidR="002676F7" w:rsidRPr="00875D83" w:rsidRDefault="002676F7" w:rsidP="00A4718E">
            <w:pPr>
              <w:pStyle w:val="ListParagraph"/>
              <w:numPr>
                <w:ilvl w:val="0"/>
                <w:numId w:val="32"/>
              </w:numPr>
              <w:rPr>
                <w:rFonts w:ascii="Century Gothic" w:hAnsi="Century Gothic"/>
              </w:rPr>
            </w:pPr>
            <w:r w:rsidRPr="00875D83">
              <w:rPr>
                <w:rFonts w:ascii="Century Gothic" w:hAnsi="Century Gothic"/>
              </w:rPr>
              <w:t>Deficiency Management</w:t>
            </w:r>
          </w:p>
          <w:p w14:paraId="7CB19AA4" w14:textId="77777777" w:rsidR="002676F7" w:rsidRPr="00875D83" w:rsidRDefault="002676F7" w:rsidP="00A4718E">
            <w:pPr>
              <w:pStyle w:val="ListParagraph"/>
              <w:numPr>
                <w:ilvl w:val="0"/>
                <w:numId w:val="32"/>
              </w:numPr>
              <w:rPr>
                <w:rFonts w:ascii="Century Gothic" w:hAnsi="Century Gothic"/>
              </w:rPr>
            </w:pPr>
            <w:r w:rsidRPr="00875D83">
              <w:rPr>
                <w:rFonts w:ascii="Century Gothic" w:hAnsi="Century Gothic"/>
              </w:rPr>
              <w:t>Quality Management</w:t>
            </w:r>
          </w:p>
          <w:p w14:paraId="4486899A" w14:textId="77777777" w:rsidR="002676F7" w:rsidRPr="00875D83" w:rsidRDefault="002676F7" w:rsidP="00A4718E">
            <w:pPr>
              <w:pStyle w:val="ListParagraph"/>
              <w:numPr>
                <w:ilvl w:val="0"/>
                <w:numId w:val="32"/>
              </w:numPr>
              <w:rPr>
                <w:rFonts w:ascii="Century Gothic" w:hAnsi="Century Gothic"/>
              </w:rPr>
            </w:pPr>
            <w:r w:rsidRPr="00875D83">
              <w:rPr>
                <w:rFonts w:ascii="Century Gothic" w:hAnsi="Century Gothic" w:cstheme="minorHAnsi"/>
              </w:rPr>
              <w:t>Risk and Issue Management</w:t>
            </w:r>
          </w:p>
          <w:p w14:paraId="6C0AC5A2" w14:textId="009E48D2" w:rsidR="002676F7" w:rsidRPr="00875D83" w:rsidRDefault="002676F7" w:rsidP="00A4718E">
            <w:pPr>
              <w:pStyle w:val="ListParagraph"/>
              <w:numPr>
                <w:ilvl w:val="0"/>
                <w:numId w:val="32"/>
              </w:numPr>
              <w:rPr>
                <w:rFonts w:ascii="Century Gothic" w:hAnsi="Century Gothic"/>
              </w:rPr>
            </w:pPr>
            <w:r w:rsidRPr="00875D83">
              <w:rPr>
                <w:rFonts w:ascii="Century Gothic" w:hAnsi="Century Gothic" w:cstheme="minorHAnsi"/>
              </w:rPr>
              <w:t>Contractor Staffing and Resource Management</w:t>
            </w:r>
          </w:p>
        </w:tc>
        <w:tc>
          <w:tcPr>
            <w:tcW w:w="2160" w:type="dxa"/>
          </w:tcPr>
          <w:p w14:paraId="744CCFE2" w14:textId="3851F868" w:rsidR="002676F7" w:rsidRPr="00875D83" w:rsidRDefault="002676F7" w:rsidP="00975E09">
            <w:pPr>
              <w:rPr>
                <w:rFonts w:ascii="Century Gothic" w:hAnsi="Century Gothic"/>
                <w:b/>
                <w:bCs/>
              </w:rPr>
            </w:pPr>
          </w:p>
        </w:tc>
        <w:tc>
          <w:tcPr>
            <w:tcW w:w="2610" w:type="dxa"/>
          </w:tcPr>
          <w:p w14:paraId="41D01101" w14:textId="51B428CF" w:rsidR="002676F7" w:rsidRPr="00875D83" w:rsidRDefault="002676F7" w:rsidP="00975E09">
            <w:pPr>
              <w:rPr>
                <w:rFonts w:ascii="Century Gothic" w:hAnsi="Century Gothic"/>
                <w:b/>
                <w:bCs/>
              </w:rPr>
            </w:pPr>
            <w:r w:rsidRPr="00875D83">
              <w:rPr>
                <w:rFonts w:ascii="Century Gothic" w:hAnsi="Century Gothic"/>
              </w:rPr>
              <w:t>CalSAWS Project Control Document (PCD</w:t>
            </w:r>
          </w:p>
        </w:tc>
      </w:tr>
      <w:tr w:rsidR="002676F7" w:rsidRPr="00875D83" w14:paraId="42BA5183" w14:textId="77777777" w:rsidTr="002676F7">
        <w:tc>
          <w:tcPr>
            <w:tcW w:w="1075" w:type="dxa"/>
          </w:tcPr>
          <w:p w14:paraId="0DBD0DF6"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28CD5B27" w14:textId="38210D67" w:rsidR="002676F7" w:rsidRPr="00875D83" w:rsidRDefault="002676F7" w:rsidP="00975E09">
            <w:pPr>
              <w:rPr>
                <w:rFonts w:ascii="Century Gothic" w:hAnsi="Century Gothic"/>
                <w:b/>
                <w:bCs/>
              </w:rPr>
            </w:pPr>
            <w:r w:rsidRPr="00875D83">
              <w:rPr>
                <w:rFonts w:ascii="Century Gothic" w:hAnsi="Century Gothic" w:cstheme="minorHAnsi"/>
                <w:color w:val="000000"/>
              </w:rPr>
              <w:t xml:space="preserve">The Contractor will develop and deliver a </w:t>
            </w:r>
            <w:r w:rsidRPr="00875D83">
              <w:rPr>
                <w:rFonts w:ascii="Century Gothic" w:hAnsi="Century Gothic"/>
              </w:rPr>
              <w:t xml:space="preserve">CalSAWS Infrastructure </w:t>
            </w:r>
            <w:r w:rsidRPr="00875D83">
              <w:rPr>
                <w:rFonts w:ascii="Century Gothic" w:hAnsi="Century Gothic" w:cstheme="minorHAnsi"/>
                <w:color w:val="000000"/>
              </w:rPr>
              <w:t xml:space="preserve">Weekly Status Report based on the Weekly Status Report template provided in the Procurement Library, </w:t>
            </w:r>
            <w:r w:rsidRPr="00875D83">
              <w:rPr>
                <w:rFonts w:ascii="Century Gothic" w:hAnsi="Century Gothic" w:cstheme="minorHAnsi"/>
              </w:rPr>
              <w:t xml:space="preserve">incorporating template </w:t>
            </w:r>
            <w:r>
              <w:rPr>
                <w:rFonts w:ascii="Century Gothic" w:hAnsi="Century Gothic" w:cstheme="minorHAnsi"/>
              </w:rPr>
              <w:t xml:space="preserve">and content </w:t>
            </w:r>
            <w:r w:rsidRPr="00875D83">
              <w:rPr>
                <w:rFonts w:ascii="Century Gothic" w:hAnsi="Century Gothic" w:cstheme="minorHAnsi"/>
              </w:rPr>
              <w:t>changes as requested by the Consortium.</w:t>
            </w:r>
          </w:p>
        </w:tc>
        <w:tc>
          <w:tcPr>
            <w:tcW w:w="2160" w:type="dxa"/>
          </w:tcPr>
          <w:p w14:paraId="692EB744" w14:textId="27F13ADD" w:rsidR="002676F7" w:rsidRPr="00875D83" w:rsidRDefault="002676F7" w:rsidP="00975E09">
            <w:pPr>
              <w:rPr>
                <w:rFonts w:ascii="Century Gothic" w:hAnsi="Century Gothic"/>
                <w:b/>
                <w:bCs/>
              </w:rPr>
            </w:pPr>
            <w:r w:rsidRPr="00875D83">
              <w:rPr>
                <w:rFonts w:ascii="Century Gothic" w:hAnsi="Century Gothic"/>
              </w:rPr>
              <w:t>CalSAWS Infrastructure Weekly Status Report</w:t>
            </w:r>
          </w:p>
        </w:tc>
        <w:tc>
          <w:tcPr>
            <w:tcW w:w="2610" w:type="dxa"/>
          </w:tcPr>
          <w:p w14:paraId="40398C36" w14:textId="7C76ED11" w:rsidR="002676F7" w:rsidRPr="00875D83" w:rsidRDefault="002676F7" w:rsidP="00975E09">
            <w:pPr>
              <w:rPr>
                <w:rFonts w:ascii="Century Gothic" w:hAnsi="Century Gothic"/>
              </w:rPr>
            </w:pPr>
            <w:r w:rsidRPr="00875D83">
              <w:rPr>
                <w:rFonts w:ascii="Century Gothic" w:hAnsi="Century Gothic"/>
              </w:rPr>
              <w:t>Weekly Status Report Sample</w:t>
            </w:r>
          </w:p>
        </w:tc>
      </w:tr>
      <w:tr w:rsidR="002676F7" w:rsidRPr="00875D83" w14:paraId="6F43E25F" w14:textId="77777777" w:rsidTr="002676F7">
        <w:tc>
          <w:tcPr>
            <w:tcW w:w="1075" w:type="dxa"/>
          </w:tcPr>
          <w:p w14:paraId="2845A104"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42321245" w14:textId="3C885F92" w:rsidR="002676F7" w:rsidRPr="00875D83" w:rsidRDefault="002676F7" w:rsidP="00975E09">
            <w:pPr>
              <w:rPr>
                <w:rFonts w:ascii="Century Gothic" w:hAnsi="Century Gothic" w:cstheme="minorHAnsi"/>
              </w:rPr>
            </w:pPr>
            <w:r w:rsidRPr="00875D83">
              <w:rPr>
                <w:rFonts w:ascii="Century Gothic" w:hAnsi="Century Gothic" w:cstheme="minorHAnsi"/>
              </w:rPr>
              <w:t xml:space="preserve">The Contractor will maintain and execute the CalSAWS </w:t>
            </w:r>
            <w:r>
              <w:rPr>
                <w:rFonts w:ascii="Century Gothic" w:hAnsi="Century Gothic" w:cstheme="minorHAnsi"/>
              </w:rPr>
              <w:t>I</w:t>
            </w:r>
            <w:r w:rsidRPr="00875D83">
              <w:rPr>
                <w:rFonts w:ascii="Century Gothic" w:hAnsi="Century Gothic" w:cstheme="minorHAnsi"/>
              </w:rPr>
              <w:t xml:space="preserve">nfrastructure Services Plan.  </w:t>
            </w:r>
          </w:p>
          <w:p w14:paraId="15F3AAF3" w14:textId="77777777" w:rsidR="002676F7" w:rsidRPr="00875D83" w:rsidRDefault="002676F7" w:rsidP="00975E09">
            <w:pPr>
              <w:rPr>
                <w:rFonts w:ascii="Century Gothic" w:hAnsi="Century Gothic" w:cstheme="minorHAnsi"/>
              </w:rPr>
            </w:pPr>
          </w:p>
          <w:p w14:paraId="123EDADE" w14:textId="052EFFE1" w:rsidR="002676F7" w:rsidRPr="00875D83" w:rsidRDefault="002676F7" w:rsidP="00975E09">
            <w:pPr>
              <w:rPr>
                <w:rFonts w:ascii="Century Gothic" w:hAnsi="Century Gothic"/>
                <w:b/>
                <w:bCs/>
              </w:rPr>
            </w:pPr>
            <w:r w:rsidRPr="00875D83">
              <w:rPr>
                <w:rFonts w:ascii="Century Gothic" w:hAnsi="Century Gothic" w:cstheme="minorHAnsi"/>
              </w:rPr>
              <w:t xml:space="preserve">Note: The initial delivery of the CalSAWS Infrastructure Services Plan is included in </w:t>
            </w:r>
            <w:proofErr w:type="spellStart"/>
            <w:r w:rsidRPr="00875D83">
              <w:rPr>
                <w:rFonts w:ascii="Century Gothic" w:hAnsi="Century Gothic" w:cstheme="minorHAnsi"/>
                <w:shd w:val="clear" w:color="auto" w:fill="FFFFFF" w:themeFill="background1"/>
              </w:rPr>
              <w:t>Sub</w:t>
            </w:r>
            <w:r w:rsidR="00A921BE">
              <w:rPr>
                <w:rFonts w:ascii="Century Gothic" w:hAnsi="Century Gothic" w:cstheme="minorHAnsi"/>
                <w:shd w:val="clear" w:color="auto" w:fill="FFFFFF" w:themeFill="background1"/>
              </w:rPr>
              <w:t>T</w:t>
            </w:r>
            <w:r w:rsidRPr="00875D83">
              <w:rPr>
                <w:rFonts w:ascii="Century Gothic" w:hAnsi="Century Gothic" w:cstheme="minorHAnsi"/>
                <w:shd w:val="clear" w:color="auto" w:fill="FFFFFF" w:themeFill="background1"/>
              </w:rPr>
              <w:t>ask</w:t>
            </w:r>
            <w:proofErr w:type="spellEnd"/>
            <w:r w:rsidRPr="00875D83">
              <w:rPr>
                <w:rFonts w:ascii="Century Gothic" w:hAnsi="Century Gothic" w:cstheme="minorHAnsi"/>
                <w:shd w:val="clear" w:color="auto" w:fill="FFFFFF" w:themeFill="background1"/>
              </w:rPr>
              <w:t xml:space="preserve"> 7.1 Transition-In Planning</w:t>
            </w:r>
            <w:r w:rsidRPr="00875D83">
              <w:rPr>
                <w:rFonts w:ascii="Century Gothic" w:hAnsi="Century Gothic" w:cstheme="minorHAnsi"/>
                <w:color w:val="538135" w:themeColor="accent6" w:themeShade="BF"/>
              </w:rPr>
              <w:t>.</w:t>
            </w:r>
          </w:p>
        </w:tc>
        <w:tc>
          <w:tcPr>
            <w:tcW w:w="2160" w:type="dxa"/>
          </w:tcPr>
          <w:p w14:paraId="105F2F69" w14:textId="48BAE8F4" w:rsidR="002676F7" w:rsidRPr="00875D83" w:rsidRDefault="002676F7" w:rsidP="00975E09">
            <w:pPr>
              <w:rPr>
                <w:rFonts w:ascii="Century Gothic" w:hAnsi="Century Gothic"/>
                <w:b/>
                <w:bCs/>
              </w:rPr>
            </w:pPr>
          </w:p>
        </w:tc>
        <w:tc>
          <w:tcPr>
            <w:tcW w:w="2610" w:type="dxa"/>
          </w:tcPr>
          <w:p w14:paraId="2EAA862E" w14:textId="48694BF1" w:rsidR="002676F7" w:rsidRPr="00875D83" w:rsidRDefault="00B2211E" w:rsidP="00975E09">
            <w:pPr>
              <w:rPr>
                <w:rFonts w:ascii="Century Gothic" w:hAnsi="Century Gothic"/>
                <w:b/>
                <w:bCs/>
              </w:rPr>
            </w:pPr>
            <w:r w:rsidRPr="00875D83">
              <w:rPr>
                <w:rFonts w:ascii="Century Gothic" w:hAnsi="Century Gothic"/>
              </w:rPr>
              <w:t>CalSAWS M&amp;O Services Plan</w:t>
            </w:r>
          </w:p>
        </w:tc>
      </w:tr>
      <w:tr w:rsidR="002676F7" w:rsidRPr="00875D83" w14:paraId="6FE74AE5" w14:textId="77777777" w:rsidTr="002676F7">
        <w:tc>
          <w:tcPr>
            <w:tcW w:w="1075" w:type="dxa"/>
          </w:tcPr>
          <w:p w14:paraId="16524548"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3DB17A52" w14:textId="543D06F5" w:rsidR="002676F7" w:rsidRPr="00875D83" w:rsidRDefault="002676F7" w:rsidP="00975E09">
            <w:pPr>
              <w:pStyle w:val="TableText"/>
              <w:rPr>
                <w:rFonts w:ascii="Century Gothic" w:hAnsi="Century Gothic" w:cstheme="minorHAnsi"/>
                <w:sz w:val="22"/>
              </w:rPr>
            </w:pPr>
            <w:r w:rsidRPr="00875D83">
              <w:rPr>
                <w:rFonts w:ascii="Century Gothic" w:hAnsi="Century Gothic" w:cstheme="minorHAnsi"/>
                <w:sz w:val="22"/>
              </w:rPr>
              <w:t xml:space="preserve">The Contractor will maintain and </w:t>
            </w:r>
            <w:r w:rsidRPr="00875D83">
              <w:rPr>
                <w:rStyle w:val="normaltextrun"/>
                <w:rFonts w:ascii="Century Gothic" w:hAnsi="Century Gothic" w:cstheme="minorHAnsi"/>
                <w:sz w:val="22"/>
              </w:rPr>
              <w:t xml:space="preserve">execute </w:t>
            </w:r>
            <w:r w:rsidRPr="00875D83">
              <w:rPr>
                <w:rFonts w:ascii="Century Gothic" w:hAnsi="Century Gothic" w:cstheme="minorHAnsi"/>
                <w:sz w:val="22"/>
              </w:rPr>
              <w:t>the CalSAWS Infrastructure Services Operational Working Documents (OWDs) that provide the detailed procedures for the activities and processes contained in the CalSAWS Infrastructure Services Plan.</w:t>
            </w:r>
          </w:p>
          <w:p w14:paraId="5CAE66F1" w14:textId="77777777" w:rsidR="002676F7" w:rsidRPr="00875D83" w:rsidRDefault="002676F7" w:rsidP="00975E09">
            <w:pPr>
              <w:rPr>
                <w:rFonts w:ascii="Century Gothic" w:hAnsi="Century Gothic"/>
              </w:rPr>
            </w:pPr>
          </w:p>
          <w:p w14:paraId="6D38A914" w14:textId="4D4B96B6" w:rsidR="002676F7" w:rsidRPr="00875D83" w:rsidRDefault="002676F7" w:rsidP="00975E09">
            <w:pPr>
              <w:rPr>
                <w:rFonts w:ascii="Century Gothic" w:hAnsi="Century Gothic"/>
                <w:b/>
                <w:bCs/>
              </w:rPr>
            </w:pPr>
            <w:r w:rsidRPr="00875D83">
              <w:rPr>
                <w:rFonts w:ascii="Century Gothic" w:hAnsi="Century Gothic" w:cstheme="minorHAnsi"/>
              </w:rPr>
              <w:t xml:space="preserve">Note: The initial delivery of the CalSAWS Infrastructure Services OWDs is included in </w:t>
            </w:r>
            <w:proofErr w:type="spellStart"/>
            <w:r w:rsidRPr="00875D83">
              <w:rPr>
                <w:rFonts w:ascii="Century Gothic" w:hAnsi="Century Gothic" w:cstheme="minorHAnsi"/>
                <w:shd w:val="clear" w:color="auto" w:fill="FFFFFF" w:themeFill="background1"/>
              </w:rPr>
              <w:t>Sub</w:t>
            </w:r>
            <w:r w:rsidR="00A921BE">
              <w:rPr>
                <w:rFonts w:ascii="Century Gothic" w:hAnsi="Century Gothic" w:cstheme="minorHAnsi"/>
                <w:shd w:val="clear" w:color="auto" w:fill="FFFFFF" w:themeFill="background1"/>
              </w:rPr>
              <w:t>T</w:t>
            </w:r>
            <w:r w:rsidRPr="00875D83">
              <w:rPr>
                <w:rFonts w:ascii="Century Gothic" w:hAnsi="Century Gothic" w:cstheme="minorHAnsi"/>
                <w:shd w:val="clear" w:color="auto" w:fill="FFFFFF" w:themeFill="background1"/>
              </w:rPr>
              <w:t>ask</w:t>
            </w:r>
            <w:proofErr w:type="spellEnd"/>
            <w:r w:rsidRPr="00875D83">
              <w:rPr>
                <w:rFonts w:ascii="Century Gothic" w:hAnsi="Century Gothic" w:cstheme="minorHAnsi"/>
                <w:shd w:val="clear" w:color="auto" w:fill="FFFFFF" w:themeFill="background1"/>
              </w:rPr>
              <w:t xml:space="preserve"> 7.1 Transition-In Planning</w:t>
            </w:r>
            <w:r w:rsidRPr="00875D83">
              <w:rPr>
                <w:rFonts w:ascii="Century Gothic" w:hAnsi="Century Gothic" w:cstheme="minorHAnsi"/>
                <w:color w:val="538135" w:themeColor="accent6" w:themeShade="BF"/>
              </w:rPr>
              <w:t>.</w:t>
            </w:r>
          </w:p>
        </w:tc>
        <w:tc>
          <w:tcPr>
            <w:tcW w:w="2160" w:type="dxa"/>
          </w:tcPr>
          <w:p w14:paraId="31BB60DF" w14:textId="0B79D258" w:rsidR="002676F7" w:rsidRPr="00875D83" w:rsidRDefault="002676F7" w:rsidP="00975E09">
            <w:pPr>
              <w:rPr>
                <w:rFonts w:ascii="Century Gothic" w:hAnsi="Century Gothic"/>
                <w:b/>
                <w:bCs/>
              </w:rPr>
            </w:pPr>
          </w:p>
        </w:tc>
        <w:tc>
          <w:tcPr>
            <w:tcW w:w="2610" w:type="dxa"/>
          </w:tcPr>
          <w:p w14:paraId="7C80278B" w14:textId="4DEA0BEE" w:rsidR="002676F7" w:rsidRPr="00875D83" w:rsidRDefault="00B2211E" w:rsidP="00975E09">
            <w:pPr>
              <w:rPr>
                <w:rFonts w:ascii="Century Gothic" w:hAnsi="Century Gothic"/>
                <w:b/>
                <w:bCs/>
              </w:rPr>
            </w:pPr>
            <w:r w:rsidRPr="00875D83">
              <w:rPr>
                <w:rFonts w:ascii="Century Gothic" w:hAnsi="Century Gothic"/>
              </w:rPr>
              <w:t>CalSAWS M&amp;O Services Plan</w:t>
            </w:r>
          </w:p>
        </w:tc>
      </w:tr>
      <w:tr w:rsidR="002676F7" w:rsidRPr="00875D83" w14:paraId="6216EE39" w14:textId="77777777" w:rsidTr="002676F7">
        <w:tc>
          <w:tcPr>
            <w:tcW w:w="1075" w:type="dxa"/>
          </w:tcPr>
          <w:p w14:paraId="5639F3AD"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0846297D" w14:textId="56C73137" w:rsidR="002676F7" w:rsidRPr="00875D83" w:rsidRDefault="002676F7" w:rsidP="00975E09">
            <w:pPr>
              <w:rPr>
                <w:rFonts w:ascii="Century Gothic" w:hAnsi="Century Gothic"/>
                <w:b/>
                <w:bCs/>
              </w:rPr>
            </w:pPr>
            <w:r w:rsidRPr="00875D83">
              <w:rPr>
                <w:rFonts w:ascii="Century Gothic" w:hAnsi="Century Gothic" w:cstheme="minorHAnsi"/>
              </w:rPr>
              <w:t>The Contractor will perform staffing management processes for Contractor staff located at the Project Office, in accordance with the processes in the CalSAWS PCD.</w:t>
            </w:r>
          </w:p>
        </w:tc>
        <w:tc>
          <w:tcPr>
            <w:tcW w:w="2160" w:type="dxa"/>
          </w:tcPr>
          <w:p w14:paraId="06B25AA2" w14:textId="77777777" w:rsidR="002676F7" w:rsidRPr="00875D83" w:rsidRDefault="002676F7" w:rsidP="00975E09">
            <w:pPr>
              <w:rPr>
                <w:rFonts w:ascii="Century Gothic" w:hAnsi="Century Gothic"/>
                <w:b/>
                <w:bCs/>
              </w:rPr>
            </w:pPr>
          </w:p>
        </w:tc>
        <w:tc>
          <w:tcPr>
            <w:tcW w:w="2610" w:type="dxa"/>
          </w:tcPr>
          <w:p w14:paraId="034BB180" w14:textId="43F325C0" w:rsidR="002676F7" w:rsidRPr="00875D83" w:rsidRDefault="002676F7" w:rsidP="00975E09">
            <w:pPr>
              <w:rPr>
                <w:rFonts w:ascii="Century Gothic" w:hAnsi="Century Gothic"/>
                <w:b/>
                <w:bCs/>
              </w:rPr>
            </w:pPr>
          </w:p>
        </w:tc>
      </w:tr>
      <w:tr w:rsidR="002676F7" w:rsidRPr="00875D83" w14:paraId="450C62A3" w14:textId="77777777" w:rsidTr="002676F7">
        <w:tc>
          <w:tcPr>
            <w:tcW w:w="1075" w:type="dxa"/>
          </w:tcPr>
          <w:p w14:paraId="26475290"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2F63DD65" w14:textId="77777777" w:rsidR="002676F7" w:rsidRPr="00875D83" w:rsidRDefault="002676F7" w:rsidP="00975E09">
            <w:pPr>
              <w:rPr>
                <w:rFonts w:ascii="Century Gothic" w:hAnsi="Century Gothic" w:cstheme="minorHAnsi"/>
              </w:rPr>
            </w:pPr>
            <w:r w:rsidRPr="00875D83">
              <w:rPr>
                <w:rFonts w:ascii="Century Gothic" w:hAnsi="Century Gothic" w:cstheme="minorHAnsi"/>
              </w:rPr>
              <w:t xml:space="preserve">The Contractor will </w:t>
            </w:r>
            <w:r w:rsidRPr="00875D83">
              <w:rPr>
                <w:rStyle w:val="normaltextrun"/>
                <w:rFonts w:ascii="Century Gothic" w:eastAsia="MS Mincho" w:hAnsi="Century Gothic" w:cstheme="minorHAnsi"/>
              </w:rPr>
              <w:t>develop, deliver, maintain, and execute a CalSAWS Infrastructure Work Plan that includes</w:t>
            </w:r>
            <w:r w:rsidRPr="00875D83">
              <w:rPr>
                <w:rFonts w:ascii="Century Gothic" w:hAnsi="Century Gothic" w:cstheme="minorHAnsi"/>
              </w:rPr>
              <w:t xml:space="preserve"> the activities performed by Contractor staff, in accordance with the CalSAWS Work Plan Content Guidelines.  </w:t>
            </w:r>
          </w:p>
          <w:p w14:paraId="253136B2" w14:textId="77777777" w:rsidR="002676F7" w:rsidRPr="00875D83" w:rsidRDefault="002676F7" w:rsidP="00975E09">
            <w:pPr>
              <w:rPr>
                <w:rFonts w:ascii="Century Gothic" w:hAnsi="Century Gothic" w:cstheme="minorHAnsi"/>
              </w:rPr>
            </w:pPr>
          </w:p>
          <w:p w14:paraId="193723A0" w14:textId="77777777" w:rsidR="002676F7" w:rsidRPr="00875D83" w:rsidRDefault="002676F7" w:rsidP="00975E09">
            <w:pPr>
              <w:rPr>
                <w:rFonts w:ascii="Century Gothic" w:hAnsi="Century Gothic"/>
                <w:b/>
                <w:bCs/>
              </w:rPr>
            </w:pPr>
          </w:p>
        </w:tc>
        <w:tc>
          <w:tcPr>
            <w:tcW w:w="2160" w:type="dxa"/>
          </w:tcPr>
          <w:p w14:paraId="735E6546" w14:textId="0A6E748B" w:rsidR="002676F7" w:rsidRPr="00875D83" w:rsidRDefault="002676F7" w:rsidP="00975E09">
            <w:pPr>
              <w:rPr>
                <w:rFonts w:ascii="Century Gothic" w:hAnsi="Century Gothic"/>
                <w:b/>
                <w:bCs/>
              </w:rPr>
            </w:pPr>
            <w:r w:rsidRPr="00875D83">
              <w:rPr>
                <w:rFonts w:ascii="Century Gothic" w:hAnsi="Century Gothic"/>
              </w:rPr>
              <w:t xml:space="preserve">CalSAWS </w:t>
            </w:r>
            <w:r w:rsidRPr="00875D83">
              <w:rPr>
                <w:rFonts w:ascii="Century Gothic" w:hAnsi="Century Gothic" w:cstheme="minorHAnsi"/>
              </w:rPr>
              <w:t xml:space="preserve">Infrastructure </w:t>
            </w:r>
            <w:r w:rsidRPr="00875D83">
              <w:rPr>
                <w:rFonts w:ascii="Century Gothic" w:hAnsi="Century Gothic"/>
              </w:rPr>
              <w:t>Work Plan</w:t>
            </w:r>
          </w:p>
        </w:tc>
        <w:tc>
          <w:tcPr>
            <w:tcW w:w="2610" w:type="dxa"/>
          </w:tcPr>
          <w:p w14:paraId="3340084B" w14:textId="0CFC8C89" w:rsidR="00B2211E" w:rsidRPr="00875D83" w:rsidRDefault="00B2211E" w:rsidP="00B2211E">
            <w:pPr>
              <w:rPr>
                <w:rFonts w:ascii="Century Gothic" w:hAnsi="Century Gothic"/>
              </w:rPr>
            </w:pPr>
            <w:r w:rsidRPr="00875D83">
              <w:rPr>
                <w:rFonts w:ascii="Century Gothic" w:hAnsi="Century Gothic" w:cstheme="minorHAnsi"/>
              </w:rPr>
              <w:t>CalSAWS Work Plan Content Guidelines</w:t>
            </w:r>
          </w:p>
          <w:p w14:paraId="07601875" w14:textId="75254E76" w:rsidR="002676F7" w:rsidRPr="00875D83" w:rsidRDefault="002676F7" w:rsidP="00975E09">
            <w:pPr>
              <w:rPr>
                <w:rFonts w:ascii="Century Gothic" w:hAnsi="Century Gothic"/>
                <w:b/>
                <w:bCs/>
              </w:rPr>
            </w:pPr>
          </w:p>
        </w:tc>
      </w:tr>
      <w:tr w:rsidR="002676F7" w:rsidRPr="00875D83" w14:paraId="7DD67898" w14:textId="77777777" w:rsidTr="002676F7">
        <w:tc>
          <w:tcPr>
            <w:tcW w:w="1075" w:type="dxa"/>
          </w:tcPr>
          <w:p w14:paraId="7825940A"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54AD4B41" w14:textId="7926E4D5" w:rsidR="002676F7" w:rsidRPr="00875D83" w:rsidRDefault="002676F7" w:rsidP="00975E09">
            <w:pPr>
              <w:rPr>
                <w:rFonts w:ascii="Century Gothic" w:hAnsi="Century Gothic"/>
                <w:b/>
                <w:bCs/>
              </w:rPr>
            </w:pPr>
            <w:r w:rsidRPr="00875D83">
              <w:rPr>
                <w:rFonts w:ascii="Century Gothic" w:hAnsi="Century Gothic" w:cstheme="minorHAnsi"/>
              </w:rPr>
              <w:t xml:space="preserve">The Contractor will work with the Consortium, and other CalSAWS contractors as applicable, to integrate the </w:t>
            </w:r>
            <w:r w:rsidRPr="00875D83">
              <w:rPr>
                <w:rFonts w:ascii="Century Gothic" w:hAnsi="Century Gothic" w:cstheme="minorHAnsi"/>
                <w:shd w:val="clear" w:color="auto" w:fill="FFFFFF" w:themeFill="background1"/>
              </w:rPr>
              <w:t xml:space="preserve">CalSAWS Infrastructure Work Plan </w:t>
            </w:r>
            <w:r w:rsidRPr="00875D83">
              <w:rPr>
                <w:rFonts w:ascii="Century Gothic" w:hAnsi="Century Gothic" w:cstheme="minorHAnsi"/>
              </w:rPr>
              <w:t>(including updates) into the CalSAWS Maintenance and Operations Master Work Plan.</w:t>
            </w:r>
          </w:p>
        </w:tc>
        <w:tc>
          <w:tcPr>
            <w:tcW w:w="2160" w:type="dxa"/>
          </w:tcPr>
          <w:p w14:paraId="172CCDC3" w14:textId="77777777" w:rsidR="002676F7" w:rsidRPr="00875D83" w:rsidRDefault="002676F7" w:rsidP="00975E09">
            <w:pPr>
              <w:rPr>
                <w:rFonts w:ascii="Century Gothic" w:hAnsi="Century Gothic"/>
                <w:b/>
                <w:bCs/>
              </w:rPr>
            </w:pPr>
          </w:p>
        </w:tc>
        <w:tc>
          <w:tcPr>
            <w:tcW w:w="2610" w:type="dxa"/>
          </w:tcPr>
          <w:p w14:paraId="2CDE80D1" w14:textId="77777777" w:rsidR="002676F7" w:rsidRPr="00875D83" w:rsidRDefault="002676F7" w:rsidP="00975E09">
            <w:pPr>
              <w:rPr>
                <w:rFonts w:ascii="Century Gothic" w:hAnsi="Century Gothic"/>
                <w:b/>
                <w:bCs/>
              </w:rPr>
            </w:pPr>
          </w:p>
        </w:tc>
      </w:tr>
      <w:tr w:rsidR="002676F7" w:rsidRPr="00875D83" w14:paraId="742FED8A" w14:textId="77777777" w:rsidTr="002676F7">
        <w:tc>
          <w:tcPr>
            <w:tcW w:w="1075" w:type="dxa"/>
          </w:tcPr>
          <w:p w14:paraId="724F27CE"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3C8711D9" w14:textId="28713707" w:rsidR="002676F7" w:rsidRPr="00875D83" w:rsidRDefault="002676F7" w:rsidP="00B1414E">
            <w:pPr>
              <w:pStyle w:val="Heading6"/>
              <w:spacing w:before="0" w:after="0"/>
              <w:ind w:left="0" w:firstLine="1"/>
              <w:jc w:val="left"/>
              <w:outlineLvl w:val="5"/>
              <w:rPr>
                <w:rFonts w:ascii="Century Gothic" w:hAnsi="Century Gothic" w:cstheme="minorHAnsi"/>
                <w:sz w:val="22"/>
                <w:szCs w:val="22"/>
              </w:rPr>
            </w:pPr>
            <w:r w:rsidRPr="00875D83">
              <w:rPr>
                <w:rFonts w:ascii="Century Gothic" w:hAnsi="Century Gothic" w:cstheme="minorHAnsi"/>
                <w:sz w:val="22"/>
                <w:szCs w:val="22"/>
              </w:rPr>
              <w:t>The Contractor will develop, deliver, and maintain a CalSAWS Infrastructure Organization Chart and Contact List that includes all Contractor staff providing services under this Agreement, including:</w:t>
            </w:r>
          </w:p>
          <w:p w14:paraId="24C486A7" w14:textId="49633EEE" w:rsidR="002676F7" w:rsidRPr="00875D83" w:rsidRDefault="002676F7" w:rsidP="00A4718E">
            <w:pPr>
              <w:pStyle w:val="ListParagraph"/>
              <w:numPr>
                <w:ilvl w:val="0"/>
                <w:numId w:val="77"/>
              </w:numPr>
              <w:ind w:left="790"/>
              <w:rPr>
                <w:rFonts w:ascii="Century Gothic" w:hAnsi="Century Gothic" w:cstheme="minorHAnsi"/>
              </w:rPr>
            </w:pPr>
            <w:r w:rsidRPr="00875D83">
              <w:rPr>
                <w:rFonts w:ascii="Century Gothic" w:hAnsi="Century Gothic" w:cstheme="minorHAnsi"/>
              </w:rPr>
              <w:t>A graphical representation of the Contractor’s organization at summary and detailed level</w:t>
            </w:r>
            <w:r>
              <w:rPr>
                <w:rFonts w:ascii="Century Gothic" w:hAnsi="Century Gothic" w:cstheme="minorHAnsi"/>
              </w:rPr>
              <w:t>s</w:t>
            </w:r>
            <w:r w:rsidRPr="00875D83">
              <w:rPr>
                <w:rFonts w:ascii="Century Gothic" w:hAnsi="Century Gothic" w:cstheme="minorHAnsi"/>
              </w:rPr>
              <w:t xml:space="preserve"> (with details down to each individual), which also depicts Contractor Key Staff with their Consortium staff counterparts.</w:t>
            </w:r>
          </w:p>
          <w:p w14:paraId="226E7FD3" w14:textId="7AB07EE2" w:rsidR="002676F7" w:rsidRPr="00875D83" w:rsidRDefault="002676F7" w:rsidP="00A4718E">
            <w:pPr>
              <w:pStyle w:val="Heading6"/>
              <w:numPr>
                <w:ilvl w:val="0"/>
                <w:numId w:val="77"/>
              </w:numPr>
              <w:spacing w:before="0" w:after="0"/>
              <w:ind w:left="790"/>
              <w:jc w:val="left"/>
              <w:outlineLvl w:val="5"/>
              <w:rPr>
                <w:rFonts w:ascii="Century Gothic" w:hAnsi="Century Gothic" w:cstheme="minorHAnsi"/>
                <w:sz w:val="22"/>
                <w:szCs w:val="22"/>
              </w:rPr>
            </w:pPr>
            <w:r w:rsidRPr="00875D83">
              <w:rPr>
                <w:rFonts w:ascii="Century Gothic" w:hAnsi="Century Gothic" w:cstheme="minorHAnsi"/>
                <w:sz w:val="22"/>
                <w:szCs w:val="22"/>
              </w:rPr>
              <w:t>A Contact List that specifies the name, role, physical location, email address and telephone number for all Contractor staff.</w:t>
            </w:r>
          </w:p>
          <w:p w14:paraId="042A7C40" w14:textId="77777777" w:rsidR="002676F7" w:rsidRPr="00875D83" w:rsidRDefault="002676F7" w:rsidP="00B1414E">
            <w:pPr>
              <w:pStyle w:val="Heading6"/>
              <w:spacing w:before="0" w:after="0"/>
              <w:ind w:left="0" w:firstLine="1"/>
              <w:jc w:val="left"/>
              <w:outlineLvl w:val="5"/>
              <w:rPr>
                <w:rFonts w:ascii="Century Gothic" w:hAnsi="Century Gothic" w:cstheme="minorHAnsi"/>
                <w:sz w:val="22"/>
                <w:szCs w:val="22"/>
              </w:rPr>
            </w:pPr>
          </w:p>
          <w:p w14:paraId="61B6F595" w14:textId="54565803" w:rsidR="002676F7" w:rsidRPr="00875D83" w:rsidRDefault="002676F7" w:rsidP="00B1414E">
            <w:pPr>
              <w:rPr>
                <w:rFonts w:ascii="Century Gothic" w:hAnsi="Century Gothic" w:cstheme="minorHAnsi"/>
                <w:b/>
                <w:bCs/>
              </w:rPr>
            </w:pPr>
            <w:r w:rsidRPr="00875D83">
              <w:rPr>
                <w:rFonts w:ascii="Century Gothic" w:hAnsi="Century Gothic" w:cstheme="minorHAnsi"/>
              </w:rPr>
              <w:t>The Contractor will provide updated versions</w:t>
            </w:r>
            <w:r>
              <w:rPr>
                <w:rFonts w:ascii="Century Gothic" w:hAnsi="Century Gothic" w:cstheme="minorHAnsi"/>
              </w:rPr>
              <w:t xml:space="preserve"> on a monthly basis to reflect</w:t>
            </w:r>
            <w:r w:rsidRPr="00875D83">
              <w:rPr>
                <w:rFonts w:ascii="Century Gothic" w:hAnsi="Century Gothic" w:cstheme="minorHAnsi"/>
              </w:rPr>
              <w:t xml:space="preserve"> changes.</w:t>
            </w:r>
          </w:p>
        </w:tc>
        <w:tc>
          <w:tcPr>
            <w:tcW w:w="2160" w:type="dxa"/>
          </w:tcPr>
          <w:p w14:paraId="42F836C3" w14:textId="36CC67F3" w:rsidR="002676F7" w:rsidRPr="00875D83" w:rsidRDefault="002676F7" w:rsidP="00975E09">
            <w:pPr>
              <w:rPr>
                <w:rFonts w:ascii="Century Gothic" w:hAnsi="Century Gothic"/>
                <w:b/>
                <w:bCs/>
              </w:rPr>
            </w:pPr>
          </w:p>
        </w:tc>
        <w:tc>
          <w:tcPr>
            <w:tcW w:w="2610" w:type="dxa"/>
          </w:tcPr>
          <w:p w14:paraId="4759A451" w14:textId="77777777" w:rsidR="002676F7" w:rsidRPr="00875D83" w:rsidRDefault="002676F7" w:rsidP="00975E09">
            <w:pPr>
              <w:rPr>
                <w:rFonts w:ascii="Century Gothic" w:hAnsi="Century Gothic"/>
                <w:b/>
                <w:bCs/>
              </w:rPr>
            </w:pPr>
          </w:p>
        </w:tc>
      </w:tr>
      <w:tr w:rsidR="002676F7" w:rsidRPr="00875D83" w14:paraId="314F3676" w14:textId="77777777" w:rsidTr="002676F7">
        <w:tc>
          <w:tcPr>
            <w:tcW w:w="1075" w:type="dxa"/>
          </w:tcPr>
          <w:p w14:paraId="56A8F08A"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2A20C409" w14:textId="49730B3A" w:rsidR="002676F7" w:rsidRPr="00875D83" w:rsidRDefault="002676F7" w:rsidP="00975E09">
            <w:pPr>
              <w:rPr>
                <w:rFonts w:ascii="Century Gothic" w:hAnsi="Century Gothic"/>
                <w:b/>
                <w:bCs/>
              </w:rPr>
            </w:pPr>
            <w:r w:rsidRPr="00875D83">
              <w:rPr>
                <w:rFonts w:ascii="Century Gothic" w:hAnsi="Century Gothic" w:cstheme="minorHAnsi"/>
              </w:rPr>
              <w:t>The Contractor will provide data, and supporting back-up detail, related to this Agreement, as requested by the Consortium.</w:t>
            </w:r>
          </w:p>
        </w:tc>
        <w:tc>
          <w:tcPr>
            <w:tcW w:w="2160" w:type="dxa"/>
          </w:tcPr>
          <w:p w14:paraId="460D684F" w14:textId="77777777" w:rsidR="002676F7" w:rsidRPr="00875D83" w:rsidRDefault="002676F7" w:rsidP="00975E09">
            <w:pPr>
              <w:rPr>
                <w:rFonts w:ascii="Century Gothic" w:hAnsi="Century Gothic"/>
                <w:b/>
                <w:bCs/>
              </w:rPr>
            </w:pPr>
          </w:p>
        </w:tc>
        <w:tc>
          <w:tcPr>
            <w:tcW w:w="2610" w:type="dxa"/>
          </w:tcPr>
          <w:p w14:paraId="0B676CC7" w14:textId="77777777" w:rsidR="002676F7" w:rsidRPr="00875D83" w:rsidRDefault="002676F7" w:rsidP="00975E09">
            <w:pPr>
              <w:rPr>
                <w:rFonts w:ascii="Century Gothic" w:hAnsi="Century Gothic"/>
                <w:b/>
                <w:bCs/>
              </w:rPr>
            </w:pPr>
          </w:p>
        </w:tc>
      </w:tr>
      <w:tr w:rsidR="002676F7" w:rsidRPr="00875D83" w14:paraId="37370EB1" w14:textId="77777777" w:rsidTr="002676F7">
        <w:tc>
          <w:tcPr>
            <w:tcW w:w="1075" w:type="dxa"/>
          </w:tcPr>
          <w:p w14:paraId="79C0DC73"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76D61578" w14:textId="30BA3617" w:rsidR="002676F7" w:rsidRPr="00875D83" w:rsidRDefault="002676F7" w:rsidP="00975E09">
            <w:pPr>
              <w:rPr>
                <w:rFonts w:ascii="Century Gothic" w:hAnsi="Century Gothic"/>
                <w:b/>
                <w:bCs/>
              </w:rPr>
            </w:pPr>
            <w:r w:rsidRPr="00246078">
              <w:rPr>
                <w:rFonts w:ascii="Century Gothic" w:hAnsi="Century Gothic" w:cstheme="minorHAnsi"/>
              </w:rPr>
              <w:t xml:space="preserve">The Contractor will provide billing forecasts </w:t>
            </w:r>
            <w:r>
              <w:rPr>
                <w:rFonts w:ascii="Century Gothic" w:hAnsi="Century Gothic" w:cstheme="minorHAnsi"/>
              </w:rPr>
              <w:t xml:space="preserve">on a </w:t>
            </w:r>
            <w:r w:rsidRPr="00246078">
              <w:rPr>
                <w:rFonts w:ascii="Century Gothic" w:hAnsi="Century Gothic" w:cstheme="minorHAnsi"/>
              </w:rPr>
              <w:t>monthly</w:t>
            </w:r>
            <w:r>
              <w:rPr>
                <w:rFonts w:ascii="Century Gothic" w:hAnsi="Century Gothic" w:cstheme="minorHAnsi"/>
              </w:rPr>
              <w:t xml:space="preserve"> basis</w:t>
            </w:r>
            <w:r w:rsidRPr="00246078">
              <w:rPr>
                <w:rFonts w:ascii="Century Gothic" w:hAnsi="Century Gothic" w:cstheme="minorHAnsi"/>
              </w:rPr>
              <w:t>, as determined by the Consortium</w:t>
            </w:r>
            <w:r>
              <w:rPr>
                <w:rFonts w:ascii="Century Gothic" w:hAnsi="Century Gothic" w:cstheme="minorHAnsi"/>
              </w:rPr>
              <w:t>,</w:t>
            </w:r>
            <w:r w:rsidRPr="00246078">
              <w:rPr>
                <w:rFonts w:ascii="Century Gothic" w:hAnsi="Century Gothic" w:cstheme="minorHAnsi"/>
              </w:rPr>
              <w:t xml:space="preserve"> </w:t>
            </w:r>
            <w:r>
              <w:rPr>
                <w:rFonts w:ascii="Century Gothic" w:hAnsi="Century Gothic" w:cstheme="minorHAnsi"/>
              </w:rPr>
              <w:t>using the</w:t>
            </w:r>
            <w:r w:rsidRPr="00246078">
              <w:rPr>
                <w:rFonts w:ascii="Century Gothic" w:hAnsi="Century Gothic" w:cstheme="minorHAnsi"/>
              </w:rPr>
              <w:t xml:space="preserve"> </w:t>
            </w:r>
            <w:r>
              <w:rPr>
                <w:rFonts w:ascii="Century Gothic" w:hAnsi="Century Gothic" w:cstheme="minorHAnsi"/>
              </w:rPr>
              <w:t>Billing Forecast Template</w:t>
            </w:r>
            <w:r w:rsidRPr="00246078">
              <w:rPr>
                <w:rFonts w:ascii="Century Gothic" w:hAnsi="Century Gothic" w:cstheme="minorHAnsi"/>
              </w:rPr>
              <w:t xml:space="preserve">, indicating </w:t>
            </w:r>
            <w:r>
              <w:rPr>
                <w:rFonts w:ascii="Century Gothic" w:hAnsi="Century Gothic" w:cstheme="minorHAnsi"/>
              </w:rPr>
              <w:t xml:space="preserve">the </w:t>
            </w:r>
            <w:r w:rsidRPr="00246078">
              <w:rPr>
                <w:rFonts w:ascii="Century Gothic" w:hAnsi="Century Gothic" w:cstheme="minorHAnsi"/>
              </w:rPr>
              <w:t>invoicing and billing schedule for this Agreement by month and</w:t>
            </w:r>
            <w:r>
              <w:rPr>
                <w:rFonts w:ascii="Century Gothic" w:hAnsi="Century Gothic" w:cstheme="minorHAnsi"/>
              </w:rPr>
              <w:t xml:space="preserve"> state and federal</w:t>
            </w:r>
            <w:r w:rsidRPr="00246078">
              <w:rPr>
                <w:rFonts w:ascii="Century Gothic" w:hAnsi="Century Gothic" w:cstheme="minorHAnsi"/>
              </w:rPr>
              <w:t xml:space="preserve"> fiscal year</w:t>
            </w:r>
            <w:r>
              <w:rPr>
                <w:rFonts w:ascii="Century Gothic" w:hAnsi="Century Gothic" w:cstheme="minorHAnsi"/>
              </w:rPr>
              <w:t>s</w:t>
            </w:r>
            <w:r w:rsidRPr="00246078">
              <w:rPr>
                <w:rFonts w:ascii="Century Gothic" w:hAnsi="Century Gothic" w:cstheme="minorHAnsi"/>
              </w:rPr>
              <w:t>.</w:t>
            </w:r>
          </w:p>
        </w:tc>
        <w:tc>
          <w:tcPr>
            <w:tcW w:w="2160" w:type="dxa"/>
          </w:tcPr>
          <w:p w14:paraId="0E0299CD" w14:textId="73E3683E" w:rsidR="002676F7" w:rsidRPr="00875D83" w:rsidRDefault="002676F7" w:rsidP="00B2211E">
            <w:pPr>
              <w:rPr>
                <w:rFonts w:ascii="Century Gothic" w:hAnsi="Century Gothic"/>
              </w:rPr>
            </w:pPr>
          </w:p>
        </w:tc>
        <w:tc>
          <w:tcPr>
            <w:tcW w:w="2610" w:type="dxa"/>
          </w:tcPr>
          <w:p w14:paraId="19A056B2" w14:textId="6C342402" w:rsidR="00B2211E" w:rsidRPr="00875D83" w:rsidRDefault="00B2211E" w:rsidP="00B2211E">
            <w:pPr>
              <w:rPr>
                <w:rFonts w:ascii="Century Gothic" w:hAnsi="Century Gothic"/>
              </w:rPr>
            </w:pPr>
            <w:r w:rsidRPr="00875D83">
              <w:rPr>
                <w:rFonts w:ascii="Century Gothic" w:hAnsi="Century Gothic"/>
              </w:rPr>
              <w:t>Billing Forecast Template</w:t>
            </w:r>
          </w:p>
          <w:p w14:paraId="14D31508" w14:textId="77777777" w:rsidR="002676F7" w:rsidRPr="00875D83" w:rsidRDefault="002676F7" w:rsidP="00975E09">
            <w:pPr>
              <w:rPr>
                <w:rFonts w:ascii="Century Gothic" w:hAnsi="Century Gothic"/>
                <w:b/>
                <w:bCs/>
              </w:rPr>
            </w:pPr>
          </w:p>
        </w:tc>
      </w:tr>
      <w:tr w:rsidR="002676F7" w:rsidRPr="00875D83" w14:paraId="0A4549BD" w14:textId="77777777" w:rsidTr="002676F7">
        <w:tc>
          <w:tcPr>
            <w:tcW w:w="1075" w:type="dxa"/>
          </w:tcPr>
          <w:p w14:paraId="3E56211C"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094102A5" w14:textId="3920B5B7" w:rsidR="002676F7" w:rsidRPr="00875D83" w:rsidRDefault="002676F7" w:rsidP="00975E09">
            <w:pPr>
              <w:rPr>
                <w:rFonts w:ascii="Century Gothic" w:hAnsi="Century Gothic"/>
                <w:b/>
                <w:bCs/>
              </w:rPr>
            </w:pPr>
            <w:r w:rsidRPr="00875D83">
              <w:rPr>
                <w:rFonts w:ascii="Century Gothic" w:hAnsi="Century Gothic"/>
              </w:rPr>
              <w:t>The Contractor will participate in standing management and committee meetings, in addition to meetings included in the CalSAWS PCD, as directed by the Consortium, including the Joint Powers Authority Board of Directors, Project Steering Committee and Weekly Management meetings.</w:t>
            </w:r>
          </w:p>
        </w:tc>
        <w:tc>
          <w:tcPr>
            <w:tcW w:w="2160" w:type="dxa"/>
          </w:tcPr>
          <w:p w14:paraId="1E0F34C2" w14:textId="77777777" w:rsidR="002676F7" w:rsidRPr="00875D83" w:rsidRDefault="002676F7" w:rsidP="00975E09">
            <w:pPr>
              <w:rPr>
                <w:rFonts w:ascii="Century Gothic" w:hAnsi="Century Gothic"/>
                <w:b/>
                <w:bCs/>
              </w:rPr>
            </w:pPr>
          </w:p>
        </w:tc>
        <w:tc>
          <w:tcPr>
            <w:tcW w:w="2610" w:type="dxa"/>
          </w:tcPr>
          <w:p w14:paraId="4867AE86" w14:textId="77777777" w:rsidR="002676F7" w:rsidRPr="00875D83" w:rsidRDefault="002676F7" w:rsidP="00975E09">
            <w:pPr>
              <w:rPr>
                <w:rFonts w:ascii="Century Gothic" w:hAnsi="Century Gothic"/>
                <w:b/>
                <w:bCs/>
              </w:rPr>
            </w:pPr>
          </w:p>
        </w:tc>
      </w:tr>
      <w:tr w:rsidR="002676F7" w:rsidRPr="00875D83" w14:paraId="31E7DFF9" w14:textId="77777777" w:rsidTr="002676F7">
        <w:tc>
          <w:tcPr>
            <w:tcW w:w="1075" w:type="dxa"/>
          </w:tcPr>
          <w:p w14:paraId="3E596D30"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07BEAA80" w14:textId="4DCC5149" w:rsidR="002676F7" w:rsidRPr="00875D83" w:rsidRDefault="002676F7" w:rsidP="00975E09">
            <w:pPr>
              <w:rPr>
                <w:rFonts w:ascii="Century Gothic" w:hAnsi="Century Gothic" w:cstheme="minorHAnsi"/>
                <w:color w:val="000000"/>
                <w:shd w:val="clear" w:color="auto" w:fill="FFFFFF"/>
              </w:rPr>
            </w:pPr>
            <w:r w:rsidRPr="00875D83">
              <w:rPr>
                <w:rStyle w:val="normaltextrun"/>
                <w:rFonts w:ascii="Century Gothic" w:hAnsi="Century Gothic" w:cstheme="minorHAnsi"/>
                <w:color w:val="000000"/>
                <w:shd w:val="clear" w:color="auto" w:fill="FFFFFF"/>
              </w:rPr>
              <w:t xml:space="preserve">The Contractor is responsible for </w:t>
            </w:r>
            <w:r w:rsidRPr="00875D83">
              <w:rPr>
                <w:rFonts w:ascii="Century Gothic" w:hAnsi="Century Gothic"/>
              </w:rPr>
              <w:t>scheduling, tracking, documenting, recording and sharing agendas and minutes for any and all meetings planned and conducted as part of the performance of services under this Agreement.</w:t>
            </w:r>
            <w:r w:rsidRPr="00875D83">
              <w:rPr>
                <w:rStyle w:val="normaltextrun"/>
                <w:rFonts w:ascii="Century Gothic" w:hAnsi="Century Gothic" w:cstheme="minorHAnsi"/>
                <w:color w:val="000000"/>
                <w:shd w:val="clear" w:color="auto" w:fill="FFFFFF"/>
              </w:rPr>
              <w:t xml:space="preserve"> </w:t>
            </w:r>
          </w:p>
        </w:tc>
        <w:tc>
          <w:tcPr>
            <w:tcW w:w="2160" w:type="dxa"/>
          </w:tcPr>
          <w:p w14:paraId="389F9EBB" w14:textId="77777777" w:rsidR="002676F7" w:rsidRPr="00875D83" w:rsidRDefault="002676F7" w:rsidP="00975E09">
            <w:pPr>
              <w:rPr>
                <w:rFonts w:ascii="Century Gothic" w:hAnsi="Century Gothic"/>
                <w:b/>
                <w:bCs/>
              </w:rPr>
            </w:pPr>
          </w:p>
        </w:tc>
        <w:tc>
          <w:tcPr>
            <w:tcW w:w="2610" w:type="dxa"/>
          </w:tcPr>
          <w:p w14:paraId="5E99488B" w14:textId="77777777" w:rsidR="002676F7" w:rsidRPr="00875D83" w:rsidRDefault="002676F7" w:rsidP="00975E09">
            <w:pPr>
              <w:rPr>
                <w:rFonts w:ascii="Century Gothic" w:hAnsi="Century Gothic"/>
                <w:b/>
                <w:bCs/>
              </w:rPr>
            </w:pPr>
          </w:p>
        </w:tc>
      </w:tr>
      <w:tr w:rsidR="002676F7" w:rsidRPr="00875D83" w14:paraId="4B25473F" w14:textId="77777777" w:rsidTr="002676F7">
        <w:tc>
          <w:tcPr>
            <w:tcW w:w="1075" w:type="dxa"/>
          </w:tcPr>
          <w:p w14:paraId="29DAA0D9"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43597E4C" w14:textId="31A55E26" w:rsidR="002676F7" w:rsidRPr="00875D83" w:rsidRDefault="002676F7" w:rsidP="00975E09">
            <w:pPr>
              <w:rPr>
                <w:rFonts w:ascii="Century Gothic" w:hAnsi="Century Gothic"/>
                <w:b/>
                <w:bCs/>
              </w:rPr>
            </w:pPr>
            <w:r w:rsidRPr="00875D83">
              <w:rPr>
                <w:rFonts w:ascii="Century Gothic" w:hAnsi="Century Gothic"/>
              </w:rPr>
              <w:t>The Contractor will provide all information requested by the Consortium in response to audit requests and reviews in the timeframe and format prescribed by the Consortium.</w:t>
            </w:r>
          </w:p>
        </w:tc>
        <w:tc>
          <w:tcPr>
            <w:tcW w:w="2160" w:type="dxa"/>
          </w:tcPr>
          <w:p w14:paraId="5B4EFECD" w14:textId="77777777" w:rsidR="002676F7" w:rsidRPr="00875D83" w:rsidRDefault="002676F7" w:rsidP="00975E09">
            <w:pPr>
              <w:rPr>
                <w:rFonts w:ascii="Century Gothic" w:hAnsi="Century Gothic"/>
                <w:b/>
                <w:bCs/>
              </w:rPr>
            </w:pPr>
          </w:p>
        </w:tc>
        <w:tc>
          <w:tcPr>
            <w:tcW w:w="2610" w:type="dxa"/>
          </w:tcPr>
          <w:p w14:paraId="0091EC79" w14:textId="77777777" w:rsidR="002676F7" w:rsidRPr="00875D83" w:rsidRDefault="002676F7" w:rsidP="00975E09">
            <w:pPr>
              <w:rPr>
                <w:rFonts w:ascii="Century Gothic" w:hAnsi="Century Gothic"/>
                <w:b/>
                <w:bCs/>
              </w:rPr>
            </w:pPr>
          </w:p>
        </w:tc>
      </w:tr>
      <w:tr w:rsidR="00B2211E" w:rsidRPr="00875D83" w14:paraId="1C11F248" w14:textId="77777777" w:rsidTr="002676F7">
        <w:tc>
          <w:tcPr>
            <w:tcW w:w="1075" w:type="dxa"/>
          </w:tcPr>
          <w:p w14:paraId="0EA09781" w14:textId="77777777" w:rsidR="00B2211E" w:rsidRPr="00875D83" w:rsidRDefault="00B2211E" w:rsidP="00B2211E">
            <w:pPr>
              <w:pStyle w:val="ListParagraph"/>
              <w:numPr>
                <w:ilvl w:val="0"/>
                <w:numId w:val="78"/>
              </w:numPr>
              <w:ind w:left="343"/>
              <w:rPr>
                <w:rFonts w:ascii="Century Gothic" w:hAnsi="Century Gothic"/>
              </w:rPr>
            </w:pPr>
          </w:p>
        </w:tc>
        <w:tc>
          <w:tcPr>
            <w:tcW w:w="8820" w:type="dxa"/>
          </w:tcPr>
          <w:p w14:paraId="41E0F433" w14:textId="787968B3" w:rsidR="00B2211E" w:rsidRPr="00875D83" w:rsidRDefault="00B2211E" w:rsidP="00B2211E">
            <w:pPr>
              <w:rPr>
                <w:rFonts w:ascii="Century Gothic" w:hAnsi="Century Gothic"/>
              </w:rPr>
            </w:pPr>
            <w:r w:rsidRPr="00875D83">
              <w:rPr>
                <w:rFonts w:ascii="Century Gothic" w:hAnsi="Century Gothic"/>
              </w:rPr>
              <w:t>The Contractor will participate in audit activities</w:t>
            </w:r>
            <w:r>
              <w:rPr>
                <w:rFonts w:ascii="Century Gothic" w:hAnsi="Century Gothic"/>
              </w:rPr>
              <w:t>, such as SOC 1, SOC 2 Type 2, NIST, and Financial,</w:t>
            </w:r>
            <w:r w:rsidRPr="00875D83">
              <w:rPr>
                <w:rFonts w:ascii="Century Gothic" w:hAnsi="Century Gothic"/>
              </w:rPr>
              <w:t xml:space="preserve"> as required by the Consortium. </w:t>
            </w:r>
          </w:p>
        </w:tc>
        <w:tc>
          <w:tcPr>
            <w:tcW w:w="2160" w:type="dxa"/>
          </w:tcPr>
          <w:p w14:paraId="6E05152D" w14:textId="0B3F92CB" w:rsidR="00B2211E" w:rsidRPr="00875D83" w:rsidRDefault="00B2211E" w:rsidP="00B2211E">
            <w:pPr>
              <w:rPr>
                <w:rFonts w:ascii="Century Gothic" w:hAnsi="Century Gothic"/>
              </w:rPr>
            </w:pPr>
          </w:p>
        </w:tc>
        <w:tc>
          <w:tcPr>
            <w:tcW w:w="2610" w:type="dxa"/>
          </w:tcPr>
          <w:p w14:paraId="540A5895" w14:textId="79F15968" w:rsidR="00B2211E" w:rsidRPr="00875D83" w:rsidRDefault="00B2211E" w:rsidP="00B2211E">
            <w:pPr>
              <w:rPr>
                <w:rFonts w:ascii="Century Gothic" w:hAnsi="Century Gothic"/>
                <w:b/>
                <w:bCs/>
              </w:rPr>
            </w:pPr>
            <w:r w:rsidRPr="00875D83">
              <w:rPr>
                <w:rFonts w:ascii="Century Gothic" w:hAnsi="Century Gothic"/>
              </w:rPr>
              <w:t>Sample Request List: CalSAWS SOC 1 Audit</w:t>
            </w:r>
          </w:p>
        </w:tc>
      </w:tr>
      <w:tr w:rsidR="00B2211E" w:rsidRPr="00875D83" w14:paraId="16D23909" w14:textId="77777777" w:rsidTr="002676F7">
        <w:tc>
          <w:tcPr>
            <w:tcW w:w="1075" w:type="dxa"/>
          </w:tcPr>
          <w:p w14:paraId="3F6BF810" w14:textId="77777777" w:rsidR="00B2211E" w:rsidRPr="00875D83" w:rsidRDefault="00B2211E" w:rsidP="00B2211E">
            <w:pPr>
              <w:pStyle w:val="ListParagraph"/>
              <w:numPr>
                <w:ilvl w:val="0"/>
                <w:numId w:val="78"/>
              </w:numPr>
              <w:ind w:left="355"/>
              <w:rPr>
                <w:rFonts w:ascii="Century Gothic" w:hAnsi="Century Gothic"/>
              </w:rPr>
            </w:pPr>
          </w:p>
        </w:tc>
        <w:tc>
          <w:tcPr>
            <w:tcW w:w="8820" w:type="dxa"/>
          </w:tcPr>
          <w:p w14:paraId="2C1850E9" w14:textId="3D579541" w:rsidR="00B2211E" w:rsidRPr="00875D83" w:rsidRDefault="00B2211E" w:rsidP="00B2211E">
            <w:pPr>
              <w:rPr>
                <w:rFonts w:ascii="Century Gothic" w:hAnsi="Century Gothic"/>
                <w:b/>
                <w:bCs/>
              </w:rPr>
            </w:pPr>
            <w:r w:rsidRPr="00875D83">
              <w:rPr>
                <w:rStyle w:val="normaltextrun"/>
                <w:rFonts w:ascii="Century Gothic" w:hAnsi="Century Gothic" w:cstheme="minorHAnsi"/>
              </w:rPr>
              <w:t xml:space="preserve">The Contractor will provide copies of specified, available work products/artifacts upon the request of </w:t>
            </w:r>
            <w:r w:rsidRPr="00875D83">
              <w:rPr>
                <w:rStyle w:val="normaltextrun"/>
                <w:rFonts w:ascii="Century Gothic" w:hAnsi="Century Gothic"/>
              </w:rPr>
              <w:t>and in the timeframe specified by</w:t>
            </w:r>
            <w:r w:rsidRPr="00875D83">
              <w:rPr>
                <w:rStyle w:val="normaltextrun"/>
                <w:rFonts w:ascii="Century Gothic" w:hAnsi="Century Gothic" w:cstheme="minorHAnsi"/>
              </w:rPr>
              <w:t xml:space="preserve"> the Consortium.</w:t>
            </w:r>
            <w:r w:rsidRPr="00875D83">
              <w:rPr>
                <w:rStyle w:val="eop"/>
                <w:rFonts w:ascii="Century Gothic" w:hAnsi="Century Gothic" w:cstheme="minorHAnsi"/>
              </w:rPr>
              <w:t> </w:t>
            </w:r>
          </w:p>
        </w:tc>
        <w:tc>
          <w:tcPr>
            <w:tcW w:w="2160" w:type="dxa"/>
          </w:tcPr>
          <w:p w14:paraId="3BE4BEFB" w14:textId="40613046" w:rsidR="00B2211E" w:rsidRPr="00875D83" w:rsidRDefault="00B2211E" w:rsidP="00B2211E">
            <w:pPr>
              <w:rPr>
                <w:rFonts w:ascii="Century Gothic" w:hAnsi="Century Gothic"/>
                <w:b/>
                <w:bCs/>
              </w:rPr>
            </w:pPr>
          </w:p>
        </w:tc>
        <w:tc>
          <w:tcPr>
            <w:tcW w:w="2610" w:type="dxa"/>
          </w:tcPr>
          <w:p w14:paraId="517F6FD6" w14:textId="77777777" w:rsidR="00B2211E" w:rsidRPr="00875D83" w:rsidRDefault="00B2211E" w:rsidP="00B2211E">
            <w:pPr>
              <w:rPr>
                <w:rFonts w:ascii="Century Gothic" w:hAnsi="Century Gothic"/>
                <w:b/>
                <w:bCs/>
              </w:rPr>
            </w:pPr>
          </w:p>
        </w:tc>
      </w:tr>
      <w:tr w:rsidR="00B2211E" w:rsidRPr="00875D83" w14:paraId="3F370F74" w14:textId="77777777" w:rsidTr="002676F7">
        <w:tc>
          <w:tcPr>
            <w:tcW w:w="1075" w:type="dxa"/>
          </w:tcPr>
          <w:p w14:paraId="29F91C07" w14:textId="77777777" w:rsidR="00B2211E" w:rsidRPr="00875D83" w:rsidRDefault="00B2211E" w:rsidP="00B2211E">
            <w:pPr>
              <w:pStyle w:val="ListParagraph"/>
              <w:numPr>
                <w:ilvl w:val="0"/>
                <w:numId w:val="78"/>
              </w:numPr>
              <w:ind w:left="355"/>
              <w:rPr>
                <w:rFonts w:ascii="Century Gothic" w:hAnsi="Century Gothic"/>
              </w:rPr>
            </w:pPr>
          </w:p>
        </w:tc>
        <w:tc>
          <w:tcPr>
            <w:tcW w:w="8820" w:type="dxa"/>
          </w:tcPr>
          <w:p w14:paraId="54B502A5" w14:textId="5CED9200" w:rsidR="00B2211E" w:rsidRPr="00875D83" w:rsidRDefault="00B2211E" w:rsidP="00B2211E">
            <w:pPr>
              <w:rPr>
                <w:rFonts w:ascii="Century Gothic" w:hAnsi="Century Gothic"/>
                <w:b/>
                <w:bCs/>
              </w:rPr>
            </w:pPr>
            <w:r w:rsidRPr="00875D83">
              <w:rPr>
                <w:rStyle w:val="normaltextrun"/>
                <w:rFonts w:ascii="Century Gothic" w:hAnsi="Century Gothic" w:cstheme="minorHAnsi"/>
              </w:rPr>
              <w:t>T</w:t>
            </w:r>
            <w:r w:rsidRPr="00875D83">
              <w:rPr>
                <w:rStyle w:val="normaltextrun"/>
                <w:rFonts w:ascii="Century Gothic" w:hAnsi="Century Gothic"/>
              </w:rPr>
              <w:t>he Contractor will utilize the tools documented as “Mandatory” for the functions specified in the CalSAWS Consortium Tool List in the performance of this Agreement.</w:t>
            </w:r>
          </w:p>
        </w:tc>
        <w:tc>
          <w:tcPr>
            <w:tcW w:w="2160" w:type="dxa"/>
          </w:tcPr>
          <w:p w14:paraId="3F33666F" w14:textId="20EF3BE2" w:rsidR="00B2211E" w:rsidRPr="00875D83" w:rsidRDefault="00B2211E" w:rsidP="00B2211E">
            <w:pPr>
              <w:rPr>
                <w:rFonts w:ascii="Century Gothic" w:hAnsi="Century Gothic"/>
              </w:rPr>
            </w:pPr>
          </w:p>
        </w:tc>
        <w:tc>
          <w:tcPr>
            <w:tcW w:w="2610" w:type="dxa"/>
          </w:tcPr>
          <w:p w14:paraId="31ED78C8" w14:textId="062E2F33" w:rsidR="00B2211E" w:rsidRPr="00875D83" w:rsidRDefault="00B2211E" w:rsidP="00B2211E">
            <w:pPr>
              <w:rPr>
                <w:rFonts w:ascii="Century Gothic" w:hAnsi="Century Gothic"/>
                <w:b/>
                <w:bCs/>
              </w:rPr>
            </w:pPr>
            <w:r w:rsidRPr="00875D83">
              <w:rPr>
                <w:rFonts w:ascii="Century Gothic" w:hAnsi="Century Gothic"/>
              </w:rPr>
              <w:t>CalSAWS Consortium Tool List</w:t>
            </w:r>
          </w:p>
        </w:tc>
      </w:tr>
      <w:tr w:rsidR="00B2211E" w:rsidRPr="00875D83" w14:paraId="7926A471" w14:textId="77777777" w:rsidTr="002676F7">
        <w:tc>
          <w:tcPr>
            <w:tcW w:w="1075" w:type="dxa"/>
          </w:tcPr>
          <w:p w14:paraId="0B00CE41" w14:textId="77777777" w:rsidR="00B2211E" w:rsidRPr="00875D83" w:rsidRDefault="00B2211E" w:rsidP="00B2211E">
            <w:pPr>
              <w:pStyle w:val="ListParagraph"/>
              <w:numPr>
                <w:ilvl w:val="0"/>
                <w:numId w:val="78"/>
              </w:numPr>
              <w:ind w:left="355"/>
              <w:rPr>
                <w:rFonts w:ascii="Century Gothic" w:hAnsi="Century Gothic"/>
              </w:rPr>
            </w:pPr>
          </w:p>
        </w:tc>
        <w:tc>
          <w:tcPr>
            <w:tcW w:w="8820" w:type="dxa"/>
          </w:tcPr>
          <w:p w14:paraId="38F55A6C" w14:textId="12F41098" w:rsidR="00B2211E" w:rsidRPr="00875D83" w:rsidRDefault="00B2211E" w:rsidP="00B2211E">
            <w:pPr>
              <w:rPr>
                <w:rFonts w:ascii="Century Gothic" w:hAnsi="Century Gothic"/>
              </w:rPr>
            </w:pPr>
            <w:r w:rsidRPr="00875D83">
              <w:rPr>
                <w:rStyle w:val="normaltextrun"/>
                <w:rFonts w:ascii="Century Gothic" w:hAnsi="Century Gothic" w:cstheme="minorHAnsi"/>
              </w:rPr>
              <w:t>T</w:t>
            </w:r>
            <w:r w:rsidRPr="00875D83">
              <w:rPr>
                <w:rStyle w:val="normaltextrun"/>
                <w:rFonts w:ascii="Century Gothic" w:hAnsi="Century Gothic"/>
              </w:rPr>
              <w:t>he Contractor may propose, for the Consortium’s consideration, additional or alternate tools for those tools not designated as “Mandatory” in the CalSAWS Consortium Tool List. Any additional or alternate tool purchase/use is subject to Consortium review and approval.</w:t>
            </w:r>
          </w:p>
        </w:tc>
        <w:tc>
          <w:tcPr>
            <w:tcW w:w="2160" w:type="dxa"/>
          </w:tcPr>
          <w:p w14:paraId="379AC4A8" w14:textId="14D9012E" w:rsidR="00B2211E" w:rsidRPr="00875D83" w:rsidRDefault="00B2211E" w:rsidP="00B2211E">
            <w:pPr>
              <w:rPr>
                <w:rFonts w:ascii="Century Gothic" w:hAnsi="Century Gothic"/>
              </w:rPr>
            </w:pPr>
          </w:p>
        </w:tc>
        <w:tc>
          <w:tcPr>
            <w:tcW w:w="2610" w:type="dxa"/>
          </w:tcPr>
          <w:p w14:paraId="47772D02" w14:textId="3522C851" w:rsidR="00B2211E" w:rsidRPr="00875D83" w:rsidRDefault="00B2211E" w:rsidP="00B2211E">
            <w:pPr>
              <w:rPr>
                <w:rFonts w:ascii="Century Gothic" w:hAnsi="Century Gothic"/>
                <w:b/>
                <w:bCs/>
              </w:rPr>
            </w:pPr>
            <w:r w:rsidRPr="00875D83">
              <w:rPr>
                <w:rFonts w:ascii="Century Gothic" w:hAnsi="Century Gothic"/>
              </w:rPr>
              <w:t>CalSAWS Consortium Tool List</w:t>
            </w:r>
          </w:p>
        </w:tc>
      </w:tr>
      <w:tr w:rsidR="002676F7" w:rsidRPr="00875D83" w14:paraId="30264988" w14:textId="77777777" w:rsidTr="002676F7">
        <w:tc>
          <w:tcPr>
            <w:tcW w:w="1075" w:type="dxa"/>
          </w:tcPr>
          <w:p w14:paraId="058BA5D4" w14:textId="77777777" w:rsidR="002676F7" w:rsidRPr="00875D83" w:rsidRDefault="002676F7" w:rsidP="00A4718E">
            <w:pPr>
              <w:pStyle w:val="ListParagraph"/>
              <w:numPr>
                <w:ilvl w:val="0"/>
                <w:numId w:val="78"/>
              </w:numPr>
              <w:ind w:left="355"/>
              <w:rPr>
                <w:rFonts w:ascii="Century Gothic" w:hAnsi="Century Gothic"/>
              </w:rPr>
            </w:pPr>
            <w:bookmarkStart w:id="1" w:name="_Hlk86923636"/>
          </w:p>
        </w:tc>
        <w:tc>
          <w:tcPr>
            <w:tcW w:w="8820" w:type="dxa"/>
          </w:tcPr>
          <w:p w14:paraId="59656A64" w14:textId="46DEC28D" w:rsidR="002676F7" w:rsidRPr="00875D83" w:rsidDel="00B1414E" w:rsidRDefault="002676F7" w:rsidP="00046159">
            <w:pPr>
              <w:rPr>
                <w:rFonts w:ascii="Century Gothic" w:hAnsi="Century Gothic" w:cstheme="minorHAnsi"/>
              </w:rPr>
            </w:pPr>
            <w:r w:rsidRPr="00875D83">
              <w:rPr>
                <w:rFonts w:ascii="Century Gothic" w:hAnsi="Century Gothic" w:cstheme="minorHAnsi"/>
                <w:color w:val="1D2228"/>
                <w:shd w:val="clear" w:color="auto" w:fill="FFFFFF"/>
              </w:rPr>
              <w:t>The Contractor will make recommendations, on an on-going basis, for improvements to the CalSAWS processes and tools to enhance service delivery and/or optimize costs; implementation of changes is subject to Consortium review and approval.</w:t>
            </w:r>
          </w:p>
        </w:tc>
        <w:tc>
          <w:tcPr>
            <w:tcW w:w="2160" w:type="dxa"/>
          </w:tcPr>
          <w:p w14:paraId="22AF56E5" w14:textId="77777777" w:rsidR="002676F7" w:rsidRPr="00875D83" w:rsidRDefault="002676F7" w:rsidP="00046159">
            <w:pPr>
              <w:rPr>
                <w:rFonts w:ascii="Century Gothic" w:hAnsi="Century Gothic"/>
                <w:b/>
                <w:bCs/>
              </w:rPr>
            </w:pPr>
          </w:p>
        </w:tc>
        <w:tc>
          <w:tcPr>
            <w:tcW w:w="2610" w:type="dxa"/>
          </w:tcPr>
          <w:p w14:paraId="3BA55D7E" w14:textId="77777777" w:rsidR="002676F7" w:rsidRPr="00875D83" w:rsidRDefault="002676F7" w:rsidP="00046159">
            <w:pPr>
              <w:rPr>
                <w:rFonts w:ascii="Century Gothic" w:hAnsi="Century Gothic"/>
                <w:b/>
                <w:bCs/>
              </w:rPr>
            </w:pPr>
          </w:p>
        </w:tc>
      </w:tr>
      <w:bookmarkEnd w:id="1"/>
      <w:tr w:rsidR="002676F7" w:rsidRPr="00875D83" w14:paraId="45F962DF" w14:textId="77777777" w:rsidTr="002676F7">
        <w:tc>
          <w:tcPr>
            <w:tcW w:w="1075" w:type="dxa"/>
          </w:tcPr>
          <w:p w14:paraId="5D73D4A4"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3FB17BFB" w14:textId="09F41D1C" w:rsidR="002676F7" w:rsidRPr="00875D83" w:rsidRDefault="002676F7" w:rsidP="00046159">
            <w:pPr>
              <w:rPr>
                <w:rFonts w:ascii="Century Gothic" w:hAnsi="Century Gothic"/>
                <w:b/>
                <w:bCs/>
              </w:rPr>
            </w:pPr>
            <w:r w:rsidRPr="00875D83">
              <w:rPr>
                <w:rFonts w:ascii="Century Gothic" w:eastAsia="Calibri" w:hAnsi="Century Gothic" w:cstheme="minorHAnsi"/>
              </w:rPr>
              <w:t>The Contractor will supplement existing Contractor staff assigned to this Agreement on an event</w:t>
            </w:r>
            <w:r>
              <w:rPr>
                <w:rFonts w:ascii="Century Gothic" w:eastAsia="Calibri" w:hAnsi="Century Gothic" w:cstheme="minorHAnsi"/>
              </w:rPr>
              <w:t>-</w:t>
            </w:r>
            <w:r w:rsidRPr="00875D83">
              <w:rPr>
                <w:rFonts w:ascii="Century Gothic" w:eastAsia="Calibri" w:hAnsi="Century Gothic" w:cstheme="minorHAnsi"/>
              </w:rPr>
              <w:t xml:space="preserve">driven basis as needed, </w:t>
            </w:r>
            <w:r w:rsidRPr="00875D83">
              <w:rPr>
                <w:rFonts w:ascii="Century Gothic" w:hAnsi="Century Gothic" w:cstheme="minorHAnsi"/>
              </w:rPr>
              <w:t>including providing short-term or specialized subject matter expertise.</w:t>
            </w:r>
          </w:p>
        </w:tc>
        <w:tc>
          <w:tcPr>
            <w:tcW w:w="2160" w:type="dxa"/>
          </w:tcPr>
          <w:p w14:paraId="16EE3550" w14:textId="77777777" w:rsidR="002676F7" w:rsidRPr="00875D83" w:rsidRDefault="002676F7" w:rsidP="00046159">
            <w:pPr>
              <w:rPr>
                <w:rFonts w:ascii="Century Gothic" w:hAnsi="Century Gothic"/>
                <w:b/>
                <w:bCs/>
              </w:rPr>
            </w:pPr>
          </w:p>
        </w:tc>
        <w:tc>
          <w:tcPr>
            <w:tcW w:w="2610" w:type="dxa"/>
          </w:tcPr>
          <w:p w14:paraId="4B7FEB78" w14:textId="77777777" w:rsidR="002676F7" w:rsidRPr="00875D83" w:rsidRDefault="002676F7" w:rsidP="00046159">
            <w:pPr>
              <w:rPr>
                <w:rFonts w:ascii="Century Gothic" w:hAnsi="Century Gothic"/>
                <w:b/>
                <w:bCs/>
              </w:rPr>
            </w:pPr>
          </w:p>
        </w:tc>
      </w:tr>
      <w:tr w:rsidR="002676F7" w:rsidRPr="00875D83" w14:paraId="75FA1F52" w14:textId="77777777" w:rsidTr="002676F7">
        <w:trPr>
          <w:trHeight w:val="1151"/>
        </w:trPr>
        <w:tc>
          <w:tcPr>
            <w:tcW w:w="1075" w:type="dxa"/>
          </w:tcPr>
          <w:p w14:paraId="71CF29AE" w14:textId="77777777" w:rsidR="002676F7" w:rsidRPr="00875D83" w:rsidRDefault="002676F7" w:rsidP="00A4718E">
            <w:pPr>
              <w:pStyle w:val="ListParagraph"/>
              <w:numPr>
                <w:ilvl w:val="0"/>
                <w:numId w:val="78"/>
              </w:numPr>
              <w:ind w:left="343"/>
              <w:rPr>
                <w:rFonts w:ascii="Century Gothic" w:hAnsi="Century Gothic"/>
              </w:rPr>
            </w:pPr>
            <w:bookmarkStart w:id="2" w:name="_Hlk90978445"/>
          </w:p>
        </w:tc>
        <w:tc>
          <w:tcPr>
            <w:tcW w:w="8820" w:type="dxa"/>
          </w:tcPr>
          <w:p w14:paraId="49C0CAF4" w14:textId="07552D08" w:rsidR="002676F7" w:rsidRDefault="002676F7" w:rsidP="00046159">
            <w:pPr>
              <w:rPr>
                <w:rFonts w:ascii="Century Gothic" w:hAnsi="Century Gothic" w:cstheme="minorHAnsi"/>
                <w:color w:val="000000"/>
              </w:rPr>
            </w:pPr>
            <w:r w:rsidRPr="00875D83">
              <w:rPr>
                <w:rFonts w:ascii="Century Gothic" w:hAnsi="Century Gothic" w:cstheme="minorHAnsi"/>
                <w:color w:val="000000"/>
              </w:rPr>
              <w:t>The Contractor will develop</w:t>
            </w:r>
            <w:r>
              <w:rPr>
                <w:rFonts w:ascii="Century Gothic" w:hAnsi="Century Gothic" w:cstheme="minorHAnsi"/>
                <w:color w:val="000000"/>
              </w:rPr>
              <w:t xml:space="preserve"> and</w:t>
            </w:r>
            <w:r w:rsidRPr="00875D83">
              <w:rPr>
                <w:rFonts w:ascii="Century Gothic" w:hAnsi="Century Gothic" w:cstheme="minorHAnsi"/>
                <w:color w:val="000000"/>
              </w:rPr>
              <w:t xml:space="preserve"> maintain a CalSAWS Technology Infrastructure Refresh Plan for CalSAWS Managed Hardware, CalSAWS Managed Software, and AWS Cloud services required to support the CalSAWS System</w:t>
            </w:r>
            <w:r>
              <w:rPr>
                <w:rFonts w:ascii="Century Gothic" w:hAnsi="Century Gothic" w:cstheme="minorHAnsi"/>
                <w:color w:val="000000"/>
              </w:rPr>
              <w:t>, which will include:</w:t>
            </w:r>
          </w:p>
          <w:p w14:paraId="491A73D7" w14:textId="77777777" w:rsidR="002676F7" w:rsidRPr="005A2AD6" w:rsidRDefault="002676F7" w:rsidP="00005EC7">
            <w:pPr>
              <w:pStyle w:val="ListParagraph"/>
              <w:numPr>
                <w:ilvl w:val="0"/>
                <w:numId w:val="99"/>
              </w:numPr>
              <w:ind w:left="704"/>
              <w:rPr>
                <w:rFonts w:ascii="Century Gothic" w:hAnsi="Century Gothic" w:cstheme="minorHAnsi"/>
              </w:rPr>
            </w:pPr>
            <w:r w:rsidRPr="005A2AD6">
              <w:rPr>
                <w:rFonts w:ascii="Century Gothic" w:hAnsi="Century Gothic" w:cstheme="minorHAnsi"/>
                <w:color w:val="000000"/>
              </w:rPr>
              <w:t>Determination of Hardware and Software requirements/specifications/support for the CalSAWS System.</w:t>
            </w:r>
          </w:p>
          <w:p w14:paraId="16DADF9E" w14:textId="77777777" w:rsidR="002676F7" w:rsidRPr="005A2AD6" w:rsidRDefault="002676F7" w:rsidP="00005EC7">
            <w:pPr>
              <w:pStyle w:val="ListParagraph"/>
              <w:numPr>
                <w:ilvl w:val="0"/>
                <w:numId w:val="99"/>
              </w:numPr>
              <w:ind w:left="704"/>
              <w:rPr>
                <w:rFonts w:ascii="Century Gothic" w:hAnsi="Century Gothic" w:cstheme="minorHAnsi"/>
                <w:color w:val="000000"/>
              </w:rPr>
            </w:pPr>
            <w:r w:rsidRPr="005A2AD6">
              <w:rPr>
                <w:rFonts w:ascii="Century Gothic" w:hAnsi="Century Gothic" w:cstheme="minorHAnsi"/>
                <w:color w:val="000000"/>
              </w:rPr>
              <w:t>Analysis of Hardware and Software technologies available in the market that support/meet the needs for the CalSAWS System.</w:t>
            </w:r>
          </w:p>
          <w:p w14:paraId="337EE156" w14:textId="6349E3B3" w:rsidR="002676F7" w:rsidRPr="00B2211E" w:rsidRDefault="002676F7" w:rsidP="00B2211E">
            <w:pPr>
              <w:pStyle w:val="ListParagraph"/>
              <w:numPr>
                <w:ilvl w:val="0"/>
                <w:numId w:val="99"/>
              </w:numPr>
              <w:ind w:left="706"/>
              <w:rPr>
                <w:rFonts w:ascii="Century Gothic" w:hAnsi="Century Gothic"/>
              </w:rPr>
            </w:pPr>
            <w:r w:rsidRPr="00B2211E">
              <w:rPr>
                <w:rFonts w:ascii="Century Gothic" w:hAnsi="Century Gothic" w:cstheme="minorHAnsi"/>
                <w:color w:val="000000"/>
              </w:rPr>
              <w:t>Cost and capacity forecasts for the current and upcoming budget years.</w:t>
            </w:r>
          </w:p>
        </w:tc>
        <w:tc>
          <w:tcPr>
            <w:tcW w:w="2160" w:type="dxa"/>
          </w:tcPr>
          <w:p w14:paraId="25977417" w14:textId="38C1091E" w:rsidR="002676F7" w:rsidRPr="00875D83" w:rsidRDefault="002676F7" w:rsidP="00046159">
            <w:pPr>
              <w:rPr>
                <w:rFonts w:ascii="Century Gothic" w:hAnsi="Century Gothic" w:cstheme="minorHAnsi"/>
                <w:color w:val="000000"/>
              </w:rPr>
            </w:pPr>
          </w:p>
        </w:tc>
        <w:tc>
          <w:tcPr>
            <w:tcW w:w="2610" w:type="dxa"/>
          </w:tcPr>
          <w:p w14:paraId="3E4D53A6" w14:textId="75F27BD6" w:rsidR="002676F7" w:rsidRPr="00875D83" w:rsidRDefault="002676F7" w:rsidP="00046159">
            <w:pPr>
              <w:rPr>
                <w:rFonts w:ascii="Century Gothic" w:hAnsi="Century Gothic" w:cstheme="minorHAnsi"/>
                <w:shd w:val="clear" w:color="auto" w:fill="FFE599" w:themeFill="accent4" w:themeFillTint="66"/>
              </w:rPr>
            </w:pPr>
          </w:p>
        </w:tc>
      </w:tr>
      <w:tr w:rsidR="002676F7" w:rsidRPr="00875D83" w14:paraId="46E6FC28" w14:textId="77777777" w:rsidTr="002676F7">
        <w:tc>
          <w:tcPr>
            <w:tcW w:w="1075" w:type="dxa"/>
          </w:tcPr>
          <w:p w14:paraId="40735B49" w14:textId="77777777" w:rsidR="002676F7" w:rsidRPr="00875D83" w:rsidRDefault="002676F7" w:rsidP="00A4718E">
            <w:pPr>
              <w:pStyle w:val="ListParagraph"/>
              <w:numPr>
                <w:ilvl w:val="0"/>
                <w:numId w:val="78"/>
              </w:numPr>
              <w:ind w:left="343"/>
              <w:rPr>
                <w:rFonts w:ascii="Century Gothic" w:hAnsi="Century Gothic"/>
              </w:rPr>
            </w:pPr>
            <w:bookmarkStart w:id="3" w:name="_Hlk90978510"/>
            <w:bookmarkEnd w:id="2"/>
          </w:p>
        </w:tc>
        <w:tc>
          <w:tcPr>
            <w:tcW w:w="8820" w:type="dxa"/>
          </w:tcPr>
          <w:p w14:paraId="2481DC95" w14:textId="4A73D318" w:rsidR="002676F7" w:rsidRPr="00875D83" w:rsidRDefault="002676F7" w:rsidP="00046159">
            <w:pPr>
              <w:rPr>
                <w:rFonts w:ascii="Century Gothic" w:hAnsi="Century Gothic"/>
              </w:rPr>
            </w:pPr>
            <w:r w:rsidRPr="00875D83">
              <w:rPr>
                <w:rFonts w:ascii="Century Gothic" w:hAnsi="Century Gothic" w:cstheme="minorHAnsi"/>
                <w:color w:val="000000"/>
              </w:rPr>
              <w:t xml:space="preserve">The Contractor will review the CalSAWS Technology Infrastructure Refresh Plan with </w:t>
            </w:r>
            <w:r>
              <w:rPr>
                <w:rFonts w:ascii="Century Gothic" w:hAnsi="Century Gothic" w:cstheme="minorHAnsi"/>
                <w:color w:val="000000"/>
              </w:rPr>
              <w:t xml:space="preserve">the </w:t>
            </w:r>
            <w:r w:rsidRPr="00875D83">
              <w:rPr>
                <w:rFonts w:ascii="Century Gothic" w:hAnsi="Century Gothic" w:cstheme="minorHAnsi"/>
                <w:color w:val="000000"/>
              </w:rPr>
              <w:t xml:space="preserve">Consortium </w:t>
            </w:r>
            <w:r>
              <w:rPr>
                <w:rFonts w:ascii="Century Gothic" w:hAnsi="Century Gothic" w:cstheme="minorHAnsi"/>
                <w:color w:val="000000"/>
              </w:rPr>
              <w:t>monthly, or as requested by the Consortium</w:t>
            </w:r>
            <w:r w:rsidRPr="00875D83">
              <w:rPr>
                <w:rFonts w:ascii="Century Gothic" w:hAnsi="Century Gothic" w:cstheme="minorHAnsi"/>
                <w:color w:val="000000"/>
              </w:rPr>
              <w:t>.</w:t>
            </w:r>
          </w:p>
        </w:tc>
        <w:tc>
          <w:tcPr>
            <w:tcW w:w="2160" w:type="dxa"/>
          </w:tcPr>
          <w:p w14:paraId="24F80A89" w14:textId="77777777" w:rsidR="002676F7" w:rsidRPr="00875D83" w:rsidRDefault="002676F7" w:rsidP="00046159">
            <w:pPr>
              <w:rPr>
                <w:rFonts w:ascii="Century Gothic" w:hAnsi="Century Gothic"/>
                <w:b/>
                <w:bCs/>
              </w:rPr>
            </w:pPr>
          </w:p>
        </w:tc>
        <w:tc>
          <w:tcPr>
            <w:tcW w:w="2610" w:type="dxa"/>
          </w:tcPr>
          <w:p w14:paraId="5AB8EB68" w14:textId="1426D16E" w:rsidR="002676F7" w:rsidRPr="00875D83" w:rsidRDefault="002676F7" w:rsidP="00046159">
            <w:pPr>
              <w:rPr>
                <w:rFonts w:ascii="Century Gothic" w:hAnsi="Century Gothic" w:cstheme="minorHAnsi"/>
                <w:shd w:val="clear" w:color="auto" w:fill="FFE599" w:themeFill="accent4" w:themeFillTint="66"/>
              </w:rPr>
            </w:pPr>
          </w:p>
        </w:tc>
      </w:tr>
      <w:bookmarkEnd w:id="3"/>
      <w:tr w:rsidR="002676F7" w:rsidRPr="00875D83" w14:paraId="5274F860" w14:textId="77777777" w:rsidTr="002676F7">
        <w:tc>
          <w:tcPr>
            <w:tcW w:w="1075" w:type="dxa"/>
          </w:tcPr>
          <w:p w14:paraId="0CBDBC88"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65F65A5C" w14:textId="1CE9BE85" w:rsidR="002676F7" w:rsidRPr="00875D83" w:rsidRDefault="002676F7" w:rsidP="00046159">
            <w:pPr>
              <w:rPr>
                <w:rFonts w:ascii="Century Gothic" w:hAnsi="Century Gothic"/>
              </w:rPr>
            </w:pPr>
            <w:r w:rsidRPr="00875D83">
              <w:rPr>
                <w:rFonts w:ascii="Century Gothic" w:hAnsi="Century Gothic" w:cstheme="minorHAnsi"/>
              </w:rPr>
              <w:t>The Contractor will use the Consortium’s AWS Cloud cost monitoring tools to control and report costs for all of the</w:t>
            </w:r>
            <w:r>
              <w:rPr>
                <w:rFonts w:ascii="Century Gothic" w:hAnsi="Century Gothic" w:cstheme="minorHAnsi"/>
              </w:rPr>
              <w:t xml:space="preserve"> cloud-based</w:t>
            </w:r>
            <w:r w:rsidRPr="00875D83">
              <w:rPr>
                <w:rFonts w:ascii="Century Gothic" w:hAnsi="Century Gothic" w:cstheme="minorHAnsi"/>
              </w:rPr>
              <w:t xml:space="preserve"> activities defined in this Agreement.</w:t>
            </w:r>
          </w:p>
        </w:tc>
        <w:tc>
          <w:tcPr>
            <w:tcW w:w="2160" w:type="dxa"/>
          </w:tcPr>
          <w:p w14:paraId="36F57B07" w14:textId="46281EF4" w:rsidR="002676F7" w:rsidRPr="00875D83" w:rsidRDefault="002676F7" w:rsidP="00046159">
            <w:pPr>
              <w:rPr>
                <w:rFonts w:ascii="Century Gothic" w:hAnsi="Century Gothic"/>
              </w:rPr>
            </w:pPr>
          </w:p>
        </w:tc>
        <w:tc>
          <w:tcPr>
            <w:tcW w:w="2610" w:type="dxa"/>
          </w:tcPr>
          <w:p w14:paraId="027D7BD6" w14:textId="1B9FFC76" w:rsidR="002676F7" w:rsidRPr="00875D83" w:rsidRDefault="00B2211E" w:rsidP="00046159">
            <w:pPr>
              <w:rPr>
                <w:rFonts w:ascii="Century Gothic" w:hAnsi="Century Gothic" w:cstheme="minorHAnsi"/>
                <w:shd w:val="clear" w:color="auto" w:fill="FFE599" w:themeFill="accent4" w:themeFillTint="66"/>
              </w:rPr>
            </w:pPr>
            <w:r w:rsidRPr="00875D83">
              <w:rPr>
                <w:rFonts w:ascii="Century Gothic" w:hAnsi="Century Gothic"/>
              </w:rPr>
              <w:t>CalSAWS FinOps Meeting Process</w:t>
            </w:r>
          </w:p>
        </w:tc>
      </w:tr>
      <w:tr w:rsidR="002676F7" w:rsidRPr="00875D83" w14:paraId="42C639BC" w14:textId="77777777" w:rsidTr="002676F7">
        <w:tc>
          <w:tcPr>
            <w:tcW w:w="1075" w:type="dxa"/>
          </w:tcPr>
          <w:p w14:paraId="0756C195"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264D1851" w14:textId="74C0D299" w:rsidR="002676F7" w:rsidRPr="00875D83" w:rsidRDefault="002676F7" w:rsidP="00046159">
            <w:pPr>
              <w:rPr>
                <w:rFonts w:ascii="Century Gothic" w:hAnsi="Century Gothic"/>
              </w:rPr>
            </w:pPr>
            <w:r w:rsidRPr="00875D83">
              <w:rPr>
                <w:rFonts w:ascii="Century Gothic" w:hAnsi="Century Gothic" w:cstheme="minorHAnsi"/>
              </w:rPr>
              <w:t xml:space="preserve">The Contractor will establish cost controls and recommend cost saving and optimization strategies on </w:t>
            </w:r>
            <w:r>
              <w:rPr>
                <w:rFonts w:ascii="Century Gothic" w:hAnsi="Century Gothic" w:cstheme="minorHAnsi"/>
              </w:rPr>
              <w:t>a semi-</w:t>
            </w:r>
            <w:r w:rsidRPr="00875D83">
              <w:rPr>
                <w:rFonts w:ascii="Century Gothic" w:hAnsi="Century Gothic" w:cstheme="minorHAnsi"/>
              </w:rPr>
              <w:t>annual basis (at a minimum), including AWS Cloud expenditures, for Consortium consideration.</w:t>
            </w:r>
          </w:p>
        </w:tc>
        <w:tc>
          <w:tcPr>
            <w:tcW w:w="2160" w:type="dxa"/>
          </w:tcPr>
          <w:p w14:paraId="76AAB530" w14:textId="77777777" w:rsidR="002676F7" w:rsidRPr="00875D83" w:rsidRDefault="002676F7" w:rsidP="00046159">
            <w:pPr>
              <w:rPr>
                <w:rFonts w:ascii="Century Gothic" w:hAnsi="Century Gothic"/>
                <w:b/>
                <w:bCs/>
              </w:rPr>
            </w:pPr>
          </w:p>
        </w:tc>
        <w:tc>
          <w:tcPr>
            <w:tcW w:w="2610" w:type="dxa"/>
          </w:tcPr>
          <w:p w14:paraId="0DF5E382" w14:textId="77777777" w:rsidR="002676F7" w:rsidRPr="00875D83" w:rsidRDefault="002676F7" w:rsidP="00046159">
            <w:pPr>
              <w:rPr>
                <w:rFonts w:ascii="Century Gothic" w:hAnsi="Century Gothic" w:cstheme="minorHAnsi"/>
                <w:shd w:val="clear" w:color="auto" w:fill="FFE599" w:themeFill="accent4" w:themeFillTint="66"/>
              </w:rPr>
            </w:pPr>
          </w:p>
        </w:tc>
      </w:tr>
      <w:tr w:rsidR="002676F7" w:rsidRPr="00875D83" w14:paraId="56004909" w14:textId="77777777" w:rsidTr="002676F7">
        <w:tc>
          <w:tcPr>
            <w:tcW w:w="1075" w:type="dxa"/>
          </w:tcPr>
          <w:p w14:paraId="72FF8949" w14:textId="77777777" w:rsidR="002676F7" w:rsidRPr="00875D83" w:rsidRDefault="002676F7" w:rsidP="00A4718E">
            <w:pPr>
              <w:pStyle w:val="ListParagraph"/>
              <w:numPr>
                <w:ilvl w:val="0"/>
                <w:numId w:val="78"/>
              </w:numPr>
              <w:ind w:left="355"/>
              <w:rPr>
                <w:rFonts w:ascii="Century Gothic" w:hAnsi="Century Gothic"/>
              </w:rPr>
            </w:pPr>
          </w:p>
        </w:tc>
        <w:tc>
          <w:tcPr>
            <w:tcW w:w="8820" w:type="dxa"/>
          </w:tcPr>
          <w:p w14:paraId="5042AE3A" w14:textId="7F3FDB87" w:rsidR="002676F7" w:rsidRPr="00875D83" w:rsidRDefault="002676F7" w:rsidP="00046159">
            <w:pPr>
              <w:rPr>
                <w:rFonts w:ascii="Century Gothic" w:hAnsi="Century Gothic" w:cstheme="minorHAnsi"/>
              </w:rPr>
            </w:pPr>
            <w:r w:rsidRPr="00875D83">
              <w:rPr>
                <w:rFonts w:ascii="Century Gothic" w:hAnsi="Century Gothic" w:cstheme="minorHAnsi"/>
              </w:rPr>
              <w:t>The Contractor will participate in and support Organizational Change Management activities led by the Consortium or other CalSAWS contractors, as directed by the Consortium.</w:t>
            </w:r>
          </w:p>
        </w:tc>
        <w:tc>
          <w:tcPr>
            <w:tcW w:w="2160" w:type="dxa"/>
          </w:tcPr>
          <w:p w14:paraId="2922D8E3" w14:textId="77777777" w:rsidR="002676F7" w:rsidRPr="00875D83" w:rsidRDefault="002676F7" w:rsidP="00046159">
            <w:pPr>
              <w:rPr>
                <w:rFonts w:ascii="Century Gothic" w:hAnsi="Century Gothic"/>
                <w:b/>
                <w:bCs/>
              </w:rPr>
            </w:pPr>
          </w:p>
        </w:tc>
        <w:tc>
          <w:tcPr>
            <w:tcW w:w="2610" w:type="dxa"/>
          </w:tcPr>
          <w:p w14:paraId="38E752EF" w14:textId="77777777" w:rsidR="002676F7" w:rsidRPr="00875D83" w:rsidRDefault="002676F7" w:rsidP="00046159">
            <w:pPr>
              <w:rPr>
                <w:rFonts w:ascii="Century Gothic" w:hAnsi="Century Gothic" w:cstheme="minorHAnsi"/>
                <w:shd w:val="clear" w:color="auto" w:fill="FFE599" w:themeFill="accent4" w:themeFillTint="66"/>
              </w:rPr>
            </w:pPr>
          </w:p>
        </w:tc>
      </w:tr>
      <w:tr w:rsidR="002676F7" w:rsidRPr="00875D83" w14:paraId="6D4D306C" w14:textId="77777777" w:rsidTr="002676F7">
        <w:tc>
          <w:tcPr>
            <w:tcW w:w="1075" w:type="dxa"/>
          </w:tcPr>
          <w:p w14:paraId="774D1818" w14:textId="77777777" w:rsidR="002676F7" w:rsidRPr="00875D83" w:rsidRDefault="002676F7" w:rsidP="00836C76">
            <w:pPr>
              <w:pStyle w:val="ListParagraph"/>
              <w:numPr>
                <w:ilvl w:val="0"/>
                <w:numId w:val="78"/>
              </w:numPr>
              <w:ind w:left="355"/>
              <w:rPr>
                <w:rFonts w:ascii="Century Gothic" w:hAnsi="Century Gothic"/>
              </w:rPr>
            </w:pPr>
          </w:p>
        </w:tc>
        <w:tc>
          <w:tcPr>
            <w:tcW w:w="8820" w:type="dxa"/>
          </w:tcPr>
          <w:p w14:paraId="63A236B2" w14:textId="383B2060" w:rsidR="002676F7" w:rsidRPr="00875D83" w:rsidRDefault="002676F7" w:rsidP="00836C76">
            <w:pPr>
              <w:rPr>
                <w:rFonts w:ascii="Century Gothic" w:hAnsi="Century Gothic" w:cstheme="minorHAnsi"/>
              </w:rPr>
            </w:pPr>
            <w:r w:rsidRPr="00246078">
              <w:rPr>
                <w:rFonts w:ascii="Century Gothic" w:hAnsi="Century Gothic" w:cstheme="minorHAnsi"/>
              </w:rPr>
              <w:t>The Contractor will be an active participant and collaborate with the Consortium and other CalSAWS contractors to plan,</w:t>
            </w:r>
            <w:r w:rsidRPr="00246078">
              <w:rPr>
                <w:rFonts w:ascii="Century Gothic" w:hAnsi="Century Gothic" w:cstheme="minorHAnsi"/>
                <w:color w:val="000000"/>
              </w:rPr>
              <w:t xml:space="preserve"> develop, facilitate, participate, and host</w:t>
            </w:r>
            <w:r w:rsidRPr="00246078">
              <w:rPr>
                <w:rFonts w:ascii="Century Gothic" w:hAnsi="Century Gothic" w:cstheme="minorHAnsi"/>
              </w:rPr>
              <w:t xml:space="preserve"> the Consortium’s </w:t>
            </w:r>
            <w:r w:rsidRPr="00246078">
              <w:rPr>
                <w:rFonts w:ascii="Century Gothic" w:hAnsi="Century Gothic" w:cstheme="minorHAnsi"/>
                <w:color w:val="000000"/>
              </w:rPr>
              <w:t>Cultural Transformation Initiatives. Examples of the Project’s Cultural Transformation Initiatives are the Cultural Ambassador Initiative, Inclusion, Diversity, Equity, Advancement (IDEA), Mentor/Mentee Buddy Program, Table Talk Sessions, Feedback Friday, and the CalSAWS Connect Newsletter.</w:t>
            </w:r>
          </w:p>
        </w:tc>
        <w:tc>
          <w:tcPr>
            <w:tcW w:w="2160" w:type="dxa"/>
          </w:tcPr>
          <w:p w14:paraId="61192CBE" w14:textId="6E612A83" w:rsidR="002676F7" w:rsidRPr="00875D83" w:rsidRDefault="002676F7" w:rsidP="00836C76">
            <w:pPr>
              <w:rPr>
                <w:rFonts w:ascii="Century Gothic" w:hAnsi="Century Gothic"/>
                <w:b/>
                <w:bCs/>
              </w:rPr>
            </w:pPr>
          </w:p>
        </w:tc>
        <w:tc>
          <w:tcPr>
            <w:tcW w:w="2610" w:type="dxa"/>
          </w:tcPr>
          <w:p w14:paraId="1DD66C50" w14:textId="6C437E4D" w:rsidR="002676F7" w:rsidRPr="00875D83" w:rsidRDefault="00B2211E" w:rsidP="00836C76">
            <w:pPr>
              <w:rPr>
                <w:rFonts w:ascii="Century Gothic" w:hAnsi="Century Gothic" w:cstheme="minorHAnsi"/>
                <w:shd w:val="clear" w:color="auto" w:fill="FFE599" w:themeFill="accent4" w:themeFillTint="66"/>
              </w:rPr>
            </w:pPr>
            <w:r w:rsidRPr="00246078">
              <w:rPr>
                <w:rFonts w:ascii="Century Gothic" w:hAnsi="Century Gothic" w:cstheme="minorHAnsi"/>
              </w:rPr>
              <w:t>Artifacts from each initiative best demonstrating mission, tasks, level of effort</w:t>
            </w:r>
          </w:p>
        </w:tc>
      </w:tr>
      <w:tr w:rsidR="002676F7" w:rsidRPr="00875D83" w14:paraId="05ED0D59" w14:textId="77777777" w:rsidTr="002676F7">
        <w:tc>
          <w:tcPr>
            <w:tcW w:w="1075" w:type="dxa"/>
          </w:tcPr>
          <w:p w14:paraId="60E53B7B" w14:textId="77777777" w:rsidR="002676F7" w:rsidRPr="00875D83" w:rsidRDefault="002676F7" w:rsidP="00836C76">
            <w:pPr>
              <w:pStyle w:val="ListParagraph"/>
              <w:numPr>
                <w:ilvl w:val="0"/>
                <w:numId w:val="78"/>
              </w:numPr>
              <w:ind w:left="355"/>
              <w:rPr>
                <w:rFonts w:ascii="Century Gothic" w:hAnsi="Century Gothic"/>
              </w:rPr>
            </w:pPr>
          </w:p>
        </w:tc>
        <w:tc>
          <w:tcPr>
            <w:tcW w:w="8820" w:type="dxa"/>
          </w:tcPr>
          <w:p w14:paraId="5527BC3E" w14:textId="71D28F1C" w:rsidR="002676F7" w:rsidRPr="00875D83" w:rsidRDefault="002676F7" w:rsidP="00836C76">
            <w:pPr>
              <w:rPr>
                <w:rFonts w:ascii="Century Gothic" w:hAnsi="Century Gothic" w:cstheme="minorHAnsi"/>
              </w:rPr>
            </w:pPr>
            <w:r w:rsidRPr="00246078">
              <w:rPr>
                <w:rFonts w:ascii="Century Gothic" w:hAnsi="Century Gothic" w:cstheme="minorHAnsi"/>
              </w:rPr>
              <w:t>The Contractor will provide and use a structured approach for estimating costs for potential system technology changes, proofs of concepts and System Change Requests (SCR).  The solution must provide visibility into the supporting price details including factors such as complexity, level of effort, resource types, named key staff and required hardware and software. The solution must also support input of component prices from multiple vendor sources.</w:t>
            </w:r>
          </w:p>
        </w:tc>
        <w:tc>
          <w:tcPr>
            <w:tcW w:w="2160" w:type="dxa"/>
          </w:tcPr>
          <w:p w14:paraId="706D7934" w14:textId="77777777" w:rsidR="002676F7" w:rsidRPr="00875D83" w:rsidRDefault="002676F7" w:rsidP="00836C76">
            <w:pPr>
              <w:rPr>
                <w:rFonts w:ascii="Century Gothic" w:hAnsi="Century Gothic"/>
                <w:b/>
                <w:bCs/>
              </w:rPr>
            </w:pPr>
          </w:p>
        </w:tc>
        <w:tc>
          <w:tcPr>
            <w:tcW w:w="2610" w:type="dxa"/>
          </w:tcPr>
          <w:p w14:paraId="32CFA233" w14:textId="77777777" w:rsidR="002676F7" w:rsidRPr="00875D83" w:rsidRDefault="002676F7" w:rsidP="00836C76">
            <w:pPr>
              <w:rPr>
                <w:rFonts w:ascii="Century Gothic" w:hAnsi="Century Gothic" w:cstheme="minorHAnsi"/>
                <w:shd w:val="clear" w:color="auto" w:fill="FFE599" w:themeFill="accent4" w:themeFillTint="66"/>
              </w:rPr>
            </w:pPr>
          </w:p>
        </w:tc>
      </w:tr>
      <w:tr w:rsidR="002676F7" w:rsidRPr="00875D83" w14:paraId="5E6C929C" w14:textId="77777777" w:rsidTr="002676F7">
        <w:tc>
          <w:tcPr>
            <w:tcW w:w="1075" w:type="dxa"/>
          </w:tcPr>
          <w:p w14:paraId="79F533C8" w14:textId="77777777" w:rsidR="002676F7" w:rsidRPr="00875D83" w:rsidRDefault="002676F7" w:rsidP="00836C76">
            <w:pPr>
              <w:pStyle w:val="ListParagraph"/>
              <w:numPr>
                <w:ilvl w:val="0"/>
                <w:numId w:val="78"/>
              </w:numPr>
              <w:ind w:left="355"/>
              <w:rPr>
                <w:rFonts w:ascii="Century Gothic" w:hAnsi="Century Gothic"/>
              </w:rPr>
            </w:pPr>
          </w:p>
        </w:tc>
        <w:tc>
          <w:tcPr>
            <w:tcW w:w="8820" w:type="dxa"/>
          </w:tcPr>
          <w:p w14:paraId="4ED07B70" w14:textId="35C914AB" w:rsidR="002676F7" w:rsidRPr="00875D83" w:rsidRDefault="002676F7" w:rsidP="00836C76">
            <w:pPr>
              <w:rPr>
                <w:rFonts w:ascii="Century Gothic" w:hAnsi="Century Gothic" w:cstheme="minorHAnsi"/>
              </w:rPr>
            </w:pPr>
            <w:r w:rsidRPr="00246078">
              <w:rPr>
                <w:rFonts w:ascii="Century Gothic" w:hAnsi="Century Gothic" w:cstheme="minorHAnsi"/>
              </w:rPr>
              <w:t xml:space="preserve">On a monthly basis, the Contractor will track and report the actual hours of each SCR and the cumulative hours of all SCRs in the format specified by the Consortium. </w:t>
            </w:r>
            <w:r w:rsidRPr="00246078">
              <w:rPr>
                <w:rFonts w:ascii="Century Gothic" w:hAnsi="Century Gothic" w:cstheme="minorHAnsi"/>
              </w:rPr>
              <w:tab/>
            </w:r>
          </w:p>
        </w:tc>
        <w:tc>
          <w:tcPr>
            <w:tcW w:w="2160" w:type="dxa"/>
          </w:tcPr>
          <w:p w14:paraId="2F1C543A" w14:textId="77777777" w:rsidR="002676F7" w:rsidRPr="00875D83" w:rsidRDefault="002676F7" w:rsidP="00836C76">
            <w:pPr>
              <w:rPr>
                <w:rFonts w:ascii="Century Gothic" w:hAnsi="Century Gothic"/>
                <w:b/>
                <w:bCs/>
              </w:rPr>
            </w:pPr>
          </w:p>
        </w:tc>
        <w:tc>
          <w:tcPr>
            <w:tcW w:w="2610" w:type="dxa"/>
          </w:tcPr>
          <w:p w14:paraId="6CD7F50F" w14:textId="77777777" w:rsidR="002676F7" w:rsidRPr="00875D83" w:rsidRDefault="002676F7" w:rsidP="00836C76">
            <w:pPr>
              <w:rPr>
                <w:rFonts w:ascii="Century Gothic" w:hAnsi="Century Gothic" w:cstheme="minorHAnsi"/>
                <w:shd w:val="clear" w:color="auto" w:fill="FFE599" w:themeFill="accent4" w:themeFillTint="66"/>
              </w:rPr>
            </w:pPr>
          </w:p>
        </w:tc>
      </w:tr>
      <w:tr w:rsidR="002676F7" w:rsidRPr="00875D83" w14:paraId="6C0BA3D4" w14:textId="77777777" w:rsidTr="002676F7">
        <w:tc>
          <w:tcPr>
            <w:tcW w:w="1075" w:type="dxa"/>
          </w:tcPr>
          <w:p w14:paraId="5BB0D660" w14:textId="77777777" w:rsidR="002676F7" w:rsidRPr="00875D83" w:rsidRDefault="002676F7" w:rsidP="00836C76">
            <w:pPr>
              <w:pStyle w:val="ListParagraph"/>
              <w:numPr>
                <w:ilvl w:val="0"/>
                <w:numId w:val="78"/>
              </w:numPr>
              <w:ind w:left="355"/>
              <w:rPr>
                <w:rFonts w:ascii="Century Gothic" w:hAnsi="Century Gothic"/>
              </w:rPr>
            </w:pPr>
          </w:p>
        </w:tc>
        <w:tc>
          <w:tcPr>
            <w:tcW w:w="8820" w:type="dxa"/>
          </w:tcPr>
          <w:p w14:paraId="2A1D0774" w14:textId="7E2AA262" w:rsidR="002676F7" w:rsidRPr="00875D83" w:rsidRDefault="002676F7" w:rsidP="00836C76">
            <w:pPr>
              <w:rPr>
                <w:rFonts w:ascii="Century Gothic" w:hAnsi="Century Gothic" w:cstheme="minorHAnsi"/>
              </w:rPr>
            </w:pPr>
            <w:r w:rsidRPr="00246078">
              <w:rPr>
                <w:rFonts w:ascii="Century Gothic" w:eastAsia="Calibri" w:hAnsi="Century Gothic" w:cstheme="minorHAnsi"/>
              </w:rPr>
              <w:t>The Contractor will,</w:t>
            </w:r>
            <w:r w:rsidRPr="00246078">
              <w:rPr>
                <w:rFonts w:ascii="Century Gothic" w:hAnsi="Century Gothic" w:cstheme="minorHAnsi"/>
              </w:rPr>
              <w:t xml:space="preserve"> at the request of the Consortium, </w:t>
            </w:r>
            <w:r w:rsidRPr="00246078">
              <w:rPr>
                <w:rFonts w:ascii="Century Gothic" w:eastAsia="Calibri" w:hAnsi="Century Gothic" w:cstheme="minorHAnsi"/>
              </w:rPr>
              <w:t xml:space="preserve">provide recommendations for continuous process improvement and innovation in reporting and dashboard technologies and designs.  </w:t>
            </w:r>
          </w:p>
        </w:tc>
        <w:tc>
          <w:tcPr>
            <w:tcW w:w="2160" w:type="dxa"/>
          </w:tcPr>
          <w:p w14:paraId="36B3BA2B" w14:textId="77777777" w:rsidR="002676F7" w:rsidRPr="00875D83" w:rsidRDefault="002676F7" w:rsidP="00836C76">
            <w:pPr>
              <w:rPr>
                <w:rFonts w:ascii="Century Gothic" w:hAnsi="Century Gothic"/>
                <w:b/>
                <w:bCs/>
              </w:rPr>
            </w:pPr>
          </w:p>
        </w:tc>
        <w:tc>
          <w:tcPr>
            <w:tcW w:w="2610" w:type="dxa"/>
          </w:tcPr>
          <w:p w14:paraId="27F9D2F9" w14:textId="77777777" w:rsidR="002676F7" w:rsidRPr="00875D83" w:rsidRDefault="002676F7" w:rsidP="00836C76">
            <w:pPr>
              <w:rPr>
                <w:rFonts w:ascii="Century Gothic" w:hAnsi="Century Gothic" w:cstheme="minorHAnsi"/>
                <w:shd w:val="clear" w:color="auto" w:fill="FFE599" w:themeFill="accent4" w:themeFillTint="66"/>
              </w:rPr>
            </w:pPr>
          </w:p>
        </w:tc>
      </w:tr>
    </w:tbl>
    <w:p w14:paraId="6B214116" w14:textId="75CAD902" w:rsidR="00975E09" w:rsidRPr="00875D83" w:rsidRDefault="00975E09" w:rsidP="00E64711">
      <w:pPr>
        <w:spacing w:after="0" w:line="240" w:lineRule="auto"/>
        <w:rPr>
          <w:rFonts w:ascii="Century Gothic" w:hAnsi="Century Gothic"/>
          <w:b/>
          <w:bCs/>
        </w:rPr>
      </w:pPr>
    </w:p>
    <w:p w14:paraId="11FBED16" w14:textId="77777777" w:rsidR="00EF64BF" w:rsidRPr="00875D83" w:rsidRDefault="00EF64BF">
      <w:pPr>
        <w:rPr>
          <w:rFonts w:ascii="Century Gothic" w:eastAsiaTheme="majorEastAsia" w:hAnsi="Century Gothic" w:cstheme="minorHAnsi"/>
          <w:b/>
          <w:bCs/>
          <w:color w:val="2F5496" w:themeColor="accent1" w:themeShade="BF"/>
        </w:rPr>
      </w:pPr>
      <w:r w:rsidRPr="00875D83">
        <w:rPr>
          <w:rFonts w:ascii="Century Gothic" w:hAnsi="Century Gothic"/>
        </w:rPr>
        <w:br w:type="page"/>
      </w:r>
    </w:p>
    <w:p w14:paraId="3188E5AB" w14:textId="1A8E1308" w:rsidR="00F345E7" w:rsidRPr="00875D83" w:rsidRDefault="00214BF2" w:rsidP="00214BF2">
      <w:pPr>
        <w:pStyle w:val="Heading1"/>
        <w:rPr>
          <w:rFonts w:ascii="Century Gothic" w:hAnsi="Century Gothic"/>
          <w:sz w:val="22"/>
          <w:szCs w:val="22"/>
        </w:rPr>
      </w:pPr>
      <w:bookmarkStart w:id="4" w:name="_Toc91067021"/>
      <w:r w:rsidRPr="00875D83">
        <w:rPr>
          <w:rFonts w:ascii="Century Gothic" w:hAnsi="Century Gothic"/>
          <w:sz w:val="22"/>
          <w:szCs w:val="22"/>
        </w:rPr>
        <w:t>SOW</w:t>
      </w:r>
      <w:r w:rsidR="00F345E7" w:rsidRPr="00875D83">
        <w:rPr>
          <w:rFonts w:ascii="Century Gothic" w:hAnsi="Century Gothic"/>
          <w:sz w:val="22"/>
          <w:szCs w:val="22"/>
        </w:rPr>
        <w:t xml:space="preserve"> Task</w:t>
      </w:r>
      <w:r w:rsidR="0036057A" w:rsidRPr="00875D83">
        <w:rPr>
          <w:rFonts w:ascii="Century Gothic" w:hAnsi="Century Gothic"/>
          <w:sz w:val="22"/>
          <w:szCs w:val="22"/>
        </w:rPr>
        <w:t xml:space="preserve"> Area</w:t>
      </w:r>
      <w:r w:rsidRPr="00875D83">
        <w:rPr>
          <w:rFonts w:ascii="Century Gothic" w:hAnsi="Century Gothic"/>
          <w:sz w:val="22"/>
          <w:szCs w:val="22"/>
        </w:rPr>
        <w:t xml:space="preserve">: </w:t>
      </w:r>
      <w:r w:rsidR="00F345E7" w:rsidRPr="00875D83">
        <w:rPr>
          <w:rFonts w:ascii="Century Gothic" w:hAnsi="Century Gothic"/>
          <w:sz w:val="22"/>
          <w:szCs w:val="22"/>
        </w:rPr>
        <w:t>2. Technical Infrastructure</w:t>
      </w:r>
      <w:r w:rsidR="00FF0FDC" w:rsidRPr="00875D83">
        <w:rPr>
          <w:rFonts w:ascii="Century Gothic" w:hAnsi="Century Gothic"/>
          <w:sz w:val="22"/>
          <w:szCs w:val="22"/>
        </w:rPr>
        <w:t xml:space="preserve"> Support </w:t>
      </w:r>
      <w:r w:rsidR="000973D3" w:rsidRPr="00875D83">
        <w:rPr>
          <w:rFonts w:ascii="Century Gothic" w:hAnsi="Century Gothic"/>
          <w:sz w:val="22"/>
          <w:szCs w:val="22"/>
        </w:rPr>
        <w:t>Requirements</w:t>
      </w:r>
      <w:r w:rsidR="007678B3" w:rsidRPr="00875D83">
        <w:rPr>
          <w:rFonts w:ascii="Century Gothic" w:hAnsi="Century Gothic"/>
          <w:sz w:val="22"/>
          <w:szCs w:val="22"/>
        </w:rPr>
        <w:t xml:space="preserve"> (</w:t>
      </w:r>
      <w:r w:rsidR="003A5F00">
        <w:rPr>
          <w:rFonts w:ascii="Century Gothic" w:hAnsi="Century Gothic"/>
          <w:sz w:val="22"/>
          <w:szCs w:val="22"/>
        </w:rPr>
        <w:t>49</w:t>
      </w:r>
      <w:r w:rsidR="007678B3" w:rsidRPr="00875D83">
        <w:rPr>
          <w:rFonts w:ascii="Century Gothic" w:hAnsi="Century Gothic"/>
          <w:sz w:val="22"/>
          <w:szCs w:val="22"/>
        </w:rPr>
        <w:t xml:space="preserve"> </w:t>
      </w:r>
      <w:r w:rsidR="00875D83" w:rsidRPr="00875D83">
        <w:rPr>
          <w:rFonts w:ascii="Century Gothic" w:hAnsi="Century Gothic"/>
          <w:sz w:val="22"/>
          <w:szCs w:val="22"/>
        </w:rPr>
        <w:t>Requirements</w:t>
      </w:r>
      <w:r w:rsidR="007678B3" w:rsidRPr="00875D83">
        <w:rPr>
          <w:rFonts w:ascii="Century Gothic" w:hAnsi="Century Gothic"/>
          <w:sz w:val="22"/>
          <w:szCs w:val="22"/>
        </w:rPr>
        <w:t>)</w:t>
      </w:r>
      <w:bookmarkEnd w:id="4"/>
      <w:r w:rsidR="007678B3" w:rsidRPr="00875D83">
        <w:rPr>
          <w:rFonts w:ascii="Century Gothic" w:hAnsi="Century Gothic"/>
          <w:sz w:val="22"/>
          <w:szCs w:val="22"/>
        </w:rPr>
        <w:t xml:space="preserve"> </w:t>
      </w:r>
    </w:p>
    <w:p w14:paraId="141F103C" w14:textId="784FC0ED" w:rsidR="00CB08B8" w:rsidRPr="00875D83" w:rsidRDefault="00214BF2" w:rsidP="00214BF2">
      <w:pPr>
        <w:pStyle w:val="Heading2"/>
        <w:rPr>
          <w:rFonts w:ascii="Century Gothic" w:hAnsi="Century Gothic"/>
          <w:sz w:val="22"/>
          <w:szCs w:val="22"/>
        </w:rPr>
      </w:pPr>
      <w:bookmarkStart w:id="5" w:name="_Toc91067022"/>
      <w:proofErr w:type="spellStart"/>
      <w:r w:rsidRPr="00875D83">
        <w:rPr>
          <w:rFonts w:ascii="Century Gothic" w:hAnsi="Century Gothic"/>
          <w:sz w:val="22"/>
          <w:szCs w:val="22"/>
        </w:rPr>
        <w:t>S</w:t>
      </w:r>
      <w:r w:rsidR="00620B9A" w:rsidRPr="00875D83">
        <w:rPr>
          <w:rFonts w:ascii="Century Gothic" w:hAnsi="Century Gothic"/>
          <w:sz w:val="22"/>
          <w:szCs w:val="22"/>
        </w:rPr>
        <w:t>ubTask</w:t>
      </w:r>
      <w:proofErr w:type="spellEnd"/>
      <w:r w:rsidR="00E21975" w:rsidRPr="00875D83">
        <w:rPr>
          <w:rFonts w:ascii="Century Gothic" w:hAnsi="Century Gothic"/>
          <w:sz w:val="22"/>
          <w:szCs w:val="22"/>
        </w:rPr>
        <w:t xml:space="preserve">: </w:t>
      </w:r>
      <w:r w:rsidR="006C4D14" w:rsidRPr="00875D83">
        <w:rPr>
          <w:rFonts w:ascii="Century Gothic" w:hAnsi="Century Gothic"/>
          <w:sz w:val="22"/>
          <w:szCs w:val="22"/>
        </w:rPr>
        <w:t xml:space="preserve">2.1 </w:t>
      </w:r>
      <w:r w:rsidR="00E54486" w:rsidRPr="00875D83">
        <w:rPr>
          <w:rFonts w:ascii="Century Gothic" w:hAnsi="Century Gothic"/>
          <w:sz w:val="22"/>
          <w:szCs w:val="22"/>
        </w:rPr>
        <w:t xml:space="preserve">Project </w:t>
      </w:r>
      <w:r w:rsidR="006C4D14" w:rsidRPr="00875D83">
        <w:rPr>
          <w:rFonts w:ascii="Century Gothic" w:hAnsi="Century Gothic"/>
          <w:sz w:val="22"/>
          <w:szCs w:val="22"/>
        </w:rPr>
        <w:t>Support</w:t>
      </w:r>
      <w:r w:rsidR="00CB08B8" w:rsidRPr="00875D83">
        <w:rPr>
          <w:rFonts w:ascii="Century Gothic" w:hAnsi="Century Gothic"/>
          <w:sz w:val="22"/>
          <w:szCs w:val="22"/>
        </w:rPr>
        <w:t xml:space="preserve"> (</w:t>
      </w:r>
      <w:r w:rsidR="00586E4B" w:rsidRPr="00875D83">
        <w:rPr>
          <w:rFonts w:ascii="Century Gothic" w:hAnsi="Century Gothic"/>
          <w:sz w:val="22"/>
          <w:szCs w:val="22"/>
        </w:rPr>
        <w:t>1</w:t>
      </w:r>
      <w:r w:rsidR="00FB7734" w:rsidRPr="00875D83">
        <w:rPr>
          <w:rFonts w:ascii="Century Gothic" w:hAnsi="Century Gothic"/>
          <w:sz w:val="22"/>
          <w:szCs w:val="22"/>
        </w:rPr>
        <w:t>2</w:t>
      </w:r>
      <w:r w:rsidR="00C67577" w:rsidRPr="00875D83">
        <w:rPr>
          <w:rFonts w:ascii="Century Gothic" w:hAnsi="Century Gothic"/>
          <w:sz w:val="22"/>
          <w:szCs w:val="22"/>
        </w:rPr>
        <w:t xml:space="preserve"> </w:t>
      </w:r>
      <w:r w:rsidR="00875D83" w:rsidRPr="00875D83">
        <w:rPr>
          <w:rFonts w:ascii="Century Gothic" w:hAnsi="Century Gothic"/>
          <w:sz w:val="22"/>
          <w:szCs w:val="22"/>
        </w:rPr>
        <w:t>Requirements</w:t>
      </w:r>
      <w:r w:rsidR="00CB08B8" w:rsidRPr="00875D83">
        <w:rPr>
          <w:rFonts w:ascii="Century Gothic" w:hAnsi="Century Gothic"/>
          <w:sz w:val="22"/>
          <w:szCs w:val="22"/>
        </w:rPr>
        <w:t>)</w:t>
      </w:r>
      <w:bookmarkEnd w:id="5"/>
    </w:p>
    <w:tbl>
      <w:tblPr>
        <w:tblStyle w:val="TableGrid"/>
        <w:tblW w:w="14665" w:type="dxa"/>
        <w:tblLook w:val="04A0" w:firstRow="1" w:lastRow="0" w:firstColumn="1" w:lastColumn="0" w:noHBand="0" w:noVBand="1"/>
      </w:tblPr>
      <w:tblGrid>
        <w:gridCol w:w="1062"/>
        <w:gridCol w:w="8188"/>
        <w:gridCol w:w="2805"/>
        <w:gridCol w:w="2610"/>
      </w:tblGrid>
      <w:tr w:rsidR="00B2211E" w:rsidRPr="005701F2" w14:paraId="4D02A7BB" w14:textId="77777777" w:rsidTr="00B2211E">
        <w:trPr>
          <w:tblHeader/>
        </w:trPr>
        <w:tc>
          <w:tcPr>
            <w:tcW w:w="1062" w:type="dxa"/>
            <w:shd w:val="clear" w:color="auto" w:fill="D9E2F3" w:themeFill="accent1" w:themeFillTint="33"/>
            <w:vAlign w:val="bottom"/>
          </w:tcPr>
          <w:p w14:paraId="1D150A6C" w14:textId="77777777" w:rsidR="00B2211E" w:rsidRPr="005701F2" w:rsidRDefault="00B2211E" w:rsidP="00B2211E">
            <w:pPr>
              <w:rPr>
                <w:rFonts w:ascii="Century Gothic" w:hAnsi="Century Gothic" w:cstheme="minorHAnsi"/>
              </w:rPr>
            </w:pPr>
            <w:r w:rsidRPr="005701F2">
              <w:rPr>
                <w:rFonts w:ascii="Century Gothic" w:hAnsi="Century Gothic" w:cstheme="minorHAnsi"/>
              </w:rPr>
              <w:t>Unique ID</w:t>
            </w:r>
          </w:p>
        </w:tc>
        <w:tc>
          <w:tcPr>
            <w:tcW w:w="8188" w:type="dxa"/>
            <w:shd w:val="clear" w:color="auto" w:fill="D9E2F3" w:themeFill="accent1" w:themeFillTint="33"/>
            <w:vAlign w:val="bottom"/>
          </w:tcPr>
          <w:p w14:paraId="4B3DA5C1" w14:textId="6BA1D2A0" w:rsidR="00B2211E" w:rsidRPr="005701F2" w:rsidRDefault="00B2211E" w:rsidP="00B2211E">
            <w:pPr>
              <w:rPr>
                <w:rFonts w:ascii="Century Gothic" w:hAnsi="Century Gothic" w:cstheme="minorHAnsi"/>
              </w:rPr>
            </w:pPr>
            <w:r w:rsidRPr="005701F2">
              <w:rPr>
                <w:rFonts w:ascii="Century Gothic" w:hAnsi="Century Gothic" w:cstheme="minorHAnsi"/>
              </w:rPr>
              <w:t>Requirement</w:t>
            </w:r>
          </w:p>
        </w:tc>
        <w:tc>
          <w:tcPr>
            <w:tcW w:w="2805" w:type="dxa"/>
            <w:shd w:val="clear" w:color="auto" w:fill="D9E2F3" w:themeFill="accent1" w:themeFillTint="33"/>
            <w:vAlign w:val="bottom"/>
          </w:tcPr>
          <w:p w14:paraId="170CB2C2" w14:textId="2B0CD937" w:rsidR="00B2211E" w:rsidRPr="005701F2" w:rsidRDefault="00761BC3" w:rsidP="00B2211E">
            <w:pPr>
              <w:rPr>
                <w:rFonts w:ascii="Century Gothic" w:hAnsi="Century Gothic" w:cstheme="minorHAnsi"/>
              </w:rPr>
            </w:pPr>
            <w:r>
              <w:rPr>
                <w:rFonts w:ascii="Century Gothic" w:hAnsi="Century Gothic" w:cstheme="minorHAnsi"/>
              </w:rPr>
              <w:t>Deliverable(s)</w:t>
            </w:r>
            <w:r w:rsidR="00B2211E" w:rsidRPr="00875D83">
              <w:rPr>
                <w:rFonts w:ascii="Century Gothic" w:hAnsi="Century Gothic" w:cstheme="minorHAnsi"/>
              </w:rPr>
              <w:t xml:space="preserve"> </w:t>
            </w:r>
          </w:p>
        </w:tc>
        <w:tc>
          <w:tcPr>
            <w:tcW w:w="2610" w:type="dxa"/>
            <w:shd w:val="clear" w:color="auto" w:fill="D9E2F3" w:themeFill="accent1" w:themeFillTint="33"/>
            <w:vAlign w:val="bottom"/>
          </w:tcPr>
          <w:p w14:paraId="49FDD2DF" w14:textId="1A81E428" w:rsidR="00B2211E" w:rsidRPr="005701F2" w:rsidRDefault="00B2211E" w:rsidP="00B2211E">
            <w:pPr>
              <w:rPr>
                <w:rFonts w:ascii="Century Gothic" w:hAnsi="Century Gothic" w:cstheme="minorHAnsi"/>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B2211E" w:rsidRPr="005701F2" w14:paraId="55834C91" w14:textId="77777777" w:rsidTr="00B2211E">
        <w:tc>
          <w:tcPr>
            <w:tcW w:w="1062" w:type="dxa"/>
          </w:tcPr>
          <w:p w14:paraId="244C27B1" w14:textId="77777777" w:rsidR="00B2211E" w:rsidRPr="005701F2" w:rsidRDefault="00B2211E" w:rsidP="00A4718E">
            <w:pPr>
              <w:pStyle w:val="ListParagraph"/>
              <w:numPr>
                <w:ilvl w:val="0"/>
                <w:numId w:val="87"/>
              </w:numPr>
              <w:rPr>
                <w:rFonts w:ascii="Century Gothic" w:hAnsi="Century Gothic" w:cstheme="minorHAnsi"/>
              </w:rPr>
            </w:pPr>
          </w:p>
        </w:tc>
        <w:tc>
          <w:tcPr>
            <w:tcW w:w="8188" w:type="dxa"/>
          </w:tcPr>
          <w:p w14:paraId="189B6DFF" w14:textId="4EBFB67E" w:rsidR="00B2211E" w:rsidRPr="005701F2" w:rsidRDefault="00B2211E" w:rsidP="00AE75C6">
            <w:pPr>
              <w:rPr>
                <w:rFonts w:ascii="Century Gothic" w:hAnsi="Century Gothic" w:cstheme="minorHAnsi"/>
              </w:rPr>
            </w:pPr>
            <w:r w:rsidRPr="005701F2">
              <w:rPr>
                <w:rFonts w:ascii="Century Gothic" w:hAnsi="Century Gothic" w:cstheme="minorHAnsi"/>
              </w:rPr>
              <w:t xml:space="preserve">The Contractor will perform Project Support activities, in cooperation and coordination with Consortium and </w:t>
            </w:r>
            <w:r w:rsidRPr="005701F2">
              <w:rPr>
                <w:rFonts w:ascii="Century Gothic" w:hAnsi="Century Gothic" w:cstheme="minorHAnsi"/>
                <w:shd w:val="clear" w:color="auto" w:fill="FFFFFF"/>
              </w:rPr>
              <w:t>other CalSAWS contractors as applicable</w:t>
            </w:r>
            <w:r w:rsidRPr="005701F2">
              <w:rPr>
                <w:rFonts w:ascii="Century Gothic" w:hAnsi="Century Gothic" w:cstheme="minorHAnsi"/>
              </w:rPr>
              <w:t>, consistent with the CalSAWS Infrastructure Services Plan and the associated OWDs.</w:t>
            </w:r>
          </w:p>
        </w:tc>
        <w:tc>
          <w:tcPr>
            <w:tcW w:w="2805" w:type="dxa"/>
          </w:tcPr>
          <w:p w14:paraId="1DD7880F" w14:textId="77777777" w:rsidR="00B2211E" w:rsidRPr="005701F2" w:rsidRDefault="00B2211E" w:rsidP="00AE75C6">
            <w:pPr>
              <w:rPr>
                <w:rFonts w:ascii="Century Gothic" w:hAnsi="Century Gothic" w:cstheme="minorHAnsi"/>
              </w:rPr>
            </w:pPr>
          </w:p>
        </w:tc>
        <w:tc>
          <w:tcPr>
            <w:tcW w:w="2610" w:type="dxa"/>
          </w:tcPr>
          <w:p w14:paraId="708B78AB" w14:textId="77777777" w:rsidR="00B2211E" w:rsidRPr="005701F2" w:rsidRDefault="00B2211E" w:rsidP="00AE75C6">
            <w:pPr>
              <w:rPr>
                <w:rFonts w:ascii="Century Gothic" w:hAnsi="Century Gothic" w:cstheme="minorHAnsi"/>
              </w:rPr>
            </w:pPr>
          </w:p>
        </w:tc>
      </w:tr>
      <w:tr w:rsidR="00B2211E" w:rsidRPr="005701F2" w14:paraId="78E5BFD3" w14:textId="77777777" w:rsidTr="00B2211E">
        <w:tc>
          <w:tcPr>
            <w:tcW w:w="1062" w:type="dxa"/>
          </w:tcPr>
          <w:p w14:paraId="7312C66E" w14:textId="77777777" w:rsidR="00B2211E" w:rsidRPr="005701F2" w:rsidRDefault="00B2211E" w:rsidP="00A4718E">
            <w:pPr>
              <w:pStyle w:val="ListParagraph"/>
              <w:numPr>
                <w:ilvl w:val="0"/>
                <w:numId w:val="87"/>
              </w:numPr>
              <w:rPr>
                <w:rFonts w:ascii="Century Gothic" w:hAnsi="Century Gothic" w:cstheme="minorHAnsi"/>
              </w:rPr>
            </w:pPr>
          </w:p>
        </w:tc>
        <w:tc>
          <w:tcPr>
            <w:tcW w:w="8188" w:type="dxa"/>
          </w:tcPr>
          <w:p w14:paraId="32535F60" w14:textId="36FF56C2" w:rsidR="00B2211E" w:rsidRPr="005701F2" w:rsidRDefault="00B2211E" w:rsidP="00503CBF">
            <w:pPr>
              <w:rPr>
                <w:rFonts w:ascii="Century Gothic" w:hAnsi="Century Gothic" w:cstheme="minorHAnsi"/>
              </w:rPr>
            </w:pPr>
            <w:r w:rsidRPr="005701F2">
              <w:rPr>
                <w:rFonts w:ascii="Century Gothic" w:hAnsi="Century Gothic" w:cstheme="minorHAnsi"/>
              </w:rPr>
              <w:t>The Contractor will conduct roll-on support services for Project Office on-site and remote users, which includes:</w:t>
            </w:r>
          </w:p>
          <w:p w14:paraId="437EB1A1" w14:textId="77777777" w:rsidR="00B2211E" w:rsidRPr="005701F2" w:rsidRDefault="00B2211E" w:rsidP="00A4718E">
            <w:pPr>
              <w:pStyle w:val="ListParagraph"/>
              <w:numPr>
                <w:ilvl w:val="0"/>
                <w:numId w:val="30"/>
              </w:numPr>
              <w:rPr>
                <w:rFonts w:ascii="Century Gothic" w:hAnsi="Century Gothic" w:cstheme="minorHAnsi"/>
              </w:rPr>
            </w:pPr>
            <w:r w:rsidRPr="005701F2">
              <w:rPr>
                <w:rFonts w:ascii="Century Gothic" w:hAnsi="Century Gothic" w:cstheme="minorHAnsi"/>
              </w:rPr>
              <w:t>Equipment preparation, including:</w:t>
            </w:r>
          </w:p>
          <w:p w14:paraId="6E713977" w14:textId="0C3BE4A2" w:rsidR="00B2211E" w:rsidRPr="005701F2" w:rsidRDefault="00B2211E" w:rsidP="00A4718E">
            <w:pPr>
              <w:pStyle w:val="ListParagraph"/>
              <w:numPr>
                <w:ilvl w:val="1"/>
                <w:numId w:val="30"/>
              </w:numPr>
              <w:ind w:left="1056"/>
              <w:rPr>
                <w:rFonts w:ascii="Century Gothic" w:hAnsi="Century Gothic" w:cstheme="minorHAnsi"/>
              </w:rPr>
            </w:pPr>
            <w:r w:rsidRPr="005701F2">
              <w:rPr>
                <w:rFonts w:ascii="Century Gothic" w:hAnsi="Century Gothic" w:cstheme="minorHAnsi"/>
              </w:rPr>
              <w:t>Laptop imaging with current software and hardware peripherals.</w:t>
            </w:r>
          </w:p>
          <w:p w14:paraId="08B66B1E" w14:textId="1F49FB0C" w:rsidR="00B2211E" w:rsidRPr="005701F2" w:rsidRDefault="00B2211E" w:rsidP="00A4718E">
            <w:pPr>
              <w:pStyle w:val="ListParagraph"/>
              <w:numPr>
                <w:ilvl w:val="1"/>
                <w:numId w:val="30"/>
              </w:numPr>
              <w:ind w:left="1056"/>
              <w:rPr>
                <w:rFonts w:ascii="Century Gothic" w:hAnsi="Century Gothic" w:cstheme="minorHAnsi"/>
              </w:rPr>
            </w:pPr>
            <w:r w:rsidRPr="005701F2">
              <w:rPr>
                <w:rFonts w:ascii="Century Gothic" w:hAnsi="Century Gothic" w:cstheme="minorHAnsi"/>
              </w:rPr>
              <w:t xml:space="preserve">Installation of workstations, monitors and docking stations in their </w:t>
            </w:r>
            <w:proofErr w:type="gramStart"/>
            <w:r w:rsidRPr="005701F2">
              <w:rPr>
                <w:rFonts w:ascii="Century Gothic" w:hAnsi="Century Gothic" w:cstheme="minorHAnsi"/>
              </w:rPr>
              <w:t>work space</w:t>
            </w:r>
            <w:proofErr w:type="gramEnd"/>
            <w:r w:rsidRPr="005701F2">
              <w:rPr>
                <w:rFonts w:ascii="Century Gothic" w:hAnsi="Century Gothic" w:cstheme="minorHAnsi"/>
              </w:rPr>
              <w:t xml:space="preserve"> or office for Project Office on-site users. </w:t>
            </w:r>
          </w:p>
          <w:p w14:paraId="59380C21" w14:textId="5D4D04EA" w:rsidR="00B2211E" w:rsidRPr="005701F2" w:rsidRDefault="00B2211E" w:rsidP="00A4718E">
            <w:pPr>
              <w:pStyle w:val="ListParagraph"/>
              <w:numPr>
                <w:ilvl w:val="1"/>
                <w:numId w:val="30"/>
              </w:numPr>
              <w:ind w:left="1056"/>
              <w:rPr>
                <w:rFonts w:ascii="Century Gothic" w:hAnsi="Century Gothic" w:cstheme="minorHAnsi"/>
              </w:rPr>
            </w:pPr>
            <w:r w:rsidRPr="005701F2">
              <w:rPr>
                <w:rFonts w:ascii="Century Gothic" w:hAnsi="Century Gothic" w:cstheme="minorHAnsi"/>
              </w:rPr>
              <w:t>Installation of non-standard software and hardware as identified on their roll-on form.</w:t>
            </w:r>
          </w:p>
          <w:p w14:paraId="770D1CE6" w14:textId="170E7DA8" w:rsidR="00B2211E" w:rsidRPr="005701F2" w:rsidRDefault="00B2211E" w:rsidP="00A4718E">
            <w:pPr>
              <w:pStyle w:val="ListParagraph"/>
              <w:numPr>
                <w:ilvl w:val="0"/>
                <w:numId w:val="30"/>
              </w:numPr>
              <w:rPr>
                <w:rFonts w:ascii="Century Gothic" w:hAnsi="Century Gothic" w:cstheme="minorHAnsi"/>
              </w:rPr>
            </w:pPr>
            <w:r w:rsidRPr="005701F2">
              <w:rPr>
                <w:rFonts w:ascii="Century Gothic" w:hAnsi="Century Gothic" w:cstheme="minorHAnsi"/>
              </w:rPr>
              <w:t>New User support, including:</w:t>
            </w:r>
          </w:p>
          <w:p w14:paraId="4D1AA448" w14:textId="0410A963" w:rsidR="00B2211E" w:rsidRPr="005701F2" w:rsidRDefault="00B2211E" w:rsidP="00A4718E">
            <w:pPr>
              <w:pStyle w:val="ListParagraph"/>
              <w:numPr>
                <w:ilvl w:val="1"/>
                <w:numId w:val="30"/>
              </w:numPr>
              <w:ind w:left="1056"/>
              <w:rPr>
                <w:rFonts w:ascii="Century Gothic" w:hAnsi="Century Gothic" w:cstheme="minorHAnsi"/>
              </w:rPr>
            </w:pPr>
            <w:r w:rsidRPr="005701F2">
              <w:rPr>
                <w:rFonts w:ascii="Century Gothic" w:hAnsi="Century Gothic" w:cstheme="minorHAnsi"/>
              </w:rPr>
              <w:t>Logon verification.</w:t>
            </w:r>
          </w:p>
          <w:p w14:paraId="121D3A65" w14:textId="06EB0B13" w:rsidR="00B2211E" w:rsidRPr="005701F2" w:rsidRDefault="00B2211E" w:rsidP="00A4718E">
            <w:pPr>
              <w:pStyle w:val="ListParagraph"/>
              <w:numPr>
                <w:ilvl w:val="1"/>
                <w:numId w:val="30"/>
              </w:numPr>
              <w:ind w:left="1056"/>
              <w:rPr>
                <w:rFonts w:ascii="Century Gothic" w:hAnsi="Century Gothic" w:cstheme="minorHAnsi"/>
              </w:rPr>
            </w:pPr>
            <w:r w:rsidRPr="005701F2">
              <w:rPr>
                <w:rFonts w:ascii="Century Gothic" w:hAnsi="Century Gothic" w:cstheme="minorHAnsi"/>
              </w:rPr>
              <w:t>Office 365 access setup and verification.</w:t>
            </w:r>
          </w:p>
          <w:p w14:paraId="0655FF2D" w14:textId="7595910C" w:rsidR="00B2211E" w:rsidRPr="005701F2" w:rsidRDefault="00B2211E" w:rsidP="00A4718E">
            <w:pPr>
              <w:pStyle w:val="ListParagraph"/>
              <w:numPr>
                <w:ilvl w:val="1"/>
                <w:numId w:val="30"/>
              </w:numPr>
              <w:ind w:left="1056"/>
              <w:rPr>
                <w:rFonts w:ascii="Century Gothic" w:hAnsi="Century Gothic" w:cstheme="minorHAnsi"/>
              </w:rPr>
            </w:pPr>
            <w:r w:rsidRPr="005701F2">
              <w:rPr>
                <w:rFonts w:ascii="Century Gothic" w:hAnsi="Century Gothic" w:cstheme="minorHAnsi"/>
              </w:rPr>
              <w:t>Remote connectivity as required.</w:t>
            </w:r>
          </w:p>
          <w:p w14:paraId="3A9D3C7D" w14:textId="002E3345" w:rsidR="00B2211E" w:rsidRPr="005701F2" w:rsidRDefault="00B2211E" w:rsidP="00A4718E">
            <w:pPr>
              <w:pStyle w:val="ListParagraph"/>
              <w:numPr>
                <w:ilvl w:val="1"/>
                <w:numId w:val="30"/>
              </w:numPr>
              <w:ind w:left="1056"/>
              <w:rPr>
                <w:rFonts w:ascii="Century Gothic" w:hAnsi="Century Gothic" w:cstheme="minorHAnsi"/>
              </w:rPr>
            </w:pPr>
            <w:r w:rsidRPr="005701F2">
              <w:rPr>
                <w:rFonts w:ascii="Century Gothic" w:hAnsi="Century Gothic" w:cstheme="minorHAnsi"/>
              </w:rPr>
              <w:t xml:space="preserve">Remote access software user setup (e.g., </w:t>
            </w:r>
            <w:proofErr w:type="spellStart"/>
            <w:r w:rsidRPr="005701F2">
              <w:rPr>
                <w:rFonts w:ascii="Century Gothic" w:hAnsi="Century Gothic" w:cstheme="minorHAnsi"/>
              </w:rPr>
              <w:t>AppStream</w:t>
            </w:r>
            <w:proofErr w:type="spellEnd"/>
            <w:r w:rsidRPr="005701F2">
              <w:rPr>
                <w:rFonts w:ascii="Century Gothic" w:hAnsi="Century Gothic" w:cstheme="minorHAnsi"/>
              </w:rPr>
              <w:t xml:space="preserve"> and/or </w:t>
            </w:r>
            <w:proofErr w:type="spellStart"/>
            <w:r w:rsidRPr="005701F2">
              <w:rPr>
                <w:rFonts w:ascii="Century Gothic" w:hAnsi="Century Gothic" w:cstheme="minorHAnsi"/>
              </w:rPr>
              <w:t>Zscaler</w:t>
            </w:r>
            <w:proofErr w:type="spellEnd"/>
            <w:r w:rsidRPr="005701F2">
              <w:rPr>
                <w:rFonts w:ascii="Century Gothic" w:hAnsi="Century Gothic" w:cstheme="minorHAnsi"/>
              </w:rPr>
              <w:t>) as required.</w:t>
            </w:r>
          </w:p>
          <w:p w14:paraId="2C2B0397" w14:textId="5976867C" w:rsidR="00B2211E" w:rsidRPr="005701F2" w:rsidRDefault="00B2211E" w:rsidP="00A4718E">
            <w:pPr>
              <w:pStyle w:val="ListParagraph"/>
              <w:numPr>
                <w:ilvl w:val="1"/>
                <w:numId w:val="30"/>
              </w:numPr>
              <w:ind w:left="1056"/>
              <w:rPr>
                <w:rFonts w:ascii="Century Gothic" w:hAnsi="Century Gothic" w:cstheme="minorHAnsi"/>
              </w:rPr>
            </w:pPr>
            <w:r w:rsidRPr="005701F2">
              <w:rPr>
                <w:rFonts w:ascii="Century Gothic" w:hAnsi="Century Gothic" w:cstheme="minorHAnsi"/>
              </w:rPr>
              <w:t>Other access as required for their duties.</w:t>
            </w:r>
          </w:p>
          <w:p w14:paraId="09359213" w14:textId="52C891D6" w:rsidR="00B2211E" w:rsidRPr="005701F2" w:rsidRDefault="00B2211E" w:rsidP="00A4718E">
            <w:pPr>
              <w:pStyle w:val="ListParagraph"/>
              <w:numPr>
                <w:ilvl w:val="1"/>
                <w:numId w:val="30"/>
              </w:numPr>
              <w:ind w:left="1056"/>
              <w:rPr>
                <w:rFonts w:ascii="Century Gothic" w:hAnsi="Century Gothic" w:cstheme="minorHAnsi"/>
              </w:rPr>
            </w:pPr>
            <w:r w:rsidRPr="005701F2">
              <w:rPr>
                <w:rFonts w:ascii="Century Gothic" w:hAnsi="Century Gothic" w:cstheme="minorHAnsi"/>
              </w:rPr>
              <w:t>Printer set-up.</w:t>
            </w:r>
          </w:p>
          <w:p w14:paraId="67318AB0" w14:textId="5803B89F" w:rsidR="00B2211E" w:rsidRPr="005701F2" w:rsidRDefault="00B2211E" w:rsidP="00A4718E">
            <w:pPr>
              <w:pStyle w:val="ListParagraph"/>
              <w:numPr>
                <w:ilvl w:val="1"/>
                <w:numId w:val="30"/>
              </w:numPr>
              <w:ind w:left="1056"/>
              <w:rPr>
                <w:rFonts w:ascii="Century Gothic" w:hAnsi="Century Gothic" w:cstheme="minorHAnsi"/>
              </w:rPr>
            </w:pPr>
            <w:r w:rsidRPr="005701F2">
              <w:rPr>
                <w:rFonts w:ascii="Century Gothic" w:hAnsi="Century Gothic" w:cstheme="minorHAnsi"/>
              </w:rPr>
              <w:t>CalSAWS Equipment Check-in/Check-out form completion.</w:t>
            </w:r>
          </w:p>
        </w:tc>
        <w:tc>
          <w:tcPr>
            <w:tcW w:w="2805" w:type="dxa"/>
          </w:tcPr>
          <w:p w14:paraId="72A26D15" w14:textId="77777777" w:rsidR="00B2211E" w:rsidRPr="005701F2" w:rsidRDefault="00B2211E" w:rsidP="00503CBF">
            <w:pPr>
              <w:rPr>
                <w:rFonts w:ascii="Century Gothic" w:hAnsi="Century Gothic" w:cstheme="minorHAnsi"/>
              </w:rPr>
            </w:pPr>
          </w:p>
        </w:tc>
        <w:tc>
          <w:tcPr>
            <w:tcW w:w="2610" w:type="dxa"/>
            <w:shd w:val="clear" w:color="auto" w:fill="auto"/>
          </w:tcPr>
          <w:p w14:paraId="5C3FB517" w14:textId="15294379" w:rsidR="00B2211E" w:rsidRPr="005701F2" w:rsidRDefault="00B2211E" w:rsidP="00503CBF">
            <w:pPr>
              <w:rPr>
                <w:rFonts w:ascii="Century Gothic" w:hAnsi="Century Gothic" w:cstheme="minorHAnsi"/>
              </w:rPr>
            </w:pPr>
          </w:p>
        </w:tc>
      </w:tr>
      <w:tr w:rsidR="00B2211E" w:rsidRPr="005701F2" w14:paraId="149247A7" w14:textId="77777777" w:rsidTr="00B2211E">
        <w:tc>
          <w:tcPr>
            <w:tcW w:w="1062" w:type="dxa"/>
          </w:tcPr>
          <w:p w14:paraId="73D037FA" w14:textId="77777777" w:rsidR="00B2211E" w:rsidRPr="005701F2" w:rsidRDefault="00B2211E" w:rsidP="00A4718E">
            <w:pPr>
              <w:pStyle w:val="ListParagraph"/>
              <w:numPr>
                <w:ilvl w:val="0"/>
                <w:numId w:val="87"/>
              </w:numPr>
              <w:rPr>
                <w:rFonts w:ascii="Century Gothic" w:hAnsi="Century Gothic" w:cstheme="minorHAnsi"/>
              </w:rPr>
            </w:pPr>
          </w:p>
        </w:tc>
        <w:tc>
          <w:tcPr>
            <w:tcW w:w="8188" w:type="dxa"/>
          </w:tcPr>
          <w:p w14:paraId="5B9788D3" w14:textId="3B128D6C" w:rsidR="00B2211E" w:rsidRPr="005701F2" w:rsidRDefault="00B2211E" w:rsidP="003A54D4">
            <w:pPr>
              <w:rPr>
                <w:rFonts w:ascii="Century Gothic" w:hAnsi="Century Gothic" w:cstheme="minorHAnsi"/>
              </w:rPr>
            </w:pPr>
            <w:r w:rsidRPr="005701F2">
              <w:rPr>
                <w:rFonts w:ascii="Century Gothic" w:hAnsi="Century Gothic" w:cstheme="minorHAnsi"/>
              </w:rPr>
              <w:t>The Contractor will conduct roll-on support services for CalSAWS Managed Counties on-site and remote users, which includes:</w:t>
            </w:r>
          </w:p>
          <w:p w14:paraId="5F68E67C" w14:textId="77777777" w:rsidR="00B2211E" w:rsidRPr="005701F2" w:rsidRDefault="00B2211E" w:rsidP="00A4718E">
            <w:pPr>
              <w:pStyle w:val="ListParagraph"/>
              <w:numPr>
                <w:ilvl w:val="0"/>
                <w:numId w:val="84"/>
              </w:numPr>
              <w:rPr>
                <w:rFonts w:ascii="Century Gothic" w:hAnsi="Century Gothic" w:cstheme="minorHAnsi"/>
              </w:rPr>
            </w:pPr>
            <w:r w:rsidRPr="005701F2">
              <w:rPr>
                <w:rFonts w:ascii="Century Gothic" w:hAnsi="Century Gothic" w:cstheme="minorHAnsi"/>
              </w:rPr>
              <w:t>Equipment preparation, including:</w:t>
            </w:r>
          </w:p>
          <w:p w14:paraId="565F0919" w14:textId="77777777" w:rsidR="00B2211E" w:rsidRPr="005701F2" w:rsidRDefault="00B2211E" w:rsidP="00A4718E">
            <w:pPr>
              <w:pStyle w:val="ListParagraph"/>
              <w:numPr>
                <w:ilvl w:val="1"/>
                <w:numId w:val="84"/>
              </w:numPr>
              <w:ind w:left="1056"/>
              <w:rPr>
                <w:rFonts w:ascii="Century Gothic" w:hAnsi="Century Gothic" w:cstheme="minorHAnsi"/>
              </w:rPr>
            </w:pPr>
            <w:r w:rsidRPr="005701F2">
              <w:rPr>
                <w:rFonts w:ascii="Century Gothic" w:hAnsi="Century Gothic" w:cstheme="minorHAnsi"/>
              </w:rPr>
              <w:t>Laptop imaging with current software and hardware peripherals.</w:t>
            </w:r>
          </w:p>
          <w:p w14:paraId="16ECED0F" w14:textId="0020D5AB" w:rsidR="00B2211E" w:rsidRPr="005701F2" w:rsidRDefault="00B2211E" w:rsidP="00A4718E">
            <w:pPr>
              <w:pStyle w:val="ListParagraph"/>
              <w:numPr>
                <w:ilvl w:val="1"/>
                <w:numId w:val="84"/>
              </w:numPr>
              <w:ind w:left="1056"/>
              <w:rPr>
                <w:rFonts w:ascii="Century Gothic" w:hAnsi="Century Gothic" w:cstheme="minorHAnsi"/>
              </w:rPr>
            </w:pPr>
            <w:r w:rsidRPr="005701F2">
              <w:rPr>
                <w:rFonts w:ascii="Century Gothic" w:hAnsi="Century Gothic" w:cstheme="minorHAnsi"/>
              </w:rPr>
              <w:t xml:space="preserve">Installation of workstations, monitors and docking stations in their </w:t>
            </w:r>
            <w:proofErr w:type="gramStart"/>
            <w:r w:rsidRPr="005701F2">
              <w:rPr>
                <w:rFonts w:ascii="Century Gothic" w:hAnsi="Century Gothic" w:cstheme="minorHAnsi"/>
              </w:rPr>
              <w:t>work space</w:t>
            </w:r>
            <w:proofErr w:type="gramEnd"/>
            <w:r w:rsidRPr="005701F2">
              <w:rPr>
                <w:rFonts w:ascii="Century Gothic" w:hAnsi="Century Gothic" w:cstheme="minorHAnsi"/>
              </w:rPr>
              <w:t xml:space="preserve"> or office for CalSAWS Managed Counties on-site users. </w:t>
            </w:r>
          </w:p>
          <w:p w14:paraId="1A4F1E49" w14:textId="155B1EB1" w:rsidR="00B2211E" w:rsidRPr="005701F2" w:rsidRDefault="00B2211E" w:rsidP="00A4718E">
            <w:pPr>
              <w:pStyle w:val="ListParagraph"/>
              <w:numPr>
                <w:ilvl w:val="1"/>
                <w:numId w:val="84"/>
              </w:numPr>
              <w:ind w:left="1056"/>
              <w:rPr>
                <w:rFonts w:ascii="Century Gothic" w:hAnsi="Century Gothic" w:cstheme="minorHAnsi"/>
              </w:rPr>
            </w:pPr>
            <w:r w:rsidRPr="005701F2">
              <w:rPr>
                <w:rFonts w:ascii="Century Gothic" w:hAnsi="Century Gothic" w:cstheme="minorHAnsi"/>
              </w:rPr>
              <w:t>Installation of non-standard software and hardware as identified on their roll-on form, upon request.</w:t>
            </w:r>
          </w:p>
          <w:p w14:paraId="68499515" w14:textId="77777777" w:rsidR="00B2211E" w:rsidRPr="005701F2" w:rsidRDefault="00B2211E" w:rsidP="00A4718E">
            <w:pPr>
              <w:pStyle w:val="ListParagraph"/>
              <w:numPr>
                <w:ilvl w:val="0"/>
                <w:numId w:val="84"/>
              </w:numPr>
              <w:rPr>
                <w:rFonts w:ascii="Century Gothic" w:hAnsi="Century Gothic" w:cstheme="minorHAnsi"/>
              </w:rPr>
            </w:pPr>
            <w:r w:rsidRPr="005701F2">
              <w:rPr>
                <w:rFonts w:ascii="Century Gothic" w:hAnsi="Century Gothic" w:cstheme="minorHAnsi"/>
              </w:rPr>
              <w:t>New User support, including:</w:t>
            </w:r>
          </w:p>
          <w:p w14:paraId="6CB78396" w14:textId="2ADB74BD" w:rsidR="00B2211E" w:rsidRPr="005701F2" w:rsidRDefault="00B2211E" w:rsidP="00A4718E">
            <w:pPr>
              <w:pStyle w:val="ListParagraph"/>
              <w:numPr>
                <w:ilvl w:val="1"/>
                <w:numId w:val="84"/>
              </w:numPr>
              <w:ind w:left="1056"/>
              <w:rPr>
                <w:rFonts w:ascii="Century Gothic" w:hAnsi="Century Gothic" w:cstheme="minorHAnsi"/>
              </w:rPr>
            </w:pPr>
            <w:r w:rsidRPr="005701F2">
              <w:rPr>
                <w:rFonts w:ascii="Century Gothic" w:hAnsi="Century Gothic" w:cstheme="minorHAnsi"/>
              </w:rPr>
              <w:t>Remote connectivity as required, on request.</w:t>
            </w:r>
          </w:p>
          <w:p w14:paraId="5740137E" w14:textId="2D3698A9" w:rsidR="00B2211E" w:rsidRPr="005701F2" w:rsidRDefault="00B2211E" w:rsidP="00A4718E">
            <w:pPr>
              <w:pStyle w:val="ListParagraph"/>
              <w:numPr>
                <w:ilvl w:val="1"/>
                <w:numId w:val="84"/>
              </w:numPr>
              <w:ind w:left="1056"/>
              <w:rPr>
                <w:rFonts w:ascii="Century Gothic" w:hAnsi="Century Gothic" w:cstheme="minorHAnsi"/>
              </w:rPr>
            </w:pPr>
            <w:r w:rsidRPr="005701F2">
              <w:rPr>
                <w:rFonts w:ascii="Century Gothic" w:hAnsi="Century Gothic" w:cstheme="minorHAnsi"/>
              </w:rPr>
              <w:t xml:space="preserve">Remote access software user setup (e.g., </w:t>
            </w:r>
            <w:proofErr w:type="spellStart"/>
            <w:r w:rsidRPr="005701F2">
              <w:rPr>
                <w:rFonts w:ascii="Century Gothic" w:hAnsi="Century Gothic" w:cstheme="minorHAnsi"/>
              </w:rPr>
              <w:t>AppStream</w:t>
            </w:r>
            <w:proofErr w:type="spellEnd"/>
            <w:r w:rsidRPr="005701F2">
              <w:rPr>
                <w:rFonts w:ascii="Century Gothic" w:hAnsi="Century Gothic" w:cstheme="minorHAnsi"/>
              </w:rPr>
              <w:t xml:space="preserve"> and/or </w:t>
            </w:r>
            <w:proofErr w:type="spellStart"/>
            <w:r w:rsidRPr="005701F2">
              <w:rPr>
                <w:rFonts w:ascii="Century Gothic" w:hAnsi="Century Gothic" w:cstheme="minorHAnsi"/>
              </w:rPr>
              <w:t>Zscaler</w:t>
            </w:r>
            <w:proofErr w:type="spellEnd"/>
            <w:r w:rsidRPr="005701F2">
              <w:rPr>
                <w:rFonts w:ascii="Century Gothic" w:hAnsi="Century Gothic" w:cstheme="minorHAnsi"/>
              </w:rPr>
              <w:t>) as required, on request.</w:t>
            </w:r>
          </w:p>
          <w:p w14:paraId="16005853" w14:textId="2AA879AC" w:rsidR="00B2211E" w:rsidRPr="005701F2" w:rsidRDefault="00B2211E" w:rsidP="00A4718E">
            <w:pPr>
              <w:pStyle w:val="ListParagraph"/>
              <w:numPr>
                <w:ilvl w:val="1"/>
                <w:numId w:val="84"/>
              </w:numPr>
              <w:ind w:left="1056"/>
              <w:rPr>
                <w:rFonts w:ascii="Century Gothic" w:hAnsi="Century Gothic" w:cstheme="minorHAnsi"/>
              </w:rPr>
            </w:pPr>
            <w:r w:rsidRPr="005701F2">
              <w:rPr>
                <w:rFonts w:ascii="Century Gothic" w:hAnsi="Century Gothic" w:cstheme="minorHAnsi"/>
              </w:rPr>
              <w:t>Other access as required for their duties, on request.</w:t>
            </w:r>
          </w:p>
        </w:tc>
        <w:tc>
          <w:tcPr>
            <w:tcW w:w="2805" w:type="dxa"/>
            <w:shd w:val="clear" w:color="auto" w:fill="auto"/>
          </w:tcPr>
          <w:p w14:paraId="26492E36" w14:textId="77777777" w:rsidR="00B2211E" w:rsidRPr="005701F2" w:rsidRDefault="00B2211E" w:rsidP="003A54D4">
            <w:pPr>
              <w:rPr>
                <w:rFonts w:ascii="Century Gothic" w:hAnsi="Century Gothic" w:cstheme="minorHAnsi"/>
              </w:rPr>
            </w:pPr>
          </w:p>
        </w:tc>
        <w:tc>
          <w:tcPr>
            <w:tcW w:w="2610" w:type="dxa"/>
            <w:shd w:val="clear" w:color="auto" w:fill="auto"/>
          </w:tcPr>
          <w:p w14:paraId="607EA116" w14:textId="4982E56F" w:rsidR="00B2211E" w:rsidRPr="005701F2" w:rsidRDefault="00B2211E" w:rsidP="003A54D4">
            <w:pPr>
              <w:rPr>
                <w:rFonts w:ascii="Century Gothic" w:hAnsi="Century Gothic" w:cstheme="minorHAnsi"/>
              </w:rPr>
            </w:pPr>
          </w:p>
        </w:tc>
      </w:tr>
      <w:tr w:rsidR="00B2211E" w:rsidRPr="005701F2" w14:paraId="6161F5CF" w14:textId="77777777" w:rsidTr="00B2211E">
        <w:tc>
          <w:tcPr>
            <w:tcW w:w="1062" w:type="dxa"/>
          </w:tcPr>
          <w:p w14:paraId="1CE59DAE" w14:textId="77777777" w:rsidR="00B2211E" w:rsidRPr="005701F2" w:rsidRDefault="00B2211E" w:rsidP="00A4718E">
            <w:pPr>
              <w:pStyle w:val="ListParagraph"/>
              <w:numPr>
                <w:ilvl w:val="0"/>
                <w:numId w:val="87"/>
              </w:numPr>
              <w:rPr>
                <w:rFonts w:ascii="Century Gothic" w:hAnsi="Century Gothic" w:cstheme="minorHAnsi"/>
              </w:rPr>
            </w:pPr>
          </w:p>
        </w:tc>
        <w:tc>
          <w:tcPr>
            <w:tcW w:w="8188" w:type="dxa"/>
          </w:tcPr>
          <w:p w14:paraId="46AE959D" w14:textId="485B82CE" w:rsidR="00B2211E" w:rsidRPr="005701F2" w:rsidRDefault="00B2211E" w:rsidP="003A54D4">
            <w:pPr>
              <w:rPr>
                <w:rFonts w:ascii="Century Gothic" w:hAnsi="Century Gothic" w:cstheme="minorHAnsi"/>
              </w:rPr>
            </w:pPr>
            <w:r w:rsidRPr="005701F2">
              <w:rPr>
                <w:rFonts w:ascii="Century Gothic" w:hAnsi="Century Gothic" w:cstheme="minorHAnsi"/>
              </w:rPr>
              <w:t>The Contractor will install updated workstation images to CalSAWS Managed Workstations.</w:t>
            </w:r>
          </w:p>
          <w:p w14:paraId="6DA7A9CD" w14:textId="77777777" w:rsidR="00B2211E" w:rsidRPr="005701F2" w:rsidRDefault="00B2211E" w:rsidP="003A54D4">
            <w:pPr>
              <w:rPr>
                <w:rFonts w:ascii="Century Gothic" w:hAnsi="Century Gothic" w:cstheme="minorHAnsi"/>
              </w:rPr>
            </w:pPr>
          </w:p>
          <w:p w14:paraId="2FDEE1D2" w14:textId="542A0AF1" w:rsidR="00B2211E" w:rsidRPr="005701F2" w:rsidRDefault="00B2211E" w:rsidP="003A54D4">
            <w:pPr>
              <w:rPr>
                <w:rFonts w:ascii="Century Gothic" w:hAnsi="Century Gothic" w:cstheme="minorHAnsi"/>
              </w:rPr>
            </w:pPr>
            <w:r w:rsidRPr="005701F2">
              <w:rPr>
                <w:rFonts w:ascii="Century Gothic" w:hAnsi="Century Gothic" w:cstheme="minorHAnsi"/>
              </w:rPr>
              <w:t>Note: The CalSAWS M&amp;E Contractor will be responsible for building and maintaining workstation images.</w:t>
            </w:r>
          </w:p>
        </w:tc>
        <w:tc>
          <w:tcPr>
            <w:tcW w:w="2805" w:type="dxa"/>
          </w:tcPr>
          <w:p w14:paraId="148A0551" w14:textId="77777777" w:rsidR="00B2211E" w:rsidRPr="005701F2" w:rsidRDefault="00B2211E" w:rsidP="003A54D4">
            <w:pPr>
              <w:rPr>
                <w:rFonts w:ascii="Century Gothic" w:hAnsi="Century Gothic" w:cstheme="minorHAnsi"/>
              </w:rPr>
            </w:pPr>
          </w:p>
        </w:tc>
        <w:tc>
          <w:tcPr>
            <w:tcW w:w="2610" w:type="dxa"/>
            <w:shd w:val="clear" w:color="auto" w:fill="auto"/>
          </w:tcPr>
          <w:p w14:paraId="0DFAA79B" w14:textId="382878F3" w:rsidR="00B2211E" w:rsidRPr="005701F2" w:rsidRDefault="00B2211E" w:rsidP="007C54B6">
            <w:pPr>
              <w:rPr>
                <w:rFonts w:ascii="Century Gothic" w:hAnsi="Century Gothic" w:cstheme="minorHAnsi"/>
              </w:rPr>
            </w:pPr>
          </w:p>
        </w:tc>
      </w:tr>
      <w:tr w:rsidR="00B2211E" w:rsidRPr="005701F2" w14:paraId="73BA4823" w14:textId="77777777" w:rsidTr="00B2211E">
        <w:tc>
          <w:tcPr>
            <w:tcW w:w="1062" w:type="dxa"/>
          </w:tcPr>
          <w:p w14:paraId="451A4639" w14:textId="77777777" w:rsidR="00B2211E" w:rsidRPr="005701F2" w:rsidRDefault="00B2211E" w:rsidP="00A4718E">
            <w:pPr>
              <w:pStyle w:val="ListParagraph"/>
              <w:numPr>
                <w:ilvl w:val="0"/>
                <w:numId w:val="87"/>
              </w:numPr>
              <w:rPr>
                <w:rFonts w:ascii="Century Gothic" w:hAnsi="Century Gothic" w:cstheme="minorHAnsi"/>
              </w:rPr>
            </w:pPr>
          </w:p>
        </w:tc>
        <w:tc>
          <w:tcPr>
            <w:tcW w:w="8188" w:type="dxa"/>
            <w:shd w:val="clear" w:color="auto" w:fill="auto"/>
          </w:tcPr>
          <w:p w14:paraId="1C04E4AE" w14:textId="5A4E7E93" w:rsidR="00B2211E" w:rsidRPr="005701F2" w:rsidRDefault="00B2211E" w:rsidP="003A54D4">
            <w:pPr>
              <w:rPr>
                <w:rFonts w:ascii="Century Gothic" w:hAnsi="Century Gothic" w:cstheme="minorHAnsi"/>
              </w:rPr>
            </w:pPr>
            <w:r w:rsidRPr="000A7772">
              <w:rPr>
                <w:rFonts w:ascii="Century Gothic" w:hAnsi="Century Gothic" w:cstheme="minorHAnsi"/>
              </w:rPr>
              <w:t xml:space="preserve">The Contractor will configure and maintain AWS </w:t>
            </w:r>
            <w:proofErr w:type="spellStart"/>
            <w:r w:rsidRPr="000A7772">
              <w:rPr>
                <w:rFonts w:ascii="Century Gothic" w:hAnsi="Century Gothic" w:cstheme="minorHAnsi"/>
              </w:rPr>
              <w:t>WorkSpaces</w:t>
            </w:r>
            <w:proofErr w:type="spellEnd"/>
            <w:r w:rsidRPr="000A7772">
              <w:rPr>
                <w:rFonts w:ascii="Century Gothic" w:hAnsi="Century Gothic" w:cstheme="minorHAnsi"/>
              </w:rPr>
              <w:t xml:space="preserve"> and </w:t>
            </w:r>
            <w:proofErr w:type="spellStart"/>
            <w:r w:rsidRPr="000A7772">
              <w:rPr>
                <w:rFonts w:ascii="Century Gothic" w:hAnsi="Century Gothic" w:cstheme="minorHAnsi"/>
              </w:rPr>
              <w:t>AppStream</w:t>
            </w:r>
            <w:proofErr w:type="spellEnd"/>
            <w:r w:rsidRPr="000A7772">
              <w:rPr>
                <w:rFonts w:ascii="Century Gothic" w:hAnsi="Century Gothic" w:cstheme="minorHAnsi"/>
              </w:rPr>
              <w:t xml:space="preserve"> fleets, images, access control, auto-scaling, applications, etc., in order to provide user remote access for various use cases.  This configuration will be in accordance with the CalSAWS Access Control Policy, the CalSAWS Identity and Authentication Policy, and any other applicable policies.</w:t>
            </w:r>
          </w:p>
        </w:tc>
        <w:tc>
          <w:tcPr>
            <w:tcW w:w="2805" w:type="dxa"/>
          </w:tcPr>
          <w:p w14:paraId="02C5B73D" w14:textId="77777777" w:rsidR="00B2211E" w:rsidRPr="005701F2" w:rsidRDefault="00B2211E" w:rsidP="003A54D4">
            <w:pPr>
              <w:rPr>
                <w:rFonts w:ascii="Century Gothic" w:hAnsi="Century Gothic" w:cstheme="minorHAnsi"/>
              </w:rPr>
            </w:pPr>
          </w:p>
        </w:tc>
        <w:tc>
          <w:tcPr>
            <w:tcW w:w="2610" w:type="dxa"/>
            <w:shd w:val="clear" w:color="auto" w:fill="auto"/>
          </w:tcPr>
          <w:p w14:paraId="76135255" w14:textId="2267A966" w:rsidR="00B2211E" w:rsidRPr="005701F2" w:rsidRDefault="00B2211E" w:rsidP="003A54D4">
            <w:pPr>
              <w:rPr>
                <w:rFonts w:ascii="Century Gothic" w:hAnsi="Century Gothic" w:cstheme="minorHAnsi"/>
              </w:rPr>
            </w:pPr>
          </w:p>
        </w:tc>
      </w:tr>
      <w:tr w:rsidR="00B2211E" w:rsidRPr="005701F2" w14:paraId="3A308A4E" w14:textId="77777777" w:rsidTr="00B2211E">
        <w:tc>
          <w:tcPr>
            <w:tcW w:w="1062" w:type="dxa"/>
          </w:tcPr>
          <w:p w14:paraId="21A529B1" w14:textId="77777777" w:rsidR="00B2211E" w:rsidRPr="005701F2" w:rsidRDefault="00B2211E" w:rsidP="00A4718E">
            <w:pPr>
              <w:pStyle w:val="ListParagraph"/>
              <w:numPr>
                <w:ilvl w:val="0"/>
                <w:numId w:val="87"/>
              </w:numPr>
              <w:rPr>
                <w:rFonts w:ascii="Century Gothic" w:hAnsi="Century Gothic" w:cstheme="minorHAnsi"/>
              </w:rPr>
            </w:pPr>
            <w:bookmarkStart w:id="6" w:name="_Hlk90979747"/>
          </w:p>
        </w:tc>
        <w:tc>
          <w:tcPr>
            <w:tcW w:w="8188" w:type="dxa"/>
          </w:tcPr>
          <w:p w14:paraId="583D33AE" w14:textId="53AE4200" w:rsidR="00B2211E" w:rsidRPr="005701F2" w:rsidRDefault="00B2211E" w:rsidP="003A54D4">
            <w:pPr>
              <w:rPr>
                <w:rFonts w:ascii="Century Gothic" w:hAnsi="Century Gothic" w:cstheme="minorHAnsi"/>
              </w:rPr>
            </w:pPr>
            <w:r w:rsidRPr="005701F2">
              <w:rPr>
                <w:rFonts w:ascii="Century Gothic" w:hAnsi="Century Gothic" w:cstheme="minorHAnsi"/>
              </w:rPr>
              <w:t>The Contractor will conduct roll-off support services for Project Office on-site and remote users, which include at a minimum, the following activities as applicable:</w:t>
            </w:r>
          </w:p>
          <w:p w14:paraId="3EF485E2" w14:textId="0B37A266" w:rsidR="00B2211E" w:rsidRPr="005701F2" w:rsidRDefault="00B2211E" w:rsidP="00A4718E">
            <w:pPr>
              <w:pStyle w:val="ListParagraph"/>
              <w:numPr>
                <w:ilvl w:val="0"/>
                <w:numId w:val="31"/>
              </w:numPr>
              <w:rPr>
                <w:rFonts w:ascii="Century Gothic" w:hAnsi="Century Gothic" w:cstheme="minorHAnsi"/>
              </w:rPr>
            </w:pPr>
            <w:r w:rsidRPr="005701F2">
              <w:rPr>
                <w:rFonts w:ascii="Century Gothic" w:hAnsi="Century Gothic" w:cstheme="minorHAnsi"/>
              </w:rPr>
              <w:t>Removal of all access required by the roll-off date specified in the roll-off notification including:</w:t>
            </w:r>
          </w:p>
          <w:p w14:paraId="45C1099D" w14:textId="507D7A2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Application System/Server/VPN access</w:t>
            </w:r>
          </w:p>
          <w:p w14:paraId="199AB610" w14:textId="7777777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Email account</w:t>
            </w:r>
          </w:p>
          <w:p w14:paraId="5F47381C" w14:textId="2D554372" w:rsidR="00B2211E" w:rsidRPr="005701F2" w:rsidRDefault="00B2211E" w:rsidP="00A4718E">
            <w:pPr>
              <w:pStyle w:val="ListParagraph"/>
              <w:numPr>
                <w:ilvl w:val="0"/>
                <w:numId w:val="31"/>
              </w:numPr>
              <w:rPr>
                <w:rFonts w:ascii="Century Gothic" w:hAnsi="Century Gothic" w:cstheme="minorHAnsi"/>
              </w:rPr>
            </w:pPr>
            <w:r w:rsidRPr="005701F2">
              <w:rPr>
                <w:rFonts w:ascii="Century Gothic" w:hAnsi="Century Gothic" w:cstheme="minorHAnsi"/>
              </w:rPr>
              <w:t>Blocking account sign-in.</w:t>
            </w:r>
          </w:p>
          <w:p w14:paraId="4A408222" w14:textId="3B094355" w:rsidR="00B2211E" w:rsidRPr="005701F2" w:rsidRDefault="00B2211E" w:rsidP="00A4718E">
            <w:pPr>
              <w:pStyle w:val="ListParagraph"/>
              <w:numPr>
                <w:ilvl w:val="0"/>
                <w:numId w:val="31"/>
              </w:numPr>
              <w:rPr>
                <w:rFonts w:ascii="Century Gothic" w:hAnsi="Century Gothic" w:cstheme="minorHAnsi"/>
              </w:rPr>
            </w:pPr>
            <w:r w:rsidRPr="005701F2">
              <w:rPr>
                <w:rFonts w:ascii="Century Gothic" w:hAnsi="Century Gothic" w:cstheme="minorHAnsi"/>
              </w:rPr>
              <w:t>Removal of email contacts.</w:t>
            </w:r>
          </w:p>
          <w:p w14:paraId="27CD24C6" w14:textId="6D68E254" w:rsidR="00B2211E" w:rsidRPr="005701F2" w:rsidRDefault="00B2211E" w:rsidP="00A4718E">
            <w:pPr>
              <w:pStyle w:val="ListParagraph"/>
              <w:numPr>
                <w:ilvl w:val="0"/>
                <w:numId w:val="31"/>
              </w:numPr>
              <w:rPr>
                <w:rFonts w:ascii="Century Gothic" w:hAnsi="Century Gothic" w:cstheme="minorHAnsi"/>
              </w:rPr>
            </w:pPr>
            <w:r w:rsidRPr="005701F2">
              <w:rPr>
                <w:rFonts w:ascii="Century Gothic" w:hAnsi="Century Gothic" w:cstheme="minorHAnsi"/>
              </w:rPr>
              <w:t xml:space="preserve">Removal of software licenses. </w:t>
            </w:r>
          </w:p>
          <w:p w14:paraId="04089248" w14:textId="37720EDA" w:rsidR="00B2211E" w:rsidRPr="005701F2" w:rsidRDefault="00B2211E" w:rsidP="00A4718E">
            <w:pPr>
              <w:pStyle w:val="ListParagraph"/>
              <w:numPr>
                <w:ilvl w:val="0"/>
                <w:numId w:val="31"/>
              </w:numPr>
              <w:rPr>
                <w:rFonts w:ascii="Century Gothic" w:hAnsi="Century Gothic" w:cstheme="minorHAnsi"/>
              </w:rPr>
            </w:pPr>
            <w:r w:rsidRPr="005701F2">
              <w:rPr>
                <w:rFonts w:ascii="Century Gothic" w:hAnsi="Century Gothic" w:cstheme="minorHAnsi"/>
              </w:rPr>
              <w:t>Equipment retrieval, including providing pre-paid return shipping containers as required:</w:t>
            </w:r>
          </w:p>
          <w:p w14:paraId="57E0792B" w14:textId="7777777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Laptops</w:t>
            </w:r>
          </w:p>
          <w:p w14:paraId="59955C7B" w14:textId="7777777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Monitors</w:t>
            </w:r>
          </w:p>
          <w:p w14:paraId="5209D02C" w14:textId="7777777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Docking stations</w:t>
            </w:r>
          </w:p>
          <w:p w14:paraId="5D83FAA1" w14:textId="7777777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Other computer accessories</w:t>
            </w:r>
          </w:p>
          <w:p w14:paraId="2B32D9BE" w14:textId="67926F2D" w:rsidR="00B2211E" w:rsidRPr="005701F2" w:rsidRDefault="00B2211E" w:rsidP="00A4718E">
            <w:pPr>
              <w:pStyle w:val="ListParagraph"/>
              <w:numPr>
                <w:ilvl w:val="0"/>
                <w:numId w:val="31"/>
              </w:numPr>
              <w:rPr>
                <w:rFonts w:ascii="Century Gothic" w:hAnsi="Century Gothic" w:cstheme="minorHAnsi"/>
              </w:rPr>
            </w:pPr>
            <w:r w:rsidRPr="005701F2">
              <w:rPr>
                <w:rFonts w:ascii="Century Gothic" w:hAnsi="Century Gothic" w:cstheme="minorHAnsi"/>
              </w:rPr>
              <w:t>Equipment Check-in/Check-out form completion.</w:t>
            </w:r>
          </w:p>
          <w:p w14:paraId="58D80D09" w14:textId="2F312B1D" w:rsidR="00B2211E" w:rsidRPr="005701F2" w:rsidRDefault="00B2211E" w:rsidP="00A4718E">
            <w:pPr>
              <w:pStyle w:val="ListParagraph"/>
              <w:numPr>
                <w:ilvl w:val="0"/>
                <w:numId w:val="31"/>
              </w:numPr>
              <w:rPr>
                <w:rFonts w:ascii="Century Gothic" w:hAnsi="Century Gothic" w:cstheme="minorHAnsi"/>
              </w:rPr>
            </w:pPr>
            <w:r w:rsidRPr="005701F2">
              <w:rPr>
                <w:rFonts w:ascii="Century Gothic" w:hAnsi="Century Gothic" w:cstheme="minorHAnsi"/>
              </w:rPr>
              <w:t>Laptop drive wipe and reuse preparation.</w:t>
            </w:r>
          </w:p>
          <w:p w14:paraId="73790941" w14:textId="0F062660" w:rsidR="00B2211E" w:rsidRPr="005701F2" w:rsidRDefault="00B2211E" w:rsidP="00A4718E">
            <w:pPr>
              <w:pStyle w:val="ListParagraph"/>
              <w:numPr>
                <w:ilvl w:val="0"/>
                <w:numId w:val="31"/>
              </w:numPr>
              <w:rPr>
                <w:rFonts w:ascii="Century Gothic" w:hAnsi="Century Gothic" w:cstheme="minorHAnsi"/>
              </w:rPr>
            </w:pPr>
            <w:r w:rsidRPr="005701F2">
              <w:rPr>
                <w:rFonts w:ascii="Century Gothic" w:hAnsi="Century Gothic" w:cstheme="minorHAnsi"/>
              </w:rPr>
              <w:t>Placement of equipment in storage.</w:t>
            </w:r>
          </w:p>
        </w:tc>
        <w:tc>
          <w:tcPr>
            <w:tcW w:w="2805" w:type="dxa"/>
          </w:tcPr>
          <w:p w14:paraId="0564ED8A" w14:textId="77777777" w:rsidR="00B2211E" w:rsidRPr="005701F2" w:rsidRDefault="00B2211E" w:rsidP="003A54D4">
            <w:pPr>
              <w:rPr>
                <w:rFonts w:ascii="Century Gothic" w:hAnsi="Century Gothic" w:cstheme="minorHAnsi"/>
              </w:rPr>
            </w:pPr>
          </w:p>
        </w:tc>
        <w:tc>
          <w:tcPr>
            <w:tcW w:w="2610" w:type="dxa"/>
            <w:shd w:val="clear" w:color="auto" w:fill="FFFFFF" w:themeFill="background1"/>
          </w:tcPr>
          <w:p w14:paraId="0BF98268" w14:textId="7DDA7D2D" w:rsidR="00B2211E" w:rsidRPr="005701F2" w:rsidRDefault="00B2211E" w:rsidP="003A54D4">
            <w:pPr>
              <w:rPr>
                <w:rFonts w:ascii="Century Gothic" w:hAnsi="Century Gothic" w:cstheme="minorHAnsi"/>
              </w:rPr>
            </w:pPr>
          </w:p>
        </w:tc>
      </w:tr>
      <w:bookmarkEnd w:id="6"/>
      <w:tr w:rsidR="00B2211E" w:rsidRPr="005701F2" w14:paraId="32FD7942" w14:textId="77777777" w:rsidTr="00B2211E">
        <w:trPr>
          <w:trHeight w:val="1880"/>
        </w:trPr>
        <w:tc>
          <w:tcPr>
            <w:tcW w:w="1062" w:type="dxa"/>
          </w:tcPr>
          <w:p w14:paraId="6DFA2049" w14:textId="77777777" w:rsidR="00B2211E" w:rsidRPr="005701F2" w:rsidRDefault="00B2211E" w:rsidP="00A4718E">
            <w:pPr>
              <w:pStyle w:val="ListParagraph"/>
              <w:numPr>
                <w:ilvl w:val="0"/>
                <w:numId w:val="87"/>
              </w:numPr>
              <w:rPr>
                <w:rFonts w:ascii="Century Gothic" w:hAnsi="Century Gothic" w:cstheme="minorHAnsi"/>
              </w:rPr>
            </w:pPr>
          </w:p>
        </w:tc>
        <w:tc>
          <w:tcPr>
            <w:tcW w:w="8188" w:type="dxa"/>
          </w:tcPr>
          <w:p w14:paraId="37F7B10B" w14:textId="4BF565BE" w:rsidR="00B2211E" w:rsidRPr="005701F2" w:rsidRDefault="00B2211E" w:rsidP="003A54D4">
            <w:pPr>
              <w:rPr>
                <w:rFonts w:ascii="Century Gothic" w:hAnsi="Century Gothic" w:cstheme="minorHAnsi"/>
                <w:color w:val="000000"/>
              </w:rPr>
            </w:pPr>
            <w:r w:rsidRPr="005701F2">
              <w:rPr>
                <w:rFonts w:ascii="Century Gothic" w:hAnsi="Century Gothic" w:cstheme="minorHAnsi"/>
                <w:color w:val="000000"/>
              </w:rPr>
              <w:t xml:space="preserve">The Contractor will </w:t>
            </w:r>
            <w:r w:rsidR="00E817A2" w:rsidRPr="005701F2">
              <w:rPr>
                <w:rFonts w:ascii="Century Gothic" w:hAnsi="Century Gothic" w:cstheme="minorHAnsi"/>
                <w:color w:val="000000"/>
              </w:rPr>
              <w:t>conduct asset</w:t>
            </w:r>
            <w:r w:rsidRPr="005701F2">
              <w:rPr>
                <w:rFonts w:ascii="Century Gothic" w:hAnsi="Century Gothic" w:cstheme="minorHAnsi"/>
                <w:color w:val="000000"/>
              </w:rPr>
              <w:t xml:space="preserve"> decommissioning, including:</w:t>
            </w:r>
          </w:p>
          <w:p w14:paraId="344FC3D8" w14:textId="1396D51E" w:rsidR="00B2211E" w:rsidRPr="005701F2" w:rsidRDefault="00B2211E" w:rsidP="00A4718E">
            <w:pPr>
              <w:pStyle w:val="ListParagraph"/>
              <w:numPr>
                <w:ilvl w:val="0"/>
                <w:numId w:val="29"/>
              </w:numPr>
              <w:rPr>
                <w:rFonts w:ascii="Century Gothic" w:hAnsi="Century Gothic" w:cstheme="minorHAnsi"/>
              </w:rPr>
            </w:pPr>
            <w:r w:rsidRPr="005701F2">
              <w:rPr>
                <w:rFonts w:ascii="Century Gothic" w:hAnsi="Century Gothic" w:cstheme="minorHAnsi"/>
                <w:color w:val="000000"/>
              </w:rPr>
              <w:t>Identifying assets that should be decommissioned.</w:t>
            </w:r>
          </w:p>
          <w:p w14:paraId="235EBC05" w14:textId="6D4A74A9" w:rsidR="00B2211E" w:rsidRPr="005701F2" w:rsidRDefault="00B2211E" w:rsidP="00A4718E">
            <w:pPr>
              <w:pStyle w:val="ListParagraph"/>
              <w:numPr>
                <w:ilvl w:val="0"/>
                <w:numId w:val="29"/>
              </w:numPr>
              <w:rPr>
                <w:rFonts w:ascii="Century Gothic" w:hAnsi="Century Gothic" w:cstheme="minorHAnsi"/>
              </w:rPr>
            </w:pPr>
            <w:r w:rsidRPr="005701F2">
              <w:rPr>
                <w:rFonts w:ascii="Century Gothic" w:hAnsi="Century Gothic" w:cstheme="minorHAnsi"/>
                <w:color w:val="000000"/>
              </w:rPr>
              <w:t>Coordinating the facilitation of the decision by the Consortium.</w:t>
            </w:r>
          </w:p>
          <w:p w14:paraId="61BAC59F" w14:textId="4CFD4E16" w:rsidR="00B2211E" w:rsidRPr="005701F2" w:rsidRDefault="00B2211E" w:rsidP="00A4718E">
            <w:pPr>
              <w:pStyle w:val="ListParagraph"/>
              <w:numPr>
                <w:ilvl w:val="0"/>
                <w:numId w:val="29"/>
              </w:numPr>
              <w:rPr>
                <w:rFonts w:ascii="Century Gothic" w:hAnsi="Century Gothic" w:cstheme="minorHAnsi"/>
              </w:rPr>
            </w:pPr>
            <w:r w:rsidRPr="005701F2">
              <w:rPr>
                <w:rFonts w:ascii="Century Gothic" w:hAnsi="Century Gothic" w:cstheme="minorHAnsi"/>
              </w:rPr>
              <w:t>Sanitizing the asset in accordance with CalSAWS Data Sanitization Policy.</w:t>
            </w:r>
          </w:p>
          <w:p w14:paraId="72E3D448" w14:textId="77777777" w:rsidR="00B2211E" w:rsidRPr="005701F2" w:rsidRDefault="00B2211E" w:rsidP="003A54D4">
            <w:pPr>
              <w:ind w:left="360"/>
              <w:rPr>
                <w:rFonts w:ascii="Century Gothic" w:hAnsi="Century Gothic" w:cstheme="minorHAnsi"/>
              </w:rPr>
            </w:pPr>
          </w:p>
          <w:p w14:paraId="2FB56FC1" w14:textId="2F129B66" w:rsidR="00B2211E" w:rsidRPr="005701F2" w:rsidRDefault="00B2211E" w:rsidP="003A54D4">
            <w:pPr>
              <w:rPr>
                <w:rFonts w:ascii="Century Gothic" w:hAnsi="Century Gothic" w:cstheme="minorHAnsi"/>
              </w:rPr>
            </w:pPr>
            <w:r w:rsidRPr="005701F2">
              <w:rPr>
                <w:rFonts w:ascii="Century Gothic" w:hAnsi="Century Gothic" w:cstheme="minorHAnsi"/>
              </w:rPr>
              <w:t>Note: The actual disposal of decommissioned assets will be performed by the Consortium.</w:t>
            </w:r>
          </w:p>
        </w:tc>
        <w:tc>
          <w:tcPr>
            <w:tcW w:w="2805" w:type="dxa"/>
          </w:tcPr>
          <w:p w14:paraId="5E8D13DB" w14:textId="255E1494" w:rsidR="00B2211E" w:rsidRPr="005701F2" w:rsidRDefault="00B2211E" w:rsidP="003A54D4">
            <w:pPr>
              <w:rPr>
                <w:rFonts w:ascii="Century Gothic" w:hAnsi="Century Gothic" w:cstheme="minorHAnsi"/>
              </w:rPr>
            </w:pPr>
          </w:p>
        </w:tc>
        <w:tc>
          <w:tcPr>
            <w:tcW w:w="2610" w:type="dxa"/>
            <w:shd w:val="clear" w:color="auto" w:fill="FFFFFF" w:themeFill="background1"/>
          </w:tcPr>
          <w:p w14:paraId="653FA31B" w14:textId="09F861DF" w:rsidR="00B2211E" w:rsidRPr="005701F2" w:rsidRDefault="00B2211E" w:rsidP="003A54D4">
            <w:pPr>
              <w:rPr>
                <w:rFonts w:ascii="Century Gothic" w:hAnsi="Century Gothic" w:cstheme="minorHAnsi"/>
              </w:rPr>
            </w:pPr>
            <w:r w:rsidRPr="005701F2">
              <w:rPr>
                <w:rFonts w:ascii="Century Gothic" w:hAnsi="Century Gothic" w:cstheme="minorHAnsi"/>
              </w:rPr>
              <w:t>CalSAWS Data Sanitization Policy (part of Security Policies)</w:t>
            </w:r>
          </w:p>
        </w:tc>
      </w:tr>
      <w:tr w:rsidR="00B2211E" w:rsidRPr="005701F2" w14:paraId="45369F87" w14:textId="77777777" w:rsidTr="00B2211E">
        <w:tc>
          <w:tcPr>
            <w:tcW w:w="1062" w:type="dxa"/>
          </w:tcPr>
          <w:p w14:paraId="1FD4BCED" w14:textId="77777777" w:rsidR="00B2211E" w:rsidRPr="005701F2" w:rsidRDefault="00B2211E" w:rsidP="00A4718E">
            <w:pPr>
              <w:pStyle w:val="ListParagraph"/>
              <w:numPr>
                <w:ilvl w:val="0"/>
                <w:numId w:val="87"/>
              </w:numPr>
              <w:rPr>
                <w:rFonts w:ascii="Century Gothic" w:hAnsi="Century Gothic" w:cstheme="minorHAnsi"/>
              </w:rPr>
            </w:pPr>
          </w:p>
        </w:tc>
        <w:tc>
          <w:tcPr>
            <w:tcW w:w="8188" w:type="dxa"/>
          </w:tcPr>
          <w:p w14:paraId="4B41EA97" w14:textId="77777777" w:rsidR="00B2211E" w:rsidRPr="005701F2" w:rsidRDefault="00B2211E" w:rsidP="00AD4211">
            <w:pPr>
              <w:pStyle w:val="yiv8833189117msonormal"/>
              <w:shd w:val="clear" w:color="auto" w:fill="FFFFFF"/>
              <w:spacing w:before="0" w:beforeAutospacing="0" w:after="0" w:afterAutospacing="0"/>
              <w:rPr>
                <w:rFonts w:ascii="Century Gothic" w:hAnsi="Century Gothic" w:cs="Helvetica"/>
                <w:sz w:val="22"/>
                <w:szCs w:val="22"/>
              </w:rPr>
            </w:pPr>
            <w:r w:rsidRPr="005701F2">
              <w:rPr>
                <w:rFonts w:ascii="Century Gothic" w:hAnsi="Century Gothic" w:cs="Helvetica"/>
                <w:sz w:val="22"/>
                <w:szCs w:val="22"/>
              </w:rPr>
              <w:t>The Contractor will perform joint Office 365 management, including:</w:t>
            </w:r>
          </w:p>
          <w:p w14:paraId="3AD17115" w14:textId="65A3ABF0" w:rsidR="00B2211E" w:rsidRPr="005701F2" w:rsidRDefault="00B2211E" w:rsidP="00A4718E">
            <w:pPr>
              <w:pStyle w:val="ListParagraph"/>
              <w:numPr>
                <w:ilvl w:val="0"/>
                <w:numId w:val="96"/>
              </w:numPr>
              <w:rPr>
                <w:rFonts w:ascii="Century Gothic" w:hAnsi="Century Gothic" w:cstheme="minorHAnsi"/>
                <w:color w:val="000000"/>
              </w:rPr>
            </w:pPr>
            <w:r w:rsidRPr="005701F2">
              <w:rPr>
                <w:rFonts w:ascii="Century Gothic" w:hAnsi="Century Gothic" w:cstheme="minorHAnsi"/>
                <w:color w:val="000000"/>
              </w:rPr>
              <w:t>Office 365 Suite including Outlook, Teams, SharePoint (internal project only) and the SharePoint Web Portal (internal and external users) which stores project documentation.</w:t>
            </w:r>
          </w:p>
          <w:p w14:paraId="0FEBFE62" w14:textId="7777777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Providing Tier 1 and Tier 2 support via the Service Desk.</w:t>
            </w:r>
          </w:p>
          <w:p w14:paraId="6B8AC194" w14:textId="7777777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Capacity license planning.</w:t>
            </w:r>
          </w:p>
          <w:p w14:paraId="45312BA6" w14:textId="7777777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Performance monitoring.</w:t>
            </w:r>
          </w:p>
          <w:p w14:paraId="0A6453E7" w14:textId="7777777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Maintaining Security standards.</w:t>
            </w:r>
          </w:p>
          <w:p w14:paraId="45F37B2B" w14:textId="7777777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Security and Integration Management.</w:t>
            </w:r>
          </w:p>
          <w:p w14:paraId="28C8E794" w14:textId="77777777" w:rsidR="00B2211E" w:rsidRPr="005701F2" w:rsidRDefault="00B2211E" w:rsidP="00A4718E">
            <w:pPr>
              <w:pStyle w:val="ListParagraph"/>
              <w:numPr>
                <w:ilvl w:val="1"/>
                <w:numId w:val="31"/>
              </w:numPr>
              <w:ind w:left="1056"/>
              <w:rPr>
                <w:rFonts w:ascii="Century Gothic" w:hAnsi="Century Gothic" w:cstheme="minorHAnsi"/>
              </w:rPr>
            </w:pPr>
            <w:r w:rsidRPr="005701F2">
              <w:rPr>
                <w:rFonts w:ascii="Century Gothic" w:hAnsi="Century Gothic" w:cstheme="minorHAnsi"/>
              </w:rPr>
              <w:t>Supporting the Consortium as requested.</w:t>
            </w:r>
          </w:p>
          <w:p w14:paraId="3E68F321" w14:textId="77777777" w:rsidR="00B2211E" w:rsidRPr="005701F2" w:rsidRDefault="00B2211E" w:rsidP="00A4718E">
            <w:pPr>
              <w:pStyle w:val="yiv8833189117msonormal"/>
              <w:numPr>
                <w:ilvl w:val="2"/>
                <w:numId w:val="92"/>
              </w:numPr>
              <w:shd w:val="clear" w:color="auto" w:fill="FFFFFF"/>
              <w:tabs>
                <w:tab w:val="clear" w:pos="2160"/>
              </w:tabs>
              <w:spacing w:before="0" w:beforeAutospacing="0" w:after="0" w:afterAutospacing="0"/>
              <w:ind w:left="1512"/>
              <w:textAlignment w:val="center"/>
              <w:rPr>
                <w:rFonts w:ascii="Century Gothic" w:hAnsi="Century Gothic" w:cs="Arial"/>
                <w:sz w:val="22"/>
                <w:szCs w:val="22"/>
              </w:rPr>
            </w:pPr>
            <w:r w:rsidRPr="005701F2">
              <w:rPr>
                <w:rFonts w:ascii="Century Gothic" w:hAnsi="Century Gothic" w:cs="Arial"/>
                <w:sz w:val="22"/>
                <w:szCs w:val="22"/>
              </w:rPr>
              <w:t>Examples:</w:t>
            </w:r>
          </w:p>
          <w:p w14:paraId="5B441513" w14:textId="77777777" w:rsidR="00B2211E" w:rsidRPr="005701F2" w:rsidRDefault="00B2211E" w:rsidP="00A4718E">
            <w:pPr>
              <w:pStyle w:val="yiv8833189117msonormal"/>
              <w:numPr>
                <w:ilvl w:val="3"/>
                <w:numId w:val="93"/>
              </w:numPr>
              <w:shd w:val="clear" w:color="auto" w:fill="FFFFFF"/>
              <w:tabs>
                <w:tab w:val="clear" w:pos="2880"/>
                <w:tab w:val="num" w:pos="2520"/>
              </w:tabs>
              <w:spacing w:before="0" w:beforeAutospacing="0" w:after="0" w:afterAutospacing="0"/>
              <w:ind w:left="1872"/>
              <w:textAlignment w:val="center"/>
              <w:rPr>
                <w:rFonts w:ascii="Century Gothic" w:hAnsi="Century Gothic" w:cs="Arial"/>
                <w:sz w:val="22"/>
                <w:szCs w:val="22"/>
              </w:rPr>
            </w:pPr>
            <w:r w:rsidRPr="005701F2">
              <w:rPr>
                <w:rFonts w:ascii="Century Gothic" w:hAnsi="Century Gothic" w:cs="Arial"/>
                <w:sz w:val="22"/>
                <w:szCs w:val="22"/>
              </w:rPr>
              <w:t>Creating secure folders within the SharePoint for specific users to access as requested from Consortium.</w:t>
            </w:r>
          </w:p>
          <w:p w14:paraId="5DE95CCE" w14:textId="77777777" w:rsidR="00B2211E" w:rsidRPr="005701F2" w:rsidRDefault="00B2211E" w:rsidP="00A4718E">
            <w:pPr>
              <w:pStyle w:val="yiv8833189117msonormal"/>
              <w:numPr>
                <w:ilvl w:val="3"/>
                <w:numId w:val="93"/>
              </w:numPr>
              <w:shd w:val="clear" w:color="auto" w:fill="FFFFFF"/>
              <w:tabs>
                <w:tab w:val="clear" w:pos="2880"/>
                <w:tab w:val="num" w:pos="2520"/>
              </w:tabs>
              <w:spacing w:before="0" w:beforeAutospacing="0" w:after="0" w:afterAutospacing="0"/>
              <w:ind w:left="1872"/>
              <w:textAlignment w:val="center"/>
              <w:rPr>
                <w:rFonts w:ascii="Century Gothic" w:hAnsi="Century Gothic" w:cs="Arial"/>
                <w:sz w:val="22"/>
                <w:szCs w:val="22"/>
              </w:rPr>
            </w:pPr>
            <w:r w:rsidRPr="005701F2">
              <w:rPr>
                <w:rFonts w:ascii="Century Gothic" w:hAnsi="Century Gothic" w:cs="Arial"/>
                <w:sz w:val="22"/>
                <w:szCs w:val="22"/>
              </w:rPr>
              <w:t>Guest account user support for the Web Portal,</w:t>
            </w:r>
          </w:p>
          <w:p w14:paraId="5C9A420C" w14:textId="77777777" w:rsidR="00B2211E" w:rsidRPr="005701F2" w:rsidRDefault="00B2211E" w:rsidP="00A4718E">
            <w:pPr>
              <w:pStyle w:val="yiv8833189117msonormal"/>
              <w:numPr>
                <w:ilvl w:val="3"/>
                <w:numId w:val="93"/>
              </w:numPr>
              <w:shd w:val="clear" w:color="auto" w:fill="FFFFFF"/>
              <w:tabs>
                <w:tab w:val="clear" w:pos="2880"/>
                <w:tab w:val="num" w:pos="2520"/>
              </w:tabs>
              <w:spacing w:before="0" w:beforeAutospacing="0" w:after="0" w:afterAutospacing="0"/>
              <w:ind w:left="1872"/>
              <w:textAlignment w:val="center"/>
              <w:rPr>
                <w:rFonts w:ascii="Century Gothic" w:hAnsi="Century Gothic" w:cs="Arial"/>
                <w:sz w:val="22"/>
                <w:szCs w:val="22"/>
              </w:rPr>
            </w:pPr>
            <w:r w:rsidRPr="005701F2">
              <w:rPr>
                <w:rFonts w:ascii="Century Gothic" w:hAnsi="Century Gothic" w:cs="Arial"/>
                <w:sz w:val="22"/>
                <w:szCs w:val="22"/>
              </w:rPr>
              <w:t>Password resets.</w:t>
            </w:r>
          </w:p>
          <w:p w14:paraId="24E49FD3" w14:textId="77777777" w:rsidR="00B2211E" w:rsidRPr="005701F2" w:rsidRDefault="00B2211E" w:rsidP="00A4718E">
            <w:pPr>
              <w:pStyle w:val="yiv8833189117msonormal"/>
              <w:numPr>
                <w:ilvl w:val="3"/>
                <w:numId w:val="93"/>
              </w:numPr>
              <w:shd w:val="clear" w:color="auto" w:fill="FFFFFF"/>
              <w:tabs>
                <w:tab w:val="clear" w:pos="2880"/>
                <w:tab w:val="num" w:pos="2520"/>
              </w:tabs>
              <w:spacing w:before="0" w:beforeAutospacing="0" w:after="0" w:afterAutospacing="0"/>
              <w:ind w:left="1872"/>
              <w:textAlignment w:val="center"/>
              <w:rPr>
                <w:rFonts w:ascii="Century Gothic" w:hAnsi="Century Gothic" w:cs="Arial"/>
                <w:sz w:val="22"/>
                <w:szCs w:val="22"/>
              </w:rPr>
            </w:pPr>
            <w:r w:rsidRPr="005701F2">
              <w:rPr>
                <w:rFonts w:ascii="Century Gothic" w:hAnsi="Century Gothic" w:cs="Arial"/>
                <w:sz w:val="22"/>
                <w:szCs w:val="22"/>
              </w:rPr>
              <w:t>User setup.</w:t>
            </w:r>
          </w:p>
          <w:p w14:paraId="71D436D8" w14:textId="77777777" w:rsidR="00B2211E" w:rsidRPr="005701F2" w:rsidRDefault="00B2211E" w:rsidP="00A4718E">
            <w:pPr>
              <w:pStyle w:val="yiv8833189117msonormal"/>
              <w:numPr>
                <w:ilvl w:val="3"/>
                <w:numId w:val="93"/>
              </w:numPr>
              <w:shd w:val="clear" w:color="auto" w:fill="FFFFFF"/>
              <w:tabs>
                <w:tab w:val="clear" w:pos="2880"/>
                <w:tab w:val="num" w:pos="2520"/>
              </w:tabs>
              <w:spacing w:before="0" w:beforeAutospacing="0" w:after="0" w:afterAutospacing="0"/>
              <w:ind w:left="1872"/>
              <w:textAlignment w:val="center"/>
              <w:rPr>
                <w:rFonts w:ascii="Century Gothic" w:hAnsi="Century Gothic" w:cs="Arial"/>
                <w:sz w:val="22"/>
                <w:szCs w:val="22"/>
              </w:rPr>
            </w:pPr>
            <w:r w:rsidRPr="005701F2">
              <w:rPr>
                <w:rFonts w:ascii="Century Gothic" w:hAnsi="Century Gothic" w:cs="Arial"/>
                <w:sz w:val="22"/>
                <w:szCs w:val="22"/>
              </w:rPr>
              <w:t>Active Directory Security role/group setup and creation.</w:t>
            </w:r>
          </w:p>
          <w:p w14:paraId="7548EA76" w14:textId="77777777" w:rsidR="00B2211E" w:rsidRPr="005701F2" w:rsidRDefault="00B2211E" w:rsidP="00A4718E">
            <w:pPr>
              <w:pStyle w:val="ListParagraph"/>
              <w:numPr>
                <w:ilvl w:val="0"/>
                <w:numId w:val="96"/>
              </w:numPr>
              <w:rPr>
                <w:rFonts w:ascii="Century Gothic" w:hAnsi="Century Gothic" w:cstheme="minorHAnsi"/>
                <w:color w:val="000000"/>
              </w:rPr>
            </w:pPr>
            <w:r w:rsidRPr="005701F2">
              <w:rPr>
                <w:rFonts w:ascii="Century Gothic" w:hAnsi="Century Gothic" w:cstheme="minorHAnsi"/>
                <w:color w:val="000000"/>
              </w:rPr>
              <w:t>Support and maintain password reset tool for users.</w:t>
            </w:r>
          </w:p>
          <w:p w14:paraId="0957A396" w14:textId="77777777" w:rsidR="00B2211E" w:rsidRPr="005701F2" w:rsidRDefault="00B2211E" w:rsidP="00A4718E">
            <w:pPr>
              <w:pStyle w:val="ListParagraph"/>
              <w:numPr>
                <w:ilvl w:val="0"/>
                <w:numId w:val="96"/>
              </w:numPr>
              <w:rPr>
                <w:rFonts w:ascii="Century Gothic" w:hAnsi="Century Gothic" w:cstheme="minorHAnsi"/>
                <w:color w:val="000000"/>
              </w:rPr>
            </w:pPr>
            <w:r w:rsidRPr="005701F2">
              <w:rPr>
                <w:rFonts w:ascii="Century Gothic" w:hAnsi="Century Gothic" w:cstheme="minorHAnsi"/>
                <w:color w:val="000000"/>
              </w:rPr>
              <w:t>Active Directory Groups and Security roles.</w:t>
            </w:r>
          </w:p>
          <w:p w14:paraId="022B6892" w14:textId="77777777" w:rsidR="00B2211E" w:rsidRPr="005701F2" w:rsidRDefault="00B2211E" w:rsidP="00A4718E">
            <w:pPr>
              <w:pStyle w:val="ListParagraph"/>
              <w:numPr>
                <w:ilvl w:val="0"/>
                <w:numId w:val="97"/>
              </w:numPr>
              <w:ind w:left="1062"/>
              <w:rPr>
                <w:rFonts w:ascii="Century Gothic" w:hAnsi="Century Gothic" w:cstheme="minorHAnsi"/>
              </w:rPr>
            </w:pPr>
            <w:r w:rsidRPr="005701F2">
              <w:rPr>
                <w:rFonts w:ascii="Century Gothic" w:hAnsi="Century Gothic" w:cstheme="minorHAnsi"/>
              </w:rPr>
              <w:t>Email Distribution group management</w:t>
            </w:r>
          </w:p>
          <w:p w14:paraId="5657498F" w14:textId="799D273B" w:rsidR="00B2211E" w:rsidRPr="005701F2" w:rsidRDefault="00B2211E" w:rsidP="00A4718E">
            <w:pPr>
              <w:pStyle w:val="ListParagraph"/>
              <w:numPr>
                <w:ilvl w:val="0"/>
                <w:numId w:val="97"/>
              </w:numPr>
              <w:ind w:left="1062"/>
              <w:rPr>
                <w:rFonts w:ascii="Century Gothic" w:hAnsi="Century Gothic" w:cstheme="minorHAnsi"/>
              </w:rPr>
            </w:pPr>
            <w:r w:rsidRPr="005701F2">
              <w:rPr>
                <w:rFonts w:ascii="Century Gothic" w:hAnsi="Century Gothic" w:cstheme="minorHAnsi"/>
              </w:rPr>
              <w:t>Security Group/Access management</w:t>
            </w:r>
          </w:p>
          <w:p w14:paraId="6DADC658" w14:textId="77777777" w:rsidR="00B2211E" w:rsidRPr="005701F2" w:rsidRDefault="00B2211E" w:rsidP="00A4718E">
            <w:pPr>
              <w:pStyle w:val="yiv8833189117msonormal"/>
              <w:numPr>
                <w:ilvl w:val="0"/>
                <w:numId w:val="94"/>
              </w:numPr>
              <w:shd w:val="clear" w:color="auto" w:fill="FFFFFF"/>
              <w:spacing w:before="0" w:beforeAutospacing="0" w:after="0" w:afterAutospacing="0"/>
              <w:textAlignment w:val="center"/>
              <w:rPr>
                <w:rFonts w:ascii="Century Gothic" w:hAnsi="Century Gothic" w:cs="Arial"/>
                <w:sz w:val="22"/>
                <w:szCs w:val="22"/>
              </w:rPr>
            </w:pPr>
            <w:r w:rsidRPr="005701F2">
              <w:rPr>
                <w:rFonts w:ascii="Century Gothic" w:hAnsi="Century Gothic" w:cs="Arial"/>
                <w:sz w:val="22"/>
                <w:szCs w:val="22"/>
              </w:rPr>
              <w:t>Third-party plugin support for Azure and Office 365</w:t>
            </w:r>
          </w:p>
          <w:p w14:paraId="3E9F152E" w14:textId="77777777" w:rsidR="00B2211E" w:rsidRPr="005701F2" w:rsidRDefault="00B2211E" w:rsidP="00A4718E">
            <w:pPr>
              <w:pStyle w:val="ListParagraph"/>
              <w:numPr>
                <w:ilvl w:val="0"/>
                <w:numId w:val="98"/>
              </w:numPr>
              <w:ind w:left="1062"/>
              <w:rPr>
                <w:rFonts w:ascii="Century Gothic" w:hAnsi="Century Gothic" w:cstheme="minorHAnsi"/>
              </w:rPr>
            </w:pPr>
            <w:r w:rsidRPr="005701F2">
              <w:rPr>
                <w:rFonts w:ascii="Century Gothic" w:hAnsi="Century Gothic" w:cstheme="minorHAnsi"/>
              </w:rPr>
              <w:t>Example: Virto Calendar, Could Management Gateway for SCCM</w:t>
            </w:r>
          </w:p>
          <w:p w14:paraId="77FC5F3F" w14:textId="77777777" w:rsidR="00B2211E" w:rsidRPr="005701F2" w:rsidRDefault="00B2211E" w:rsidP="00A4718E">
            <w:pPr>
              <w:pStyle w:val="yiv8833189117msonormal"/>
              <w:numPr>
                <w:ilvl w:val="0"/>
                <w:numId w:val="95"/>
              </w:numPr>
              <w:shd w:val="clear" w:color="auto" w:fill="FFFFFF"/>
              <w:spacing w:before="0" w:beforeAutospacing="0" w:after="0" w:afterAutospacing="0"/>
              <w:textAlignment w:val="center"/>
              <w:rPr>
                <w:rFonts w:ascii="Century Gothic" w:hAnsi="Century Gothic" w:cs="Arial"/>
                <w:sz w:val="22"/>
                <w:szCs w:val="22"/>
              </w:rPr>
            </w:pPr>
            <w:r w:rsidRPr="005701F2">
              <w:rPr>
                <w:rFonts w:ascii="Century Gothic" w:hAnsi="Century Gothic" w:cs="Arial"/>
                <w:sz w:val="22"/>
                <w:szCs w:val="22"/>
              </w:rPr>
              <w:t>Azure Support</w:t>
            </w:r>
          </w:p>
          <w:p w14:paraId="27DEF66A" w14:textId="77777777" w:rsidR="00B2211E" w:rsidRPr="005701F2" w:rsidRDefault="00B2211E" w:rsidP="00A4718E">
            <w:pPr>
              <w:pStyle w:val="yiv8833189117msonormal"/>
              <w:numPr>
                <w:ilvl w:val="0"/>
                <w:numId w:val="95"/>
              </w:numPr>
              <w:shd w:val="clear" w:color="auto" w:fill="FFFFFF"/>
              <w:spacing w:before="0" w:beforeAutospacing="0" w:after="0" w:afterAutospacing="0"/>
              <w:textAlignment w:val="center"/>
              <w:rPr>
                <w:rFonts w:ascii="Century Gothic" w:hAnsi="Century Gothic" w:cs="Arial"/>
                <w:sz w:val="22"/>
                <w:szCs w:val="22"/>
              </w:rPr>
            </w:pPr>
            <w:r w:rsidRPr="005701F2">
              <w:rPr>
                <w:rFonts w:ascii="Century Gothic" w:hAnsi="Century Gothic" w:cs="Arial"/>
                <w:sz w:val="22"/>
                <w:szCs w:val="22"/>
              </w:rPr>
              <w:t>Microsoft Software Center management (SCCM)</w:t>
            </w:r>
          </w:p>
          <w:p w14:paraId="4F808BBD" w14:textId="0F030705" w:rsidR="00B2211E" w:rsidRPr="005701F2" w:rsidDel="00BA1E5D" w:rsidRDefault="00B2211E" w:rsidP="003A54D4">
            <w:pPr>
              <w:rPr>
                <w:rFonts w:ascii="Century Gothic" w:hAnsi="Century Gothic"/>
              </w:rPr>
            </w:pPr>
            <w:r w:rsidRPr="005701F2">
              <w:rPr>
                <w:rFonts w:ascii="Century Gothic" w:eastAsia="Times New Roman" w:hAnsi="Century Gothic" w:cs="Helvetica"/>
              </w:rPr>
              <w:t xml:space="preserve">Note: The Consortium will be responsible for administering the data stored within the Project SharePoint site and Web Portal. </w:t>
            </w:r>
            <w:r w:rsidRPr="005701F2">
              <w:rPr>
                <w:rFonts w:ascii="Century Gothic" w:hAnsi="Century Gothic" w:cs="Helvetica"/>
              </w:rPr>
              <w:t xml:space="preserve">The </w:t>
            </w:r>
            <w:r w:rsidRPr="005701F2">
              <w:rPr>
                <w:rFonts w:ascii="Century Gothic" w:eastAsia="Times New Roman" w:hAnsi="Century Gothic" w:cs="Helvetica"/>
              </w:rPr>
              <w:t>Consortium will be responsible for administering Consortium accounts and access.</w:t>
            </w:r>
          </w:p>
        </w:tc>
        <w:tc>
          <w:tcPr>
            <w:tcW w:w="2805" w:type="dxa"/>
          </w:tcPr>
          <w:p w14:paraId="117DBB76" w14:textId="77777777" w:rsidR="00B2211E" w:rsidRPr="005701F2" w:rsidRDefault="00B2211E" w:rsidP="003A54D4">
            <w:pPr>
              <w:rPr>
                <w:rFonts w:ascii="Century Gothic" w:hAnsi="Century Gothic"/>
                <w:b/>
                <w:bCs/>
              </w:rPr>
            </w:pPr>
          </w:p>
        </w:tc>
        <w:tc>
          <w:tcPr>
            <w:tcW w:w="2610" w:type="dxa"/>
            <w:shd w:val="clear" w:color="auto" w:fill="auto"/>
          </w:tcPr>
          <w:p w14:paraId="1F8D63A1" w14:textId="38110DF0" w:rsidR="00B2211E" w:rsidRPr="005701F2" w:rsidRDefault="00B2211E" w:rsidP="003A54D4">
            <w:pPr>
              <w:rPr>
                <w:rFonts w:ascii="Century Gothic" w:hAnsi="Century Gothic"/>
              </w:rPr>
            </w:pPr>
          </w:p>
        </w:tc>
      </w:tr>
      <w:tr w:rsidR="00B2211E" w:rsidRPr="005701F2" w14:paraId="291F86D6" w14:textId="77777777" w:rsidTr="00B2211E">
        <w:tc>
          <w:tcPr>
            <w:tcW w:w="1062" w:type="dxa"/>
          </w:tcPr>
          <w:p w14:paraId="00B0158E" w14:textId="77777777" w:rsidR="00B2211E" w:rsidRPr="005701F2" w:rsidRDefault="00B2211E" w:rsidP="00A4718E">
            <w:pPr>
              <w:pStyle w:val="ListParagraph"/>
              <w:numPr>
                <w:ilvl w:val="0"/>
                <w:numId w:val="87"/>
              </w:numPr>
              <w:rPr>
                <w:rFonts w:ascii="Century Gothic" w:hAnsi="Century Gothic" w:cstheme="minorHAnsi"/>
              </w:rPr>
            </w:pPr>
          </w:p>
        </w:tc>
        <w:tc>
          <w:tcPr>
            <w:tcW w:w="8188" w:type="dxa"/>
            <w:shd w:val="clear" w:color="auto" w:fill="FFFFFF" w:themeFill="background1"/>
          </w:tcPr>
          <w:p w14:paraId="43C851C2" w14:textId="33ACE5C7" w:rsidR="00B2211E" w:rsidRPr="005701F2" w:rsidRDefault="00B2211E" w:rsidP="003A54D4">
            <w:pPr>
              <w:rPr>
                <w:rFonts w:ascii="Century Gothic" w:hAnsi="Century Gothic" w:cstheme="minorHAnsi"/>
              </w:rPr>
            </w:pPr>
            <w:r w:rsidRPr="005701F2">
              <w:rPr>
                <w:rFonts w:ascii="Century Gothic" w:hAnsi="Century Gothic" w:cstheme="minorHAnsi"/>
              </w:rPr>
              <w:t>The Contractor will provide support for videoconferencing equipment (including server) located at the Project Office, including:</w:t>
            </w:r>
          </w:p>
          <w:p w14:paraId="5D9E99E4" w14:textId="6D4275B3" w:rsidR="00B2211E" w:rsidRPr="005701F2" w:rsidRDefault="00B2211E" w:rsidP="00A4718E">
            <w:pPr>
              <w:pStyle w:val="ListParagraph"/>
              <w:numPr>
                <w:ilvl w:val="0"/>
                <w:numId w:val="71"/>
              </w:numPr>
              <w:rPr>
                <w:rFonts w:ascii="Century Gothic" w:hAnsi="Century Gothic" w:cstheme="minorHAnsi"/>
              </w:rPr>
            </w:pPr>
            <w:r w:rsidRPr="005701F2">
              <w:rPr>
                <w:rFonts w:ascii="Century Gothic" w:hAnsi="Century Gothic" w:cstheme="minorHAnsi"/>
              </w:rPr>
              <w:t>Connectivity support and network setup.</w:t>
            </w:r>
          </w:p>
          <w:p w14:paraId="29AA3429" w14:textId="41A00B56" w:rsidR="00B2211E" w:rsidRPr="005701F2" w:rsidRDefault="00B2211E" w:rsidP="00A4718E">
            <w:pPr>
              <w:pStyle w:val="ListParagraph"/>
              <w:numPr>
                <w:ilvl w:val="0"/>
                <w:numId w:val="71"/>
              </w:numPr>
              <w:rPr>
                <w:rFonts w:ascii="Century Gothic" w:hAnsi="Century Gothic" w:cstheme="minorHAnsi"/>
              </w:rPr>
            </w:pPr>
            <w:r w:rsidRPr="005701F2">
              <w:rPr>
                <w:rFonts w:ascii="Century Gothic" w:hAnsi="Century Gothic" w:cstheme="minorHAnsi"/>
              </w:rPr>
              <w:t>Installing software updates and patches.</w:t>
            </w:r>
          </w:p>
          <w:p w14:paraId="7E378F78" w14:textId="5F6C822A" w:rsidR="00B2211E" w:rsidRPr="005701F2" w:rsidRDefault="00B2211E" w:rsidP="00A4718E">
            <w:pPr>
              <w:pStyle w:val="ListParagraph"/>
              <w:numPr>
                <w:ilvl w:val="0"/>
                <w:numId w:val="71"/>
              </w:numPr>
              <w:rPr>
                <w:rFonts w:ascii="Century Gothic" w:hAnsi="Century Gothic" w:cstheme="minorHAnsi"/>
              </w:rPr>
            </w:pPr>
            <w:r w:rsidRPr="005701F2">
              <w:rPr>
                <w:rFonts w:ascii="Century Gothic" w:hAnsi="Century Gothic" w:cstheme="minorHAnsi"/>
              </w:rPr>
              <w:t xml:space="preserve">Procuring and installing additional or replacement equipment (see </w:t>
            </w:r>
            <w:proofErr w:type="spellStart"/>
            <w:r w:rsidRPr="005701F2">
              <w:rPr>
                <w:rFonts w:ascii="Century Gothic" w:hAnsi="Century Gothic" w:cstheme="minorHAnsi"/>
              </w:rPr>
              <w:t>Sub</w:t>
            </w:r>
            <w:r w:rsidR="00A921BE">
              <w:rPr>
                <w:rFonts w:ascii="Century Gothic" w:hAnsi="Century Gothic" w:cstheme="minorHAnsi"/>
              </w:rPr>
              <w:t>T</w:t>
            </w:r>
            <w:r w:rsidRPr="005701F2">
              <w:rPr>
                <w:rFonts w:ascii="Century Gothic" w:hAnsi="Century Gothic" w:cstheme="minorHAnsi"/>
              </w:rPr>
              <w:t>ask</w:t>
            </w:r>
            <w:proofErr w:type="spellEnd"/>
            <w:r w:rsidRPr="005701F2">
              <w:rPr>
                <w:rFonts w:ascii="Century Gothic" w:hAnsi="Century Gothic" w:cstheme="minorHAnsi"/>
              </w:rPr>
              <w:t xml:space="preserve"> 2.3).</w:t>
            </w:r>
          </w:p>
        </w:tc>
        <w:tc>
          <w:tcPr>
            <w:tcW w:w="2805" w:type="dxa"/>
          </w:tcPr>
          <w:p w14:paraId="3487F937" w14:textId="77777777" w:rsidR="00B2211E" w:rsidRPr="005701F2" w:rsidRDefault="00B2211E" w:rsidP="003A54D4">
            <w:pPr>
              <w:rPr>
                <w:rFonts w:ascii="Century Gothic" w:hAnsi="Century Gothic" w:cstheme="minorHAnsi"/>
              </w:rPr>
            </w:pPr>
          </w:p>
        </w:tc>
        <w:tc>
          <w:tcPr>
            <w:tcW w:w="2610" w:type="dxa"/>
          </w:tcPr>
          <w:p w14:paraId="5F707358" w14:textId="1535F0B0" w:rsidR="00B2211E" w:rsidRPr="005701F2" w:rsidRDefault="00B2211E" w:rsidP="003A54D4">
            <w:pPr>
              <w:rPr>
                <w:rFonts w:ascii="Century Gothic" w:hAnsi="Century Gothic" w:cstheme="minorHAnsi"/>
              </w:rPr>
            </w:pPr>
          </w:p>
        </w:tc>
      </w:tr>
      <w:tr w:rsidR="00B2211E" w:rsidRPr="005701F2" w14:paraId="3F4CCCFB" w14:textId="77777777" w:rsidTr="00B2211E">
        <w:trPr>
          <w:trHeight w:val="1493"/>
        </w:trPr>
        <w:tc>
          <w:tcPr>
            <w:tcW w:w="1062" w:type="dxa"/>
          </w:tcPr>
          <w:p w14:paraId="5EDFFAD4" w14:textId="77777777" w:rsidR="00B2211E" w:rsidRPr="005701F2" w:rsidRDefault="00B2211E" w:rsidP="00B2211E">
            <w:pPr>
              <w:pStyle w:val="ListParagraph"/>
              <w:numPr>
                <w:ilvl w:val="0"/>
                <w:numId w:val="87"/>
              </w:numPr>
              <w:rPr>
                <w:rFonts w:ascii="Century Gothic" w:hAnsi="Century Gothic" w:cstheme="minorHAnsi"/>
              </w:rPr>
            </w:pPr>
          </w:p>
        </w:tc>
        <w:tc>
          <w:tcPr>
            <w:tcW w:w="8188" w:type="dxa"/>
          </w:tcPr>
          <w:p w14:paraId="3DC6C06D" w14:textId="3C0F1786" w:rsidR="00B2211E" w:rsidRPr="005701F2" w:rsidRDefault="00B2211E" w:rsidP="00B2211E">
            <w:pPr>
              <w:rPr>
                <w:rFonts w:ascii="Century Gothic" w:hAnsi="Century Gothic" w:cstheme="minorHAnsi"/>
              </w:rPr>
            </w:pPr>
            <w:r w:rsidRPr="005701F2">
              <w:rPr>
                <w:rFonts w:ascii="Century Gothic" w:hAnsi="Century Gothic" w:cstheme="minorHAnsi"/>
              </w:rPr>
              <w:t>The Contractor will support the lease/purchase of copy machines, and provide maintenance and support for copy machines located in the Project Office, including:</w:t>
            </w:r>
          </w:p>
          <w:p w14:paraId="7544DACC" w14:textId="664D4A61" w:rsidR="00B2211E" w:rsidRPr="005701F2" w:rsidRDefault="00B2211E" w:rsidP="00B2211E">
            <w:pPr>
              <w:pStyle w:val="ListParagraph"/>
              <w:numPr>
                <w:ilvl w:val="0"/>
                <w:numId w:val="79"/>
              </w:numPr>
              <w:rPr>
                <w:rFonts w:ascii="Century Gothic" w:hAnsi="Century Gothic" w:cstheme="minorHAnsi"/>
              </w:rPr>
            </w:pPr>
            <w:r w:rsidRPr="005701F2">
              <w:rPr>
                <w:rFonts w:ascii="Century Gothic" w:hAnsi="Century Gothic" w:cstheme="minorHAnsi"/>
              </w:rPr>
              <w:t>Supplying consumables (e.g., toner, paper).</w:t>
            </w:r>
          </w:p>
          <w:p w14:paraId="3E2B648C" w14:textId="6E33F147" w:rsidR="00B2211E" w:rsidRPr="005701F2" w:rsidRDefault="00B2211E" w:rsidP="00B2211E">
            <w:pPr>
              <w:pStyle w:val="ListParagraph"/>
              <w:numPr>
                <w:ilvl w:val="0"/>
                <w:numId w:val="79"/>
              </w:numPr>
              <w:rPr>
                <w:rFonts w:ascii="Century Gothic" w:hAnsi="Century Gothic" w:cstheme="minorHAnsi"/>
              </w:rPr>
            </w:pPr>
            <w:r w:rsidRPr="005701F2">
              <w:rPr>
                <w:rFonts w:ascii="Century Gothic" w:hAnsi="Century Gothic" w:cstheme="minorHAnsi"/>
              </w:rPr>
              <w:t>Performing preventative maintenance.</w:t>
            </w:r>
          </w:p>
          <w:p w14:paraId="51A67FC4" w14:textId="5EB00A52" w:rsidR="00B2211E" w:rsidRPr="005701F2" w:rsidRDefault="00B2211E" w:rsidP="00B2211E">
            <w:pPr>
              <w:pStyle w:val="ListParagraph"/>
              <w:ind w:left="770"/>
              <w:rPr>
                <w:rFonts w:ascii="Century Gothic" w:hAnsi="Century Gothic" w:cstheme="minorHAnsi"/>
              </w:rPr>
            </w:pPr>
          </w:p>
        </w:tc>
        <w:tc>
          <w:tcPr>
            <w:tcW w:w="2805" w:type="dxa"/>
          </w:tcPr>
          <w:p w14:paraId="7B8067E1" w14:textId="5052C5B1" w:rsidR="00B2211E" w:rsidRPr="005701F2" w:rsidRDefault="00B2211E" w:rsidP="00B2211E">
            <w:pPr>
              <w:rPr>
                <w:rFonts w:ascii="Century Gothic" w:hAnsi="Century Gothic" w:cstheme="minorHAnsi"/>
              </w:rPr>
            </w:pPr>
          </w:p>
        </w:tc>
        <w:tc>
          <w:tcPr>
            <w:tcW w:w="2610" w:type="dxa"/>
            <w:shd w:val="clear" w:color="auto" w:fill="FFFFFF" w:themeFill="background1"/>
          </w:tcPr>
          <w:p w14:paraId="66BD4DA7" w14:textId="448741B0" w:rsidR="00B2211E" w:rsidRPr="005701F2" w:rsidRDefault="00B2211E" w:rsidP="00B2211E">
            <w:pPr>
              <w:rPr>
                <w:rFonts w:ascii="Century Gothic" w:hAnsi="Century Gothic" w:cstheme="minorHAnsi"/>
              </w:rPr>
            </w:pPr>
            <w:r w:rsidRPr="005701F2">
              <w:rPr>
                <w:rFonts w:ascii="Century Gothic" w:hAnsi="Century Gothic" w:cstheme="minorHAnsi"/>
              </w:rPr>
              <w:t>Copy Machine Inventory;</w:t>
            </w:r>
          </w:p>
          <w:p w14:paraId="081E0F3D" w14:textId="0758FF59" w:rsidR="00B2211E" w:rsidRPr="005701F2" w:rsidRDefault="00B2211E" w:rsidP="00B2211E">
            <w:pPr>
              <w:rPr>
                <w:rFonts w:ascii="Century Gothic" w:hAnsi="Century Gothic" w:cstheme="minorHAnsi"/>
              </w:rPr>
            </w:pPr>
            <w:r w:rsidRPr="005701F2">
              <w:rPr>
                <w:rFonts w:ascii="Century Gothic" w:hAnsi="Century Gothic" w:cstheme="minorHAnsi"/>
              </w:rPr>
              <w:t>Consumable Usage Information</w:t>
            </w:r>
          </w:p>
        </w:tc>
      </w:tr>
      <w:tr w:rsidR="00B2211E" w:rsidRPr="005701F2" w14:paraId="325F6124" w14:textId="77777777" w:rsidTr="00B2211E">
        <w:tc>
          <w:tcPr>
            <w:tcW w:w="1062" w:type="dxa"/>
          </w:tcPr>
          <w:p w14:paraId="77A6F04E" w14:textId="77777777" w:rsidR="00B2211E" w:rsidRPr="005701F2" w:rsidRDefault="00B2211E" w:rsidP="00A4718E">
            <w:pPr>
              <w:pStyle w:val="ListParagraph"/>
              <w:numPr>
                <w:ilvl w:val="0"/>
                <w:numId w:val="87"/>
              </w:numPr>
              <w:rPr>
                <w:rFonts w:ascii="Century Gothic" w:hAnsi="Century Gothic" w:cstheme="minorHAnsi"/>
              </w:rPr>
            </w:pPr>
          </w:p>
        </w:tc>
        <w:tc>
          <w:tcPr>
            <w:tcW w:w="8188" w:type="dxa"/>
          </w:tcPr>
          <w:p w14:paraId="5A5DE2EF" w14:textId="13A29227" w:rsidR="00B2211E" w:rsidRPr="005701F2" w:rsidRDefault="00B2211E" w:rsidP="007E546D">
            <w:pPr>
              <w:rPr>
                <w:rFonts w:ascii="Century Gothic" w:hAnsi="Century Gothic" w:cstheme="minorHAnsi"/>
              </w:rPr>
            </w:pPr>
            <w:r w:rsidRPr="005701F2">
              <w:rPr>
                <w:rFonts w:ascii="Century Gothic" w:hAnsi="Century Gothic"/>
              </w:rPr>
              <w:t xml:space="preserve">The Contractor will provide direct phone and email support for Project Office users related to Contractor-managed Hardware, Software and infrastructure issues. </w:t>
            </w:r>
          </w:p>
        </w:tc>
        <w:tc>
          <w:tcPr>
            <w:tcW w:w="2805" w:type="dxa"/>
          </w:tcPr>
          <w:p w14:paraId="5ED7DBBD" w14:textId="77777777" w:rsidR="00B2211E" w:rsidRPr="005701F2" w:rsidRDefault="00B2211E" w:rsidP="007E546D">
            <w:pPr>
              <w:rPr>
                <w:rFonts w:ascii="Century Gothic" w:hAnsi="Century Gothic" w:cstheme="minorHAnsi"/>
              </w:rPr>
            </w:pPr>
          </w:p>
        </w:tc>
        <w:tc>
          <w:tcPr>
            <w:tcW w:w="2610" w:type="dxa"/>
            <w:shd w:val="clear" w:color="auto" w:fill="FFFFFF" w:themeFill="background1"/>
          </w:tcPr>
          <w:p w14:paraId="1A15D79A" w14:textId="45A7F204" w:rsidR="00B2211E" w:rsidRPr="005701F2" w:rsidRDefault="00B2211E" w:rsidP="007E546D">
            <w:pPr>
              <w:rPr>
                <w:rFonts w:ascii="Century Gothic" w:hAnsi="Century Gothic" w:cstheme="minorHAnsi"/>
              </w:rPr>
            </w:pPr>
          </w:p>
        </w:tc>
      </w:tr>
      <w:tr w:rsidR="00B2211E" w:rsidRPr="005701F2" w14:paraId="533854A2" w14:textId="77777777" w:rsidTr="00B2211E">
        <w:tc>
          <w:tcPr>
            <w:tcW w:w="1062" w:type="dxa"/>
          </w:tcPr>
          <w:p w14:paraId="586CD743" w14:textId="77777777" w:rsidR="00B2211E" w:rsidRPr="005701F2" w:rsidRDefault="00B2211E" w:rsidP="00A4718E">
            <w:pPr>
              <w:pStyle w:val="ListParagraph"/>
              <w:numPr>
                <w:ilvl w:val="0"/>
                <w:numId w:val="87"/>
              </w:numPr>
              <w:rPr>
                <w:rFonts w:ascii="Century Gothic" w:hAnsi="Century Gothic" w:cstheme="minorHAnsi"/>
              </w:rPr>
            </w:pPr>
          </w:p>
        </w:tc>
        <w:tc>
          <w:tcPr>
            <w:tcW w:w="8188" w:type="dxa"/>
          </w:tcPr>
          <w:p w14:paraId="628AFFB4" w14:textId="108792CB" w:rsidR="00B2211E" w:rsidRPr="005701F2" w:rsidRDefault="00B2211E" w:rsidP="007E546D">
            <w:pPr>
              <w:rPr>
                <w:rFonts w:ascii="Century Gothic" w:hAnsi="Century Gothic" w:cstheme="minorHAnsi"/>
              </w:rPr>
            </w:pPr>
            <w:r w:rsidRPr="005701F2">
              <w:rPr>
                <w:rFonts w:ascii="Century Gothic" w:hAnsi="Century Gothic" w:cstheme="minorHAnsi"/>
              </w:rPr>
              <w:t>The Contractor will, upon the Consortium’s identification of an IT scenario that calls for collaboration with the Consortium’s IT Support Team, interact and assist the Consortium in resolving the issue.</w:t>
            </w:r>
          </w:p>
        </w:tc>
        <w:tc>
          <w:tcPr>
            <w:tcW w:w="2805" w:type="dxa"/>
          </w:tcPr>
          <w:p w14:paraId="0980787B" w14:textId="77777777" w:rsidR="00B2211E" w:rsidRPr="005701F2" w:rsidRDefault="00B2211E" w:rsidP="007E546D">
            <w:pPr>
              <w:rPr>
                <w:rFonts w:ascii="Century Gothic" w:hAnsi="Century Gothic" w:cstheme="minorHAnsi"/>
              </w:rPr>
            </w:pPr>
          </w:p>
        </w:tc>
        <w:tc>
          <w:tcPr>
            <w:tcW w:w="2610" w:type="dxa"/>
          </w:tcPr>
          <w:p w14:paraId="209AC33A" w14:textId="56ACB8E1" w:rsidR="00B2211E" w:rsidRPr="005701F2" w:rsidRDefault="00B2211E" w:rsidP="007E546D">
            <w:pPr>
              <w:rPr>
                <w:rFonts w:ascii="Century Gothic" w:hAnsi="Century Gothic" w:cstheme="minorHAnsi"/>
              </w:rPr>
            </w:pPr>
          </w:p>
        </w:tc>
      </w:tr>
    </w:tbl>
    <w:p w14:paraId="2CF9B2B2" w14:textId="4A15905D" w:rsidR="00F97D26" w:rsidRPr="00875D83" w:rsidRDefault="00F97D26" w:rsidP="00965FD7">
      <w:pPr>
        <w:rPr>
          <w:rFonts w:ascii="Century Gothic" w:hAnsi="Century Gothic"/>
        </w:rPr>
      </w:pPr>
    </w:p>
    <w:p w14:paraId="339C8981" w14:textId="18DE0BE6" w:rsidR="00BE33CA" w:rsidRPr="00875D83" w:rsidRDefault="00645C7A" w:rsidP="00645C7A">
      <w:pPr>
        <w:pStyle w:val="Heading2"/>
        <w:rPr>
          <w:rFonts w:ascii="Century Gothic" w:hAnsi="Century Gothic"/>
          <w:sz w:val="22"/>
          <w:szCs w:val="22"/>
        </w:rPr>
      </w:pPr>
      <w:bookmarkStart w:id="7" w:name="_Toc91067023"/>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2.2 </w:t>
      </w:r>
      <w:r w:rsidR="00F90929" w:rsidRPr="00875D83">
        <w:rPr>
          <w:rFonts w:ascii="Century Gothic" w:hAnsi="Century Gothic"/>
          <w:sz w:val="22"/>
          <w:szCs w:val="22"/>
        </w:rPr>
        <w:t>Hardware and Software Support</w:t>
      </w:r>
      <w:r w:rsidR="00BE33CA" w:rsidRPr="00875D83">
        <w:rPr>
          <w:rFonts w:ascii="Century Gothic" w:hAnsi="Century Gothic"/>
          <w:sz w:val="22"/>
          <w:szCs w:val="22"/>
        </w:rPr>
        <w:t xml:space="preserve"> (</w:t>
      </w:r>
      <w:r w:rsidR="001E37BF" w:rsidRPr="00875D83">
        <w:rPr>
          <w:rFonts w:ascii="Century Gothic" w:hAnsi="Century Gothic"/>
          <w:sz w:val="22"/>
          <w:szCs w:val="22"/>
        </w:rPr>
        <w:t>16</w:t>
      </w:r>
      <w:r w:rsidR="00BE33CA" w:rsidRPr="00875D83">
        <w:rPr>
          <w:rFonts w:ascii="Century Gothic" w:hAnsi="Century Gothic"/>
          <w:sz w:val="22"/>
          <w:szCs w:val="22"/>
        </w:rPr>
        <w:t xml:space="preserve"> </w:t>
      </w:r>
      <w:r w:rsidR="00875D83" w:rsidRPr="00875D83">
        <w:rPr>
          <w:rFonts w:ascii="Century Gothic" w:hAnsi="Century Gothic"/>
          <w:sz w:val="22"/>
          <w:szCs w:val="22"/>
        </w:rPr>
        <w:t>Requirements</w:t>
      </w:r>
      <w:r w:rsidR="00BE33CA" w:rsidRPr="00875D83">
        <w:rPr>
          <w:rFonts w:ascii="Century Gothic" w:hAnsi="Century Gothic"/>
          <w:sz w:val="22"/>
          <w:szCs w:val="22"/>
        </w:rPr>
        <w:t>)</w:t>
      </w:r>
      <w:bookmarkEnd w:id="7"/>
      <w:r w:rsidR="00BE33CA" w:rsidRPr="00875D83">
        <w:rPr>
          <w:rFonts w:ascii="Century Gothic" w:hAnsi="Century Gothic"/>
          <w:sz w:val="22"/>
          <w:szCs w:val="22"/>
        </w:rPr>
        <w:t xml:space="preserve"> </w:t>
      </w:r>
    </w:p>
    <w:tbl>
      <w:tblPr>
        <w:tblStyle w:val="TableGrid"/>
        <w:tblW w:w="14755" w:type="dxa"/>
        <w:tblLook w:val="04A0" w:firstRow="1" w:lastRow="0" w:firstColumn="1" w:lastColumn="0" w:noHBand="0" w:noVBand="1"/>
      </w:tblPr>
      <w:tblGrid>
        <w:gridCol w:w="1048"/>
        <w:gridCol w:w="8067"/>
        <w:gridCol w:w="2940"/>
        <w:gridCol w:w="2700"/>
      </w:tblGrid>
      <w:tr w:rsidR="00B2211E" w:rsidRPr="00875D83" w14:paraId="7A32B2A0" w14:textId="77777777" w:rsidTr="00B2211E">
        <w:trPr>
          <w:tblHeader/>
        </w:trPr>
        <w:tc>
          <w:tcPr>
            <w:tcW w:w="1048" w:type="dxa"/>
            <w:shd w:val="clear" w:color="auto" w:fill="D9E2F3" w:themeFill="accent1" w:themeFillTint="33"/>
            <w:vAlign w:val="bottom"/>
          </w:tcPr>
          <w:p w14:paraId="56ED5999" w14:textId="76FD219C" w:rsidR="00B2211E" w:rsidRPr="00875D83" w:rsidRDefault="00B2211E" w:rsidP="00B2211E">
            <w:pPr>
              <w:rPr>
                <w:rFonts w:ascii="Century Gothic" w:hAnsi="Century Gothic"/>
              </w:rPr>
            </w:pPr>
            <w:r w:rsidRPr="005701F2">
              <w:rPr>
                <w:rFonts w:ascii="Century Gothic" w:hAnsi="Century Gothic" w:cstheme="minorHAnsi"/>
              </w:rPr>
              <w:t>Unique ID</w:t>
            </w:r>
          </w:p>
        </w:tc>
        <w:tc>
          <w:tcPr>
            <w:tcW w:w="8067" w:type="dxa"/>
            <w:shd w:val="clear" w:color="auto" w:fill="D9E2F3" w:themeFill="accent1" w:themeFillTint="33"/>
            <w:vAlign w:val="bottom"/>
          </w:tcPr>
          <w:p w14:paraId="6A932DCD" w14:textId="4970DB54" w:rsidR="00B2211E" w:rsidRPr="00875D83" w:rsidRDefault="00B2211E" w:rsidP="00B2211E">
            <w:pPr>
              <w:rPr>
                <w:rFonts w:ascii="Century Gothic" w:hAnsi="Century Gothic"/>
              </w:rPr>
            </w:pPr>
            <w:r w:rsidRPr="005701F2">
              <w:rPr>
                <w:rFonts w:ascii="Century Gothic" w:hAnsi="Century Gothic" w:cstheme="minorHAnsi"/>
              </w:rPr>
              <w:t>Requirement</w:t>
            </w:r>
          </w:p>
        </w:tc>
        <w:tc>
          <w:tcPr>
            <w:tcW w:w="2940" w:type="dxa"/>
            <w:shd w:val="clear" w:color="auto" w:fill="D9E2F3" w:themeFill="accent1" w:themeFillTint="33"/>
            <w:vAlign w:val="bottom"/>
          </w:tcPr>
          <w:p w14:paraId="2B510EE7" w14:textId="28479818" w:rsidR="00B2211E" w:rsidRPr="00875D83" w:rsidRDefault="00761BC3" w:rsidP="00B2211E">
            <w:pPr>
              <w:rPr>
                <w:rFonts w:ascii="Century Gothic" w:hAnsi="Century Gothic"/>
              </w:rPr>
            </w:pPr>
            <w:r>
              <w:rPr>
                <w:rFonts w:ascii="Century Gothic" w:hAnsi="Century Gothic" w:cstheme="minorHAnsi"/>
              </w:rPr>
              <w:t>Deliverable(s)</w:t>
            </w:r>
            <w:r w:rsidR="00B2211E" w:rsidRPr="00875D83">
              <w:rPr>
                <w:rFonts w:ascii="Century Gothic" w:hAnsi="Century Gothic" w:cstheme="minorHAnsi"/>
              </w:rPr>
              <w:t xml:space="preserve"> </w:t>
            </w:r>
          </w:p>
        </w:tc>
        <w:tc>
          <w:tcPr>
            <w:tcW w:w="2700" w:type="dxa"/>
            <w:shd w:val="clear" w:color="auto" w:fill="D9E2F3" w:themeFill="accent1" w:themeFillTint="33"/>
            <w:vAlign w:val="bottom"/>
          </w:tcPr>
          <w:p w14:paraId="5FB5904E" w14:textId="527B7810" w:rsidR="00B2211E" w:rsidRPr="00875D83" w:rsidRDefault="00B2211E" w:rsidP="00B2211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B2211E" w:rsidRPr="00875D83" w14:paraId="6DDCA1A2" w14:textId="77777777" w:rsidTr="00B2211E">
        <w:tc>
          <w:tcPr>
            <w:tcW w:w="1048" w:type="dxa"/>
          </w:tcPr>
          <w:p w14:paraId="1A981928" w14:textId="77777777" w:rsidR="00B2211E" w:rsidRPr="00875D83" w:rsidRDefault="00B2211E" w:rsidP="00A4718E">
            <w:pPr>
              <w:pStyle w:val="ListParagraph"/>
              <w:numPr>
                <w:ilvl w:val="0"/>
                <w:numId w:val="44"/>
              </w:numPr>
              <w:ind w:left="346"/>
              <w:rPr>
                <w:rFonts w:ascii="Century Gothic" w:hAnsi="Century Gothic"/>
              </w:rPr>
            </w:pPr>
          </w:p>
        </w:tc>
        <w:tc>
          <w:tcPr>
            <w:tcW w:w="8067" w:type="dxa"/>
          </w:tcPr>
          <w:p w14:paraId="5809CBF3" w14:textId="5011A30A" w:rsidR="00B2211E" w:rsidRPr="00875D83" w:rsidRDefault="00B2211E" w:rsidP="00AE75C6">
            <w:pPr>
              <w:rPr>
                <w:rFonts w:ascii="Century Gothic" w:hAnsi="Century Gothic" w:cstheme="minorHAnsi"/>
              </w:rPr>
            </w:pPr>
            <w:r w:rsidRPr="00875D83">
              <w:rPr>
                <w:rFonts w:ascii="Century Gothic" w:hAnsi="Century Gothic" w:cstheme="minorHAnsi"/>
              </w:rPr>
              <w:t xml:space="preserve">The Contractor will perform Hardware and Software Support activities, in cooperation and coordination with the Consortium and </w:t>
            </w:r>
            <w:r w:rsidRPr="00875D83">
              <w:rPr>
                <w:rFonts w:ascii="Century Gothic" w:hAnsi="Century Gothic" w:cstheme="minorHAnsi"/>
                <w:shd w:val="clear" w:color="auto" w:fill="FFFFFF"/>
              </w:rPr>
              <w:t>other CalSAWS contractors as applicable</w:t>
            </w:r>
            <w:r w:rsidRPr="00875D83">
              <w:rPr>
                <w:rFonts w:ascii="Century Gothic" w:hAnsi="Century Gothic" w:cstheme="minorHAnsi"/>
              </w:rPr>
              <w:t>, consistent with the CalSAWS Infrastructure Services Plan and the associated OWDs.</w:t>
            </w:r>
          </w:p>
        </w:tc>
        <w:tc>
          <w:tcPr>
            <w:tcW w:w="2940" w:type="dxa"/>
          </w:tcPr>
          <w:p w14:paraId="0AE220DE" w14:textId="77777777" w:rsidR="00B2211E" w:rsidRPr="00875D83" w:rsidRDefault="00B2211E" w:rsidP="00AE75C6">
            <w:pPr>
              <w:rPr>
                <w:rFonts w:ascii="Century Gothic" w:hAnsi="Century Gothic" w:cstheme="minorHAnsi"/>
              </w:rPr>
            </w:pPr>
          </w:p>
        </w:tc>
        <w:tc>
          <w:tcPr>
            <w:tcW w:w="2700" w:type="dxa"/>
          </w:tcPr>
          <w:p w14:paraId="2013943B" w14:textId="77777777" w:rsidR="00B2211E" w:rsidRPr="00875D83" w:rsidRDefault="00B2211E" w:rsidP="00AE75C6">
            <w:pPr>
              <w:rPr>
                <w:rFonts w:ascii="Century Gothic" w:hAnsi="Century Gothic" w:cstheme="minorHAnsi"/>
              </w:rPr>
            </w:pPr>
          </w:p>
        </w:tc>
      </w:tr>
      <w:tr w:rsidR="00B2211E" w:rsidRPr="00875D83" w14:paraId="7565BABF" w14:textId="77777777" w:rsidTr="00B2211E">
        <w:tc>
          <w:tcPr>
            <w:tcW w:w="1048" w:type="dxa"/>
          </w:tcPr>
          <w:p w14:paraId="1E470572" w14:textId="77777777" w:rsidR="00B2211E" w:rsidRPr="00875D83" w:rsidRDefault="00B2211E" w:rsidP="00A4718E">
            <w:pPr>
              <w:pStyle w:val="ListParagraph"/>
              <w:numPr>
                <w:ilvl w:val="0"/>
                <w:numId w:val="44"/>
              </w:numPr>
              <w:ind w:left="346"/>
              <w:rPr>
                <w:rFonts w:ascii="Century Gothic" w:hAnsi="Century Gothic"/>
              </w:rPr>
            </w:pPr>
          </w:p>
        </w:tc>
        <w:tc>
          <w:tcPr>
            <w:tcW w:w="8067" w:type="dxa"/>
          </w:tcPr>
          <w:p w14:paraId="25A8A3B5" w14:textId="4BD22A40" w:rsidR="00B2211E" w:rsidRPr="00B851F5" w:rsidRDefault="00B2211E" w:rsidP="00503CBF">
            <w:pPr>
              <w:rPr>
                <w:rFonts w:ascii="Century Gothic" w:hAnsi="Century Gothic" w:cstheme="minorHAnsi"/>
              </w:rPr>
            </w:pPr>
            <w:r w:rsidRPr="00875D83">
              <w:rPr>
                <w:rFonts w:ascii="Century Gothic" w:hAnsi="Century Gothic" w:cstheme="minorHAnsi"/>
              </w:rPr>
              <w:t xml:space="preserve">The Contractor will manage the maintenance contracts for </w:t>
            </w:r>
            <w:bookmarkStart w:id="8" w:name="_Hlk84331557"/>
            <w:r w:rsidRPr="00875D83">
              <w:rPr>
                <w:rFonts w:ascii="Century Gothic" w:hAnsi="Century Gothic" w:cstheme="minorHAnsi"/>
              </w:rPr>
              <w:t xml:space="preserve">the Commercially Available Software included in </w:t>
            </w:r>
            <w:r w:rsidRPr="00875D83">
              <w:rPr>
                <w:rFonts w:ascii="Century Gothic" w:hAnsi="Century Gothic" w:cstheme="minorHAnsi"/>
                <w:i/>
                <w:iCs/>
                <w:color w:val="C00000"/>
                <w:shd w:val="clear" w:color="auto" w:fill="FFFFFF" w:themeFill="background1"/>
              </w:rPr>
              <w:t>Attachment XX – CalSAWS Managed Software Inventory – Infrastructure Agreement</w:t>
            </w:r>
            <w:r w:rsidRPr="00875D83">
              <w:rPr>
                <w:rFonts w:ascii="Century Gothic" w:hAnsi="Century Gothic" w:cstheme="minorHAnsi"/>
              </w:rPr>
              <w:t xml:space="preserve">, </w:t>
            </w:r>
            <w:bookmarkEnd w:id="8"/>
            <w:r w:rsidRPr="00875D83">
              <w:rPr>
                <w:rFonts w:ascii="Century Gothic" w:hAnsi="Century Gothic" w:cstheme="minorHAnsi"/>
              </w:rPr>
              <w:t xml:space="preserve">and renew them as needed. </w:t>
            </w:r>
          </w:p>
        </w:tc>
        <w:tc>
          <w:tcPr>
            <w:tcW w:w="2940" w:type="dxa"/>
          </w:tcPr>
          <w:p w14:paraId="519D208F" w14:textId="78A57067" w:rsidR="00B2211E" w:rsidRPr="00875D83" w:rsidRDefault="00B2211E" w:rsidP="00503CBF">
            <w:pPr>
              <w:rPr>
                <w:rFonts w:ascii="Century Gothic" w:hAnsi="Century Gothic"/>
              </w:rPr>
            </w:pPr>
          </w:p>
        </w:tc>
        <w:tc>
          <w:tcPr>
            <w:tcW w:w="2700" w:type="dxa"/>
            <w:shd w:val="clear" w:color="auto" w:fill="auto"/>
          </w:tcPr>
          <w:p w14:paraId="13F6E492" w14:textId="757BBA46" w:rsidR="00B2211E" w:rsidRPr="00875D83" w:rsidRDefault="00B2211E" w:rsidP="00503CBF">
            <w:pPr>
              <w:rPr>
                <w:rFonts w:ascii="Century Gothic" w:hAnsi="Century Gothic" w:cstheme="minorHAnsi"/>
              </w:rPr>
            </w:pPr>
          </w:p>
        </w:tc>
      </w:tr>
      <w:tr w:rsidR="00B2211E" w:rsidRPr="00875D83" w14:paraId="3E571B32" w14:textId="77777777" w:rsidTr="00B2211E">
        <w:tc>
          <w:tcPr>
            <w:tcW w:w="1048" w:type="dxa"/>
          </w:tcPr>
          <w:p w14:paraId="312A80EA" w14:textId="77777777" w:rsidR="00B2211E" w:rsidRPr="00875D83" w:rsidRDefault="00B2211E" w:rsidP="00A4718E">
            <w:pPr>
              <w:pStyle w:val="ListParagraph"/>
              <w:numPr>
                <w:ilvl w:val="0"/>
                <w:numId w:val="44"/>
              </w:numPr>
              <w:ind w:left="346"/>
              <w:rPr>
                <w:rFonts w:ascii="Century Gothic" w:hAnsi="Century Gothic"/>
              </w:rPr>
            </w:pPr>
          </w:p>
        </w:tc>
        <w:tc>
          <w:tcPr>
            <w:tcW w:w="8067" w:type="dxa"/>
            <w:shd w:val="clear" w:color="auto" w:fill="FFFFFF" w:themeFill="background1"/>
          </w:tcPr>
          <w:p w14:paraId="46A06946" w14:textId="0231069E" w:rsidR="00B2211E" w:rsidRPr="00875D83" w:rsidRDefault="00B2211E" w:rsidP="00503CBF">
            <w:pPr>
              <w:rPr>
                <w:rFonts w:ascii="Century Gothic" w:hAnsi="Century Gothic"/>
              </w:rPr>
            </w:pPr>
            <w:r w:rsidRPr="00875D83">
              <w:rPr>
                <w:rFonts w:ascii="Century Gothic" w:hAnsi="Century Gothic" w:cstheme="minorHAnsi"/>
              </w:rPr>
              <w:t xml:space="preserve">The Contractor will upgrade all CalSAWS Managed Software included in </w:t>
            </w:r>
            <w:r w:rsidRPr="00875D83">
              <w:rPr>
                <w:rFonts w:ascii="Century Gothic" w:hAnsi="Century Gothic" w:cstheme="minorHAnsi"/>
                <w:i/>
                <w:iCs/>
                <w:color w:val="C00000"/>
                <w:shd w:val="clear" w:color="auto" w:fill="FFFFFF" w:themeFill="background1"/>
              </w:rPr>
              <w:t>Attachment XX – CalSAWS Managed Software Inventory – Infrastructure Agreement</w:t>
            </w:r>
            <w:r w:rsidRPr="00875D83" w:rsidDel="00111B27">
              <w:rPr>
                <w:rFonts w:ascii="Century Gothic" w:hAnsi="Century Gothic" w:cstheme="minorHAnsi"/>
                <w:color w:val="C00000"/>
              </w:rPr>
              <w:t xml:space="preserve"> </w:t>
            </w:r>
            <w:r w:rsidRPr="00875D83">
              <w:rPr>
                <w:rFonts w:ascii="Century Gothic" w:hAnsi="Century Gothic" w:cstheme="minorHAnsi"/>
              </w:rPr>
              <w:t>to be at most one version level lower than the latest available version from its manufacturer/author unless otherwise directed by the Consortium.</w:t>
            </w:r>
          </w:p>
        </w:tc>
        <w:tc>
          <w:tcPr>
            <w:tcW w:w="2940" w:type="dxa"/>
          </w:tcPr>
          <w:p w14:paraId="12F37B39" w14:textId="77777777" w:rsidR="00B2211E" w:rsidRPr="00875D83" w:rsidRDefault="00B2211E" w:rsidP="00503CBF">
            <w:pPr>
              <w:rPr>
                <w:rFonts w:ascii="Century Gothic" w:hAnsi="Century Gothic"/>
              </w:rPr>
            </w:pPr>
          </w:p>
        </w:tc>
        <w:tc>
          <w:tcPr>
            <w:tcW w:w="2700" w:type="dxa"/>
          </w:tcPr>
          <w:p w14:paraId="21CAF68D" w14:textId="6F56AC00" w:rsidR="00B2211E" w:rsidRPr="00875D83" w:rsidRDefault="00B2211E" w:rsidP="00503CBF">
            <w:pPr>
              <w:rPr>
                <w:rFonts w:ascii="Century Gothic" w:hAnsi="Century Gothic"/>
              </w:rPr>
            </w:pPr>
          </w:p>
        </w:tc>
      </w:tr>
      <w:tr w:rsidR="00B2211E" w:rsidRPr="00875D83" w14:paraId="489E4122" w14:textId="77777777" w:rsidTr="00B2211E">
        <w:tc>
          <w:tcPr>
            <w:tcW w:w="1048" w:type="dxa"/>
          </w:tcPr>
          <w:p w14:paraId="5E583193" w14:textId="77777777" w:rsidR="00B2211E" w:rsidRPr="00875D83" w:rsidRDefault="00B2211E" w:rsidP="00A4718E">
            <w:pPr>
              <w:pStyle w:val="ListParagraph"/>
              <w:numPr>
                <w:ilvl w:val="0"/>
                <w:numId w:val="44"/>
              </w:numPr>
              <w:ind w:left="346"/>
              <w:rPr>
                <w:rFonts w:ascii="Century Gothic" w:hAnsi="Century Gothic"/>
              </w:rPr>
            </w:pPr>
          </w:p>
        </w:tc>
        <w:tc>
          <w:tcPr>
            <w:tcW w:w="8067" w:type="dxa"/>
          </w:tcPr>
          <w:p w14:paraId="7872C0E5" w14:textId="1C45704E" w:rsidR="00B2211E" w:rsidRPr="00875D83" w:rsidRDefault="00B2211E" w:rsidP="00503CBF">
            <w:pPr>
              <w:rPr>
                <w:rFonts w:ascii="Century Gothic" w:hAnsi="Century Gothic"/>
              </w:rPr>
            </w:pPr>
            <w:r w:rsidRPr="00875D83">
              <w:rPr>
                <w:rFonts w:ascii="Century Gothic" w:hAnsi="Century Gothic" w:cstheme="minorHAnsi"/>
              </w:rPr>
              <w:t xml:space="preserve">The Contractor will, working in conjunction with </w:t>
            </w:r>
            <w:r w:rsidRPr="00875D83">
              <w:rPr>
                <w:rFonts w:ascii="Century Gothic" w:hAnsi="Century Gothic" w:cstheme="minorHAnsi"/>
                <w:shd w:val="clear" w:color="auto" w:fill="FFFFFF"/>
              </w:rPr>
              <w:t>other CalSAWS contractors as applicable</w:t>
            </w:r>
            <w:r w:rsidRPr="00875D83">
              <w:rPr>
                <w:rFonts w:ascii="Century Gothic" w:hAnsi="Century Gothic" w:cstheme="minorHAnsi"/>
              </w:rPr>
              <w:t>, advise the Consortium of the impact of any Software upgrades to the operations of the CalSAWS System and/or interface partners ninety (90) calendar days prior to upgrading the software.</w:t>
            </w:r>
          </w:p>
        </w:tc>
        <w:tc>
          <w:tcPr>
            <w:tcW w:w="2940" w:type="dxa"/>
          </w:tcPr>
          <w:p w14:paraId="655F11FE" w14:textId="77777777" w:rsidR="00B2211E" w:rsidRPr="00875D83" w:rsidRDefault="00B2211E" w:rsidP="00503CBF">
            <w:pPr>
              <w:rPr>
                <w:rFonts w:ascii="Century Gothic" w:hAnsi="Century Gothic"/>
              </w:rPr>
            </w:pPr>
          </w:p>
        </w:tc>
        <w:tc>
          <w:tcPr>
            <w:tcW w:w="2700" w:type="dxa"/>
          </w:tcPr>
          <w:p w14:paraId="0B422068" w14:textId="77777777" w:rsidR="00B2211E" w:rsidRPr="00875D83" w:rsidRDefault="00B2211E" w:rsidP="00503CBF">
            <w:pPr>
              <w:rPr>
                <w:rFonts w:ascii="Century Gothic" w:hAnsi="Century Gothic"/>
              </w:rPr>
            </w:pPr>
          </w:p>
        </w:tc>
      </w:tr>
      <w:tr w:rsidR="00B2211E" w:rsidRPr="00875D83" w14:paraId="44F6DDC5" w14:textId="77777777" w:rsidTr="00B2211E">
        <w:tc>
          <w:tcPr>
            <w:tcW w:w="1048" w:type="dxa"/>
          </w:tcPr>
          <w:p w14:paraId="729DE9A9" w14:textId="77777777" w:rsidR="00B2211E" w:rsidRPr="00875D83" w:rsidRDefault="00B2211E" w:rsidP="00A4718E">
            <w:pPr>
              <w:pStyle w:val="ListParagraph"/>
              <w:numPr>
                <w:ilvl w:val="0"/>
                <w:numId w:val="44"/>
              </w:numPr>
              <w:ind w:left="346"/>
              <w:rPr>
                <w:rFonts w:ascii="Century Gothic" w:hAnsi="Century Gothic"/>
              </w:rPr>
            </w:pPr>
          </w:p>
        </w:tc>
        <w:tc>
          <w:tcPr>
            <w:tcW w:w="8067" w:type="dxa"/>
          </w:tcPr>
          <w:p w14:paraId="1D5BB3BE" w14:textId="6D2A358F" w:rsidR="00B2211E" w:rsidRPr="00875D83" w:rsidRDefault="00B2211E" w:rsidP="00DC0B1F">
            <w:pPr>
              <w:pStyle w:val="TableText"/>
              <w:widowControl w:val="0"/>
              <w:rPr>
                <w:rFonts w:ascii="Century Gothic" w:hAnsi="Century Gothic" w:cstheme="minorHAnsi"/>
                <w:sz w:val="22"/>
              </w:rPr>
            </w:pPr>
            <w:r w:rsidRPr="00875D83">
              <w:rPr>
                <w:rFonts w:ascii="Century Gothic" w:hAnsi="Century Gothic" w:cstheme="minorHAnsi"/>
                <w:sz w:val="22"/>
              </w:rPr>
              <w:t xml:space="preserve">The Contractor will provide services required for upgrading and applying patches to the CalSAWS Managed Software included in </w:t>
            </w:r>
            <w:r w:rsidRPr="00875D83">
              <w:rPr>
                <w:rFonts w:ascii="Century Gothic" w:hAnsi="Century Gothic" w:cstheme="minorHAnsi"/>
                <w:i/>
                <w:iCs/>
                <w:color w:val="C00000"/>
                <w:sz w:val="22"/>
              </w:rPr>
              <w:t>Attachment XX – CalSAWS Managed Software Inventory – Infrastructure Agreement</w:t>
            </w:r>
            <w:r w:rsidRPr="00875D83">
              <w:rPr>
                <w:rFonts w:ascii="Century Gothic" w:hAnsi="Century Gothic" w:cstheme="minorHAnsi"/>
                <w:i/>
                <w:iCs/>
                <w:sz w:val="22"/>
              </w:rPr>
              <w:t xml:space="preserve">, </w:t>
            </w:r>
            <w:r w:rsidRPr="00875D83">
              <w:rPr>
                <w:rFonts w:ascii="Century Gothic" w:hAnsi="Century Gothic" w:cstheme="minorHAnsi"/>
                <w:sz w:val="22"/>
              </w:rPr>
              <w:t>including:</w:t>
            </w:r>
          </w:p>
          <w:p w14:paraId="620B3C7D" w14:textId="77777777" w:rsidR="00B2211E" w:rsidRPr="00875D83" w:rsidRDefault="00B2211E" w:rsidP="00A4718E">
            <w:pPr>
              <w:pStyle w:val="TableText"/>
              <w:widowControl w:val="0"/>
              <w:numPr>
                <w:ilvl w:val="0"/>
                <w:numId w:val="80"/>
              </w:numPr>
              <w:ind w:left="683"/>
              <w:rPr>
                <w:rFonts w:ascii="Century Gothic" w:hAnsi="Century Gothic" w:cstheme="minorHAnsi"/>
                <w:sz w:val="22"/>
              </w:rPr>
            </w:pPr>
            <w:r w:rsidRPr="00875D83">
              <w:rPr>
                <w:rFonts w:ascii="Century Gothic" w:hAnsi="Century Gothic" w:cstheme="minorHAnsi"/>
                <w:sz w:val="22"/>
              </w:rPr>
              <w:t>Impact analysis</w:t>
            </w:r>
          </w:p>
          <w:p w14:paraId="641C77A7" w14:textId="77777777" w:rsidR="00B2211E" w:rsidRPr="00875D83" w:rsidRDefault="00B2211E" w:rsidP="00A4718E">
            <w:pPr>
              <w:pStyle w:val="TableText"/>
              <w:widowControl w:val="0"/>
              <w:numPr>
                <w:ilvl w:val="0"/>
                <w:numId w:val="80"/>
              </w:numPr>
              <w:ind w:left="683"/>
              <w:rPr>
                <w:rFonts w:ascii="Century Gothic" w:hAnsi="Century Gothic" w:cstheme="minorHAnsi"/>
                <w:sz w:val="22"/>
              </w:rPr>
            </w:pPr>
            <w:r w:rsidRPr="00875D83">
              <w:rPr>
                <w:rFonts w:ascii="Century Gothic" w:hAnsi="Century Gothic" w:cstheme="minorHAnsi"/>
                <w:sz w:val="22"/>
              </w:rPr>
              <w:t>Planning</w:t>
            </w:r>
          </w:p>
          <w:p w14:paraId="579C83EF" w14:textId="77777777" w:rsidR="00B2211E" w:rsidRPr="00875D83" w:rsidRDefault="00B2211E" w:rsidP="00A4718E">
            <w:pPr>
              <w:pStyle w:val="TableText"/>
              <w:widowControl w:val="0"/>
              <w:numPr>
                <w:ilvl w:val="0"/>
                <w:numId w:val="80"/>
              </w:numPr>
              <w:ind w:left="683"/>
              <w:rPr>
                <w:rFonts w:ascii="Century Gothic" w:hAnsi="Century Gothic"/>
                <w:sz w:val="22"/>
              </w:rPr>
            </w:pPr>
            <w:r w:rsidRPr="00875D83">
              <w:rPr>
                <w:rFonts w:ascii="Century Gothic" w:hAnsi="Century Gothic" w:cstheme="minorHAnsi"/>
                <w:sz w:val="22"/>
              </w:rPr>
              <w:t>Testing</w:t>
            </w:r>
          </w:p>
          <w:p w14:paraId="6399DE54" w14:textId="77777777" w:rsidR="00B2211E" w:rsidRPr="00875D83" w:rsidRDefault="00B2211E" w:rsidP="00A4718E">
            <w:pPr>
              <w:pStyle w:val="TableText"/>
              <w:widowControl w:val="0"/>
              <w:numPr>
                <w:ilvl w:val="0"/>
                <w:numId w:val="80"/>
              </w:numPr>
              <w:ind w:left="683"/>
              <w:rPr>
                <w:rFonts w:ascii="Century Gothic" w:hAnsi="Century Gothic" w:cstheme="minorHAnsi"/>
                <w:sz w:val="22"/>
              </w:rPr>
            </w:pPr>
            <w:r w:rsidRPr="00875D83">
              <w:rPr>
                <w:rFonts w:ascii="Century Gothic" w:hAnsi="Century Gothic" w:cstheme="minorHAnsi"/>
                <w:sz w:val="22"/>
              </w:rPr>
              <w:t>Implementation</w:t>
            </w:r>
          </w:p>
          <w:p w14:paraId="2F19F680" w14:textId="1F486BE0" w:rsidR="00B2211E" w:rsidRPr="00875D83" w:rsidRDefault="00B2211E" w:rsidP="00A4718E">
            <w:pPr>
              <w:pStyle w:val="ListParagraph"/>
              <w:numPr>
                <w:ilvl w:val="0"/>
                <w:numId w:val="80"/>
              </w:numPr>
              <w:ind w:left="683"/>
              <w:rPr>
                <w:rFonts w:ascii="Century Gothic" w:hAnsi="Century Gothic"/>
              </w:rPr>
            </w:pPr>
            <w:r w:rsidRPr="00875D83">
              <w:rPr>
                <w:rFonts w:ascii="Century Gothic" w:hAnsi="Century Gothic"/>
              </w:rPr>
              <w:t>Validation</w:t>
            </w:r>
          </w:p>
        </w:tc>
        <w:tc>
          <w:tcPr>
            <w:tcW w:w="2940" w:type="dxa"/>
          </w:tcPr>
          <w:p w14:paraId="12125AF4" w14:textId="77777777" w:rsidR="00B2211E" w:rsidRPr="00875D83" w:rsidRDefault="00B2211E" w:rsidP="00DC0B1F">
            <w:pPr>
              <w:rPr>
                <w:rFonts w:ascii="Century Gothic" w:hAnsi="Century Gothic"/>
              </w:rPr>
            </w:pPr>
          </w:p>
        </w:tc>
        <w:tc>
          <w:tcPr>
            <w:tcW w:w="2700" w:type="dxa"/>
          </w:tcPr>
          <w:p w14:paraId="6537FCEF" w14:textId="77777777" w:rsidR="00B2211E" w:rsidRPr="00875D83" w:rsidRDefault="00B2211E" w:rsidP="00DC0B1F">
            <w:pPr>
              <w:rPr>
                <w:rFonts w:ascii="Century Gothic" w:hAnsi="Century Gothic"/>
              </w:rPr>
            </w:pPr>
          </w:p>
        </w:tc>
      </w:tr>
      <w:tr w:rsidR="00B2211E" w:rsidRPr="00875D83" w14:paraId="15C5E338" w14:textId="77777777" w:rsidTr="00B2211E">
        <w:tc>
          <w:tcPr>
            <w:tcW w:w="1048" w:type="dxa"/>
          </w:tcPr>
          <w:p w14:paraId="0A4BF85C" w14:textId="77777777" w:rsidR="00B2211E" w:rsidRPr="00875D83" w:rsidRDefault="00B2211E" w:rsidP="00A4718E">
            <w:pPr>
              <w:pStyle w:val="ListParagraph"/>
              <w:numPr>
                <w:ilvl w:val="0"/>
                <w:numId w:val="44"/>
              </w:numPr>
              <w:ind w:left="346"/>
              <w:rPr>
                <w:rFonts w:ascii="Century Gothic" w:hAnsi="Century Gothic"/>
              </w:rPr>
            </w:pPr>
          </w:p>
        </w:tc>
        <w:tc>
          <w:tcPr>
            <w:tcW w:w="8067" w:type="dxa"/>
          </w:tcPr>
          <w:p w14:paraId="1F83A2D6" w14:textId="3CBFB997" w:rsidR="00B2211E" w:rsidRPr="00875D83" w:rsidRDefault="00B2211E" w:rsidP="00DC0B1F">
            <w:pPr>
              <w:rPr>
                <w:rFonts w:ascii="Century Gothic" w:hAnsi="Century Gothic"/>
              </w:rPr>
            </w:pPr>
            <w:r w:rsidRPr="00875D83">
              <w:rPr>
                <w:rFonts w:ascii="Century Gothic" w:hAnsi="Century Gothic" w:cstheme="minorHAnsi"/>
              </w:rPr>
              <w:t xml:space="preserve">The Contractor will notify the Consortium if there is no commercially available maintenance support for any CalSAWS Managed Commercially Available Software included in </w:t>
            </w:r>
            <w:r w:rsidRPr="00875D83">
              <w:rPr>
                <w:rFonts w:ascii="Century Gothic" w:hAnsi="Century Gothic" w:cstheme="minorHAnsi"/>
                <w:i/>
                <w:iCs/>
                <w:color w:val="C00000"/>
              </w:rPr>
              <w:t>Attachment XX – CalSAWS Managed Software Inventory – Infrastructure Agreement</w:t>
            </w:r>
            <w:r w:rsidRPr="00875D83">
              <w:rPr>
                <w:rFonts w:ascii="Century Gothic" w:hAnsi="Century Gothic" w:cstheme="minorHAnsi"/>
                <w:i/>
                <w:iCs/>
              </w:rPr>
              <w:t xml:space="preserve">, </w:t>
            </w:r>
            <w:r w:rsidRPr="00875D83">
              <w:rPr>
                <w:rFonts w:ascii="Century Gothic" w:hAnsi="Century Gothic" w:cstheme="minorHAnsi"/>
              </w:rPr>
              <w:t>within fifteen (15) calendar days of an announcement by the software provider of discontinuation of support.</w:t>
            </w:r>
          </w:p>
        </w:tc>
        <w:tc>
          <w:tcPr>
            <w:tcW w:w="2940" w:type="dxa"/>
          </w:tcPr>
          <w:p w14:paraId="180AB52D" w14:textId="77777777" w:rsidR="00B2211E" w:rsidRPr="00875D83" w:rsidRDefault="00B2211E" w:rsidP="00DC0B1F">
            <w:pPr>
              <w:rPr>
                <w:rFonts w:ascii="Century Gothic" w:hAnsi="Century Gothic"/>
              </w:rPr>
            </w:pPr>
          </w:p>
        </w:tc>
        <w:tc>
          <w:tcPr>
            <w:tcW w:w="2700" w:type="dxa"/>
          </w:tcPr>
          <w:p w14:paraId="6DD5331F" w14:textId="77777777" w:rsidR="00B2211E" w:rsidRPr="00875D83" w:rsidRDefault="00B2211E" w:rsidP="00DC0B1F">
            <w:pPr>
              <w:rPr>
                <w:rFonts w:ascii="Century Gothic" w:hAnsi="Century Gothic"/>
              </w:rPr>
            </w:pPr>
          </w:p>
        </w:tc>
      </w:tr>
      <w:tr w:rsidR="00B2211E" w:rsidRPr="00875D83" w14:paraId="3FDF08F3" w14:textId="77777777" w:rsidTr="00B2211E">
        <w:tc>
          <w:tcPr>
            <w:tcW w:w="1048" w:type="dxa"/>
          </w:tcPr>
          <w:p w14:paraId="7C2324B0" w14:textId="77777777" w:rsidR="00B2211E" w:rsidRPr="00875D83" w:rsidRDefault="00B2211E" w:rsidP="00A4718E">
            <w:pPr>
              <w:pStyle w:val="ListParagraph"/>
              <w:numPr>
                <w:ilvl w:val="0"/>
                <w:numId w:val="44"/>
              </w:numPr>
              <w:ind w:left="346"/>
              <w:rPr>
                <w:rFonts w:ascii="Century Gothic" w:hAnsi="Century Gothic"/>
              </w:rPr>
            </w:pPr>
          </w:p>
        </w:tc>
        <w:tc>
          <w:tcPr>
            <w:tcW w:w="8067" w:type="dxa"/>
          </w:tcPr>
          <w:p w14:paraId="6B435DBC" w14:textId="07FE8C45" w:rsidR="00B2211E" w:rsidRPr="00875D83" w:rsidRDefault="00B2211E" w:rsidP="00DC0B1F">
            <w:pPr>
              <w:rPr>
                <w:rFonts w:ascii="Century Gothic" w:hAnsi="Century Gothic"/>
              </w:rPr>
            </w:pPr>
            <w:r w:rsidRPr="00875D83">
              <w:rPr>
                <w:rFonts w:ascii="Century Gothic" w:hAnsi="Century Gothic" w:cstheme="minorHAnsi"/>
              </w:rPr>
              <w:t xml:space="preserve">Through structured quality assurance and testing processes, the Contractor will certify software upgrades and security patches for any CalSAWS Managed Software included in </w:t>
            </w:r>
            <w:r w:rsidRPr="00875D83">
              <w:rPr>
                <w:rFonts w:ascii="Century Gothic" w:hAnsi="Century Gothic" w:cstheme="minorHAnsi"/>
                <w:i/>
                <w:iCs/>
                <w:color w:val="C00000"/>
              </w:rPr>
              <w:t>Attachment XX – CalSAWS Managed Software Inventory- Infrastructure Agreement</w:t>
            </w:r>
            <w:r w:rsidRPr="00875D83">
              <w:rPr>
                <w:rFonts w:ascii="Century Gothic" w:hAnsi="Century Gothic" w:cstheme="minorHAnsi"/>
              </w:rPr>
              <w:t>.</w:t>
            </w:r>
          </w:p>
        </w:tc>
        <w:tc>
          <w:tcPr>
            <w:tcW w:w="2940" w:type="dxa"/>
          </w:tcPr>
          <w:p w14:paraId="126FE16C" w14:textId="77777777" w:rsidR="00B2211E" w:rsidRPr="00875D83" w:rsidRDefault="00B2211E" w:rsidP="00DC0B1F">
            <w:pPr>
              <w:rPr>
                <w:rFonts w:ascii="Century Gothic" w:hAnsi="Century Gothic"/>
              </w:rPr>
            </w:pPr>
          </w:p>
        </w:tc>
        <w:tc>
          <w:tcPr>
            <w:tcW w:w="2700" w:type="dxa"/>
          </w:tcPr>
          <w:p w14:paraId="6927A3E7" w14:textId="77777777" w:rsidR="00B2211E" w:rsidRPr="00875D83" w:rsidRDefault="00B2211E" w:rsidP="00DC0B1F">
            <w:pPr>
              <w:rPr>
                <w:rFonts w:ascii="Century Gothic" w:hAnsi="Century Gothic"/>
              </w:rPr>
            </w:pPr>
          </w:p>
        </w:tc>
      </w:tr>
      <w:tr w:rsidR="00B2211E" w:rsidRPr="00875D83" w14:paraId="23591CB7" w14:textId="77777777" w:rsidTr="00B2211E">
        <w:tc>
          <w:tcPr>
            <w:tcW w:w="1048" w:type="dxa"/>
          </w:tcPr>
          <w:p w14:paraId="3A6DBBA1" w14:textId="77777777" w:rsidR="00B2211E" w:rsidRPr="00875D83" w:rsidRDefault="00B2211E" w:rsidP="00A4718E">
            <w:pPr>
              <w:pStyle w:val="ListParagraph"/>
              <w:numPr>
                <w:ilvl w:val="0"/>
                <w:numId w:val="44"/>
              </w:numPr>
              <w:ind w:left="346"/>
              <w:rPr>
                <w:rFonts w:ascii="Century Gothic" w:hAnsi="Century Gothic"/>
              </w:rPr>
            </w:pPr>
          </w:p>
        </w:tc>
        <w:tc>
          <w:tcPr>
            <w:tcW w:w="8067" w:type="dxa"/>
          </w:tcPr>
          <w:p w14:paraId="1EC3D15A" w14:textId="4AA34F21" w:rsidR="00B2211E" w:rsidRPr="00875D83" w:rsidRDefault="00B2211E" w:rsidP="00DC0B1F">
            <w:pPr>
              <w:rPr>
                <w:rFonts w:ascii="Century Gothic" w:hAnsi="Century Gothic" w:cstheme="minorHAnsi"/>
              </w:rPr>
            </w:pPr>
            <w:r w:rsidRPr="00875D83">
              <w:rPr>
                <w:rFonts w:ascii="Century Gothic" w:hAnsi="Century Gothic" w:cstheme="minorHAnsi"/>
              </w:rPr>
              <w:t xml:space="preserve">The Contractor will adopt, enhance, maintain, and implement changes to custom-developed CalSAWS supporting software (e.g., tools), upon Consortium approval, for the custom-developed software included in </w:t>
            </w:r>
            <w:r w:rsidRPr="00875D83">
              <w:rPr>
                <w:rFonts w:ascii="Century Gothic" w:hAnsi="Century Gothic" w:cstheme="minorHAnsi"/>
                <w:i/>
                <w:iCs/>
                <w:color w:val="C00000"/>
              </w:rPr>
              <w:t>Attachment XX – CalSAWS Managed Software Inventory – Infrastructure Agreement</w:t>
            </w:r>
            <w:r w:rsidRPr="00875D83">
              <w:rPr>
                <w:rFonts w:ascii="Century Gothic" w:hAnsi="Century Gothic" w:cstheme="minorHAnsi"/>
                <w:i/>
                <w:iCs/>
              </w:rPr>
              <w:t>.</w:t>
            </w:r>
          </w:p>
        </w:tc>
        <w:tc>
          <w:tcPr>
            <w:tcW w:w="2940" w:type="dxa"/>
          </w:tcPr>
          <w:p w14:paraId="59433692" w14:textId="77777777" w:rsidR="00B2211E" w:rsidRPr="00875D83" w:rsidRDefault="00B2211E" w:rsidP="00DC0B1F">
            <w:pPr>
              <w:rPr>
                <w:rFonts w:ascii="Century Gothic" w:hAnsi="Century Gothic"/>
              </w:rPr>
            </w:pPr>
          </w:p>
        </w:tc>
        <w:tc>
          <w:tcPr>
            <w:tcW w:w="2700" w:type="dxa"/>
          </w:tcPr>
          <w:p w14:paraId="029166D2" w14:textId="77777777" w:rsidR="00B2211E" w:rsidRPr="00875D83" w:rsidRDefault="00B2211E" w:rsidP="00DC0B1F">
            <w:pPr>
              <w:rPr>
                <w:rFonts w:ascii="Century Gothic" w:hAnsi="Century Gothic"/>
              </w:rPr>
            </w:pPr>
          </w:p>
        </w:tc>
      </w:tr>
      <w:tr w:rsidR="00B2211E" w:rsidRPr="00875D83" w14:paraId="1D251AB6" w14:textId="77777777" w:rsidTr="00B2211E">
        <w:tc>
          <w:tcPr>
            <w:tcW w:w="1048" w:type="dxa"/>
          </w:tcPr>
          <w:p w14:paraId="77003524" w14:textId="77777777" w:rsidR="00B2211E" w:rsidRPr="00875D83" w:rsidRDefault="00B2211E" w:rsidP="00A4718E">
            <w:pPr>
              <w:pStyle w:val="ListParagraph"/>
              <w:numPr>
                <w:ilvl w:val="0"/>
                <w:numId w:val="44"/>
              </w:numPr>
              <w:ind w:left="343"/>
              <w:rPr>
                <w:rFonts w:ascii="Century Gothic" w:hAnsi="Century Gothic"/>
              </w:rPr>
            </w:pPr>
          </w:p>
        </w:tc>
        <w:tc>
          <w:tcPr>
            <w:tcW w:w="8067" w:type="dxa"/>
          </w:tcPr>
          <w:p w14:paraId="5E03986B" w14:textId="756C4E71" w:rsidR="00B2211E" w:rsidRPr="00875D83" w:rsidRDefault="00B2211E" w:rsidP="00DC0B1F">
            <w:pPr>
              <w:rPr>
                <w:rFonts w:ascii="Century Gothic" w:hAnsi="Century Gothic" w:cstheme="minorHAnsi"/>
              </w:rPr>
            </w:pPr>
            <w:r w:rsidRPr="00875D83">
              <w:rPr>
                <w:rStyle w:val="SubtitleChar"/>
                <w:rFonts w:ascii="Century Gothic" w:hAnsi="Century Gothic" w:cstheme="minorHAnsi"/>
                <w:sz w:val="22"/>
                <w:szCs w:val="22"/>
              </w:rPr>
              <w:t xml:space="preserve">The Contractor will adopt, maintain, and enhance configurations and integrations to Software-as-a-Service (SaaS) products </w:t>
            </w:r>
            <w:r w:rsidRPr="00875D83">
              <w:rPr>
                <w:rFonts w:ascii="Century Gothic" w:hAnsi="Century Gothic" w:cstheme="minorHAnsi"/>
              </w:rPr>
              <w:t xml:space="preserve">included in </w:t>
            </w:r>
            <w:r w:rsidRPr="00875D83">
              <w:rPr>
                <w:rFonts w:ascii="Century Gothic" w:hAnsi="Century Gothic" w:cstheme="minorHAnsi"/>
                <w:i/>
                <w:iCs/>
                <w:color w:val="C00000"/>
              </w:rPr>
              <w:t>Attachment XX – CalSAWS Managed Software Inventory – Infrastructure Agreement</w:t>
            </w:r>
            <w:r w:rsidRPr="00875D83">
              <w:rPr>
                <w:rFonts w:ascii="Century Gothic" w:hAnsi="Century Gothic" w:cstheme="minorHAnsi"/>
                <w:i/>
                <w:iCs/>
              </w:rPr>
              <w:t>.</w:t>
            </w:r>
          </w:p>
        </w:tc>
        <w:tc>
          <w:tcPr>
            <w:tcW w:w="2940" w:type="dxa"/>
          </w:tcPr>
          <w:p w14:paraId="4AFB21E7" w14:textId="77777777" w:rsidR="00B2211E" w:rsidRPr="00875D83" w:rsidRDefault="00B2211E" w:rsidP="00DC0B1F">
            <w:pPr>
              <w:rPr>
                <w:rFonts w:ascii="Century Gothic" w:hAnsi="Century Gothic"/>
              </w:rPr>
            </w:pPr>
          </w:p>
        </w:tc>
        <w:tc>
          <w:tcPr>
            <w:tcW w:w="2700" w:type="dxa"/>
          </w:tcPr>
          <w:p w14:paraId="1F507D60" w14:textId="0D94A4A8" w:rsidR="00B2211E" w:rsidRPr="00875D83" w:rsidRDefault="00B2211E" w:rsidP="00DC0B1F">
            <w:pPr>
              <w:rPr>
                <w:rFonts w:ascii="Century Gothic" w:hAnsi="Century Gothic"/>
              </w:rPr>
            </w:pPr>
          </w:p>
        </w:tc>
      </w:tr>
      <w:tr w:rsidR="00B2211E" w:rsidRPr="00875D83" w14:paraId="33589E81" w14:textId="77777777" w:rsidTr="00B2211E">
        <w:tc>
          <w:tcPr>
            <w:tcW w:w="1048" w:type="dxa"/>
          </w:tcPr>
          <w:p w14:paraId="6AC90B7E" w14:textId="77777777" w:rsidR="00B2211E" w:rsidRPr="00875D83" w:rsidRDefault="00B2211E" w:rsidP="00A4718E">
            <w:pPr>
              <w:pStyle w:val="ListParagraph"/>
              <w:numPr>
                <w:ilvl w:val="0"/>
                <w:numId w:val="44"/>
              </w:numPr>
              <w:ind w:left="346"/>
              <w:rPr>
                <w:rFonts w:ascii="Century Gothic" w:hAnsi="Century Gothic"/>
              </w:rPr>
            </w:pPr>
            <w:bookmarkStart w:id="9" w:name="_Hlk84247171"/>
          </w:p>
        </w:tc>
        <w:tc>
          <w:tcPr>
            <w:tcW w:w="8067" w:type="dxa"/>
          </w:tcPr>
          <w:p w14:paraId="3DCACA33" w14:textId="4101157F" w:rsidR="00B2211E" w:rsidRPr="00875D83" w:rsidRDefault="00B2211E" w:rsidP="00DC0B1F">
            <w:pPr>
              <w:rPr>
                <w:rFonts w:ascii="Century Gothic" w:hAnsi="Century Gothic"/>
              </w:rPr>
            </w:pPr>
            <w:r w:rsidRPr="00875D83">
              <w:rPr>
                <w:rFonts w:ascii="Century Gothic" w:hAnsi="Century Gothic" w:cstheme="minorHAnsi"/>
              </w:rPr>
              <w:t xml:space="preserve">The Contractor will install all cables, adapters, and connectors necessary for interconnection and proper operation of all CalSAWS Managed Hardware included in </w:t>
            </w:r>
            <w:r w:rsidRPr="00875D83">
              <w:rPr>
                <w:rFonts w:ascii="Century Gothic" w:hAnsi="Century Gothic" w:cstheme="minorHAnsi"/>
                <w:i/>
                <w:iCs/>
                <w:color w:val="C00000"/>
              </w:rPr>
              <w:t>Attachment XX – CalSAWS Managed Hardware Inventory – Infrastructure Agreement</w:t>
            </w:r>
            <w:r w:rsidRPr="00875D83">
              <w:rPr>
                <w:rFonts w:ascii="Century Gothic" w:hAnsi="Century Gothic" w:cstheme="minorHAnsi"/>
              </w:rPr>
              <w:t>.</w:t>
            </w:r>
          </w:p>
        </w:tc>
        <w:tc>
          <w:tcPr>
            <w:tcW w:w="2940" w:type="dxa"/>
          </w:tcPr>
          <w:p w14:paraId="27BBCFE2" w14:textId="77777777" w:rsidR="00B2211E" w:rsidRPr="00875D83" w:rsidRDefault="00B2211E" w:rsidP="00DC0B1F">
            <w:pPr>
              <w:rPr>
                <w:rFonts w:ascii="Century Gothic" w:hAnsi="Century Gothic"/>
              </w:rPr>
            </w:pPr>
          </w:p>
        </w:tc>
        <w:tc>
          <w:tcPr>
            <w:tcW w:w="2700" w:type="dxa"/>
          </w:tcPr>
          <w:p w14:paraId="6B22E445" w14:textId="0ABD71A0" w:rsidR="00B2211E" w:rsidRPr="00875D83" w:rsidRDefault="00B2211E" w:rsidP="00DC0B1F">
            <w:pPr>
              <w:rPr>
                <w:rFonts w:ascii="Century Gothic" w:hAnsi="Century Gothic"/>
              </w:rPr>
            </w:pPr>
          </w:p>
        </w:tc>
      </w:tr>
      <w:bookmarkEnd w:id="9"/>
      <w:tr w:rsidR="00B2211E" w:rsidRPr="00875D83" w14:paraId="110DFBD8" w14:textId="77777777" w:rsidTr="00B2211E">
        <w:tc>
          <w:tcPr>
            <w:tcW w:w="1048" w:type="dxa"/>
          </w:tcPr>
          <w:p w14:paraId="79715618" w14:textId="77777777" w:rsidR="00B2211E" w:rsidRPr="00875D83" w:rsidRDefault="00B2211E" w:rsidP="00A4718E">
            <w:pPr>
              <w:pStyle w:val="ListParagraph"/>
              <w:numPr>
                <w:ilvl w:val="0"/>
                <w:numId w:val="44"/>
              </w:numPr>
              <w:ind w:left="346"/>
              <w:rPr>
                <w:rFonts w:ascii="Century Gothic" w:hAnsi="Century Gothic"/>
              </w:rPr>
            </w:pPr>
          </w:p>
        </w:tc>
        <w:tc>
          <w:tcPr>
            <w:tcW w:w="8067" w:type="dxa"/>
          </w:tcPr>
          <w:p w14:paraId="0C00D0EE" w14:textId="2757E050" w:rsidR="00B2211E" w:rsidRPr="00875D83" w:rsidRDefault="00B2211E" w:rsidP="00D6141E">
            <w:pPr>
              <w:rPr>
                <w:rFonts w:ascii="Century Gothic" w:hAnsi="Century Gothic"/>
              </w:rPr>
            </w:pPr>
            <w:r w:rsidRPr="00875D83">
              <w:rPr>
                <w:rFonts w:ascii="Century Gothic" w:hAnsi="Century Gothic"/>
              </w:rPr>
              <w:t xml:space="preserve">The Contractor will perform field service calls and provide remote hardware maintenance services as necessary to maintain the operational status and meet Service Level Agreements stated in </w:t>
            </w:r>
            <w:r w:rsidRPr="00875D83">
              <w:rPr>
                <w:rStyle w:val="normaltextrun"/>
                <w:rFonts w:ascii="Century Gothic" w:eastAsia="MS Mincho" w:hAnsi="Century Gothic" w:cstheme="minorHAnsi"/>
                <w:i/>
                <w:iCs/>
                <w:color w:val="C00000"/>
                <w:shd w:val="clear" w:color="auto" w:fill="FFFFFF" w:themeFill="background1"/>
              </w:rPr>
              <w:t xml:space="preserve">Attachment XX – Infrastructure Service Level Agreements </w:t>
            </w:r>
            <w:r w:rsidRPr="00875D83">
              <w:rPr>
                <w:rFonts w:ascii="Century Gothic" w:hAnsi="Century Gothic"/>
              </w:rPr>
              <w:t xml:space="preserve">for CalSAWS Managed Hardware included in </w:t>
            </w:r>
            <w:r w:rsidRPr="00875D83">
              <w:rPr>
                <w:rFonts w:ascii="Century Gothic" w:hAnsi="Century Gothic" w:cstheme="minorHAnsi"/>
                <w:i/>
                <w:iCs/>
                <w:color w:val="C00000"/>
              </w:rPr>
              <w:t>Attachment XX – CalSAWS Managed Hardware Inventory – Infrastructure Agreement</w:t>
            </w:r>
            <w:r w:rsidRPr="00875D83">
              <w:rPr>
                <w:rFonts w:ascii="Century Gothic" w:hAnsi="Century Gothic"/>
              </w:rPr>
              <w:t>.</w:t>
            </w:r>
          </w:p>
        </w:tc>
        <w:tc>
          <w:tcPr>
            <w:tcW w:w="2940" w:type="dxa"/>
          </w:tcPr>
          <w:p w14:paraId="165BF7D5" w14:textId="4B7B9713" w:rsidR="00B2211E" w:rsidRPr="00875D83" w:rsidRDefault="00B2211E" w:rsidP="00D6141E">
            <w:pPr>
              <w:rPr>
                <w:rFonts w:ascii="Century Gothic" w:hAnsi="Century Gothic"/>
              </w:rPr>
            </w:pPr>
          </w:p>
        </w:tc>
        <w:tc>
          <w:tcPr>
            <w:tcW w:w="2700" w:type="dxa"/>
          </w:tcPr>
          <w:p w14:paraId="613F50C9" w14:textId="19856044" w:rsidR="00B2211E" w:rsidRPr="00875D83" w:rsidRDefault="00B2211E" w:rsidP="00D6141E">
            <w:pPr>
              <w:rPr>
                <w:rFonts w:ascii="Century Gothic" w:hAnsi="Century Gothic" w:cstheme="minorHAnsi"/>
              </w:rPr>
            </w:pPr>
          </w:p>
        </w:tc>
      </w:tr>
      <w:tr w:rsidR="00B2211E" w:rsidRPr="00875D83" w14:paraId="60AC9F42" w14:textId="77777777" w:rsidTr="00B2211E">
        <w:tc>
          <w:tcPr>
            <w:tcW w:w="1048" w:type="dxa"/>
          </w:tcPr>
          <w:p w14:paraId="5F0DDD24" w14:textId="77777777" w:rsidR="00B2211E" w:rsidRPr="00875D83" w:rsidRDefault="00B2211E" w:rsidP="00A4718E">
            <w:pPr>
              <w:pStyle w:val="ListParagraph"/>
              <w:numPr>
                <w:ilvl w:val="0"/>
                <w:numId w:val="44"/>
              </w:numPr>
              <w:ind w:left="346"/>
              <w:rPr>
                <w:rFonts w:ascii="Century Gothic" w:hAnsi="Century Gothic"/>
              </w:rPr>
            </w:pPr>
          </w:p>
        </w:tc>
        <w:tc>
          <w:tcPr>
            <w:tcW w:w="8067" w:type="dxa"/>
          </w:tcPr>
          <w:p w14:paraId="31E98E5D" w14:textId="44B348C9" w:rsidR="00B2211E" w:rsidRPr="00875D83" w:rsidRDefault="00B2211E" w:rsidP="00D6141E">
            <w:pPr>
              <w:rPr>
                <w:rFonts w:ascii="Century Gothic" w:hAnsi="Century Gothic" w:cstheme="minorHAnsi"/>
                <w:b/>
                <w:bCs/>
              </w:rPr>
            </w:pPr>
            <w:r w:rsidRPr="00875D83">
              <w:rPr>
                <w:rFonts w:ascii="Century Gothic" w:hAnsi="Century Gothic" w:cstheme="minorHAnsi"/>
              </w:rPr>
              <w:t xml:space="preserve">The Contractor will plan and maintain an inventory of spare equipment and parts in locations throughout the State, including the Project Office, sufficient to meet the Service Level Agreements in </w:t>
            </w:r>
            <w:r w:rsidRPr="00875D83">
              <w:rPr>
                <w:rFonts w:ascii="Century Gothic" w:hAnsi="Century Gothic" w:cstheme="minorHAnsi"/>
                <w:i/>
                <w:iCs/>
                <w:color w:val="C00000"/>
                <w:shd w:val="clear" w:color="auto" w:fill="FFFFFF" w:themeFill="background1"/>
              </w:rPr>
              <w:t>Attachment XX – Service Level Agreements</w:t>
            </w:r>
            <w:r w:rsidRPr="00875D83">
              <w:rPr>
                <w:rFonts w:ascii="Century Gothic" w:hAnsi="Century Gothic" w:cstheme="minorHAnsi"/>
              </w:rPr>
              <w:t>. The Contractor will review the inventory list quarterly with the Consortium.</w:t>
            </w:r>
          </w:p>
        </w:tc>
        <w:tc>
          <w:tcPr>
            <w:tcW w:w="2940" w:type="dxa"/>
          </w:tcPr>
          <w:p w14:paraId="680748EB" w14:textId="77777777" w:rsidR="00B2211E" w:rsidRPr="00875D83" w:rsidRDefault="00B2211E" w:rsidP="00D6141E">
            <w:pPr>
              <w:rPr>
                <w:rFonts w:ascii="Century Gothic" w:hAnsi="Century Gothic"/>
                <w:b/>
                <w:bCs/>
              </w:rPr>
            </w:pPr>
          </w:p>
        </w:tc>
        <w:tc>
          <w:tcPr>
            <w:tcW w:w="2700" w:type="dxa"/>
          </w:tcPr>
          <w:p w14:paraId="7A8555FB" w14:textId="77777777" w:rsidR="00B2211E" w:rsidRPr="00875D83" w:rsidRDefault="00B2211E" w:rsidP="00D6141E">
            <w:pPr>
              <w:rPr>
                <w:rFonts w:ascii="Century Gothic" w:hAnsi="Century Gothic" w:cstheme="minorHAnsi"/>
                <w:b/>
                <w:bCs/>
              </w:rPr>
            </w:pPr>
          </w:p>
        </w:tc>
      </w:tr>
      <w:tr w:rsidR="00B2211E" w:rsidRPr="00875D83" w14:paraId="7A2B2B46" w14:textId="77777777" w:rsidTr="00B2211E">
        <w:tc>
          <w:tcPr>
            <w:tcW w:w="1048" w:type="dxa"/>
          </w:tcPr>
          <w:p w14:paraId="3EBF80A9" w14:textId="77777777" w:rsidR="00B2211E" w:rsidRPr="00875D83" w:rsidRDefault="00B2211E" w:rsidP="00A4718E">
            <w:pPr>
              <w:pStyle w:val="ListParagraph"/>
              <w:numPr>
                <w:ilvl w:val="0"/>
                <w:numId w:val="44"/>
              </w:numPr>
              <w:ind w:left="346"/>
              <w:rPr>
                <w:rFonts w:ascii="Century Gothic" w:hAnsi="Century Gothic" w:cstheme="minorHAnsi"/>
              </w:rPr>
            </w:pPr>
          </w:p>
        </w:tc>
        <w:tc>
          <w:tcPr>
            <w:tcW w:w="8067" w:type="dxa"/>
          </w:tcPr>
          <w:p w14:paraId="3AEFA075" w14:textId="5097EED5" w:rsidR="00B2211E" w:rsidRPr="00875D83" w:rsidRDefault="00B2211E" w:rsidP="00D6141E">
            <w:pPr>
              <w:jc w:val="both"/>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The Contractor will perform regular maintenance tasks and upgrades for ServiceNow (the service desk system), including:</w:t>
            </w:r>
          </w:p>
          <w:p w14:paraId="03CF5FDB" w14:textId="21BF3A3A" w:rsidR="00B2211E" w:rsidRPr="00875D83" w:rsidRDefault="00B2211E" w:rsidP="00A4718E">
            <w:pPr>
              <w:pStyle w:val="ListParagraph"/>
              <w:numPr>
                <w:ilvl w:val="1"/>
                <w:numId w:val="43"/>
              </w:numPr>
              <w:ind w:left="616"/>
              <w:jc w:val="both"/>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Monitoring production and non-production infrastructure.</w:t>
            </w:r>
          </w:p>
          <w:p w14:paraId="459D0A95" w14:textId="27628518" w:rsidR="00B2211E" w:rsidRPr="00875D83" w:rsidRDefault="00B2211E" w:rsidP="00A4718E">
            <w:pPr>
              <w:pStyle w:val="ListParagraph"/>
              <w:numPr>
                <w:ilvl w:val="1"/>
                <w:numId w:val="43"/>
              </w:numPr>
              <w:ind w:left="616"/>
              <w:jc w:val="both"/>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Monitoring the service desk application.</w:t>
            </w:r>
          </w:p>
          <w:p w14:paraId="3E1F9139" w14:textId="45FFAB99" w:rsidR="00B2211E" w:rsidRPr="00875D83" w:rsidRDefault="00B2211E" w:rsidP="00A4718E">
            <w:pPr>
              <w:pStyle w:val="ListParagraph"/>
              <w:numPr>
                <w:ilvl w:val="1"/>
                <w:numId w:val="43"/>
              </w:numPr>
              <w:ind w:left="616"/>
              <w:jc w:val="both"/>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Maintaining and enhancing centralized CalSAWS Service Desk call and </w:t>
            </w:r>
            <w:proofErr w:type="gramStart"/>
            <w:r w:rsidRPr="00875D83">
              <w:rPr>
                <w:rStyle w:val="SubtitleChar"/>
                <w:rFonts w:ascii="Century Gothic" w:hAnsi="Century Gothic" w:cstheme="minorHAnsi"/>
                <w:sz w:val="22"/>
                <w:szCs w:val="22"/>
              </w:rPr>
              <w:t>work flows</w:t>
            </w:r>
            <w:proofErr w:type="gramEnd"/>
            <w:r w:rsidRPr="00875D83">
              <w:rPr>
                <w:rStyle w:val="SubtitleChar"/>
                <w:rFonts w:ascii="Century Gothic" w:hAnsi="Century Gothic" w:cstheme="minorHAnsi"/>
                <w:sz w:val="22"/>
                <w:szCs w:val="22"/>
              </w:rPr>
              <w:t xml:space="preserve">. </w:t>
            </w:r>
          </w:p>
          <w:p w14:paraId="54200EE6" w14:textId="2512800A" w:rsidR="00B2211E" w:rsidRPr="00875D83" w:rsidRDefault="00B2211E" w:rsidP="00A4718E">
            <w:pPr>
              <w:pStyle w:val="ListParagraph"/>
              <w:numPr>
                <w:ilvl w:val="1"/>
                <w:numId w:val="43"/>
              </w:numPr>
              <w:ind w:left="616"/>
              <w:jc w:val="both"/>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and enhancing configurations for ServiceNow components.</w:t>
            </w:r>
          </w:p>
          <w:p w14:paraId="654CD348" w14:textId="79F22484" w:rsidR="00B2211E" w:rsidRPr="00875D83" w:rsidRDefault="00B2211E" w:rsidP="00A4718E">
            <w:pPr>
              <w:pStyle w:val="ListParagraph"/>
              <w:numPr>
                <w:ilvl w:val="1"/>
                <w:numId w:val="43"/>
              </w:numPr>
              <w:ind w:left="616"/>
              <w:jc w:val="both"/>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and enhancing customizations for ServiceNow.</w:t>
            </w:r>
          </w:p>
          <w:p w14:paraId="6AACCD0C" w14:textId="264442E4" w:rsidR="00B2211E" w:rsidRPr="00875D83" w:rsidRDefault="00B2211E" w:rsidP="00A4718E">
            <w:pPr>
              <w:pStyle w:val="ListParagraph"/>
              <w:numPr>
                <w:ilvl w:val="1"/>
                <w:numId w:val="43"/>
              </w:numPr>
              <w:ind w:left="616"/>
              <w:jc w:val="both"/>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configurations of the Configuration Management Database (CMDB).</w:t>
            </w:r>
          </w:p>
          <w:p w14:paraId="045C934E" w14:textId="7C66E61E" w:rsidR="00B2211E" w:rsidRPr="00875D83" w:rsidRDefault="00B2211E" w:rsidP="00A4718E">
            <w:pPr>
              <w:pStyle w:val="ListParagraph"/>
              <w:numPr>
                <w:ilvl w:val="1"/>
                <w:numId w:val="43"/>
              </w:numPr>
              <w:ind w:left="616"/>
              <w:jc w:val="both"/>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Supporting integrations with third-party applications, including:</w:t>
            </w:r>
          </w:p>
          <w:p w14:paraId="0863D43E" w14:textId="093F7C38" w:rsidR="00B2211E" w:rsidRPr="00875D83" w:rsidRDefault="00B2211E" w:rsidP="00A4718E">
            <w:pPr>
              <w:pStyle w:val="ListParagraph"/>
              <w:numPr>
                <w:ilvl w:val="1"/>
                <w:numId w:val="82"/>
              </w:numPr>
              <w:ind w:left="982"/>
              <w:jc w:val="both"/>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County Help Desk</w:t>
            </w:r>
          </w:p>
          <w:p w14:paraId="638D2FBB" w14:textId="5A184210" w:rsidR="00B2211E" w:rsidRPr="00875D83" w:rsidRDefault="00B2211E" w:rsidP="00A4718E">
            <w:pPr>
              <w:pStyle w:val="ListParagraph"/>
              <w:numPr>
                <w:ilvl w:val="1"/>
                <w:numId w:val="82"/>
              </w:numPr>
              <w:ind w:left="982"/>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Project Office Change Management Tool</w:t>
            </w:r>
          </w:p>
          <w:p w14:paraId="5C1312AB" w14:textId="05AD0C6E" w:rsidR="00B2211E" w:rsidRPr="00875D83" w:rsidRDefault="00B2211E" w:rsidP="00A4718E">
            <w:pPr>
              <w:pStyle w:val="ListParagraph"/>
              <w:numPr>
                <w:ilvl w:val="1"/>
                <w:numId w:val="82"/>
              </w:numPr>
              <w:ind w:left="982"/>
              <w:jc w:val="both"/>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SSO Authentication Tool</w:t>
            </w:r>
          </w:p>
        </w:tc>
        <w:tc>
          <w:tcPr>
            <w:tcW w:w="2940" w:type="dxa"/>
          </w:tcPr>
          <w:p w14:paraId="62C01797" w14:textId="77777777" w:rsidR="00B2211E" w:rsidRPr="00875D83" w:rsidRDefault="00B2211E" w:rsidP="00D6141E">
            <w:pPr>
              <w:rPr>
                <w:rFonts w:ascii="Century Gothic" w:hAnsi="Century Gothic" w:cstheme="minorHAnsi"/>
                <w:b/>
                <w:bCs/>
              </w:rPr>
            </w:pPr>
          </w:p>
        </w:tc>
        <w:tc>
          <w:tcPr>
            <w:tcW w:w="2700" w:type="dxa"/>
          </w:tcPr>
          <w:p w14:paraId="7E55E427" w14:textId="649A8431" w:rsidR="00B2211E" w:rsidRPr="00875D83" w:rsidRDefault="00B2211E" w:rsidP="00D6141E">
            <w:pPr>
              <w:rPr>
                <w:rFonts w:ascii="Century Gothic" w:hAnsi="Century Gothic" w:cstheme="minorHAnsi"/>
              </w:rPr>
            </w:pPr>
          </w:p>
        </w:tc>
      </w:tr>
      <w:tr w:rsidR="00B2211E" w:rsidRPr="00875D83" w14:paraId="53E95A56" w14:textId="77777777" w:rsidTr="00B2211E">
        <w:tc>
          <w:tcPr>
            <w:tcW w:w="1048" w:type="dxa"/>
          </w:tcPr>
          <w:p w14:paraId="13CFDE02" w14:textId="77777777" w:rsidR="00B2211E" w:rsidRPr="00875D83" w:rsidRDefault="00B2211E" w:rsidP="00A4718E">
            <w:pPr>
              <w:pStyle w:val="ListParagraph"/>
              <w:numPr>
                <w:ilvl w:val="0"/>
                <w:numId w:val="44"/>
              </w:numPr>
              <w:ind w:left="346"/>
              <w:rPr>
                <w:rFonts w:ascii="Century Gothic" w:hAnsi="Century Gothic" w:cstheme="minorHAnsi"/>
              </w:rPr>
            </w:pPr>
            <w:bookmarkStart w:id="10" w:name="_Hlk82432592"/>
          </w:p>
        </w:tc>
        <w:tc>
          <w:tcPr>
            <w:tcW w:w="8067" w:type="dxa"/>
          </w:tcPr>
          <w:p w14:paraId="12D08AE5" w14:textId="413F481F" w:rsidR="00B2211E" w:rsidRPr="00875D83" w:rsidRDefault="00B2211E" w:rsidP="00915B31">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The Contractor will perform regular maintenance tasks and upgrades for the central contact center system, including:</w:t>
            </w:r>
          </w:p>
          <w:p w14:paraId="656D28FD" w14:textId="23A1E521" w:rsidR="00B2211E" w:rsidRPr="00875D83" w:rsidRDefault="00B2211E" w:rsidP="00A4718E">
            <w:pPr>
              <w:pStyle w:val="ListParagraph"/>
              <w:numPr>
                <w:ilvl w:val="1"/>
                <w:numId w:val="72"/>
              </w:numPr>
              <w:ind w:left="58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Installing and configuring software updates and patches.</w:t>
            </w:r>
          </w:p>
          <w:p w14:paraId="2884B15E" w14:textId="60EDD31B" w:rsidR="00B2211E" w:rsidRPr="00875D83" w:rsidDel="00373D6D" w:rsidRDefault="00B2211E" w:rsidP="00A4718E">
            <w:pPr>
              <w:pStyle w:val="ListParagraph"/>
              <w:numPr>
                <w:ilvl w:val="1"/>
                <w:numId w:val="72"/>
              </w:numPr>
              <w:ind w:left="58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Monitoring production and non-production infrastructure.</w:t>
            </w:r>
          </w:p>
        </w:tc>
        <w:tc>
          <w:tcPr>
            <w:tcW w:w="2940" w:type="dxa"/>
          </w:tcPr>
          <w:p w14:paraId="0595374C" w14:textId="77777777" w:rsidR="00B2211E" w:rsidRPr="00875D83" w:rsidRDefault="00B2211E" w:rsidP="00D6141E">
            <w:pPr>
              <w:rPr>
                <w:rFonts w:ascii="Century Gothic" w:hAnsi="Century Gothic" w:cstheme="minorHAnsi"/>
                <w:b/>
                <w:bCs/>
              </w:rPr>
            </w:pPr>
          </w:p>
        </w:tc>
        <w:tc>
          <w:tcPr>
            <w:tcW w:w="2700" w:type="dxa"/>
          </w:tcPr>
          <w:p w14:paraId="48771169" w14:textId="69504D28" w:rsidR="00B2211E" w:rsidRPr="00875D83" w:rsidRDefault="00B2211E" w:rsidP="00D6141E">
            <w:pPr>
              <w:rPr>
                <w:rFonts w:ascii="Century Gothic" w:hAnsi="Century Gothic" w:cstheme="minorHAnsi"/>
              </w:rPr>
            </w:pPr>
          </w:p>
        </w:tc>
      </w:tr>
      <w:tr w:rsidR="00B2211E" w:rsidRPr="00875D83" w14:paraId="20740789" w14:textId="77777777" w:rsidTr="00B2211E">
        <w:tc>
          <w:tcPr>
            <w:tcW w:w="1048" w:type="dxa"/>
          </w:tcPr>
          <w:p w14:paraId="35ECCC3E" w14:textId="77777777" w:rsidR="00B2211E" w:rsidRPr="00875D83" w:rsidRDefault="00B2211E" w:rsidP="00A4718E">
            <w:pPr>
              <w:pStyle w:val="ListParagraph"/>
              <w:numPr>
                <w:ilvl w:val="0"/>
                <w:numId w:val="44"/>
              </w:numPr>
              <w:ind w:left="346"/>
              <w:rPr>
                <w:rFonts w:ascii="Century Gothic" w:hAnsi="Century Gothic" w:cstheme="minorHAnsi"/>
              </w:rPr>
            </w:pPr>
            <w:bookmarkStart w:id="11" w:name="_Hlk90978939"/>
            <w:bookmarkEnd w:id="10"/>
          </w:p>
        </w:tc>
        <w:tc>
          <w:tcPr>
            <w:tcW w:w="8067" w:type="dxa"/>
          </w:tcPr>
          <w:p w14:paraId="58643D5D" w14:textId="2BE1EFF0" w:rsidR="00B2211E" w:rsidRPr="00875D83" w:rsidRDefault="00B2211E" w:rsidP="00DC0B1F">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The Contractor will provide central support to the Counties for Managed Lobby Management devices</w:t>
            </w:r>
            <w:r>
              <w:rPr>
                <w:rStyle w:val="SubtitleChar"/>
                <w:rFonts w:ascii="Century Gothic" w:hAnsi="Century Gothic" w:cstheme="minorHAnsi"/>
                <w:sz w:val="22"/>
                <w:szCs w:val="22"/>
              </w:rPr>
              <w:t>,</w:t>
            </w:r>
            <w:r w:rsidRPr="00875D83">
              <w:rPr>
                <w:rStyle w:val="SubtitleChar"/>
                <w:rFonts w:ascii="Century Gothic" w:hAnsi="Century Gothic" w:cstheme="minorHAnsi"/>
                <w:sz w:val="22"/>
                <w:szCs w:val="22"/>
              </w:rPr>
              <w:t xml:space="preserve"> including Document Upload Kiosks (“DUKs</w:t>
            </w:r>
            <w:r w:rsidR="00AD1186">
              <w:rPr>
                <w:rStyle w:val="SubtitleChar"/>
                <w:rFonts w:ascii="Century Gothic" w:hAnsi="Century Gothic" w:cstheme="minorHAnsi"/>
                <w:sz w:val="22"/>
                <w:szCs w:val="22"/>
              </w:rPr>
              <w:t>/Kiosks</w:t>
            </w:r>
            <w:r>
              <w:rPr>
                <w:rStyle w:val="SubtitleChar"/>
                <w:rFonts w:ascii="Century Gothic" w:hAnsi="Century Gothic" w:cstheme="minorHAnsi"/>
                <w:sz w:val="22"/>
                <w:szCs w:val="22"/>
              </w:rPr>
              <w:t>”) and</w:t>
            </w:r>
            <w:r w:rsidRPr="00875D83">
              <w:rPr>
                <w:rStyle w:val="SubtitleChar"/>
                <w:rFonts w:ascii="Century Gothic" w:hAnsi="Century Gothic" w:cstheme="minorHAnsi"/>
                <w:sz w:val="22"/>
                <w:szCs w:val="22"/>
              </w:rPr>
              <w:t xml:space="preserve"> Facilitated Access Control Tablets (“FACTs”</w:t>
            </w:r>
            <w:r w:rsidR="00E817A2" w:rsidRPr="00875D83">
              <w:rPr>
                <w:rStyle w:val="SubtitleChar"/>
                <w:rFonts w:ascii="Century Gothic" w:hAnsi="Century Gothic" w:cstheme="minorHAnsi"/>
                <w:sz w:val="22"/>
                <w:szCs w:val="22"/>
              </w:rPr>
              <w:t>)</w:t>
            </w:r>
            <w:r w:rsidR="00E817A2">
              <w:rPr>
                <w:rStyle w:val="SubtitleChar"/>
                <w:rFonts w:ascii="Century Gothic" w:hAnsi="Century Gothic" w:cstheme="minorHAnsi"/>
                <w:sz w:val="22"/>
                <w:szCs w:val="22"/>
              </w:rPr>
              <w:t>,</w:t>
            </w:r>
            <w:r w:rsidR="00E817A2" w:rsidRPr="00875D83">
              <w:rPr>
                <w:rStyle w:val="SubtitleChar"/>
                <w:rFonts w:ascii="Century Gothic" w:hAnsi="Century Gothic" w:cstheme="minorHAnsi"/>
                <w:sz w:val="22"/>
                <w:szCs w:val="22"/>
              </w:rPr>
              <w:t xml:space="preserve"> and</w:t>
            </w:r>
            <w:r w:rsidRPr="00875D83">
              <w:rPr>
                <w:rStyle w:val="SubtitleChar"/>
                <w:rFonts w:ascii="Century Gothic" w:hAnsi="Century Gothic" w:cstheme="minorHAnsi"/>
                <w:sz w:val="22"/>
                <w:szCs w:val="22"/>
              </w:rPr>
              <w:t xml:space="preserve"> manage and administer the accompanying third-party manufacturer Hardware and Software. Production operations support for CalSAWS</w:t>
            </w:r>
            <w:r w:rsidRPr="00875D83">
              <w:rPr>
                <w:rStyle w:val="SubtitleChar"/>
                <w:rFonts w:ascii="Century Gothic" w:hAnsi="Century Gothic"/>
                <w:sz w:val="22"/>
                <w:szCs w:val="22"/>
              </w:rPr>
              <w:t xml:space="preserve"> </w:t>
            </w:r>
            <w:r w:rsidRPr="00875D83">
              <w:rPr>
                <w:rStyle w:val="SubtitleChar"/>
                <w:rFonts w:ascii="Century Gothic" w:hAnsi="Century Gothic" w:cstheme="minorHAnsi"/>
                <w:sz w:val="22"/>
                <w:szCs w:val="22"/>
              </w:rPr>
              <w:t>Managed Lobby Management devices includes:</w:t>
            </w:r>
          </w:p>
          <w:p w14:paraId="5DAB62D8" w14:textId="443E0B4C" w:rsidR="00B2211E" w:rsidRPr="00875D83" w:rsidRDefault="00B2211E" w:rsidP="00A4718E">
            <w:pPr>
              <w:pStyle w:val="ListParagraph"/>
              <w:numPr>
                <w:ilvl w:val="1"/>
                <w:numId w:val="76"/>
              </w:numPr>
              <w:ind w:left="593"/>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Installing and configuring software updates and patches.</w:t>
            </w:r>
          </w:p>
          <w:p w14:paraId="12FBDB27" w14:textId="39378C2B" w:rsidR="00B2211E" w:rsidRPr="00875D83" w:rsidRDefault="00B2211E" w:rsidP="00A4718E">
            <w:pPr>
              <w:pStyle w:val="ListParagraph"/>
              <w:numPr>
                <w:ilvl w:val="1"/>
                <w:numId w:val="76"/>
              </w:numPr>
              <w:ind w:left="593"/>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Monitoring production devices, including servers, applications, and webservices.</w:t>
            </w:r>
          </w:p>
          <w:p w14:paraId="28353017" w14:textId="77777777" w:rsidR="00B2211E" w:rsidRPr="00875D83" w:rsidRDefault="00B2211E" w:rsidP="00A4718E">
            <w:pPr>
              <w:pStyle w:val="ListParagraph"/>
              <w:numPr>
                <w:ilvl w:val="1"/>
                <w:numId w:val="76"/>
              </w:numPr>
              <w:ind w:left="593"/>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Troubleshooting problems and incidents with the Lobby client and server infrastructure.</w:t>
            </w:r>
          </w:p>
          <w:p w14:paraId="01B00713" w14:textId="05C6F287" w:rsidR="00B2211E" w:rsidRPr="00875D83" w:rsidRDefault="00B2211E" w:rsidP="00A4718E">
            <w:pPr>
              <w:pStyle w:val="ListParagraph"/>
              <w:numPr>
                <w:ilvl w:val="1"/>
                <w:numId w:val="76"/>
              </w:numPr>
              <w:ind w:left="593"/>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Providing network support for the devices.</w:t>
            </w:r>
          </w:p>
        </w:tc>
        <w:tc>
          <w:tcPr>
            <w:tcW w:w="2940" w:type="dxa"/>
          </w:tcPr>
          <w:p w14:paraId="590C0FE2" w14:textId="77777777" w:rsidR="00B2211E" w:rsidRPr="00875D83" w:rsidRDefault="00B2211E" w:rsidP="00DC0B1F">
            <w:pPr>
              <w:rPr>
                <w:rFonts w:ascii="Century Gothic" w:hAnsi="Century Gothic" w:cstheme="minorHAnsi"/>
                <w:b/>
                <w:bCs/>
              </w:rPr>
            </w:pPr>
          </w:p>
        </w:tc>
        <w:tc>
          <w:tcPr>
            <w:tcW w:w="2700" w:type="dxa"/>
          </w:tcPr>
          <w:p w14:paraId="10439C85" w14:textId="3DF38205" w:rsidR="00B2211E" w:rsidRPr="00875D83" w:rsidRDefault="00B2211E" w:rsidP="00DC0B1F">
            <w:pPr>
              <w:rPr>
                <w:rFonts w:ascii="Century Gothic" w:hAnsi="Century Gothic" w:cstheme="minorHAnsi"/>
              </w:rPr>
            </w:pPr>
          </w:p>
        </w:tc>
      </w:tr>
      <w:bookmarkEnd w:id="11"/>
      <w:tr w:rsidR="00B851F5" w:rsidRPr="00875D83" w14:paraId="36E24525" w14:textId="77777777" w:rsidTr="00B2211E">
        <w:tc>
          <w:tcPr>
            <w:tcW w:w="1048" w:type="dxa"/>
          </w:tcPr>
          <w:p w14:paraId="17743285" w14:textId="77777777" w:rsidR="00B851F5" w:rsidRPr="00875D83" w:rsidRDefault="00B851F5" w:rsidP="00B851F5">
            <w:pPr>
              <w:pStyle w:val="ListParagraph"/>
              <w:numPr>
                <w:ilvl w:val="0"/>
                <w:numId w:val="44"/>
              </w:numPr>
              <w:ind w:left="346"/>
              <w:rPr>
                <w:rFonts w:ascii="Century Gothic" w:hAnsi="Century Gothic" w:cstheme="minorHAnsi"/>
              </w:rPr>
            </w:pPr>
          </w:p>
        </w:tc>
        <w:tc>
          <w:tcPr>
            <w:tcW w:w="8067" w:type="dxa"/>
          </w:tcPr>
          <w:p w14:paraId="0CEA1DD9" w14:textId="66C37299" w:rsidR="00B851F5" w:rsidRPr="00875D83" w:rsidRDefault="00B851F5" w:rsidP="00B851F5">
            <w:pPr>
              <w:rPr>
                <w:rFonts w:ascii="Century Gothic" w:hAnsi="Century Gothic"/>
              </w:rPr>
            </w:pPr>
            <w:r w:rsidRPr="00875D83">
              <w:rPr>
                <w:rFonts w:ascii="Century Gothic" w:hAnsi="Century Gothic" w:cstheme="minorHAnsi"/>
              </w:rPr>
              <w:t xml:space="preserve">The Contractor will manage production operations and provide support for the Electronic Signature solution for capturing and tracking applicant electronic signatures for verifying intent to apply for benefits. Production operations related to the Electronic Signature solution includes management of </w:t>
            </w:r>
            <w:r w:rsidRPr="00875D83">
              <w:rPr>
                <w:rFonts w:ascii="Century Gothic" w:hAnsi="Century Gothic"/>
              </w:rPr>
              <w:t xml:space="preserve">SIP lines, toll-free minutes, and long-distance minutes for usage of the Interactive Voice Response (IVR) system. </w:t>
            </w:r>
          </w:p>
          <w:p w14:paraId="50027EF4" w14:textId="77777777" w:rsidR="00B851F5" w:rsidRPr="00875D83" w:rsidRDefault="00B851F5" w:rsidP="00B851F5">
            <w:pPr>
              <w:rPr>
                <w:rStyle w:val="SubtitleChar"/>
                <w:rFonts w:ascii="Century Gothic" w:hAnsi="Century Gothic" w:cstheme="minorHAnsi"/>
                <w:sz w:val="22"/>
                <w:szCs w:val="22"/>
              </w:rPr>
            </w:pPr>
          </w:p>
          <w:p w14:paraId="5596ED72" w14:textId="5904BC35" w:rsidR="00B851F5" w:rsidRPr="00875D83" w:rsidRDefault="00B851F5" w:rsidP="00B851F5">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The Electronic Signature solution includes the following:</w:t>
            </w:r>
          </w:p>
          <w:p w14:paraId="59345F6E" w14:textId="77777777" w:rsidR="00B851F5" w:rsidRPr="00875D83" w:rsidRDefault="00B851F5" w:rsidP="00B851F5">
            <w:pPr>
              <w:pStyle w:val="ListParagraph"/>
              <w:numPr>
                <w:ilvl w:val="0"/>
                <w:numId w:val="86"/>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Text Message</w:t>
            </w:r>
          </w:p>
          <w:p w14:paraId="493DF5CC" w14:textId="77777777" w:rsidR="00B851F5" w:rsidRPr="00875D83" w:rsidRDefault="00B851F5" w:rsidP="00B851F5">
            <w:pPr>
              <w:pStyle w:val="ListParagraph"/>
              <w:numPr>
                <w:ilvl w:val="0"/>
                <w:numId w:val="86"/>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IVR</w:t>
            </w:r>
          </w:p>
          <w:p w14:paraId="690B7018" w14:textId="77777777" w:rsidR="00B851F5" w:rsidRPr="00875D83" w:rsidRDefault="00B851F5" w:rsidP="00B851F5">
            <w:pPr>
              <w:pStyle w:val="ListParagraph"/>
              <w:numPr>
                <w:ilvl w:val="0"/>
                <w:numId w:val="86"/>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Email</w:t>
            </w:r>
          </w:p>
          <w:p w14:paraId="76D83284" w14:textId="77777777" w:rsidR="00B851F5" w:rsidRPr="00875D83" w:rsidRDefault="00B851F5" w:rsidP="00B851F5">
            <w:pPr>
              <w:pStyle w:val="ListParagraph"/>
              <w:numPr>
                <w:ilvl w:val="0"/>
                <w:numId w:val="86"/>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Telephonic</w:t>
            </w:r>
          </w:p>
          <w:p w14:paraId="5F16DE13" w14:textId="77777777" w:rsidR="00B851F5" w:rsidRPr="00875D83" w:rsidRDefault="00B851F5" w:rsidP="00B851F5">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 </w:t>
            </w:r>
          </w:p>
          <w:p w14:paraId="5FC2D2D5" w14:textId="2F4218CC" w:rsidR="00B851F5" w:rsidRPr="00875D83" w:rsidRDefault="00B851F5" w:rsidP="00B851F5">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Telephonic has both a CalSAWS application and storage component as well as an integrated component with the CalSAWS Contact Center.</w:t>
            </w:r>
          </w:p>
        </w:tc>
        <w:tc>
          <w:tcPr>
            <w:tcW w:w="2940" w:type="dxa"/>
          </w:tcPr>
          <w:p w14:paraId="501F3043" w14:textId="4BC5FA4B" w:rsidR="00B851F5" w:rsidRPr="009B3311" w:rsidRDefault="00B851F5" w:rsidP="00B851F5">
            <w:pPr>
              <w:rPr>
                <w:rFonts w:ascii="Century Gothic" w:hAnsi="Century Gothic" w:cstheme="minorHAnsi"/>
              </w:rPr>
            </w:pPr>
          </w:p>
        </w:tc>
        <w:tc>
          <w:tcPr>
            <w:tcW w:w="2700" w:type="dxa"/>
            <w:shd w:val="clear" w:color="auto" w:fill="FFFFFF" w:themeFill="background1"/>
          </w:tcPr>
          <w:p w14:paraId="578B4FFB" w14:textId="74C2B24C" w:rsidR="00B851F5" w:rsidRPr="00875D83" w:rsidRDefault="00B851F5" w:rsidP="00B851F5">
            <w:pPr>
              <w:rPr>
                <w:rFonts w:ascii="Century Gothic" w:hAnsi="Century Gothic" w:cstheme="minorHAnsi"/>
              </w:rPr>
            </w:pPr>
            <w:r w:rsidRPr="009B3311">
              <w:rPr>
                <w:rFonts w:ascii="Century Gothic" w:hAnsi="Century Gothic" w:cstheme="minorHAnsi"/>
              </w:rPr>
              <w:t>CalSAWS Electronic Signature Solution Metrics</w:t>
            </w:r>
          </w:p>
        </w:tc>
      </w:tr>
    </w:tbl>
    <w:p w14:paraId="045FE874" w14:textId="7F2C1FBE" w:rsidR="00A67C3A" w:rsidRPr="00875D83" w:rsidRDefault="00A67C3A" w:rsidP="00645C7A">
      <w:pPr>
        <w:spacing w:after="0" w:line="240" w:lineRule="auto"/>
        <w:rPr>
          <w:rFonts w:ascii="Century Gothic" w:hAnsi="Century Gothic"/>
          <w:b/>
          <w:bCs/>
        </w:rPr>
      </w:pPr>
    </w:p>
    <w:p w14:paraId="70D1BA00" w14:textId="106403A0" w:rsidR="00224581" w:rsidRPr="00875D83" w:rsidRDefault="00C04A61" w:rsidP="00645C7A">
      <w:pPr>
        <w:pStyle w:val="Heading2"/>
        <w:rPr>
          <w:rFonts w:ascii="Century Gothic" w:hAnsi="Century Gothic"/>
          <w:sz w:val="22"/>
          <w:szCs w:val="22"/>
        </w:rPr>
      </w:pPr>
      <w:bookmarkStart w:id="12" w:name="_Toc91067024"/>
      <w:proofErr w:type="spellStart"/>
      <w:r w:rsidRPr="00875D83">
        <w:rPr>
          <w:rFonts w:ascii="Century Gothic" w:hAnsi="Century Gothic"/>
          <w:sz w:val="22"/>
          <w:szCs w:val="22"/>
        </w:rPr>
        <w:t>SubTask</w:t>
      </w:r>
      <w:proofErr w:type="spellEnd"/>
      <w:r w:rsidRPr="00875D83">
        <w:rPr>
          <w:rFonts w:ascii="Century Gothic" w:hAnsi="Century Gothic"/>
          <w:sz w:val="22"/>
          <w:szCs w:val="22"/>
        </w:rPr>
        <w:t>: 2.</w:t>
      </w:r>
      <w:r w:rsidR="004C79F5" w:rsidRPr="00875D83">
        <w:rPr>
          <w:rFonts w:ascii="Century Gothic" w:hAnsi="Century Gothic"/>
          <w:sz w:val="22"/>
          <w:szCs w:val="22"/>
        </w:rPr>
        <w:t>3</w:t>
      </w:r>
      <w:r w:rsidR="005F33C6" w:rsidRPr="00875D83">
        <w:rPr>
          <w:rFonts w:ascii="Century Gothic" w:hAnsi="Century Gothic"/>
          <w:sz w:val="22"/>
          <w:szCs w:val="22"/>
        </w:rPr>
        <w:t xml:space="preserve"> </w:t>
      </w:r>
      <w:r w:rsidRPr="00875D83">
        <w:rPr>
          <w:rFonts w:ascii="Century Gothic" w:hAnsi="Century Gothic"/>
          <w:sz w:val="22"/>
          <w:szCs w:val="22"/>
        </w:rPr>
        <w:t xml:space="preserve">Purchasing </w:t>
      </w:r>
      <w:r w:rsidR="00224581" w:rsidRPr="00875D83">
        <w:rPr>
          <w:rFonts w:ascii="Century Gothic" w:hAnsi="Century Gothic"/>
          <w:sz w:val="22"/>
          <w:szCs w:val="22"/>
        </w:rPr>
        <w:t>(</w:t>
      </w:r>
      <w:r w:rsidR="003A5F00">
        <w:rPr>
          <w:rFonts w:ascii="Century Gothic" w:hAnsi="Century Gothic"/>
          <w:sz w:val="22"/>
          <w:szCs w:val="22"/>
        </w:rPr>
        <w:t>6</w:t>
      </w:r>
      <w:r w:rsidR="00224581" w:rsidRPr="00875D83">
        <w:rPr>
          <w:rFonts w:ascii="Century Gothic" w:hAnsi="Century Gothic"/>
          <w:sz w:val="22"/>
          <w:szCs w:val="22"/>
        </w:rPr>
        <w:t xml:space="preserve"> </w:t>
      </w:r>
      <w:r w:rsidR="00875D83" w:rsidRPr="00875D83">
        <w:rPr>
          <w:rFonts w:ascii="Century Gothic" w:hAnsi="Century Gothic"/>
          <w:sz w:val="22"/>
          <w:szCs w:val="22"/>
        </w:rPr>
        <w:t>Requirements</w:t>
      </w:r>
      <w:r w:rsidR="00224581" w:rsidRPr="00875D83">
        <w:rPr>
          <w:rFonts w:ascii="Century Gothic" w:hAnsi="Century Gothic"/>
          <w:sz w:val="22"/>
          <w:szCs w:val="22"/>
        </w:rPr>
        <w:t>)</w:t>
      </w:r>
      <w:bookmarkEnd w:id="12"/>
    </w:p>
    <w:tbl>
      <w:tblPr>
        <w:tblStyle w:val="TableGrid"/>
        <w:tblW w:w="14755" w:type="dxa"/>
        <w:tblLook w:val="04A0" w:firstRow="1" w:lastRow="0" w:firstColumn="1" w:lastColumn="0" w:noHBand="0" w:noVBand="1"/>
      </w:tblPr>
      <w:tblGrid>
        <w:gridCol w:w="1075"/>
        <w:gridCol w:w="8010"/>
        <w:gridCol w:w="2970"/>
        <w:gridCol w:w="2700"/>
      </w:tblGrid>
      <w:tr w:rsidR="00B851F5" w:rsidRPr="00875D83" w14:paraId="3362DC0C" w14:textId="77777777" w:rsidTr="00B851F5">
        <w:trPr>
          <w:tblHeader/>
        </w:trPr>
        <w:tc>
          <w:tcPr>
            <w:tcW w:w="1075" w:type="dxa"/>
            <w:shd w:val="clear" w:color="auto" w:fill="D9E2F3" w:themeFill="accent1" w:themeFillTint="33"/>
            <w:vAlign w:val="bottom"/>
          </w:tcPr>
          <w:p w14:paraId="67AF5CF3" w14:textId="3B1B4212" w:rsidR="00B851F5" w:rsidRPr="00875D83" w:rsidRDefault="00B851F5" w:rsidP="00B851F5">
            <w:pPr>
              <w:ind w:left="-21"/>
              <w:rPr>
                <w:rFonts w:ascii="Century Gothic" w:hAnsi="Century Gothic" w:cstheme="minorHAnsi"/>
                <w:b/>
                <w:bCs/>
              </w:rPr>
            </w:pPr>
            <w:r w:rsidRPr="005701F2">
              <w:rPr>
                <w:rFonts w:ascii="Century Gothic" w:hAnsi="Century Gothic" w:cstheme="minorHAnsi"/>
              </w:rPr>
              <w:t>Unique ID</w:t>
            </w:r>
          </w:p>
        </w:tc>
        <w:tc>
          <w:tcPr>
            <w:tcW w:w="8010" w:type="dxa"/>
            <w:shd w:val="clear" w:color="auto" w:fill="D9E2F3" w:themeFill="accent1" w:themeFillTint="33"/>
            <w:vAlign w:val="bottom"/>
          </w:tcPr>
          <w:p w14:paraId="4D8DCF96" w14:textId="044B2D2F" w:rsidR="00B851F5" w:rsidRPr="00875D83" w:rsidRDefault="00B851F5" w:rsidP="00B851F5">
            <w:pPr>
              <w:rPr>
                <w:rFonts w:ascii="Century Gothic" w:hAnsi="Century Gothic" w:cstheme="minorHAnsi"/>
                <w:b/>
                <w:bCs/>
              </w:rPr>
            </w:pPr>
            <w:r w:rsidRPr="005701F2">
              <w:rPr>
                <w:rFonts w:ascii="Century Gothic" w:hAnsi="Century Gothic" w:cstheme="minorHAnsi"/>
              </w:rPr>
              <w:t>Requirement</w:t>
            </w:r>
          </w:p>
        </w:tc>
        <w:tc>
          <w:tcPr>
            <w:tcW w:w="2970" w:type="dxa"/>
            <w:shd w:val="clear" w:color="auto" w:fill="D9E2F3" w:themeFill="accent1" w:themeFillTint="33"/>
            <w:vAlign w:val="bottom"/>
          </w:tcPr>
          <w:p w14:paraId="54618A41" w14:textId="3E482C06" w:rsidR="00B851F5" w:rsidRPr="00875D83" w:rsidRDefault="00761BC3" w:rsidP="00B851F5">
            <w:pPr>
              <w:rPr>
                <w:rFonts w:ascii="Century Gothic" w:hAnsi="Century Gothic" w:cstheme="minorHAnsi"/>
                <w:b/>
                <w:bCs/>
              </w:rPr>
            </w:pPr>
            <w:r>
              <w:rPr>
                <w:rFonts w:ascii="Century Gothic" w:hAnsi="Century Gothic" w:cstheme="minorHAnsi"/>
              </w:rPr>
              <w:t>Deliverable(s)</w:t>
            </w:r>
            <w:r w:rsidR="00B851F5" w:rsidRPr="00875D83">
              <w:rPr>
                <w:rFonts w:ascii="Century Gothic" w:hAnsi="Century Gothic" w:cstheme="minorHAnsi"/>
              </w:rPr>
              <w:t xml:space="preserve"> </w:t>
            </w:r>
          </w:p>
        </w:tc>
        <w:tc>
          <w:tcPr>
            <w:tcW w:w="2700" w:type="dxa"/>
            <w:shd w:val="clear" w:color="auto" w:fill="D9E2F3" w:themeFill="accent1" w:themeFillTint="33"/>
            <w:vAlign w:val="bottom"/>
          </w:tcPr>
          <w:p w14:paraId="3D01B482" w14:textId="40E0F8E5" w:rsidR="00B851F5" w:rsidRPr="00875D83" w:rsidRDefault="00B851F5" w:rsidP="00B851F5">
            <w:pPr>
              <w:rPr>
                <w:rFonts w:ascii="Century Gothic" w:hAnsi="Century Gothic" w:cstheme="minorHAnsi"/>
                <w:b/>
                <w:bCs/>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B851F5" w:rsidRPr="00875D83" w14:paraId="448BEED8" w14:textId="77777777" w:rsidTr="00B851F5">
        <w:tc>
          <w:tcPr>
            <w:tcW w:w="1075" w:type="dxa"/>
          </w:tcPr>
          <w:p w14:paraId="598665D6" w14:textId="77777777" w:rsidR="00B851F5" w:rsidRPr="00875D83" w:rsidRDefault="00B851F5" w:rsidP="00A57E82">
            <w:pPr>
              <w:pStyle w:val="ListParagraph"/>
              <w:numPr>
                <w:ilvl w:val="0"/>
                <w:numId w:val="1"/>
              </w:numPr>
              <w:ind w:left="343"/>
              <w:rPr>
                <w:rFonts w:ascii="Century Gothic" w:hAnsi="Century Gothic" w:cstheme="minorHAnsi"/>
                <w:b/>
                <w:bCs/>
              </w:rPr>
            </w:pPr>
          </w:p>
        </w:tc>
        <w:tc>
          <w:tcPr>
            <w:tcW w:w="8010" w:type="dxa"/>
          </w:tcPr>
          <w:p w14:paraId="13FDA26E" w14:textId="1E6B5519" w:rsidR="00B851F5" w:rsidRPr="00875D83" w:rsidRDefault="00B851F5" w:rsidP="00A57E82">
            <w:pPr>
              <w:rPr>
                <w:rFonts w:ascii="Century Gothic" w:hAnsi="Century Gothic" w:cstheme="minorHAnsi"/>
              </w:rPr>
            </w:pPr>
            <w:r w:rsidRPr="00875D83">
              <w:rPr>
                <w:rFonts w:ascii="Century Gothic" w:hAnsi="Century Gothic" w:cstheme="minorHAnsi"/>
              </w:rPr>
              <w:t xml:space="preserve">The Contractor will perform Purchasing activities, in cooperation and coordination with the Consortium and </w:t>
            </w:r>
            <w:r w:rsidRPr="00875D83">
              <w:rPr>
                <w:rFonts w:ascii="Century Gothic" w:hAnsi="Century Gothic" w:cstheme="minorHAnsi"/>
                <w:shd w:val="clear" w:color="auto" w:fill="FFFFFF"/>
              </w:rPr>
              <w:t>other CalSAWS contractors as applicable</w:t>
            </w:r>
            <w:r w:rsidRPr="00875D83">
              <w:rPr>
                <w:rFonts w:ascii="Century Gothic" w:hAnsi="Century Gothic" w:cstheme="minorHAnsi"/>
              </w:rPr>
              <w:t>, consistent with the CalSAWS Infrastructure Services Plan and the associated OWDs.</w:t>
            </w:r>
          </w:p>
        </w:tc>
        <w:tc>
          <w:tcPr>
            <w:tcW w:w="2970" w:type="dxa"/>
          </w:tcPr>
          <w:p w14:paraId="044D07B8" w14:textId="519B5FAF" w:rsidR="00B851F5" w:rsidRPr="00875D83" w:rsidRDefault="00B851F5" w:rsidP="00A57E82">
            <w:pPr>
              <w:rPr>
                <w:rFonts w:ascii="Century Gothic" w:hAnsi="Century Gothic" w:cstheme="minorHAnsi"/>
              </w:rPr>
            </w:pPr>
          </w:p>
        </w:tc>
        <w:tc>
          <w:tcPr>
            <w:tcW w:w="2700" w:type="dxa"/>
          </w:tcPr>
          <w:p w14:paraId="1A2DC256" w14:textId="77777777" w:rsidR="00B851F5" w:rsidRPr="00875D83" w:rsidRDefault="00B851F5" w:rsidP="00A57E82">
            <w:pPr>
              <w:rPr>
                <w:rFonts w:ascii="Century Gothic" w:hAnsi="Century Gothic" w:cstheme="minorHAnsi"/>
              </w:rPr>
            </w:pPr>
          </w:p>
        </w:tc>
      </w:tr>
      <w:tr w:rsidR="00B851F5" w:rsidRPr="00875D83" w14:paraId="1F8DC9F2" w14:textId="77777777" w:rsidTr="00B851F5">
        <w:trPr>
          <w:trHeight w:val="1412"/>
        </w:trPr>
        <w:tc>
          <w:tcPr>
            <w:tcW w:w="1075" w:type="dxa"/>
          </w:tcPr>
          <w:p w14:paraId="713C68A6" w14:textId="77777777" w:rsidR="00B851F5" w:rsidRPr="00875D83" w:rsidRDefault="00B851F5" w:rsidP="00B851F5">
            <w:pPr>
              <w:pStyle w:val="ListParagraph"/>
              <w:numPr>
                <w:ilvl w:val="0"/>
                <w:numId w:val="1"/>
              </w:numPr>
              <w:ind w:left="343"/>
              <w:rPr>
                <w:rFonts w:ascii="Century Gothic" w:hAnsi="Century Gothic" w:cstheme="minorHAnsi"/>
                <w:b/>
                <w:bCs/>
              </w:rPr>
            </w:pPr>
          </w:p>
        </w:tc>
        <w:tc>
          <w:tcPr>
            <w:tcW w:w="8010" w:type="dxa"/>
          </w:tcPr>
          <w:p w14:paraId="35879F4B" w14:textId="5F61E2A2" w:rsidR="00B851F5" w:rsidRPr="00875D83" w:rsidRDefault="00B851F5" w:rsidP="00B851F5">
            <w:pPr>
              <w:rPr>
                <w:rFonts w:ascii="Century Gothic" w:hAnsi="Century Gothic" w:cstheme="minorHAnsi"/>
                <w:b/>
                <w:bCs/>
              </w:rPr>
            </w:pPr>
            <w:r w:rsidRPr="00875D83">
              <w:rPr>
                <w:rFonts w:ascii="Century Gothic" w:hAnsi="Century Gothic" w:cstheme="minorHAnsi"/>
              </w:rPr>
              <w:t xml:space="preserve">The Contractor will purchase Hardware and Commercially Available Software </w:t>
            </w:r>
            <w:r>
              <w:rPr>
                <w:rFonts w:ascii="Century Gothic" w:hAnsi="Century Gothic" w:cstheme="minorHAnsi"/>
              </w:rPr>
              <w:t>for</w:t>
            </w:r>
            <w:r w:rsidRPr="00875D83">
              <w:rPr>
                <w:rFonts w:ascii="Century Gothic" w:hAnsi="Century Gothic" w:cstheme="minorHAnsi"/>
              </w:rPr>
              <w:t xml:space="preserve"> the Consortium, including accompanying third-party manufacturer support agreements required for the CalSAWS System</w:t>
            </w:r>
            <w:r>
              <w:rPr>
                <w:rFonts w:ascii="Century Gothic" w:hAnsi="Century Gothic" w:cstheme="minorHAnsi"/>
              </w:rPr>
              <w:t>, through the execution of Consortium-approved orders</w:t>
            </w:r>
            <w:r w:rsidRPr="00875D83">
              <w:rPr>
                <w:rFonts w:ascii="Century Gothic" w:hAnsi="Century Gothic" w:cstheme="minorHAnsi"/>
              </w:rPr>
              <w:t xml:space="preserve">. </w:t>
            </w:r>
          </w:p>
        </w:tc>
        <w:tc>
          <w:tcPr>
            <w:tcW w:w="2970" w:type="dxa"/>
          </w:tcPr>
          <w:p w14:paraId="2EF6C4CF" w14:textId="705436D4" w:rsidR="00B851F5" w:rsidRPr="00875D83" w:rsidRDefault="00B851F5" w:rsidP="00B851F5">
            <w:pPr>
              <w:rPr>
                <w:rFonts w:ascii="Century Gothic" w:hAnsi="Century Gothic" w:cstheme="minorHAnsi"/>
                <w:b/>
                <w:bCs/>
              </w:rPr>
            </w:pPr>
          </w:p>
        </w:tc>
        <w:tc>
          <w:tcPr>
            <w:tcW w:w="2700" w:type="dxa"/>
            <w:shd w:val="clear" w:color="auto" w:fill="auto"/>
          </w:tcPr>
          <w:p w14:paraId="58290011" w14:textId="60CC763E" w:rsidR="00B851F5" w:rsidRPr="00875D83" w:rsidRDefault="00B851F5" w:rsidP="00B851F5">
            <w:pPr>
              <w:rPr>
                <w:rFonts w:ascii="Century Gothic" w:hAnsi="Century Gothic" w:cstheme="minorHAnsi"/>
              </w:rPr>
            </w:pPr>
            <w:r w:rsidRPr="00875D83">
              <w:rPr>
                <w:rFonts w:ascii="Century Gothic" w:hAnsi="Century Gothic" w:cstheme="minorHAnsi"/>
              </w:rPr>
              <w:t>CalSAWS System and Services Acquisition Policy</w:t>
            </w:r>
          </w:p>
          <w:p w14:paraId="37F4609F" w14:textId="77777777" w:rsidR="00B851F5" w:rsidRPr="00875D83" w:rsidRDefault="00B851F5" w:rsidP="00B851F5">
            <w:pPr>
              <w:rPr>
                <w:rFonts w:ascii="Century Gothic" w:hAnsi="Century Gothic" w:cstheme="minorHAnsi"/>
              </w:rPr>
            </w:pPr>
          </w:p>
          <w:p w14:paraId="4BE8F464" w14:textId="35EF7F52" w:rsidR="00B851F5" w:rsidRPr="00875D83" w:rsidRDefault="00B851F5" w:rsidP="00B851F5">
            <w:pPr>
              <w:rPr>
                <w:rFonts w:ascii="Century Gothic" w:hAnsi="Century Gothic"/>
              </w:rPr>
            </w:pPr>
          </w:p>
        </w:tc>
      </w:tr>
      <w:tr w:rsidR="00B851F5" w:rsidRPr="00875D83" w14:paraId="52DA9A73" w14:textId="77777777" w:rsidTr="00B851F5">
        <w:tc>
          <w:tcPr>
            <w:tcW w:w="1075" w:type="dxa"/>
          </w:tcPr>
          <w:p w14:paraId="11C7D852" w14:textId="77777777" w:rsidR="00B851F5" w:rsidRPr="00875D83" w:rsidRDefault="00B851F5" w:rsidP="00B851F5">
            <w:pPr>
              <w:pStyle w:val="ListParagraph"/>
              <w:numPr>
                <w:ilvl w:val="0"/>
                <w:numId w:val="1"/>
              </w:numPr>
              <w:ind w:left="343"/>
              <w:rPr>
                <w:rFonts w:ascii="Century Gothic" w:hAnsi="Century Gothic" w:cstheme="minorHAnsi"/>
                <w:b/>
                <w:bCs/>
              </w:rPr>
            </w:pPr>
          </w:p>
        </w:tc>
        <w:tc>
          <w:tcPr>
            <w:tcW w:w="8010" w:type="dxa"/>
          </w:tcPr>
          <w:p w14:paraId="3AC27E7B" w14:textId="56881DA1" w:rsidR="00B851F5" w:rsidRPr="00875D83" w:rsidRDefault="00B851F5" w:rsidP="00B851F5">
            <w:pPr>
              <w:rPr>
                <w:rFonts w:ascii="Century Gothic" w:hAnsi="Century Gothic" w:cstheme="minorHAnsi"/>
              </w:rPr>
            </w:pPr>
            <w:r w:rsidRPr="00875D83">
              <w:rPr>
                <w:rFonts w:ascii="Century Gothic" w:hAnsi="Century Gothic" w:cstheme="minorHAnsi"/>
              </w:rPr>
              <w:t>The Contractor will retain title to CalSAWS Managed Hardware and CalSAWS Managed Commercially Available Software procured on behalf of the Consortium until the end of this Agreement, or until the asset is decommissioned, whichever occurs first, at which time the Contractor will transfer the title to the Consortium</w:t>
            </w:r>
            <w:r>
              <w:rPr>
                <w:rFonts w:ascii="Century Gothic" w:hAnsi="Century Gothic" w:cstheme="minorHAnsi"/>
              </w:rPr>
              <w:t xml:space="preserve"> or ensure secure disposal of the equipment</w:t>
            </w:r>
            <w:r w:rsidRPr="00875D83">
              <w:rPr>
                <w:rFonts w:ascii="Century Gothic" w:hAnsi="Century Gothic" w:cstheme="minorHAnsi"/>
              </w:rPr>
              <w:t>.</w:t>
            </w:r>
            <w:r w:rsidRPr="00875D83">
              <w:rPr>
                <w:rFonts w:ascii="Century Gothic" w:hAnsi="Century Gothic" w:cstheme="minorHAnsi"/>
              </w:rPr>
              <w:tab/>
            </w:r>
          </w:p>
        </w:tc>
        <w:tc>
          <w:tcPr>
            <w:tcW w:w="2970" w:type="dxa"/>
          </w:tcPr>
          <w:p w14:paraId="527B1378" w14:textId="3712C841" w:rsidR="00B851F5" w:rsidRPr="00875D83" w:rsidRDefault="00B851F5" w:rsidP="00B851F5">
            <w:pPr>
              <w:rPr>
                <w:rFonts w:ascii="Century Gothic" w:hAnsi="Century Gothic" w:cstheme="minorHAnsi"/>
              </w:rPr>
            </w:pPr>
          </w:p>
        </w:tc>
        <w:tc>
          <w:tcPr>
            <w:tcW w:w="2700" w:type="dxa"/>
            <w:shd w:val="clear" w:color="auto" w:fill="auto"/>
          </w:tcPr>
          <w:p w14:paraId="56A6B3D1" w14:textId="3FF435B2" w:rsidR="00B851F5" w:rsidRPr="00875D83" w:rsidRDefault="00B851F5" w:rsidP="00B851F5">
            <w:pPr>
              <w:rPr>
                <w:rFonts w:ascii="Century Gothic" w:hAnsi="Century Gothic"/>
              </w:rPr>
            </w:pPr>
          </w:p>
        </w:tc>
      </w:tr>
      <w:tr w:rsidR="00B851F5" w:rsidRPr="00875D83" w14:paraId="75A7EBEF" w14:textId="77777777" w:rsidTr="00B851F5">
        <w:tc>
          <w:tcPr>
            <w:tcW w:w="1075" w:type="dxa"/>
          </w:tcPr>
          <w:p w14:paraId="7FF1825F" w14:textId="77777777" w:rsidR="00B851F5" w:rsidRPr="00875D83" w:rsidRDefault="00B851F5" w:rsidP="00B851F5">
            <w:pPr>
              <w:pStyle w:val="ListParagraph"/>
              <w:numPr>
                <w:ilvl w:val="0"/>
                <w:numId w:val="1"/>
              </w:numPr>
              <w:ind w:left="343"/>
              <w:rPr>
                <w:rFonts w:ascii="Century Gothic" w:hAnsi="Century Gothic" w:cstheme="minorHAnsi"/>
                <w:b/>
                <w:bCs/>
              </w:rPr>
            </w:pPr>
          </w:p>
        </w:tc>
        <w:tc>
          <w:tcPr>
            <w:tcW w:w="8010" w:type="dxa"/>
          </w:tcPr>
          <w:p w14:paraId="6F237776" w14:textId="063D0CBE" w:rsidR="00B851F5" w:rsidRPr="00875D83" w:rsidRDefault="00B851F5" w:rsidP="00B851F5">
            <w:pPr>
              <w:rPr>
                <w:rFonts w:ascii="Century Gothic" w:hAnsi="Century Gothic" w:cstheme="minorHAnsi"/>
              </w:rPr>
            </w:pPr>
            <w:r w:rsidRPr="00875D83">
              <w:rPr>
                <w:rFonts w:ascii="Century Gothic" w:hAnsi="Century Gothic" w:cstheme="minorHAnsi"/>
              </w:rPr>
              <w:t>The Contractor will purchase Hardware</w:t>
            </w:r>
            <w:r>
              <w:rPr>
                <w:rFonts w:ascii="Century Gothic" w:hAnsi="Century Gothic" w:cstheme="minorHAnsi"/>
              </w:rPr>
              <w:t xml:space="preserve"> and</w:t>
            </w:r>
            <w:r w:rsidRPr="00875D83">
              <w:rPr>
                <w:rFonts w:ascii="Century Gothic" w:hAnsi="Century Gothic" w:cstheme="minorHAnsi"/>
              </w:rPr>
              <w:t xml:space="preserve"> Commercially Available Software</w:t>
            </w:r>
            <w:r>
              <w:rPr>
                <w:rFonts w:ascii="Century Gothic" w:hAnsi="Century Gothic" w:cstheme="minorHAnsi"/>
              </w:rPr>
              <w:t xml:space="preserve"> for the Counties</w:t>
            </w:r>
            <w:r w:rsidRPr="00875D83">
              <w:rPr>
                <w:rFonts w:ascii="Century Gothic" w:hAnsi="Century Gothic" w:cstheme="minorHAnsi"/>
              </w:rPr>
              <w:t xml:space="preserve">, </w:t>
            </w:r>
            <w:r>
              <w:rPr>
                <w:rFonts w:ascii="Century Gothic" w:hAnsi="Century Gothic" w:cstheme="minorHAnsi"/>
              </w:rPr>
              <w:t>including</w:t>
            </w:r>
            <w:r w:rsidRPr="00875D83">
              <w:rPr>
                <w:rFonts w:ascii="Century Gothic" w:hAnsi="Century Gothic" w:cstheme="minorHAnsi"/>
              </w:rPr>
              <w:t xml:space="preserve"> accompanying third-party manufacturer support agreements</w:t>
            </w:r>
            <w:r>
              <w:rPr>
                <w:rFonts w:ascii="Century Gothic" w:hAnsi="Century Gothic" w:cstheme="minorHAnsi"/>
              </w:rPr>
              <w:t xml:space="preserve"> </w:t>
            </w:r>
            <w:r w:rsidRPr="00875D83">
              <w:rPr>
                <w:rFonts w:ascii="Century Gothic" w:hAnsi="Century Gothic" w:cstheme="minorHAnsi"/>
              </w:rPr>
              <w:t>required for the CalSAWS System</w:t>
            </w:r>
            <w:r>
              <w:rPr>
                <w:rFonts w:ascii="Century Gothic" w:hAnsi="Century Gothic" w:cstheme="minorHAnsi"/>
              </w:rPr>
              <w:t>, through the execution of County and Consortium-approved orders</w:t>
            </w:r>
            <w:r w:rsidRPr="00875D83">
              <w:rPr>
                <w:rFonts w:ascii="Century Gothic" w:hAnsi="Century Gothic" w:cstheme="minorHAnsi"/>
              </w:rPr>
              <w:t xml:space="preserve">. </w:t>
            </w:r>
          </w:p>
        </w:tc>
        <w:tc>
          <w:tcPr>
            <w:tcW w:w="2970" w:type="dxa"/>
          </w:tcPr>
          <w:p w14:paraId="3EAADAEF" w14:textId="5CE1BB82" w:rsidR="00B851F5" w:rsidRPr="00875D83" w:rsidRDefault="00B851F5" w:rsidP="00B851F5">
            <w:pPr>
              <w:rPr>
                <w:rFonts w:ascii="Century Gothic" w:hAnsi="Century Gothic" w:cstheme="minorHAnsi"/>
              </w:rPr>
            </w:pPr>
          </w:p>
        </w:tc>
        <w:tc>
          <w:tcPr>
            <w:tcW w:w="2700" w:type="dxa"/>
          </w:tcPr>
          <w:p w14:paraId="3B9DE069" w14:textId="1DDDA6F3" w:rsidR="00B851F5" w:rsidRPr="00875D83" w:rsidRDefault="00B851F5" w:rsidP="00B851F5">
            <w:pPr>
              <w:rPr>
                <w:rFonts w:ascii="Century Gothic" w:hAnsi="Century Gothic" w:cstheme="minorHAnsi"/>
              </w:rPr>
            </w:pPr>
            <w:r w:rsidRPr="00875D83">
              <w:rPr>
                <w:rFonts w:ascii="Century Gothic" w:hAnsi="Century Gothic" w:cstheme="minorHAnsi"/>
              </w:rPr>
              <w:t>CalSAWS County Purchase Guidelines</w:t>
            </w:r>
          </w:p>
        </w:tc>
      </w:tr>
      <w:tr w:rsidR="00B851F5" w:rsidRPr="00875D83" w14:paraId="4C2A2F31" w14:textId="77777777" w:rsidTr="00B851F5">
        <w:tc>
          <w:tcPr>
            <w:tcW w:w="1075" w:type="dxa"/>
          </w:tcPr>
          <w:p w14:paraId="23885DDB" w14:textId="77777777" w:rsidR="00B851F5" w:rsidRPr="00875D83" w:rsidRDefault="00B851F5" w:rsidP="00847978">
            <w:pPr>
              <w:pStyle w:val="ListParagraph"/>
              <w:numPr>
                <w:ilvl w:val="0"/>
                <w:numId w:val="1"/>
              </w:numPr>
              <w:ind w:left="343"/>
              <w:rPr>
                <w:rFonts w:ascii="Century Gothic" w:hAnsi="Century Gothic" w:cstheme="minorHAnsi"/>
                <w:b/>
                <w:bCs/>
              </w:rPr>
            </w:pPr>
          </w:p>
        </w:tc>
        <w:tc>
          <w:tcPr>
            <w:tcW w:w="8010" w:type="dxa"/>
          </w:tcPr>
          <w:p w14:paraId="41855228" w14:textId="00DE9A66" w:rsidR="00B851F5" w:rsidRPr="00875D83" w:rsidRDefault="00B851F5" w:rsidP="00AB1D47">
            <w:pPr>
              <w:rPr>
                <w:rFonts w:ascii="Century Gothic" w:hAnsi="Century Gothic" w:cstheme="minorHAnsi"/>
                <w:color w:val="000000"/>
              </w:rPr>
            </w:pPr>
            <w:r w:rsidRPr="00875D83">
              <w:rPr>
                <w:rFonts w:ascii="Century Gothic" w:hAnsi="Century Gothic" w:cstheme="minorHAnsi"/>
              </w:rPr>
              <w:t>The Contractor will transfer title to CalSAWS Managed Hardware and CalSAWS Managed Commercially Available Software procured on behalf of the Counties upon receipt of payment.</w:t>
            </w:r>
          </w:p>
        </w:tc>
        <w:tc>
          <w:tcPr>
            <w:tcW w:w="2970" w:type="dxa"/>
          </w:tcPr>
          <w:p w14:paraId="32AD99D4" w14:textId="77777777" w:rsidR="00B851F5" w:rsidRPr="00875D83" w:rsidRDefault="00B851F5" w:rsidP="00AB1D47">
            <w:pPr>
              <w:rPr>
                <w:rFonts w:ascii="Century Gothic" w:hAnsi="Century Gothic" w:cstheme="minorHAnsi"/>
              </w:rPr>
            </w:pPr>
          </w:p>
        </w:tc>
        <w:tc>
          <w:tcPr>
            <w:tcW w:w="2700" w:type="dxa"/>
          </w:tcPr>
          <w:p w14:paraId="48F336ED" w14:textId="77777777" w:rsidR="00B851F5" w:rsidRPr="00875D83" w:rsidRDefault="00B851F5" w:rsidP="00AB1D47">
            <w:pPr>
              <w:rPr>
                <w:rFonts w:ascii="Century Gothic" w:hAnsi="Century Gothic" w:cstheme="minorHAnsi"/>
              </w:rPr>
            </w:pPr>
          </w:p>
        </w:tc>
      </w:tr>
      <w:tr w:rsidR="00B851F5" w:rsidRPr="00875D83" w14:paraId="3F1FACFF" w14:textId="77777777" w:rsidTr="00B851F5">
        <w:tc>
          <w:tcPr>
            <w:tcW w:w="1075" w:type="dxa"/>
          </w:tcPr>
          <w:p w14:paraId="6973273B" w14:textId="77777777" w:rsidR="00B851F5" w:rsidRPr="00875D83" w:rsidRDefault="00B851F5" w:rsidP="00847978">
            <w:pPr>
              <w:pStyle w:val="ListParagraph"/>
              <w:numPr>
                <w:ilvl w:val="0"/>
                <w:numId w:val="1"/>
              </w:numPr>
              <w:ind w:left="343"/>
              <w:rPr>
                <w:rFonts w:ascii="Century Gothic" w:hAnsi="Century Gothic" w:cstheme="minorHAnsi"/>
                <w:b/>
                <w:bCs/>
              </w:rPr>
            </w:pPr>
          </w:p>
        </w:tc>
        <w:tc>
          <w:tcPr>
            <w:tcW w:w="8010" w:type="dxa"/>
          </w:tcPr>
          <w:p w14:paraId="01B4FAFF" w14:textId="4A36A093" w:rsidR="00B851F5" w:rsidRPr="00875D83" w:rsidRDefault="00B851F5" w:rsidP="00AB1D47">
            <w:pPr>
              <w:rPr>
                <w:rFonts w:ascii="Century Gothic" w:hAnsi="Century Gothic" w:cstheme="minorHAnsi"/>
                <w:color w:val="000000"/>
              </w:rPr>
            </w:pPr>
            <w:r w:rsidRPr="00875D83">
              <w:rPr>
                <w:rFonts w:ascii="Century Gothic" w:hAnsi="Century Gothic" w:cstheme="minorHAnsi"/>
                <w:color w:val="000000"/>
              </w:rPr>
              <w:t xml:space="preserve">The Contractor will implement a purchasing methodology and associated practices that result in competitive pricing for Hardware and Software purchases; the purchasing methodology and practices will be documented in the CalSAWS Infrastructure Service Plan and associated OWDs.  </w:t>
            </w:r>
          </w:p>
        </w:tc>
        <w:tc>
          <w:tcPr>
            <w:tcW w:w="2970" w:type="dxa"/>
          </w:tcPr>
          <w:p w14:paraId="170DC615" w14:textId="23F73F9E" w:rsidR="00B851F5" w:rsidRPr="00875D83" w:rsidRDefault="00B851F5" w:rsidP="00AB1D47">
            <w:pPr>
              <w:rPr>
                <w:rFonts w:ascii="Century Gothic" w:hAnsi="Century Gothic" w:cstheme="minorHAnsi"/>
                <w:b/>
                <w:bCs/>
              </w:rPr>
            </w:pPr>
          </w:p>
        </w:tc>
        <w:tc>
          <w:tcPr>
            <w:tcW w:w="2700" w:type="dxa"/>
          </w:tcPr>
          <w:p w14:paraId="0674C503" w14:textId="77777777" w:rsidR="00B851F5" w:rsidRPr="00875D83" w:rsidRDefault="00B851F5" w:rsidP="00AB1D47">
            <w:pPr>
              <w:rPr>
                <w:rFonts w:ascii="Century Gothic" w:hAnsi="Century Gothic" w:cstheme="minorHAnsi"/>
                <w:b/>
                <w:bCs/>
              </w:rPr>
            </w:pPr>
          </w:p>
        </w:tc>
      </w:tr>
    </w:tbl>
    <w:p w14:paraId="6370C323" w14:textId="3ABA6EEA" w:rsidR="00C04A61" w:rsidRPr="00875D83" w:rsidRDefault="00C04A61" w:rsidP="00C04A61">
      <w:pPr>
        <w:spacing w:after="0" w:line="240" w:lineRule="auto"/>
        <w:rPr>
          <w:rFonts w:ascii="Century Gothic" w:hAnsi="Century Gothic"/>
          <w:b/>
          <w:bCs/>
        </w:rPr>
      </w:pPr>
    </w:p>
    <w:p w14:paraId="0FE1ECF4" w14:textId="1256653D" w:rsidR="008377D4" w:rsidRPr="00875D83" w:rsidRDefault="008377D4" w:rsidP="008377D4">
      <w:pPr>
        <w:pStyle w:val="Heading2"/>
        <w:rPr>
          <w:rFonts w:ascii="Century Gothic" w:hAnsi="Century Gothic"/>
          <w:sz w:val="22"/>
          <w:szCs w:val="22"/>
        </w:rPr>
      </w:pPr>
      <w:bookmarkStart w:id="13" w:name="_Toc91067025"/>
      <w:proofErr w:type="spellStart"/>
      <w:r w:rsidRPr="00875D83">
        <w:rPr>
          <w:rFonts w:ascii="Century Gothic" w:hAnsi="Century Gothic"/>
          <w:sz w:val="22"/>
          <w:szCs w:val="22"/>
        </w:rPr>
        <w:t>SubTask</w:t>
      </w:r>
      <w:proofErr w:type="spellEnd"/>
      <w:r w:rsidRPr="00875D83">
        <w:rPr>
          <w:rFonts w:ascii="Century Gothic" w:hAnsi="Century Gothic"/>
          <w:sz w:val="22"/>
          <w:szCs w:val="22"/>
        </w:rPr>
        <w:t>: 2.</w:t>
      </w:r>
      <w:r w:rsidR="004C79F5" w:rsidRPr="00875D83">
        <w:rPr>
          <w:rFonts w:ascii="Century Gothic" w:hAnsi="Century Gothic"/>
          <w:sz w:val="22"/>
          <w:szCs w:val="22"/>
        </w:rPr>
        <w:t>4</w:t>
      </w:r>
      <w:r w:rsidRPr="00875D83">
        <w:rPr>
          <w:rFonts w:ascii="Century Gothic" w:hAnsi="Century Gothic"/>
          <w:sz w:val="22"/>
          <w:szCs w:val="22"/>
        </w:rPr>
        <w:t xml:space="preserve"> Asset Management</w:t>
      </w:r>
      <w:r w:rsidR="00224581" w:rsidRPr="00875D83">
        <w:rPr>
          <w:rFonts w:ascii="Century Gothic" w:hAnsi="Century Gothic"/>
          <w:sz w:val="22"/>
          <w:szCs w:val="22"/>
        </w:rPr>
        <w:t xml:space="preserve"> (</w:t>
      </w:r>
      <w:r w:rsidR="00430920" w:rsidRPr="00875D83">
        <w:rPr>
          <w:rFonts w:ascii="Century Gothic" w:hAnsi="Century Gothic"/>
          <w:sz w:val="22"/>
          <w:szCs w:val="22"/>
        </w:rPr>
        <w:t>13</w:t>
      </w:r>
      <w:r w:rsidR="00224581" w:rsidRPr="00875D83">
        <w:rPr>
          <w:rFonts w:ascii="Century Gothic" w:hAnsi="Century Gothic"/>
          <w:sz w:val="22"/>
          <w:szCs w:val="22"/>
        </w:rPr>
        <w:t xml:space="preserve"> </w:t>
      </w:r>
      <w:r w:rsidR="00875D83" w:rsidRPr="00875D83">
        <w:rPr>
          <w:rFonts w:ascii="Century Gothic" w:hAnsi="Century Gothic"/>
          <w:sz w:val="22"/>
          <w:szCs w:val="22"/>
        </w:rPr>
        <w:t>Requirements</w:t>
      </w:r>
      <w:r w:rsidR="00224581" w:rsidRPr="00875D83">
        <w:rPr>
          <w:rFonts w:ascii="Century Gothic" w:hAnsi="Century Gothic"/>
          <w:sz w:val="22"/>
          <w:szCs w:val="22"/>
        </w:rPr>
        <w:t>)</w:t>
      </w:r>
      <w:bookmarkEnd w:id="13"/>
    </w:p>
    <w:tbl>
      <w:tblPr>
        <w:tblStyle w:val="TableGrid"/>
        <w:tblW w:w="14755" w:type="dxa"/>
        <w:tblLook w:val="04A0" w:firstRow="1" w:lastRow="0" w:firstColumn="1" w:lastColumn="0" w:noHBand="0" w:noVBand="1"/>
      </w:tblPr>
      <w:tblGrid>
        <w:gridCol w:w="1075"/>
        <w:gridCol w:w="8010"/>
        <w:gridCol w:w="2970"/>
        <w:gridCol w:w="2700"/>
      </w:tblGrid>
      <w:tr w:rsidR="00B851F5" w:rsidRPr="00875D83" w14:paraId="342B0104" w14:textId="77777777" w:rsidTr="00B851F5">
        <w:trPr>
          <w:tblHeader/>
        </w:trPr>
        <w:tc>
          <w:tcPr>
            <w:tcW w:w="1075" w:type="dxa"/>
            <w:shd w:val="clear" w:color="auto" w:fill="D9E2F3" w:themeFill="accent1" w:themeFillTint="33"/>
            <w:vAlign w:val="bottom"/>
          </w:tcPr>
          <w:p w14:paraId="0F9AE77C" w14:textId="211EF746" w:rsidR="00B851F5" w:rsidRPr="00875D83" w:rsidRDefault="00B851F5" w:rsidP="00B851F5">
            <w:pPr>
              <w:rPr>
                <w:rFonts w:ascii="Century Gothic" w:hAnsi="Century Gothic"/>
              </w:rPr>
            </w:pPr>
            <w:r w:rsidRPr="005701F2">
              <w:rPr>
                <w:rFonts w:ascii="Century Gothic" w:hAnsi="Century Gothic" w:cstheme="minorHAnsi"/>
              </w:rPr>
              <w:t>Unique ID</w:t>
            </w:r>
          </w:p>
        </w:tc>
        <w:tc>
          <w:tcPr>
            <w:tcW w:w="8010" w:type="dxa"/>
            <w:shd w:val="clear" w:color="auto" w:fill="D9E2F3" w:themeFill="accent1" w:themeFillTint="33"/>
            <w:vAlign w:val="bottom"/>
          </w:tcPr>
          <w:p w14:paraId="44AF3B9D" w14:textId="0C3E5FBF" w:rsidR="00B851F5" w:rsidRPr="00875D83" w:rsidRDefault="00B851F5" w:rsidP="00B851F5">
            <w:pPr>
              <w:rPr>
                <w:rFonts w:ascii="Century Gothic" w:hAnsi="Century Gothic"/>
              </w:rPr>
            </w:pPr>
            <w:r w:rsidRPr="005701F2">
              <w:rPr>
                <w:rFonts w:ascii="Century Gothic" w:hAnsi="Century Gothic" w:cstheme="minorHAnsi"/>
              </w:rPr>
              <w:t>Requirement</w:t>
            </w:r>
          </w:p>
        </w:tc>
        <w:tc>
          <w:tcPr>
            <w:tcW w:w="2970" w:type="dxa"/>
            <w:shd w:val="clear" w:color="auto" w:fill="D9E2F3" w:themeFill="accent1" w:themeFillTint="33"/>
            <w:vAlign w:val="bottom"/>
          </w:tcPr>
          <w:p w14:paraId="118EDF63" w14:textId="06B0F7C7" w:rsidR="00B851F5" w:rsidRPr="00875D83" w:rsidRDefault="00761BC3" w:rsidP="00B851F5">
            <w:pPr>
              <w:rPr>
                <w:rFonts w:ascii="Century Gothic" w:hAnsi="Century Gothic"/>
              </w:rPr>
            </w:pPr>
            <w:r>
              <w:rPr>
                <w:rFonts w:ascii="Century Gothic" w:hAnsi="Century Gothic" w:cstheme="minorHAnsi"/>
              </w:rPr>
              <w:t>Deliverable(s)</w:t>
            </w:r>
            <w:r w:rsidR="00B851F5" w:rsidRPr="00875D83">
              <w:rPr>
                <w:rFonts w:ascii="Century Gothic" w:hAnsi="Century Gothic" w:cstheme="minorHAnsi"/>
              </w:rPr>
              <w:t xml:space="preserve"> </w:t>
            </w:r>
          </w:p>
        </w:tc>
        <w:tc>
          <w:tcPr>
            <w:tcW w:w="2700" w:type="dxa"/>
            <w:shd w:val="clear" w:color="auto" w:fill="D9E2F3" w:themeFill="accent1" w:themeFillTint="33"/>
            <w:vAlign w:val="bottom"/>
          </w:tcPr>
          <w:p w14:paraId="311C9B47" w14:textId="38A79771" w:rsidR="00B851F5" w:rsidRPr="00875D83" w:rsidRDefault="00B851F5" w:rsidP="00B851F5">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B851F5" w:rsidRPr="00875D83" w14:paraId="20F8653B" w14:textId="77777777" w:rsidTr="00B851F5">
        <w:tc>
          <w:tcPr>
            <w:tcW w:w="1075" w:type="dxa"/>
          </w:tcPr>
          <w:p w14:paraId="024556A3" w14:textId="77777777" w:rsidR="00B851F5" w:rsidRPr="00875D83" w:rsidRDefault="00B851F5" w:rsidP="00A4718E">
            <w:pPr>
              <w:pStyle w:val="ListParagraph"/>
              <w:numPr>
                <w:ilvl w:val="0"/>
                <w:numId w:val="40"/>
              </w:numPr>
              <w:ind w:left="351"/>
              <w:rPr>
                <w:rFonts w:ascii="Century Gothic" w:hAnsi="Century Gothic"/>
              </w:rPr>
            </w:pPr>
          </w:p>
        </w:tc>
        <w:tc>
          <w:tcPr>
            <w:tcW w:w="8010" w:type="dxa"/>
          </w:tcPr>
          <w:p w14:paraId="3919624A" w14:textId="64D572B9" w:rsidR="00B851F5" w:rsidRPr="00875D83" w:rsidRDefault="00B851F5" w:rsidP="00A57E82">
            <w:pPr>
              <w:rPr>
                <w:rFonts w:ascii="Century Gothic" w:hAnsi="Century Gothic" w:cstheme="minorHAnsi"/>
              </w:rPr>
            </w:pPr>
            <w:r w:rsidRPr="00875D83">
              <w:rPr>
                <w:rFonts w:ascii="Century Gothic" w:hAnsi="Century Gothic" w:cstheme="minorHAnsi"/>
              </w:rPr>
              <w:t xml:space="preserve">The Contractor will perform Asset Management activities, in cooperation and coordination with the Consortium and </w:t>
            </w:r>
            <w:r w:rsidRPr="00875D83">
              <w:rPr>
                <w:rFonts w:ascii="Century Gothic" w:hAnsi="Century Gothic" w:cstheme="minorHAnsi"/>
                <w:shd w:val="clear" w:color="auto" w:fill="FFFFFF"/>
              </w:rPr>
              <w:t>other CalSAWS contractors as applicable,</w:t>
            </w:r>
            <w:r w:rsidRPr="00875D83">
              <w:rPr>
                <w:rFonts w:ascii="Century Gothic" w:hAnsi="Century Gothic" w:cstheme="minorHAnsi"/>
              </w:rPr>
              <w:t xml:space="preserve"> consistent with the CalSAWS Infrastructure Services Plan and the associated OWDs.</w:t>
            </w:r>
          </w:p>
        </w:tc>
        <w:tc>
          <w:tcPr>
            <w:tcW w:w="2970" w:type="dxa"/>
          </w:tcPr>
          <w:p w14:paraId="1DDC77C5" w14:textId="77777777" w:rsidR="00B851F5" w:rsidRPr="00875D83" w:rsidRDefault="00B851F5" w:rsidP="00A57E82">
            <w:pPr>
              <w:rPr>
                <w:rFonts w:ascii="Century Gothic" w:hAnsi="Century Gothic"/>
                <w:b/>
                <w:bCs/>
              </w:rPr>
            </w:pPr>
          </w:p>
        </w:tc>
        <w:tc>
          <w:tcPr>
            <w:tcW w:w="2700" w:type="dxa"/>
          </w:tcPr>
          <w:p w14:paraId="2DEB849A" w14:textId="77777777" w:rsidR="00B851F5" w:rsidRPr="00875D83" w:rsidRDefault="00B851F5" w:rsidP="00A57E82">
            <w:pPr>
              <w:rPr>
                <w:rFonts w:ascii="Century Gothic" w:hAnsi="Century Gothic"/>
                <w:b/>
                <w:bCs/>
              </w:rPr>
            </w:pPr>
          </w:p>
        </w:tc>
      </w:tr>
      <w:tr w:rsidR="00B851F5" w:rsidRPr="00875D83" w14:paraId="6A42DDD9" w14:textId="77777777" w:rsidTr="00B851F5">
        <w:tc>
          <w:tcPr>
            <w:tcW w:w="1075" w:type="dxa"/>
          </w:tcPr>
          <w:p w14:paraId="78B9F6B1" w14:textId="77777777" w:rsidR="00B851F5" w:rsidRPr="00875D83" w:rsidRDefault="00B851F5" w:rsidP="00A4718E">
            <w:pPr>
              <w:pStyle w:val="ListParagraph"/>
              <w:numPr>
                <w:ilvl w:val="0"/>
                <w:numId w:val="40"/>
              </w:numPr>
              <w:ind w:left="351"/>
              <w:rPr>
                <w:rFonts w:ascii="Century Gothic" w:hAnsi="Century Gothic"/>
              </w:rPr>
            </w:pPr>
          </w:p>
        </w:tc>
        <w:tc>
          <w:tcPr>
            <w:tcW w:w="8010" w:type="dxa"/>
          </w:tcPr>
          <w:p w14:paraId="1139DDC3" w14:textId="6FC0018A" w:rsidR="00B851F5" w:rsidRPr="00875D83" w:rsidRDefault="00B851F5" w:rsidP="00A57E82">
            <w:pPr>
              <w:rPr>
                <w:rFonts w:ascii="Century Gothic" w:hAnsi="Century Gothic"/>
                <w:b/>
                <w:bCs/>
              </w:rPr>
            </w:pPr>
            <w:r w:rsidRPr="00875D83">
              <w:rPr>
                <w:rFonts w:ascii="Century Gothic" w:hAnsi="Century Gothic" w:cstheme="minorHAnsi"/>
              </w:rPr>
              <w:t xml:space="preserve">The Contractor will provide asset management services for CalSAWS Managed Hardware and CalSAWS Managed Software included in </w:t>
            </w:r>
            <w:r w:rsidRPr="00875D83">
              <w:rPr>
                <w:rFonts w:ascii="Century Gothic" w:hAnsi="Century Gothic" w:cstheme="minorHAnsi"/>
                <w:i/>
                <w:iCs/>
                <w:color w:val="C00000"/>
              </w:rPr>
              <w:t>Attachment XX – CalSAWS Managed Hardware Inventory - Infrastructure Agreement</w:t>
            </w:r>
            <w:r w:rsidRPr="00875D83">
              <w:rPr>
                <w:rFonts w:ascii="Century Gothic" w:hAnsi="Century Gothic" w:cstheme="minorHAnsi"/>
                <w:color w:val="C00000"/>
              </w:rPr>
              <w:t xml:space="preserve"> </w:t>
            </w:r>
            <w:r w:rsidRPr="00875D83">
              <w:rPr>
                <w:rFonts w:ascii="Century Gothic" w:hAnsi="Century Gothic" w:cstheme="minorHAnsi"/>
              </w:rPr>
              <w:t>from procurement through decommissioning of the asset utilizing ServiceNow.</w:t>
            </w:r>
          </w:p>
        </w:tc>
        <w:tc>
          <w:tcPr>
            <w:tcW w:w="2970" w:type="dxa"/>
          </w:tcPr>
          <w:p w14:paraId="73FD463F" w14:textId="77777777" w:rsidR="00B851F5" w:rsidRPr="00875D83" w:rsidRDefault="00B851F5" w:rsidP="00A57E82">
            <w:pPr>
              <w:rPr>
                <w:rFonts w:ascii="Century Gothic" w:hAnsi="Century Gothic"/>
                <w:b/>
                <w:bCs/>
              </w:rPr>
            </w:pPr>
          </w:p>
        </w:tc>
        <w:tc>
          <w:tcPr>
            <w:tcW w:w="2700" w:type="dxa"/>
          </w:tcPr>
          <w:p w14:paraId="567CD8DE" w14:textId="77777777" w:rsidR="00B851F5" w:rsidRPr="00875D83" w:rsidRDefault="00B851F5" w:rsidP="00A57E82">
            <w:pPr>
              <w:rPr>
                <w:rFonts w:ascii="Century Gothic" w:hAnsi="Century Gothic"/>
                <w:b/>
                <w:bCs/>
              </w:rPr>
            </w:pPr>
          </w:p>
        </w:tc>
      </w:tr>
      <w:tr w:rsidR="00B851F5" w:rsidRPr="00875D83" w14:paraId="14191B05" w14:textId="77777777" w:rsidTr="00B851F5">
        <w:tc>
          <w:tcPr>
            <w:tcW w:w="1075" w:type="dxa"/>
          </w:tcPr>
          <w:p w14:paraId="23DACBA1" w14:textId="77777777" w:rsidR="00B851F5" w:rsidRPr="00875D83" w:rsidRDefault="00B851F5" w:rsidP="00A4718E">
            <w:pPr>
              <w:pStyle w:val="ListParagraph"/>
              <w:numPr>
                <w:ilvl w:val="0"/>
                <w:numId w:val="40"/>
              </w:numPr>
              <w:ind w:left="351"/>
              <w:rPr>
                <w:rFonts w:ascii="Century Gothic" w:hAnsi="Century Gothic"/>
              </w:rPr>
            </w:pPr>
          </w:p>
        </w:tc>
        <w:tc>
          <w:tcPr>
            <w:tcW w:w="8010" w:type="dxa"/>
          </w:tcPr>
          <w:p w14:paraId="1BC2972A" w14:textId="2116434A" w:rsidR="00B851F5" w:rsidRPr="00875D83" w:rsidRDefault="00B851F5" w:rsidP="00A57E82">
            <w:pPr>
              <w:rPr>
                <w:rFonts w:ascii="Century Gothic" w:hAnsi="Century Gothic" w:cstheme="minorHAnsi"/>
              </w:rPr>
            </w:pPr>
            <w:r w:rsidRPr="00875D83">
              <w:rPr>
                <w:rFonts w:ascii="Century Gothic" w:hAnsi="Century Gothic" w:cstheme="minorHAnsi"/>
              </w:rPr>
              <w:t xml:space="preserve">The Contractor will perform software license administration (including monitoring compliance with software licenses) for CalSAWS Managed Software included in </w:t>
            </w:r>
            <w:r w:rsidRPr="00875D83">
              <w:rPr>
                <w:rFonts w:ascii="Century Gothic" w:hAnsi="Century Gothic" w:cstheme="minorHAnsi"/>
                <w:i/>
                <w:iCs/>
                <w:color w:val="C00000"/>
              </w:rPr>
              <w:t>Attachment XX – CalSAWS Managed Hardware Inventory - Infrastructure Agreement</w:t>
            </w:r>
            <w:r w:rsidRPr="00875D83">
              <w:rPr>
                <w:rFonts w:ascii="Century Gothic" w:hAnsi="Century Gothic" w:cstheme="minorHAnsi"/>
                <w:color w:val="C00000"/>
              </w:rPr>
              <w:t xml:space="preserve"> </w:t>
            </w:r>
            <w:r w:rsidRPr="00875D83">
              <w:rPr>
                <w:rFonts w:ascii="Century Gothic" w:hAnsi="Century Gothic" w:cstheme="minorHAnsi"/>
              </w:rPr>
              <w:t>utilizing ServiceNow.</w:t>
            </w:r>
          </w:p>
        </w:tc>
        <w:tc>
          <w:tcPr>
            <w:tcW w:w="2970" w:type="dxa"/>
          </w:tcPr>
          <w:p w14:paraId="132DD82A" w14:textId="77777777" w:rsidR="00B851F5" w:rsidRPr="00875D83" w:rsidRDefault="00B851F5" w:rsidP="00A57E82">
            <w:pPr>
              <w:rPr>
                <w:rFonts w:ascii="Century Gothic" w:hAnsi="Century Gothic"/>
                <w:b/>
                <w:bCs/>
              </w:rPr>
            </w:pPr>
          </w:p>
        </w:tc>
        <w:tc>
          <w:tcPr>
            <w:tcW w:w="2700" w:type="dxa"/>
          </w:tcPr>
          <w:p w14:paraId="6A0F5E02" w14:textId="77777777" w:rsidR="00B851F5" w:rsidRPr="00875D83" w:rsidRDefault="00B851F5" w:rsidP="00A57E82">
            <w:pPr>
              <w:rPr>
                <w:rFonts w:ascii="Century Gothic" w:hAnsi="Century Gothic"/>
                <w:b/>
                <w:bCs/>
              </w:rPr>
            </w:pPr>
          </w:p>
          <w:p w14:paraId="2BF6CE52" w14:textId="00CF7386" w:rsidR="00B851F5" w:rsidRPr="00875D83" w:rsidRDefault="00B851F5" w:rsidP="00A57E82">
            <w:pPr>
              <w:rPr>
                <w:rFonts w:ascii="Century Gothic" w:hAnsi="Century Gothic"/>
                <w:b/>
                <w:bCs/>
              </w:rPr>
            </w:pPr>
          </w:p>
          <w:p w14:paraId="697DD776" w14:textId="77777777" w:rsidR="00B851F5" w:rsidRPr="00875D83" w:rsidRDefault="00B851F5" w:rsidP="00A57E82">
            <w:pPr>
              <w:rPr>
                <w:rFonts w:ascii="Century Gothic" w:hAnsi="Century Gothic"/>
                <w:b/>
                <w:bCs/>
              </w:rPr>
            </w:pPr>
          </w:p>
          <w:p w14:paraId="60CA75AF" w14:textId="23D0794F" w:rsidR="00B851F5" w:rsidRPr="00875D83" w:rsidRDefault="00B851F5" w:rsidP="00A57E82">
            <w:pPr>
              <w:rPr>
                <w:rFonts w:ascii="Century Gothic" w:hAnsi="Century Gothic"/>
                <w:b/>
                <w:bCs/>
              </w:rPr>
            </w:pPr>
          </w:p>
        </w:tc>
      </w:tr>
      <w:tr w:rsidR="00B851F5" w:rsidRPr="00875D83" w14:paraId="397A935E" w14:textId="77777777" w:rsidTr="00B851F5">
        <w:tc>
          <w:tcPr>
            <w:tcW w:w="1075" w:type="dxa"/>
          </w:tcPr>
          <w:p w14:paraId="67746EF2" w14:textId="77777777" w:rsidR="00B851F5" w:rsidRPr="00875D83" w:rsidRDefault="00B851F5" w:rsidP="00A4718E">
            <w:pPr>
              <w:pStyle w:val="ListParagraph"/>
              <w:numPr>
                <w:ilvl w:val="0"/>
                <w:numId w:val="40"/>
              </w:numPr>
              <w:ind w:left="351"/>
              <w:rPr>
                <w:rFonts w:ascii="Century Gothic" w:hAnsi="Century Gothic"/>
              </w:rPr>
            </w:pPr>
          </w:p>
        </w:tc>
        <w:tc>
          <w:tcPr>
            <w:tcW w:w="8010" w:type="dxa"/>
          </w:tcPr>
          <w:p w14:paraId="78D12DE6" w14:textId="1F24A421" w:rsidR="00B851F5" w:rsidRPr="00875D83" w:rsidRDefault="00B851F5" w:rsidP="00A57E82">
            <w:pPr>
              <w:rPr>
                <w:rFonts w:ascii="Century Gothic" w:hAnsi="Century Gothic"/>
                <w:b/>
                <w:bCs/>
              </w:rPr>
            </w:pPr>
            <w:r w:rsidRPr="00875D83">
              <w:rPr>
                <w:rFonts w:ascii="Century Gothic" w:hAnsi="Century Gothic" w:cstheme="minorHAnsi"/>
                <w:color w:val="000000"/>
              </w:rPr>
              <w:t xml:space="preserve"> The Contractor will notify the Consortium in writing if software license limits are close to being reached.</w:t>
            </w:r>
          </w:p>
        </w:tc>
        <w:tc>
          <w:tcPr>
            <w:tcW w:w="2970" w:type="dxa"/>
          </w:tcPr>
          <w:p w14:paraId="0BDAD7A7" w14:textId="1FA7C965" w:rsidR="00B851F5" w:rsidRPr="00875D83" w:rsidRDefault="00B851F5" w:rsidP="00A57E82">
            <w:pPr>
              <w:rPr>
                <w:rFonts w:ascii="Century Gothic" w:hAnsi="Century Gothic"/>
                <w:b/>
                <w:bCs/>
              </w:rPr>
            </w:pPr>
          </w:p>
        </w:tc>
        <w:tc>
          <w:tcPr>
            <w:tcW w:w="2700" w:type="dxa"/>
          </w:tcPr>
          <w:p w14:paraId="658FE853" w14:textId="5F27B70C" w:rsidR="00B851F5" w:rsidRPr="00875D83" w:rsidRDefault="00B851F5" w:rsidP="00A57E82">
            <w:pPr>
              <w:rPr>
                <w:rFonts w:ascii="Century Gothic" w:hAnsi="Century Gothic" w:cstheme="minorHAnsi"/>
              </w:rPr>
            </w:pPr>
          </w:p>
        </w:tc>
      </w:tr>
      <w:tr w:rsidR="00B851F5" w:rsidRPr="00875D83" w14:paraId="51426340" w14:textId="77777777" w:rsidTr="00B851F5">
        <w:tc>
          <w:tcPr>
            <w:tcW w:w="1075" w:type="dxa"/>
          </w:tcPr>
          <w:p w14:paraId="0EC5E391" w14:textId="77777777" w:rsidR="00B851F5" w:rsidRPr="00875D83" w:rsidRDefault="00B851F5" w:rsidP="00A4718E">
            <w:pPr>
              <w:pStyle w:val="ListParagraph"/>
              <w:numPr>
                <w:ilvl w:val="0"/>
                <w:numId w:val="40"/>
              </w:numPr>
              <w:ind w:left="326"/>
              <w:rPr>
                <w:rFonts w:ascii="Century Gothic" w:hAnsi="Century Gothic"/>
              </w:rPr>
            </w:pPr>
          </w:p>
        </w:tc>
        <w:tc>
          <w:tcPr>
            <w:tcW w:w="8010" w:type="dxa"/>
          </w:tcPr>
          <w:p w14:paraId="58B7F842" w14:textId="164FABD6" w:rsidR="00B851F5" w:rsidRPr="00875D83" w:rsidRDefault="00B851F5" w:rsidP="00A57E82">
            <w:pPr>
              <w:rPr>
                <w:rFonts w:ascii="Century Gothic" w:hAnsi="Century Gothic" w:cstheme="minorHAnsi"/>
                <w:color w:val="000000"/>
              </w:rPr>
            </w:pPr>
            <w:r w:rsidRPr="00875D83">
              <w:rPr>
                <w:rFonts w:ascii="Century Gothic" w:hAnsi="Century Gothic" w:cstheme="minorHAnsi"/>
              </w:rPr>
              <w:t xml:space="preserve">The Contractor will </w:t>
            </w:r>
            <w:r w:rsidRPr="00875D83">
              <w:rPr>
                <w:rFonts w:ascii="Century Gothic" w:hAnsi="Century Gothic"/>
              </w:rPr>
              <w:t>monitor Website, SSL and any additional certification expirations and notify the Consortium no less than sixty (60) calendar days prior to expiration.</w:t>
            </w:r>
          </w:p>
        </w:tc>
        <w:tc>
          <w:tcPr>
            <w:tcW w:w="2970" w:type="dxa"/>
          </w:tcPr>
          <w:p w14:paraId="24BBD9DD" w14:textId="77777777" w:rsidR="00B851F5" w:rsidRPr="00875D83" w:rsidRDefault="00B851F5" w:rsidP="00A57E82">
            <w:pPr>
              <w:rPr>
                <w:rFonts w:ascii="Century Gothic" w:hAnsi="Century Gothic"/>
                <w:b/>
                <w:bCs/>
              </w:rPr>
            </w:pPr>
          </w:p>
        </w:tc>
        <w:tc>
          <w:tcPr>
            <w:tcW w:w="2700" w:type="dxa"/>
          </w:tcPr>
          <w:p w14:paraId="55A1BD9D" w14:textId="09F7048D" w:rsidR="00B851F5" w:rsidRPr="00875D83" w:rsidRDefault="00B851F5" w:rsidP="00A57E82">
            <w:pPr>
              <w:rPr>
                <w:rFonts w:ascii="Century Gothic" w:hAnsi="Century Gothic" w:cstheme="minorHAnsi"/>
              </w:rPr>
            </w:pPr>
          </w:p>
        </w:tc>
      </w:tr>
      <w:tr w:rsidR="00B851F5" w:rsidRPr="00875D83" w14:paraId="64DC7B49" w14:textId="77777777" w:rsidTr="00B851F5">
        <w:tc>
          <w:tcPr>
            <w:tcW w:w="1075" w:type="dxa"/>
          </w:tcPr>
          <w:p w14:paraId="6306D5B3" w14:textId="77777777" w:rsidR="00B851F5" w:rsidRPr="00875D83" w:rsidRDefault="00B851F5" w:rsidP="00A4718E">
            <w:pPr>
              <w:pStyle w:val="ListParagraph"/>
              <w:numPr>
                <w:ilvl w:val="0"/>
                <w:numId w:val="40"/>
              </w:numPr>
              <w:ind w:left="326"/>
              <w:rPr>
                <w:rFonts w:ascii="Century Gothic" w:hAnsi="Century Gothic"/>
              </w:rPr>
            </w:pPr>
          </w:p>
        </w:tc>
        <w:tc>
          <w:tcPr>
            <w:tcW w:w="8010" w:type="dxa"/>
          </w:tcPr>
          <w:p w14:paraId="1841294B" w14:textId="407628F6" w:rsidR="00B851F5" w:rsidRPr="00875D83" w:rsidRDefault="00B851F5" w:rsidP="00A57E82">
            <w:pPr>
              <w:rPr>
                <w:rFonts w:ascii="Century Gothic" w:hAnsi="Century Gothic" w:cstheme="minorHAnsi"/>
              </w:rPr>
            </w:pPr>
            <w:r w:rsidRPr="00875D83">
              <w:rPr>
                <w:rFonts w:ascii="Century Gothic" w:hAnsi="Century Gothic" w:cstheme="minorHAnsi"/>
              </w:rPr>
              <w:t xml:space="preserve">The Contractor will renew all certificates that are required for CalSAWS Managed Software included in </w:t>
            </w:r>
            <w:r w:rsidRPr="00875D83">
              <w:rPr>
                <w:rFonts w:ascii="Century Gothic" w:hAnsi="Century Gothic" w:cstheme="minorHAnsi"/>
                <w:i/>
                <w:iCs/>
                <w:color w:val="C00000"/>
              </w:rPr>
              <w:t>Attachment XX – CalSAWS Managed Software Inventory- Infrastructure Agreement</w:t>
            </w:r>
            <w:r w:rsidRPr="00875D83">
              <w:rPr>
                <w:rFonts w:ascii="Century Gothic" w:hAnsi="Century Gothic" w:cstheme="minorHAnsi"/>
              </w:rPr>
              <w:t>.</w:t>
            </w:r>
          </w:p>
        </w:tc>
        <w:tc>
          <w:tcPr>
            <w:tcW w:w="2970" w:type="dxa"/>
          </w:tcPr>
          <w:p w14:paraId="16D9DFFD" w14:textId="77777777" w:rsidR="00B851F5" w:rsidRPr="00875D83" w:rsidRDefault="00B851F5" w:rsidP="00A57E82">
            <w:pPr>
              <w:rPr>
                <w:rFonts w:ascii="Century Gothic" w:hAnsi="Century Gothic"/>
                <w:b/>
                <w:bCs/>
              </w:rPr>
            </w:pPr>
          </w:p>
        </w:tc>
        <w:tc>
          <w:tcPr>
            <w:tcW w:w="2700" w:type="dxa"/>
          </w:tcPr>
          <w:p w14:paraId="3F72BA29" w14:textId="77777777" w:rsidR="00B851F5" w:rsidRPr="00875D83" w:rsidRDefault="00B851F5" w:rsidP="00A57E82">
            <w:pPr>
              <w:rPr>
                <w:rFonts w:ascii="Century Gothic" w:hAnsi="Century Gothic" w:cstheme="minorHAnsi"/>
              </w:rPr>
            </w:pPr>
          </w:p>
        </w:tc>
      </w:tr>
      <w:tr w:rsidR="00B851F5" w:rsidRPr="00875D83" w14:paraId="15CA83C2" w14:textId="77777777" w:rsidTr="00B851F5">
        <w:tc>
          <w:tcPr>
            <w:tcW w:w="1075" w:type="dxa"/>
          </w:tcPr>
          <w:p w14:paraId="565ABB0F" w14:textId="77777777" w:rsidR="00B851F5" w:rsidRPr="00875D83" w:rsidRDefault="00B851F5" w:rsidP="00A4718E">
            <w:pPr>
              <w:pStyle w:val="ListParagraph"/>
              <w:numPr>
                <w:ilvl w:val="0"/>
                <w:numId w:val="40"/>
              </w:numPr>
              <w:ind w:left="351"/>
              <w:rPr>
                <w:rFonts w:ascii="Century Gothic" w:hAnsi="Century Gothic"/>
              </w:rPr>
            </w:pPr>
            <w:bookmarkStart w:id="14" w:name="_Hlk90979023"/>
          </w:p>
        </w:tc>
        <w:tc>
          <w:tcPr>
            <w:tcW w:w="8010" w:type="dxa"/>
          </w:tcPr>
          <w:p w14:paraId="7DC65755" w14:textId="71BB00BB" w:rsidR="00B851F5" w:rsidRPr="00875D83" w:rsidRDefault="00B851F5" w:rsidP="00A57E82">
            <w:pPr>
              <w:pStyle w:val="TableText"/>
              <w:widowControl w:val="0"/>
              <w:rPr>
                <w:rFonts w:ascii="Century Gothic" w:hAnsi="Century Gothic" w:cstheme="minorHAnsi"/>
                <w:color w:val="000000"/>
                <w:sz w:val="22"/>
              </w:rPr>
            </w:pPr>
            <w:r w:rsidRPr="00875D83">
              <w:rPr>
                <w:rFonts w:ascii="Century Gothic" w:hAnsi="Century Gothic" w:cstheme="minorHAnsi"/>
                <w:sz w:val="22"/>
              </w:rPr>
              <w:t xml:space="preserve">The Contractor will adopt, enhance, maintain, and deliver the </w:t>
            </w:r>
            <w:r w:rsidRPr="00842760">
              <w:rPr>
                <w:rFonts w:ascii="Century Gothic" w:hAnsi="Century Gothic" w:cstheme="minorHAnsi"/>
                <w:i/>
                <w:iCs/>
                <w:sz w:val="22"/>
              </w:rPr>
              <w:t xml:space="preserve">Attachment XX - CalSAWS Managed Hardware Inventory – Infrastructure Agreement </w:t>
            </w:r>
            <w:r w:rsidRPr="00875D83">
              <w:rPr>
                <w:rFonts w:ascii="Century Gothic" w:hAnsi="Century Gothic" w:cstheme="minorHAnsi"/>
                <w:sz w:val="22"/>
              </w:rPr>
              <w:t xml:space="preserve">and the </w:t>
            </w:r>
            <w:r w:rsidRPr="00842760">
              <w:rPr>
                <w:rFonts w:ascii="Century Gothic" w:hAnsi="Century Gothic" w:cstheme="minorHAnsi"/>
                <w:i/>
                <w:iCs/>
                <w:sz w:val="22"/>
              </w:rPr>
              <w:t>Attachment XX - CalSAWS Managed Software Inventory – Infrastructure Agreement</w:t>
            </w:r>
            <w:r w:rsidRPr="00875D83">
              <w:rPr>
                <w:rFonts w:ascii="Century Gothic" w:hAnsi="Century Gothic" w:cstheme="minorHAnsi"/>
                <w:sz w:val="22"/>
              </w:rPr>
              <w:t xml:space="preserve">. </w:t>
            </w:r>
          </w:p>
        </w:tc>
        <w:tc>
          <w:tcPr>
            <w:tcW w:w="2970" w:type="dxa"/>
          </w:tcPr>
          <w:p w14:paraId="6F2E7135" w14:textId="0562EBF6" w:rsidR="00B851F5" w:rsidRDefault="00B851F5" w:rsidP="00A57E82">
            <w:pPr>
              <w:rPr>
                <w:rFonts w:ascii="Century Gothic" w:hAnsi="Century Gothic" w:cstheme="minorHAnsi"/>
                <w:i/>
                <w:iCs/>
              </w:rPr>
            </w:pPr>
            <w:r w:rsidRPr="00842760">
              <w:rPr>
                <w:rFonts w:ascii="Century Gothic" w:hAnsi="Century Gothic" w:cstheme="minorHAnsi"/>
                <w:i/>
                <w:iCs/>
              </w:rPr>
              <w:t>Attachment XX - CalSAWS Managed Hardware Inventory – Infrastructure Agreement</w:t>
            </w:r>
            <w:r>
              <w:rPr>
                <w:rFonts w:ascii="Century Gothic" w:hAnsi="Century Gothic" w:cstheme="minorHAnsi"/>
                <w:i/>
                <w:iCs/>
              </w:rPr>
              <w:t xml:space="preserve"> Monthly Update; </w:t>
            </w:r>
          </w:p>
          <w:p w14:paraId="544CC3CE" w14:textId="77777777" w:rsidR="00B851F5" w:rsidRDefault="00B851F5" w:rsidP="00A57E82">
            <w:pPr>
              <w:rPr>
                <w:rFonts w:ascii="Century Gothic" w:hAnsi="Century Gothic" w:cstheme="minorHAnsi"/>
                <w:i/>
                <w:iCs/>
              </w:rPr>
            </w:pPr>
          </w:p>
          <w:p w14:paraId="3D1159BB" w14:textId="6DA87FE2" w:rsidR="00B851F5" w:rsidRPr="00875D83" w:rsidRDefault="00B851F5" w:rsidP="00A57E82">
            <w:pPr>
              <w:rPr>
                <w:rFonts w:ascii="Century Gothic" w:hAnsi="Century Gothic"/>
              </w:rPr>
            </w:pPr>
            <w:r w:rsidRPr="00842760">
              <w:rPr>
                <w:rFonts w:ascii="Century Gothic" w:hAnsi="Century Gothic" w:cstheme="minorHAnsi"/>
                <w:i/>
                <w:iCs/>
              </w:rPr>
              <w:t>Attachment XX - CalSAWS Managed Software Inventory – Infrastructure Agreement</w:t>
            </w:r>
            <w:r>
              <w:rPr>
                <w:rFonts w:ascii="Century Gothic" w:hAnsi="Century Gothic" w:cstheme="minorHAnsi"/>
                <w:i/>
                <w:iCs/>
              </w:rPr>
              <w:t xml:space="preserve"> Monthly Update</w:t>
            </w:r>
            <w:r w:rsidRPr="00875D83" w:rsidDel="00E445F5">
              <w:rPr>
                <w:rFonts w:ascii="Century Gothic" w:hAnsi="Century Gothic" w:cstheme="minorHAnsi"/>
              </w:rPr>
              <w:t xml:space="preserve"> </w:t>
            </w:r>
          </w:p>
        </w:tc>
        <w:tc>
          <w:tcPr>
            <w:tcW w:w="2700" w:type="dxa"/>
          </w:tcPr>
          <w:p w14:paraId="5DAC2C87" w14:textId="77777777" w:rsidR="00B851F5" w:rsidRPr="00875D83" w:rsidRDefault="00B851F5" w:rsidP="00A57E82">
            <w:pPr>
              <w:rPr>
                <w:rFonts w:ascii="Century Gothic" w:hAnsi="Century Gothic"/>
                <w:b/>
                <w:bCs/>
              </w:rPr>
            </w:pPr>
          </w:p>
        </w:tc>
      </w:tr>
      <w:bookmarkEnd w:id="14"/>
      <w:tr w:rsidR="00B851F5" w:rsidRPr="00875D83" w14:paraId="46A265B7" w14:textId="77777777" w:rsidTr="00B851F5">
        <w:tc>
          <w:tcPr>
            <w:tcW w:w="1075" w:type="dxa"/>
          </w:tcPr>
          <w:p w14:paraId="0FD596FA" w14:textId="77777777" w:rsidR="00B851F5" w:rsidRPr="00875D83" w:rsidRDefault="00B851F5" w:rsidP="00A4718E">
            <w:pPr>
              <w:pStyle w:val="ListParagraph"/>
              <w:numPr>
                <w:ilvl w:val="0"/>
                <w:numId w:val="40"/>
              </w:numPr>
              <w:ind w:left="351"/>
              <w:rPr>
                <w:rFonts w:ascii="Century Gothic" w:hAnsi="Century Gothic"/>
              </w:rPr>
            </w:pPr>
          </w:p>
        </w:tc>
        <w:tc>
          <w:tcPr>
            <w:tcW w:w="8010" w:type="dxa"/>
          </w:tcPr>
          <w:p w14:paraId="100DA274" w14:textId="67AFBC1B" w:rsidR="00B851F5" w:rsidRPr="00875D83" w:rsidRDefault="00B851F5" w:rsidP="00FC596E">
            <w:pPr>
              <w:rPr>
                <w:rFonts w:ascii="Century Gothic" w:hAnsi="Century Gothic"/>
                <w:b/>
                <w:bCs/>
              </w:rPr>
            </w:pPr>
            <w:r w:rsidRPr="00875D83">
              <w:rPr>
                <w:rFonts w:ascii="Century Gothic" w:hAnsi="Century Gothic" w:cstheme="minorHAnsi"/>
              </w:rPr>
              <w:t>The Contractor will verify received equipment against orders and affix asset control tags.</w:t>
            </w:r>
          </w:p>
        </w:tc>
        <w:tc>
          <w:tcPr>
            <w:tcW w:w="2970" w:type="dxa"/>
          </w:tcPr>
          <w:p w14:paraId="761E075E" w14:textId="77777777" w:rsidR="00B851F5" w:rsidRPr="00875D83" w:rsidRDefault="00B851F5" w:rsidP="00FC596E">
            <w:pPr>
              <w:rPr>
                <w:rFonts w:ascii="Century Gothic" w:hAnsi="Century Gothic"/>
                <w:b/>
                <w:bCs/>
              </w:rPr>
            </w:pPr>
          </w:p>
        </w:tc>
        <w:tc>
          <w:tcPr>
            <w:tcW w:w="2700" w:type="dxa"/>
          </w:tcPr>
          <w:p w14:paraId="790D8912" w14:textId="77777777" w:rsidR="00B851F5" w:rsidRPr="00875D83" w:rsidRDefault="00B851F5" w:rsidP="00FC596E">
            <w:pPr>
              <w:rPr>
                <w:rFonts w:ascii="Century Gothic" w:hAnsi="Century Gothic"/>
                <w:b/>
                <w:bCs/>
              </w:rPr>
            </w:pPr>
          </w:p>
        </w:tc>
      </w:tr>
      <w:tr w:rsidR="00B851F5" w:rsidRPr="00875D83" w14:paraId="00BD7089" w14:textId="77777777" w:rsidTr="00B851F5">
        <w:tc>
          <w:tcPr>
            <w:tcW w:w="1075" w:type="dxa"/>
          </w:tcPr>
          <w:p w14:paraId="16C03F71" w14:textId="77777777" w:rsidR="00B851F5" w:rsidRPr="00875D83" w:rsidRDefault="00B851F5" w:rsidP="00A4718E">
            <w:pPr>
              <w:pStyle w:val="ListParagraph"/>
              <w:numPr>
                <w:ilvl w:val="0"/>
                <w:numId w:val="40"/>
              </w:numPr>
              <w:ind w:left="326"/>
              <w:rPr>
                <w:rFonts w:ascii="Century Gothic" w:hAnsi="Century Gothic"/>
              </w:rPr>
            </w:pPr>
          </w:p>
        </w:tc>
        <w:tc>
          <w:tcPr>
            <w:tcW w:w="8010" w:type="dxa"/>
          </w:tcPr>
          <w:p w14:paraId="684E9782" w14:textId="42C017CC" w:rsidR="00B851F5" w:rsidRPr="00875D83" w:rsidRDefault="00B851F5" w:rsidP="00FC596E">
            <w:pPr>
              <w:rPr>
                <w:rFonts w:ascii="Century Gothic" w:hAnsi="Century Gothic" w:cstheme="minorHAnsi"/>
              </w:rPr>
            </w:pPr>
            <w:r w:rsidRPr="00875D83">
              <w:rPr>
                <w:rFonts w:ascii="Century Gothic" w:hAnsi="Century Gothic" w:cstheme="minorHAnsi"/>
              </w:rPr>
              <w:t>The Contractor will make the asset tag number a searchable field in ServiceNow.</w:t>
            </w:r>
          </w:p>
        </w:tc>
        <w:tc>
          <w:tcPr>
            <w:tcW w:w="2970" w:type="dxa"/>
          </w:tcPr>
          <w:p w14:paraId="2A173EAE" w14:textId="77777777" w:rsidR="00B851F5" w:rsidRPr="00875D83" w:rsidRDefault="00B851F5" w:rsidP="00FC596E">
            <w:pPr>
              <w:rPr>
                <w:rFonts w:ascii="Century Gothic" w:hAnsi="Century Gothic"/>
                <w:b/>
                <w:bCs/>
              </w:rPr>
            </w:pPr>
          </w:p>
        </w:tc>
        <w:tc>
          <w:tcPr>
            <w:tcW w:w="2700" w:type="dxa"/>
          </w:tcPr>
          <w:p w14:paraId="58CC54A1" w14:textId="77777777" w:rsidR="00B851F5" w:rsidRPr="00875D83" w:rsidRDefault="00B851F5" w:rsidP="00FC596E">
            <w:pPr>
              <w:rPr>
                <w:rFonts w:ascii="Century Gothic" w:hAnsi="Century Gothic"/>
                <w:b/>
                <w:bCs/>
              </w:rPr>
            </w:pPr>
          </w:p>
        </w:tc>
      </w:tr>
      <w:tr w:rsidR="00B851F5" w:rsidRPr="00875D83" w14:paraId="68748089" w14:textId="77777777" w:rsidTr="00B851F5">
        <w:tc>
          <w:tcPr>
            <w:tcW w:w="1075" w:type="dxa"/>
          </w:tcPr>
          <w:p w14:paraId="25C6D245" w14:textId="77777777" w:rsidR="00B851F5" w:rsidRPr="00875D83" w:rsidRDefault="00B851F5" w:rsidP="00A4718E">
            <w:pPr>
              <w:pStyle w:val="ListParagraph"/>
              <w:numPr>
                <w:ilvl w:val="0"/>
                <w:numId w:val="40"/>
              </w:numPr>
              <w:ind w:left="351"/>
              <w:rPr>
                <w:rFonts w:ascii="Century Gothic" w:hAnsi="Century Gothic"/>
              </w:rPr>
            </w:pPr>
          </w:p>
        </w:tc>
        <w:tc>
          <w:tcPr>
            <w:tcW w:w="8010" w:type="dxa"/>
          </w:tcPr>
          <w:p w14:paraId="577D57C3" w14:textId="46DFAB10" w:rsidR="00B851F5" w:rsidRPr="00875D83" w:rsidRDefault="00B851F5" w:rsidP="00FC596E">
            <w:pPr>
              <w:rPr>
                <w:rFonts w:ascii="Century Gothic" w:hAnsi="Century Gothic"/>
                <w:b/>
                <w:bCs/>
              </w:rPr>
            </w:pPr>
            <w:r w:rsidRPr="00875D83">
              <w:rPr>
                <w:rFonts w:ascii="Century Gothic" w:hAnsi="Century Gothic" w:cstheme="minorHAnsi"/>
              </w:rPr>
              <w:t>The Contractor will track installation, moves, additions and changes of CalSAWS Managed Hardware and update ServiceNow on an ongoing basis.</w:t>
            </w:r>
          </w:p>
        </w:tc>
        <w:tc>
          <w:tcPr>
            <w:tcW w:w="2970" w:type="dxa"/>
          </w:tcPr>
          <w:p w14:paraId="7E9CC49A" w14:textId="3342C7F3" w:rsidR="00B851F5" w:rsidRPr="00875D83" w:rsidRDefault="00B851F5" w:rsidP="00FC596E">
            <w:pPr>
              <w:rPr>
                <w:rFonts w:ascii="Century Gothic" w:hAnsi="Century Gothic"/>
                <w:b/>
                <w:bCs/>
              </w:rPr>
            </w:pPr>
          </w:p>
        </w:tc>
        <w:tc>
          <w:tcPr>
            <w:tcW w:w="2700" w:type="dxa"/>
          </w:tcPr>
          <w:p w14:paraId="5F2F564F" w14:textId="77777777" w:rsidR="00B851F5" w:rsidRPr="00875D83" w:rsidRDefault="00B851F5" w:rsidP="00FC596E">
            <w:pPr>
              <w:rPr>
                <w:rFonts w:ascii="Century Gothic" w:hAnsi="Century Gothic"/>
                <w:b/>
                <w:bCs/>
              </w:rPr>
            </w:pPr>
          </w:p>
        </w:tc>
      </w:tr>
      <w:tr w:rsidR="00B851F5" w:rsidRPr="00875D83" w14:paraId="2A48BBAF" w14:textId="77777777" w:rsidTr="00B851F5">
        <w:tc>
          <w:tcPr>
            <w:tcW w:w="1075" w:type="dxa"/>
          </w:tcPr>
          <w:p w14:paraId="72663B09" w14:textId="77777777" w:rsidR="00B851F5" w:rsidRPr="00875D83" w:rsidRDefault="00B851F5" w:rsidP="00A4718E">
            <w:pPr>
              <w:pStyle w:val="ListParagraph"/>
              <w:numPr>
                <w:ilvl w:val="0"/>
                <w:numId w:val="40"/>
              </w:numPr>
              <w:ind w:left="351"/>
              <w:rPr>
                <w:rFonts w:ascii="Century Gothic" w:hAnsi="Century Gothic"/>
              </w:rPr>
            </w:pPr>
          </w:p>
        </w:tc>
        <w:tc>
          <w:tcPr>
            <w:tcW w:w="8010" w:type="dxa"/>
          </w:tcPr>
          <w:p w14:paraId="56F3CD31" w14:textId="22785A84" w:rsidR="00B851F5" w:rsidRPr="00875D83" w:rsidRDefault="00B851F5" w:rsidP="00FC596E">
            <w:pPr>
              <w:rPr>
                <w:rFonts w:ascii="Century Gothic" w:hAnsi="Century Gothic"/>
                <w:b/>
                <w:bCs/>
              </w:rPr>
            </w:pPr>
            <w:r w:rsidRPr="00875D83">
              <w:rPr>
                <w:rFonts w:ascii="Century Gothic" w:hAnsi="Century Gothic" w:cstheme="minorHAnsi"/>
              </w:rPr>
              <w:t xml:space="preserve">The Contractor will answer questions and reconcile discrepancies identified as a result of </w:t>
            </w:r>
            <w:r>
              <w:rPr>
                <w:rFonts w:ascii="Century Gothic" w:hAnsi="Century Gothic" w:cstheme="minorHAnsi"/>
              </w:rPr>
              <w:t xml:space="preserve">a </w:t>
            </w:r>
            <w:r w:rsidRPr="00875D83">
              <w:rPr>
                <w:rFonts w:ascii="Century Gothic" w:hAnsi="Century Gothic" w:cstheme="minorHAnsi"/>
              </w:rPr>
              <w:t>review of asset inventory reports.</w:t>
            </w:r>
          </w:p>
        </w:tc>
        <w:tc>
          <w:tcPr>
            <w:tcW w:w="2970" w:type="dxa"/>
          </w:tcPr>
          <w:p w14:paraId="6213B3A1" w14:textId="77777777" w:rsidR="00B851F5" w:rsidRPr="00875D83" w:rsidRDefault="00B851F5" w:rsidP="00FC596E">
            <w:pPr>
              <w:rPr>
                <w:rFonts w:ascii="Century Gothic" w:hAnsi="Century Gothic"/>
                <w:b/>
                <w:bCs/>
              </w:rPr>
            </w:pPr>
          </w:p>
        </w:tc>
        <w:tc>
          <w:tcPr>
            <w:tcW w:w="2700" w:type="dxa"/>
          </w:tcPr>
          <w:p w14:paraId="28DF17BC" w14:textId="77777777" w:rsidR="00B851F5" w:rsidRPr="00875D83" w:rsidRDefault="00B851F5" w:rsidP="00FC596E">
            <w:pPr>
              <w:rPr>
                <w:rFonts w:ascii="Century Gothic" w:hAnsi="Century Gothic"/>
                <w:b/>
                <w:bCs/>
              </w:rPr>
            </w:pPr>
          </w:p>
        </w:tc>
      </w:tr>
      <w:tr w:rsidR="00B851F5" w:rsidRPr="00875D83" w14:paraId="539AC53D" w14:textId="77777777" w:rsidTr="00B851F5">
        <w:tc>
          <w:tcPr>
            <w:tcW w:w="1075" w:type="dxa"/>
          </w:tcPr>
          <w:p w14:paraId="2AD54186" w14:textId="77777777" w:rsidR="00B851F5" w:rsidRPr="00875D83" w:rsidRDefault="00B851F5" w:rsidP="00A4718E">
            <w:pPr>
              <w:pStyle w:val="ListParagraph"/>
              <w:numPr>
                <w:ilvl w:val="0"/>
                <w:numId w:val="40"/>
              </w:numPr>
              <w:ind w:left="351"/>
              <w:rPr>
                <w:rFonts w:ascii="Century Gothic" w:hAnsi="Century Gothic"/>
              </w:rPr>
            </w:pPr>
          </w:p>
        </w:tc>
        <w:tc>
          <w:tcPr>
            <w:tcW w:w="8010" w:type="dxa"/>
          </w:tcPr>
          <w:p w14:paraId="523F7D82" w14:textId="4C792874" w:rsidR="00B851F5" w:rsidRPr="00875D83" w:rsidRDefault="00B851F5" w:rsidP="00FC596E">
            <w:pPr>
              <w:rPr>
                <w:rFonts w:ascii="Century Gothic" w:hAnsi="Century Gothic"/>
                <w:b/>
                <w:bCs/>
              </w:rPr>
            </w:pPr>
            <w:r w:rsidRPr="00875D83">
              <w:rPr>
                <w:rFonts w:ascii="Century Gothic" w:hAnsi="Century Gothic" w:cstheme="minorHAnsi"/>
              </w:rPr>
              <w:t>The Contractor will support annual inventory audits by providing reports detailing the current status and location of CalSAWS Managed Hardware and CalSAWS Managed Software.</w:t>
            </w:r>
          </w:p>
        </w:tc>
        <w:tc>
          <w:tcPr>
            <w:tcW w:w="2970" w:type="dxa"/>
          </w:tcPr>
          <w:p w14:paraId="68BEB72C" w14:textId="77777777" w:rsidR="00B851F5" w:rsidRPr="00875D83" w:rsidRDefault="00B851F5" w:rsidP="00FC596E">
            <w:pPr>
              <w:rPr>
                <w:rFonts w:ascii="Century Gothic" w:hAnsi="Century Gothic"/>
                <w:b/>
                <w:bCs/>
              </w:rPr>
            </w:pPr>
          </w:p>
        </w:tc>
        <w:tc>
          <w:tcPr>
            <w:tcW w:w="2700" w:type="dxa"/>
          </w:tcPr>
          <w:p w14:paraId="7785EFBE" w14:textId="77777777" w:rsidR="00B851F5" w:rsidRPr="00875D83" w:rsidRDefault="00B851F5" w:rsidP="00FC596E">
            <w:pPr>
              <w:rPr>
                <w:rFonts w:ascii="Century Gothic" w:hAnsi="Century Gothic"/>
                <w:b/>
                <w:bCs/>
              </w:rPr>
            </w:pPr>
          </w:p>
        </w:tc>
      </w:tr>
      <w:tr w:rsidR="00B851F5" w:rsidRPr="00875D83" w14:paraId="6714B4FF" w14:textId="77777777" w:rsidTr="00B851F5">
        <w:tc>
          <w:tcPr>
            <w:tcW w:w="1075" w:type="dxa"/>
          </w:tcPr>
          <w:p w14:paraId="1CBBB63F" w14:textId="77777777" w:rsidR="00B851F5" w:rsidRPr="00875D83" w:rsidRDefault="00B851F5" w:rsidP="00A4718E">
            <w:pPr>
              <w:pStyle w:val="ListParagraph"/>
              <w:numPr>
                <w:ilvl w:val="0"/>
                <w:numId w:val="40"/>
              </w:numPr>
              <w:ind w:left="326"/>
              <w:rPr>
                <w:rFonts w:ascii="Century Gothic" w:hAnsi="Century Gothic"/>
              </w:rPr>
            </w:pPr>
            <w:bookmarkStart w:id="15" w:name="_Hlk90980079"/>
          </w:p>
        </w:tc>
        <w:tc>
          <w:tcPr>
            <w:tcW w:w="8010" w:type="dxa"/>
          </w:tcPr>
          <w:p w14:paraId="684B52B2" w14:textId="382866ED" w:rsidR="00B851F5" w:rsidRPr="00875D83" w:rsidRDefault="00B851F5" w:rsidP="00FC596E">
            <w:pPr>
              <w:rPr>
                <w:rFonts w:ascii="Century Gothic" w:hAnsi="Century Gothic" w:cstheme="minorHAnsi"/>
              </w:rPr>
            </w:pPr>
            <w:r w:rsidRPr="00875D83">
              <w:rPr>
                <w:rFonts w:ascii="Century Gothic" w:hAnsi="Century Gothic" w:cstheme="minorHAnsi"/>
              </w:rPr>
              <w:t>The Contractor will develop, document and maintain a lost/stolen</w:t>
            </w:r>
            <w:r w:rsidR="00C65B0D">
              <w:rPr>
                <w:rFonts w:ascii="Century Gothic" w:hAnsi="Century Gothic" w:cstheme="minorHAnsi"/>
              </w:rPr>
              <w:t xml:space="preserve"> and borrowed equipment</w:t>
            </w:r>
            <w:r w:rsidRPr="00875D83">
              <w:rPr>
                <w:rFonts w:ascii="Century Gothic" w:hAnsi="Century Gothic" w:cstheme="minorHAnsi"/>
              </w:rPr>
              <w:t xml:space="preserve"> asset process.</w:t>
            </w:r>
          </w:p>
        </w:tc>
        <w:tc>
          <w:tcPr>
            <w:tcW w:w="2970" w:type="dxa"/>
          </w:tcPr>
          <w:p w14:paraId="2CB05F44" w14:textId="0C00D8AF" w:rsidR="00B851F5" w:rsidRPr="00875D83" w:rsidRDefault="00B851F5" w:rsidP="00FC596E">
            <w:pPr>
              <w:rPr>
                <w:rFonts w:ascii="Century Gothic" w:hAnsi="Century Gothic"/>
                <w:b/>
                <w:bCs/>
              </w:rPr>
            </w:pPr>
          </w:p>
        </w:tc>
        <w:tc>
          <w:tcPr>
            <w:tcW w:w="2700" w:type="dxa"/>
            <w:shd w:val="clear" w:color="auto" w:fill="auto"/>
          </w:tcPr>
          <w:p w14:paraId="05437D10" w14:textId="5261FC40" w:rsidR="00B851F5" w:rsidRPr="00875D83" w:rsidRDefault="00B851F5" w:rsidP="00FC596E">
            <w:pPr>
              <w:rPr>
                <w:rFonts w:ascii="Century Gothic" w:hAnsi="Century Gothic" w:cs="Calibri"/>
                <w:color w:val="000000"/>
              </w:rPr>
            </w:pPr>
          </w:p>
        </w:tc>
      </w:tr>
      <w:bookmarkEnd w:id="15"/>
    </w:tbl>
    <w:p w14:paraId="4B21379C" w14:textId="44CE69B0" w:rsidR="008377D4" w:rsidRPr="00875D83" w:rsidRDefault="008377D4" w:rsidP="00F11179">
      <w:pPr>
        <w:pStyle w:val="Heading2"/>
        <w:rPr>
          <w:rFonts w:ascii="Century Gothic" w:hAnsi="Century Gothic"/>
          <w:sz w:val="22"/>
          <w:szCs w:val="22"/>
        </w:rPr>
      </w:pPr>
    </w:p>
    <w:p w14:paraId="7C4F4832" w14:textId="618EDE5F" w:rsidR="00EB53A3" w:rsidRPr="00875D83" w:rsidRDefault="00EB53A3" w:rsidP="00EB53A3">
      <w:pPr>
        <w:pStyle w:val="Heading2"/>
        <w:rPr>
          <w:rFonts w:ascii="Century Gothic" w:hAnsi="Century Gothic"/>
          <w:sz w:val="22"/>
          <w:szCs w:val="22"/>
        </w:rPr>
      </w:pPr>
      <w:bookmarkStart w:id="16" w:name="_Toc91067026"/>
      <w:proofErr w:type="spellStart"/>
      <w:r w:rsidRPr="00875D83">
        <w:rPr>
          <w:rFonts w:ascii="Century Gothic" w:hAnsi="Century Gothic"/>
          <w:sz w:val="22"/>
          <w:szCs w:val="22"/>
        </w:rPr>
        <w:t>SubTask</w:t>
      </w:r>
      <w:proofErr w:type="spellEnd"/>
      <w:r w:rsidRPr="00875D83">
        <w:rPr>
          <w:rFonts w:ascii="Century Gothic" w:hAnsi="Century Gothic"/>
          <w:sz w:val="22"/>
          <w:szCs w:val="22"/>
        </w:rPr>
        <w:t>: 2.</w:t>
      </w:r>
      <w:r w:rsidR="00712B48" w:rsidRPr="00875D83">
        <w:rPr>
          <w:rFonts w:ascii="Century Gothic" w:hAnsi="Century Gothic"/>
          <w:sz w:val="22"/>
          <w:szCs w:val="22"/>
        </w:rPr>
        <w:t>5</w:t>
      </w:r>
      <w:r w:rsidRPr="00875D83">
        <w:rPr>
          <w:rFonts w:ascii="Century Gothic" w:hAnsi="Century Gothic"/>
          <w:sz w:val="22"/>
          <w:szCs w:val="22"/>
        </w:rPr>
        <w:t xml:space="preserve"> Documentation Maintenance (</w:t>
      </w:r>
      <w:r w:rsidR="00FA3664" w:rsidRPr="00875D83">
        <w:rPr>
          <w:rFonts w:ascii="Century Gothic" w:hAnsi="Century Gothic"/>
          <w:sz w:val="22"/>
          <w:szCs w:val="22"/>
        </w:rPr>
        <w:t>2</w:t>
      </w:r>
      <w:r w:rsidRPr="00875D83">
        <w:rPr>
          <w:rFonts w:ascii="Century Gothic" w:hAnsi="Century Gothic"/>
          <w:sz w:val="22"/>
          <w:szCs w:val="22"/>
        </w:rPr>
        <w:t xml:space="preserve"> </w:t>
      </w:r>
      <w:r w:rsidR="00875D83" w:rsidRPr="00875D83">
        <w:rPr>
          <w:rFonts w:ascii="Century Gothic" w:hAnsi="Century Gothic"/>
          <w:sz w:val="22"/>
          <w:szCs w:val="22"/>
        </w:rPr>
        <w:t>Requirements</w:t>
      </w:r>
      <w:r w:rsidRPr="00875D83">
        <w:rPr>
          <w:rFonts w:ascii="Century Gothic" w:hAnsi="Century Gothic"/>
          <w:sz w:val="22"/>
          <w:szCs w:val="22"/>
        </w:rPr>
        <w:t>)</w:t>
      </w:r>
      <w:bookmarkEnd w:id="16"/>
    </w:p>
    <w:tbl>
      <w:tblPr>
        <w:tblStyle w:val="TableGrid"/>
        <w:tblW w:w="14755" w:type="dxa"/>
        <w:tblLayout w:type="fixed"/>
        <w:tblLook w:val="04A0" w:firstRow="1" w:lastRow="0" w:firstColumn="1" w:lastColumn="0" w:noHBand="0" w:noVBand="1"/>
      </w:tblPr>
      <w:tblGrid>
        <w:gridCol w:w="928"/>
        <w:gridCol w:w="8157"/>
        <w:gridCol w:w="2880"/>
        <w:gridCol w:w="2790"/>
      </w:tblGrid>
      <w:tr w:rsidR="00B851F5" w:rsidRPr="00875D83" w14:paraId="3066A20F" w14:textId="0B8A3467" w:rsidTr="00B851F5">
        <w:trPr>
          <w:tblHeader/>
        </w:trPr>
        <w:tc>
          <w:tcPr>
            <w:tcW w:w="928" w:type="dxa"/>
            <w:shd w:val="clear" w:color="auto" w:fill="D9E2F3" w:themeFill="accent1" w:themeFillTint="33"/>
            <w:vAlign w:val="bottom"/>
          </w:tcPr>
          <w:p w14:paraId="3BEBEF70" w14:textId="3B32D870" w:rsidR="00B851F5" w:rsidRPr="00875D83" w:rsidRDefault="00B851F5" w:rsidP="00B851F5">
            <w:pPr>
              <w:ind w:left="-38"/>
              <w:rPr>
                <w:rFonts w:ascii="Century Gothic" w:hAnsi="Century Gothic" w:cstheme="minorHAnsi"/>
              </w:rPr>
            </w:pPr>
            <w:r w:rsidRPr="005701F2">
              <w:rPr>
                <w:rFonts w:ascii="Century Gothic" w:hAnsi="Century Gothic" w:cstheme="minorHAnsi"/>
              </w:rPr>
              <w:t>Unique ID</w:t>
            </w:r>
          </w:p>
        </w:tc>
        <w:tc>
          <w:tcPr>
            <w:tcW w:w="8157" w:type="dxa"/>
            <w:shd w:val="clear" w:color="auto" w:fill="D9E2F3" w:themeFill="accent1" w:themeFillTint="33"/>
            <w:vAlign w:val="bottom"/>
          </w:tcPr>
          <w:p w14:paraId="654D70A7" w14:textId="06D044AB" w:rsidR="00B851F5" w:rsidRPr="00875D83" w:rsidRDefault="00B851F5" w:rsidP="00B851F5">
            <w:pPr>
              <w:rPr>
                <w:rFonts w:ascii="Century Gothic" w:hAnsi="Century Gothic" w:cstheme="minorHAnsi"/>
              </w:rPr>
            </w:pPr>
            <w:r w:rsidRPr="005701F2">
              <w:rPr>
                <w:rFonts w:ascii="Century Gothic" w:hAnsi="Century Gothic" w:cstheme="minorHAnsi"/>
              </w:rPr>
              <w:t>Requirement</w:t>
            </w:r>
          </w:p>
        </w:tc>
        <w:tc>
          <w:tcPr>
            <w:tcW w:w="2880" w:type="dxa"/>
            <w:shd w:val="clear" w:color="auto" w:fill="D9E2F3" w:themeFill="accent1" w:themeFillTint="33"/>
            <w:vAlign w:val="bottom"/>
          </w:tcPr>
          <w:p w14:paraId="66E7B61E" w14:textId="2FA6A118" w:rsidR="00B851F5" w:rsidRPr="00875D83" w:rsidRDefault="00761BC3" w:rsidP="00B851F5">
            <w:pPr>
              <w:ind w:left="-24"/>
              <w:rPr>
                <w:rFonts w:ascii="Century Gothic" w:hAnsi="Century Gothic"/>
              </w:rPr>
            </w:pPr>
            <w:r>
              <w:rPr>
                <w:rFonts w:ascii="Century Gothic" w:hAnsi="Century Gothic" w:cstheme="minorHAnsi"/>
              </w:rPr>
              <w:t>Deliverable(s)</w:t>
            </w:r>
            <w:r w:rsidR="00B851F5" w:rsidRPr="00875D83">
              <w:rPr>
                <w:rFonts w:ascii="Century Gothic" w:hAnsi="Century Gothic" w:cstheme="minorHAnsi"/>
              </w:rPr>
              <w:t xml:space="preserve"> </w:t>
            </w:r>
          </w:p>
        </w:tc>
        <w:tc>
          <w:tcPr>
            <w:tcW w:w="2790" w:type="dxa"/>
            <w:shd w:val="clear" w:color="auto" w:fill="D9E2F3" w:themeFill="accent1" w:themeFillTint="33"/>
            <w:vAlign w:val="bottom"/>
          </w:tcPr>
          <w:p w14:paraId="62429BFA" w14:textId="4705621B" w:rsidR="00B851F5" w:rsidRPr="00875D83" w:rsidRDefault="00B851F5" w:rsidP="00B851F5">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B851F5" w:rsidRPr="00875D83" w14:paraId="2EE7430D" w14:textId="045D5C3F" w:rsidTr="00863A3F">
        <w:tc>
          <w:tcPr>
            <w:tcW w:w="928" w:type="dxa"/>
          </w:tcPr>
          <w:p w14:paraId="1BAF2C89" w14:textId="77777777" w:rsidR="00B851F5" w:rsidRPr="00875D83" w:rsidRDefault="00B851F5" w:rsidP="00A4718E">
            <w:pPr>
              <w:pStyle w:val="ListParagraph"/>
              <w:numPr>
                <w:ilvl w:val="0"/>
                <w:numId w:val="65"/>
              </w:numPr>
              <w:ind w:left="352"/>
              <w:rPr>
                <w:rFonts w:ascii="Century Gothic" w:hAnsi="Century Gothic" w:cstheme="minorHAnsi"/>
              </w:rPr>
            </w:pPr>
            <w:bookmarkStart w:id="17" w:name="_Hlk90980357"/>
          </w:p>
        </w:tc>
        <w:tc>
          <w:tcPr>
            <w:tcW w:w="8157" w:type="dxa"/>
          </w:tcPr>
          <w:p w14:paraId="5842E282" w14:textId="6FAD9402" w:rsidR="00B851F5" w:rsidRPr="00875D83" w:rsidRDefault="00B851F5" w:rsidP="00401425">
            <w:pPr>
              <w:rPr>
                <w:rFonts w:ascii="Century Gothic" w:hAnsi="Century Gothic" w:cstheme="minorHAnsi"/>
                <w:color w:val="000000"/>
              </w:rPr>
            </w:pPr>
            <w:r w:rsidRPr="00875D83">
              <w:rPr>
                <w:rFonts w:ascii="Century Gothic" w:hAnsi="Century Gothic" w:cstheme="minorHAnsi"/>
              </w:rPr>
              <w:t xml:space="preserve">The Contractor will adopt, enhance, maintain, and deliver </w:t>
            </w:r>
            <w:r w:rsidRPr="00875D83">
              <w:rPr>
                <w:rFonts w:ascii="Century Gothic" w:hAnsi="Century Gothic" w:cstheme="minorHAnsi"/>
                <w:color w:val="000000"/>
              </w:rPr>
              <w:t>the documentation required by the Consortium, in cooperation and coordination with the Consortium and other CalSAWS contractor as applicable, including:</w:t>
            </w:r>
          </w:p>
          <w:p w14:paraId="18F87A75" w14:textId="77777777" w:rsidR="00B851F5" w:rsidRPr="00875D83" w:rsidRDefault="00B851F5" w:rsidP="00A4718E">
            <w:pPr>
              <w:pStyle w:val="ListParagraph"/>
              <w:numPr>
                <w:ilvl w:val="0"/>
                <w:numId w:val="66"/>
              </w:numPr>
              <w:spacing w:after="160" w:line="259" w:lineRule="auto"/>
              <w:rPr>
                <w:rFonts w:ascii="Century Gothic" w:hAnsi="Century Gothic" w:cstheme="minorHAnsi"/>
                <w:color w:val="000000"/>
              </w:rPr>
            </w:pPr>
            <w:r w:rsidRPr="00875D83">
              <w:rPr>
                <w:rFonts w:ascii="Century Gothic" w:hAnsi="Century Gothic" w:cstheme="minorHAnsi"/>
                <w:color w:val="000000"/>
              </w:rPr>
              <w:t>Technical Infrastructure Design Document</w:t>
            </w:r>
          </w:p>
          <w:p w14:paraId="0F7E9D32" w14:textId="77777777" w:rsidR="00B851F5" w:rsidRPr="00875D83" w:rsidRDefault="00B851F5" w:rsidP="00A4718E">
            <w:pPr>
              <w:pStyle w:val="ListParagraph"/>
              <w:numPr>
                <w:ilvl w:val="0"/>
                <w:numId w:val="66"/>
              </w:numPr>
              <w:spacing w:after="160" w:line="259" w:lineRule="auto"/>
              <w:rPr>
                <w:rFonts w:ascii="Century Gothic" w:hAnsi="Century Gothic" w:cstheme="minorHAnsi"/>
                <w:color w:val="000000"/>
              </w:rPr>
            </w:pPr>
            <w:r w:rsidRPr="00875D83">
              <w:rPr>
                <w:rFonts w:ascii="Century Gothic" w:hAnsi="Century Gothic" w:cstheme="minorHAnsi"/>
                <w:color w:val="000000"/>
              </w:rPr>
              <w:t>Network Design Plan</w:t>
            </w:r>
          </w:p>
          <w:p w14:paraId="1F0CB426" w14:textId="77777777" w:rsidR="00B851F5" w:rsidRPr="00875D83" w:rsidRDefault="00B851F5" w:rsidP="00A4718E">
            <w:pPr>
              <w:pStyle w:val="ListParagraph"/>
              <w:numPr>
                <w:ilvl w:val="0"/>
                <w:numId w:val="66"/>
              </w:numPr>
              <w:rPr>
                <w:rFonts w:ascii="Century Gothic" w:hAnsi="Century Gothic" w:cstheme="minorHAnsi"/>
                <w:color w:val="000000"/>
              </w:rPr>
            </w:pPr>
            <w:r w:rsidRPr="00875D83">
              <w:rPr>
                <w:rFonts w:ascii="Century Gothic" w:hAnsi="Century Gothic" w:cstheme="minorHAnsi"/>
                <w:color w:val="000000"/>
              </w:rPr>
              <w:t>Technical Infrastructure Asset Configuration Report for the Development and Test Environments</w:t>
            </w:r>
          </w:p>
          <w:p w14:paraId="54AFD817" w14:textId="1D9B0C93" w:rsidR="00B851F5" w:rsidRPr="00875D83" w:rsidRDefault="00B851F5" w:rsidP="00A4718E">
            <w:pPr>
              <w:pStyle w:val="ListParagraph"/>
              <w:numPr>
                <w:ilvl w:val="0"/>
                <w:numId w:val="66"/>
              </w:numPr>
              <w:rPr>
                <w:rFonts w:ascii="Century Gothic" w:hAnsi="Century Gothic" w:cstheme="minorHAnsi"/>
                <w:color w:val="000000"/>
              </w:rPr>
            </w:pPr>
            <w:r w:rsidRPr="00875D83">
              <w:rPr>
                <w:rFonts w:ascii="Century Gothic" w:hAnsi="Century Gothic" w:cstheme="minorHAnsi"/>
                <w:color w:val="000000"/>
              </w:rPr>
              <w:t>Technical Infrastructure Asset Configuration Report for the Staging / Performance and Production Environments</w:t>
            </w:r>
          </w:p>
        </w:tc>
        <w:tc>
          <w:tcPr>
            <w:tcW w:w="2880" w:type="dxa"/>
          </w:tcPr>
          <w:p w14:paraId="7FE03DB1" w14:textId="77777777" w:rsidR="00863A3F" w:rsidRDefault="00B851F5" w:rsidP="00283F38">
            <w:pPr>
              <w:rPr>
                <w:rFonts w:ascii="Century Gothic" w:hAnsi="Century Gothic" w:cstheme="minorHAnsi"/>
                <w:color w:val="000000"/>
              </w:rPr>
            </w:pPr>
            <w:r w:rsidRPr="00283F38">
              <w:rPr>
                <w:rFonts w:ascii="Century Gothic" w:hAnsi="Century Gothic" w:cstheme="minorHAnsi"/>
                <w:color w:val="000000"/>
              </w:rPr>
              <w:t>Technical Infrastructure Design Document</w:t>
            </w:r>
          </w:p>
          <w:p w14:paraId="19B71E57" w14:textId="77777777" w:rsidR="00863A3F" w:rsidRDefault="00863A3F" w:rsidP="00283F38">
            <w:pPr>
              <w:rPr>
                <w:rFonts w:ascii="Century Gothic" w:hAnsi="Century Gothic" w:cstheme="minorHAnsi"/>
                <w:color w:val="000000"/>
              </w:rPr>
            </w:pPr>
          </w:p>
          <w:p w14:paraId="527C8D87" w14:textId="77777777" w:rsidR="00863A3F" w:rsidRDefault="00B851F5" w:rsidP="00283F38">
            <w:pPr>
              <w:rPr>
                <w:rFonts w:ascii="Century Gothic" w:hAnsi="Century Gothic" w:cstheme="minorHAnsi"/>
                <w:color w:val="000000"/>
              </w:rPr>
            </w:pPr>
            <w:r w:rsidRPr="00875D83">
              <w:rPr>
                <w:rFonts w:ascii="Century Gothic" w:hAnsi="Century Gothic" w:cstheme="minorHAnsi"/>
                <w:color w:val="000000"/>
              </w:rPr>
              <w:t>Network Design Plan</w:t>
            </w:r>
          </w:p>
          <w:p w14:paraId="11D0D44F" w14:textId="77777777" w:rsidR="00863A3F" w:rsidRDefault="00863A3F" w:rsidP="00283F38">
            <w:pPr>
              <w:rPr>
                <w:rFonts w:ascii="Century Gothic" w:hAnsi="Century Gothic" w:cstheme="minorHAnsi"/>
                <w:color w:val="000000"/>
              </w:rPr>
            </w:pPr>
          </w:p>
          <w:p w14:paraId="1624ABBE" w14:textId="110D77AF" w:rsidR="00863A3F" w:rsidRDefault="00B851F5" w:rsidP="00283F38">
            <w:pPr>
              <w:rPr>
                <w:rFonts w:ascii="Century Gothic" w:hAnsi="Century Gothic" w:cstheme="minorHAnsi"/>
                <w:color w:val="000000"/>
              </w:rPr>
            </w:pPr>
            <w:r w:rsidRPr="00875D83">
              <w:rPr>
                <w:rFonts w:ascii="Century Gothic" w:hAnsi="Century Gothic" w:cstheme="minorHAnsi"/>
                <w:color w:val="000000"/>
              </w:rPr>
              <w:t>Technical Infrastructure Asset Configuration Report for the Development and Test Environments</w:t>
            </w:r>
          </w:p>
          <w:p w14:paraId="3BCE3C12" w14:textId="77777777" w:rsidR="00863A3F" w:rsidRDefault="00863A3F" w:rsidP="00283F38">
            <w:pPr>
              <w:rPr>
                <w:rFonts w:ascii="Century Gothic" w:hAnsi="Century Gothic" w:cstheme="minorHAnsi"/>
                <w:color w:val="000000"/>
              </w:rPr>
            </w:pPr>
          </w:p>
          <w:p w14:paraId="7901D55A" w14:textId="45A8FD65" w:rsidR="00B851F5" w:rsidRPr="00875D83" w:rsidRDefault="00B851F5" w:rsidP="00401425">
            <w:pPr>
              <w:rPr>
                <w:rFonts w:ascii="Century Gothic" w:hAnsi="Century Gothic" w:cstheme="minorHAnsi"/>
                <w:color w:val="000000"/>
              </w:rPr>
            </w:pPr>
            <w:r>
              <w:rPr>
                <w:rFonts w:ascii="Century Gothic" w:hAnsi="Century Gothic" w:cstheme="minorHAnsi"/>
                <w:color w:val="000000"/>
              </w:rPr>
              <w:t xml:space="preserve"> </w:t>
            </w:r>
            <w:r w:rsidRPr="00875D83">
              <w:rPr>
                <w:rFonts w:ascii="Century Gothic" w:hAnsi="Century Gothic" w:cstheme="minorHAnsi"/>
                <w:color w:val="000000"/>
              </w:rPr>
              <w:t>Technical Infrastructure Asset Configuration Report for the Staging / Performance and Production Environments</w:t>
            </w:r>
          </w:p>
        </w:tc>
        <w:tc>
          <w:tcPr>
            <w:tcW w:w="2790" w:type="dxa"/>
            <w:shd w:val="clear" w:color="auto" w:fill="auto"/>
          </w:tcPr>
          <w:p w14:paraId="536D9B2F" w14:textId="1AFDC6AE" w:rsidR="00B851F5" w:rsidRPr="00875D83" w:rsidRDefault="00B851F5" w:rsidP="00401425">
            <w:pPr>
              <w:rPr>
                <w:rFonts w:ascii="Century Gothic" w:hAnsi="Century Gothic"/>
              </w:rPr>
            </w:pPr>
          </w:p>
        </w:tc>
      </w:tr>
      <w:bookmarkEnd w:id="17"/>
      <w:tr w:rsidR="00B851F5" w:rsidRPr="00875D83" w14:paraId="13960882" w14:textId="77777777" w:rsidTr="00B851F5">
        <w:tc>
          <w:tcPr>
            <w:tcW w:w="928" w:type="dxa"/>
          </w:tcPr>
          <w:p w14:paraId="5FDC346C" w14:textId="77777777" w:rsidR="00B851F5" w:rsidRPr="00875D83" w:rsidRDefault="00B851F5" w:rsidP="00A4718E">
            <w:pPr>
              <w:pStyle w:val="ListParagraph"/>
              <w:numPr>
                <w:ilvl w:val="0"/>
                <w:numId w:val="65"/>
              </w:numPr>
              <w:ind w:left="352"/>
              <w:rPr>
                <w:rFonts w:ascii="Century Gothic" w:hAnsi="Century Gothic" w:cstheme="minorHAnsi"/>
              </w:rPr>
            </w:pPr>
          </w:p>
        </w:tc>
        <w:tc>
          <w:tcPr>
            <w:tcW w:w="8157" w:type="dxa"/>
          </w:tcPr>
          <w:p w14:paraId="1DD406C7" w14:textId="4EF1053C" w:rsidR="00B851F5" w:rsidRPr="00875D83" w:rsidRDefault="00B851F5" w:rsidP="00401425">
            <w:pPr>
              <w:rPr>
                <w:rFonts w:ascii="Century Gothic" w:hAnsi="Century Gothic" w:cstheme="minorHAnsi"/>
              </w:rPr>
            </w:pPr>
            <w:r w:rsidRPr="00875D83">
              <w:rPr>
                <w:rFonts w:ascii="Century Gothic" w:hAnsi="Century Gothic" w:cstheme="minorHAnsi"/>
              </w:rPr>
              <w:t>The Contractor will develop, deliver, and maintain detailed technical integration design documentation required for integration partners, including applicable support materials for integration partners and external-facing users.</w:t>
            </w:r>
          </w:p>
        </w:tc>
        <w:tc>
          <w:tcPr>
            <w:tcW w:w="2880" w:type="dxa"/>
          </w:tcPr>
          <w:p w14:paraId="6A14B737" w14:textId="77777777" w:rsidR="00B851F5" w:rsidRPr="00875D83" w:rsidRDefault="00B851F5" w:rsidP="00401425">
            <w:pPr>
              <w:rPr>
                <w:rFonts w:ascii="Century Gothic" w:hAnsi="Century Gothic" w:cstheme="minorHAnsi"/>
                <w:color w:val="000000"/>
              </w:rPr>
            </w:pPr>
          </w:p>
        </w:tc>
        <w:tc>
          <w:tcPr>
            <w:tcW w:w="2790" w:type="dxa"/>
          </w:tcPr>
          <w:p w14:paraId="37C5984A" w14:textId="77777777" w:rsidR="00B851F5" w:rsidRPr="00875D83" w:rsidRDefault="00B851F5" w:rsidP="00401425">
            <w:pPr>
              <w:rPr>
                <w:rFonts w:ascii="Century Gothic" w:hAnsi="Century Gothic"/>
              </w:rPr>
            </w:pPr>
          </w:p>
        </w:tc>
      </w:tr>
    </w:tbl>
    <w:p w14:paraId="0087B868" w14:textId="77777777" w:rsidR="003A7CAC" w:rsidRPr="00875D83" w:rsidRDefault="003A7CAC" w:rsidP="00FA3664">
      <w:pPr>
        <w:spacing w:after="0" w:line="240" w:lineRule="auto"/>
        <w:ind w:right="-12960"/>
        <w:rPr>
          <w:rFonts w:ascii="Century Gothic" w:hAnsi="Century Gothic"/>
          <w:b/>
          <w:bCs/>
        </w:rPr>
      </w:pPr>
    </w:p>
    <w:p w14:paraId="2684A106" w14:textId="00F57F3D" w:rsidR="00712B48" w:rsidRPr="00875D83" w:rsidRDefault="00712B48" w:rsidP="00712B48">
      <w:pPr>
        <w:pStyle w:val="Heading1"/>
        <w:rPr>
          <w:rFonts w:ascii="Century Gothic" w:hAnsi="Century Gothic"/>
          <w:sz w:val="22"/>
          <w:szCs w:val="22"/>
        </w:rPr>
      </w:pPr>
      <w:bookmarkStart w:id="18" w:name="_Toc91067027"/>
      <w:bookmarkStart w:id="19" w:name="_Hlk87438098"/>
      <w:r w:rsidRPr="00875D83">
        <w:rPr>
          <w:rFonts w:ascii="Century Gothic" w:hAnsi="Century Gothic"/>
          <w:sz w:val="22"/>
          <w:szCs w:val="22"/>
        </w:rPr>
        <w:t xml:space="preserve">SOW Task Area 3. Innovation and </w:t>
      </w:r>
      <w:r w:rsidR="006B2DF5" w:rsidRPr="00875D83">
        <w:rPr>
          <w:rFonts w:ascii="Century Gothic" w:hAnsi="Century Gothic"/>
          <w:sz w:val="22"/>
          <w:szCs w:val="22"/>
        </w:rPr>
        <w:t>Application</w:t>
      </w:r>
      <w:r w:rsidR="006560DF" w:rsidRPr="00875D83">
        <w:rPr>
          <w:rFonts w:ascii="Century Gothic" w:hAnsi="Century Gothic"/>
          <w:sz w:val="22"/>
          <w:szCs w:val="22"/>
        </w:rPr>
        <w:t>/Architecture</w:t>
      </w:r>
      <w:r w:rsidR="006B2DF5" w:rsidRPr="00875D83">
        <w:rPr>
          <w:rFonts w:ascii="Century Gothic" w:hAnsi="Century Gothic"/>
          <w:sz w:val="22"/>
          <w:szCs w:val="22"/>
        </w:rPr>
        <w:t xml:space="preserve"> Evolution</w:t>
      </w:r>
      <w:r w:rsidRPr="00875D83">
        <w:rPr>
          <w:rFonts w:ascii="Century Gothic" w:hAnsi="Century Gothic"/>
          <w:sz w:val="22"/>
          <w:szCs w:val="22"/>
        </w:rPr>
        <w:t xml:space="preserve"> Support Requirements (</w:t>
      </w:r>
      <w:r w:rsidR="008647C2" w:rsidRPr="00875D83">
        <w:rPr>
          <w:rFonts w:ascii="Century Gothic" w:hAnsi="Century Gothic"/>
          <w:sz w:val="22"/>
          <w:szCs w:val="22"/>
        </w:rPr>
        <w:t>2</w:t>
      </w:r>
      <w:r w:rsidRPr="00875D83">
        <w:rPr>
          <w:rFonts w:ascii="Century Gothic" w:hAnsi="Century Gothic"/>
          <w:sz w:val="22"/>
          <w:szCs w:val="22"/>
        </w:rPr>
        <w:t xml:space="preserve"> </w:t>
      </w:r>
      <w:r w:rsidR="00875D83" w:rsidRPr="00875D83">
        <w:rPr>
          <w:rFonts w:ascii="Century Gothic" w:hAnsi="Century Gothic"/>
          <w:sz w:val="22"/>
          <w:szCs w:val="22"/>
        </w:rPr>
        <w:t>Requirements</w:t>
      </w:r>
      <w:r w:rsidRPr="00875D83">
        <w:rPr>
          <w:rFonts w:ascii="Century Gothic" w:hAnsi="Century Gothic"/>
          <w:sz w:val="22"/>
          <w:szCs w:val="22"/>
        </w:rPr>
        <w:t>)</w:t>
      </w:r>
      <w:bookmarkEnd w:id="18"/>
      <w:r w:rsidRPr="00875D83">
        <w:rPr>
          <w:rFonts w:ascii="Century Gothic" w:hAnsi="Century Gothic"/>
          <w:sz w:val="22"/>
          <w:szCs w:val="22"/>
        </w:rPr>
        <w:t xml:space="preserve"> </w:t>
      </w:r>
    </w:p>
    <w:p w14:paraId="423C6DA4" w14:textId="09F5A9A3" w:rsidR="006B2DF5" w:rsidRPr="00875D83" w:rsidRDefault="006B2DF5" w:rsidP="006B2DF5">
      <w:pPr>
        <w:pStyle w:val="Heading2"/>
        <w:rPr>
          <w:rFonts w:ascii="Century Gothic" w:hAnsi="Century Gothic"/>
          <w:sz w:val="22"/>
          <w:szCs w:val="22"/>
        </w:rPr>
      </w:pPr>
      <w:bookmarkStart w:id="20" w:name="_Toc91067028"/>
      <w:proofErr w:type="spellStart"/>
      <w:r w:rsidRPr="00875D83">
        <w:rPr>
          <w:rFonts w:ascii="Century Gothic" w:hAnsi="Century Gothic"/>
          <w:sz w:val="22"/>
          <w:szCs w:val="22"/>
        </w:rPr>
        <w:t>SubTask</w:t>
      </w:r>
      <w:proofErr w:type="spellEnd"/>
      <w:r w:rsidRPr="00875D83">
        <w:rPr>
          <w:rFonts w:ascii="Century Gothic" w:hAnsi="Century Gothic"/>
          <w:sz w:val="22"/>
          <w:szCs w:val="22"/>
        </w:rPr>
        <w:t>: 3.1 Innovation Support (</w:t>
      </w:r>
      <w:r w:rsidR="00433D02" w:rsidRPr="00875D83">
        <w:rPr>
          <w:rFonts w:ascii="Century Gothic" w:hAnsi="Century Gothic"/>
          <w:sz w:val="22"/>
          <w:szCs w:val="22"/>
        </w:rPr>
        <w:t>1</w:t>
      </w:r>
      <w:r w:rsidRPr="00875D83">
        <w:rPr>
          <w:rFonts w:ascii="Century Gothic" w:hAnsi="Century Gothic"/>
          <w:sz w:val="22"/>
          <w:szCs w:val="22"/>
        </w:rPr>
        <w:t xml:space="preserve"> </w:t>
      </w:r>
      <w:r w:rsidR="00875D83" w:rsidRPr="00875D83">
        <w:rPr>
          <w:rFonts w:ascii="Century Gothic" w:hAnsi="Century Gothic"/>
          <w:sz w:val="22"/>
          <w:szCs w:val="22"/>
        </w:rPr>
        <w:t>Requirement</w:t>
      </w:r>
      <w:r w:rsidRPr="00875D83">
        <w:rPr>
          <w:rFonts w:ascii="Century Gothic" w:hAnsi="Century Gothic"/>
          <w:sz w:val="22"/>
          <w:szCs w:val="22"/>
        </w:rPr>
        <w:t>)</w:t>
      </w:r>
      <w:bookmarkEnd w:id="20"/>
    </w:p>
    <w:tbl>
      <w:tblPr>
        <w:tblStyle w:val="TableGrid"/>
        <w:tblW w:w="14755" w:type="dxa"/>
        <w:tblLook w:val="04A0" w:firstRow="1" w:lastRow="0" w:firstColumn="1" w:lastColumn="0" w:noHBand="0" w:noVBand="1"/>
      </w:tblPr>
      <w:tblGrid>
        <w:gridCol w:w="966"/>
        <w:gridCol w:w="8119"/>
        <w:gridCol w:w="2880"/>
        <w:gridCol w:w="2790"/>
      </w:tblGrid>
      <w:tr w:rsidR="00863A3F" w:rsidRPr="00875D83" w14:paraId="606CA70A" w14:textId="77777777" w:rsidTr="00863A3F">
        <w:trPr>
          <w:tblHeader/>
        </w:trPr>
        <w:tc>
          <w:tcPr>
            <w:tcW w:w="966" w:type="dxa"/>
            <w:shd w:val="clear" w:color="auto" w:fill="D9E2F3" w:themeFill="accent1" w:themeFillTint="33"/>
            <w:vAlign w:val="bottom"/>
          </w:tcPr>
          <w:p w14:paraId="073018DD" w14:textId="164911FF" w:rsidR="00863A3F" w:rsidRPr="00875D83" w:rsidRDefault="00863A3F" w:rsidP="00863A3F">
            <w:pPr>
              <w:rPr>
                <w:rFonts w:ascii="Century Gothic" w:hAnsi="Century Gothic"/>
              </w:rPr>
            </w:pPr>
            <w:r w:rsidRPr="005701F2">
              <w:rPr>
                <w:rFonts w:ascii="Century Gothic" w:hAnsi="Century Gothic" w:cstheme="minorHAnsi"/>
              </w:rPr>
              <w:t>Unique ID</w:t>
            </w:r>
          </w:p>
        </w:tc>
        <w:tc>
          <w:tcPr>
            <w:tcW w:w="8119" w:type="dxa"/>
            <w:shd w:val="clear" w:color="auto" w:fill="D9E2F3" w:themeFill="accent1" w:themeFillTint="33"/>
            <w:vAlign w:val="bottom"/>
          </w:tcPr>
          <w:p w14:paraId="5B36820B" w14:textId="2AE9E8B3" w:rsidR="00863A3F" w:rsidRPr="00875D83" w:rsidRDefault="00863A3F" w:rsidP="00863A3F">
            <w:pPr>
              <w:rPr>
                <w:rFonts w:ascii="Century Gothic" w:hAnsi="Century Gothic"/>
              </w:rPr>
            </w:pPr>
            <w:r w:rsidRPr="005701F2">
              <w:rPr>
                <w:rFonts w:ascii="Century Gothic" w:hAnsi="Century Gothic" w:cstheme="minorHAnsi"/>
              </w:rPr>
              <w:t>Requirement</w:t>
            </w:r>
          </w:p>
        </w:tc>
        <w:tc>
          <w:tcPr>
            <w:tcW w:w="2880" w:type="dxa"/>
            <w:shd w:val="clear" w:color="auto" w:fill="D9E2F3" w:themeFill="accent1" w:themeFillTint="33"/>
            <w:vAlign w:val="bottom"/>
          </w:tcPr>
          <w:p w14:paraId="5527BCD5" w14:textId="095DFCD8" w:rsidR="00863A3F" w:rsidRPr="00875D83" w:rsidRDefault="00761BC3" w:rsidP="00863A3F">
            <w:pPr>
              <w:rPr>
                <w:rFonts w:ascii="Century Gothic" w:hAnsi="Century Gothic"/>
              </w:rPr>
            </w:pPr>
            <w:r>
              <w:rPr>
                <w:rFonts w:ascii="Century Gothic" w:hAnsi="Century Gothic" w:cstheme="minorHAnsi"/>
              </w:rPr>
              <w:t>Deliverable(s)</w:t>
            </w:r>
            <w:r w:rsidR="00863A3F" w:rsidRPr="00875D83">
              <w:rPr>
                <w:rFonts w:ascii="Century Gothic" w:hAnsi="Century Gothic" w:cstheme="minorHAnsi"/>
              </w:rPr>
              <w:t xml:space="preserve"> </w:t>
            </w:r>
          </w:p>
        </w:tc>
        <w:tc>
          <w:tcPr>
            <w:tcW w:w="2790" w:type="dxa"/>
            <w:shd w:val="clear" w:color="auto" w:fill="D9E2F3" w:themeFill="accent1" w:themeFillTint="33"/>
            <w:vAlign w:val="bottom"/>
          </w:tcPr>
          <w:p w14:paraId="7084133D" w14:textId="294B9861" w:rsidR="00863A3F" w:rsidRPr="00875D83" w:rsidRDefault="00863A3F" w:rsidP="00863A3F">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863A3F" w:rsidRPr="00875D83" w14:paraId="0CF885EA" w14:textId="77777777" w:rsidTr="00863A3F">
        <w:tc>
          <w:tcPr>
            <w:tcW w:w="966" w:type="dxa"/>
          </w:tcPr>
          <w:p w14:paraId="166A6487" w14:textId="77777777" w:rsidR="00863A3F" w:rsidRPr="00875D83" w:rsidRDefault="00863A3F" w:rsidP="00A4718E">
            <w:pPr>
              <w:pStyle w:val="ListParagraph"/>
              <w:numPr>
                <w:ilvl w:val="0"/>
                <w:numId w:val="8"/>
              </w:numPr>
              <w:ind w:left="0" w:hanging="21"/>
              <w:rPr>
                <w:rFonts w:ascii="Century Gothic" w:hAnsi="Century Gothic"/>
              </w:rPr>
            </w:pPr>
          </w:p>
        </w:tc>
        <w:tc>
          <w:tcPr>
            <w:tcW w:w="8119" w:type="dxa"/>
          </w:tcPr>
          <w:p w14:paraId="0A9F5242" w14:textId="30810284" w:rsidR="00863A3F" w:rsidRPr="00875D83" w:rsidRDefault="00863A3F" w:rsidP="00E65C4E">
            <w:pPr>
              <w:rPr>
                <w:rFonts w:ascii="Century Gothic" w:hAnsi="Century Gothic"/>
              </w:rPr>
            </w:pPr>
            <w:r w:rsidRPr="00875D83">
              <w:rPr>
                <w:rFonts w:ascii="Century Gothic" w:hAnsi="Century Gothic" w:cstheme="minorHAnsi"/>
              </w:rPr>
              <w:t xml:space="preserve">The Contractor will support the Consortium, and other CalSAWS contractors as applicable, in </w:t>
            </w:r>
            <w:r w:rsidRPr="00875D83">
              <w:rPr>
                <w:rFonts w:ascii="Century Gothic" w:hAnsi="Century Gothic"/>
              </w:rPr>
              <w:t>the evaluation of emerging technologies into the CalSAWS platform. Specifically, the Contractor will:</w:t>
            </w:r>
          </w:p>
          <w:p w14:paraId="1D235ED5" w14:textId="77777777" w:rsidR="00863A3F" w:rsidRPr="00875D83" w:rsidRDefault="00863A3F" w:rsidP="00A4718E">
            <w:pPr>
              <w:pStyle w:val="ListParagraph"/>
              <w:numPr>
                <w:ilvl w:val="0"/>
                <w:numId w:val="41"/>
              </w:numPr>
              <w:rPr>
                <w:rFonts w:ascii="Century Gothic" w:hAnsi="Century Gothic"/>
              </w:rPr>
            </w:pPr>
            <w:r w:rsidRPr="00875D83">
              <w:rPr>
                <w:rFonts w:ascii="Century Gothic" w:hAnsi="Century Gothic"/>
              </w:rPr>
              <w:t>Attend Innovation-related planning and evaluation meetings.</w:t>
            </w:r>
          </w:p>
          <w:p w14:paraId="70F9D556" w14:textId="4651D4CE" w:rsidR="00863A3F" w:rsidRPr="00875D83" w:rsidRDefault="00863A3F" w:rsidP="00A4718E">
            <w:pPr>
              <w:pStyle w:val="ListParagraph"/>
              <w:numPr>
                <w:ilvl w:val="0"/>
                <w:numId w:val="41"/>
              </w:numPr>
              <w:rPr>
                <w:rFonts w:ascii="Century Gothic" w:hAnsi="Century Gothic"/>
              </w:rPr>
            </w:pPr>
            <w:r w:rsidRPr="00875D83">
              <w:rPr>
                <w:rFonts w:ascii="Century Gothic" w:hAnsi="Century Gothic"/>
              </w:rPr>
              <w:t>Identify technical infrastructure impacts of innovation proposals.</w:t>
            </w:r>
          </w:p>
          <w:p w14:paraId="4C5DB4CF" w14:textId="1F1DD694" w:rsidR="00863A3F" w:rsidRPr="00875D83" w:rsidRDefault="00863A3F" w:rsidP="00A4718E">
            <w:pPr>
              <w:pStyle w:val="ListParagraph"/>
              <w:numPr>
                <w:ilvl w:val="0"/>
                <w:numId w:val="41"/>
              </w:numPr>
              <w:rPr>
                <w:rFonts w:ascii="Century Gothic" w:hAnsi="Century Gothic"/>
              </w:rPr>
            </w:pPr>
            <w:r w:rsidRPr="00875D83">
              <w:rPr>
                <w:rFonts w:ascii="Century Gothic" w:hAnsi="Century Gothic"/>
              </w:rPr>
              <w:t>Provide support for an additional four (4) AWS Cloud environment</w:t>
            </w:r>
            <w:r>
              <w:rPr>
                <w:rFonts w:ascii="Century Gothic" w:hAnsi="Century Gothic"/>
              </w:rPr>
              <w:t>s</w:t>
            </w:r>
            <w:r w:rsidRPr="00875D83">
              <w:rPr>
                <w:rFonts w:ascii="Century Gothic" w:hAnsi="Century Gothic"/>
              </w:rPr>
              <w:t xml:space="preserve"> per year for Proof</w:t>
            </w:r>
            <w:r>
              <w:rPr>
                <w:rFonts w:ascii="Century Gothic" w:hAnsi="Century Gothic"/>
              </w:rPr>
              <w:t>s</w:t>
            </w:r>
            <w:r w:rsidRPr="00875D83">
              <w:rPr>
                <w:rFonts w:ascii="Century Gothic" w:hAnsi="Century Gothic"/>
              </w:rPr>
              <w:t xml:space="preserve"> of Concepts, as requested by the Consortium.</w:t>
            </w:r>
          </w:p>
          <w:p w14:paraId="06F4D83B" w14:textId="28427A23" w:rsidR="00863A3F" w:rsidRPr="00875D83" w:rsidRDefault="00863A3F" w:rsidP="00A4718E">
            <w:pPr>
              <w:pStyle w:val="ListParagraph"/>
              <w:numPr>
                <w:ilvl w:val="0"/>
                <w:numId w:val="41"/>
              </w:numPr>
              <w:rPr>
                <w:rFonts w:ascii="Century Gothic" w:hAnsi="Century Gothic"/>
              </w:rPr>
            </w:pPr>
            <w:r w:rsidRPr="00875D83">
              <w:rPr>
                <w:rFonts w:ascii="Century Gothic" w:hAnsi="Century Gothic"/>
              </w:rPr>
              <w:t xml:space="preserve">Develop and provide detailed task descriptions, resource requirements, estimated hours and price information as requested by the Consortium, as part of the Technical Change Management process. </w:t>
            </w:r>
          </w:p>
        </w:tc>
        <w:tc>
          <w:tcPr>
            <w:tcW w:w="2880" w:type="dxa"/>
          </w:tcPr>
          <w:p w14:paraId="7A180B73" w14:textId="77777777" w:rsidR="00863A3F" w:rsidRPr="00875D83" w:rsidRDefault="00863A3F" w:rsidP="00E65C4E">
            <w:pPr>
              <w:rPr>
                <w:rFonts w:ascii="Century Gothic" w:hAnsi="Century Gothic"/>
              </w:rPr>
            </w:pPr>
            <w:r w:rsidRPr="00875D83">
              <w:rPr>
                <w:rFonts w:ascii="Century Gothic" w:hAnsi="Century Gothic"/>
              </w:rPr>
              <w:t>Library: CalSAWS Innovation Approach (this would be a document that lays out the process to be used – it will be referenced in both this SOW and the M&amp;E SOW)</w:t>
            </w:r>
          </w:p>
        </w:tc>
        <w:tc>
          <w:tcPr>
            <w:tcW w:w="2790" w:type="dxa"/>
          </w:tcPr>
          <w:p w14:paraId="68A18E0B" w14:textId="19544F35" w:rsidR="00863A3F" w:rsidRPr="00875D83" w:rsidRDefault="00863A3F" w:rsidP="00E65C4E">
            <w:pPr>
              <w:rPr>
                <w:rFonts w:ascii="Century Gothic" w:hAnsi="Century Gothic"/>
              </w:rPr>
            </w:pPr>
          </w:p>
        </w:tc>
      </w:tr>
    </w:tbl>
    <w:p w14:paraId="4228776E" w14:textId="293DBA51" w:rsidR="006B2DF5" w:rsidRPr="00875D83" w:rsidRDefault="006B2DF5" w:rsidP="006B2DF5">
      <w:pPr>
        <w:pStyle w:val="Heading2"/>
        <w:rPr>
          <w:rFonts w:ascii="Century Gothic" w:hAnsi="Century Gothic"/>
          <w:sz w:val="22"/>
          <w:szCs w:val="22"/>
        </w:rPr>
      </w:pPr>
    </w:p>
    <w:p w14:paraId="6823E658" w14:textId="2F06F88B" w:rsidR="00C76755" w:rsidRPr="00875D83" w:rsidRDefault="00C76755" w:rsidP="00C76755">
      <w:pPr>
        <w:pStyle w:val="Heading2"/>
        <w:rPr>
          <w:rFonts w:ascii="Century Gothic" w:hAnsi="Century Gothic"/>
          <w:sz w:val="22"/>
          <w:szCs w:val="22"/>
        </w:rPr>
      </w:pPr>
      <w:bookmarkStart w:id="21" w:name="_Toc91067029"/>
      <w:proofErr w:type="spellStart"/>
      <w:r w:rsidRPr="00875D83">
        <w:rPr>
          <w:rFonts w:ascii="Century Gothic" w:hAnsi="Century Gothic"/>
          <w:sz w:val="22"/>
          <w:szCs w:val="22"/>
        </w:rPr>
        <w:t>SubTask</w:t>
      </w:r>
      <w:proofErr w:type="spellEnd"/>
      <w:r w:rsidRPr="00875D83">
        <w:rPr>
          <w:rFonts w:ascii="Century Gothic" w:hAnsi="Century Gothic"/>
          <w:sz w:val="22"/>
          <w:szCs w:val="22"/>
        </w:rPr>
        <w:t>: 3.2 Application</w:t>
      </w:r>
      <w:r w:rsidR="006560DF" w:rsidRPr="00875D83">
        <w:rPr>
          <w:rFonts w:ascii="Century Gothic" w:hAnsi="Century Gothic"/>
          <w:sz w:val="22"/>
          <w:szCs w:val="22"/>
        </w:rPr>
        <w:t>/Architecture</w:t>
      </w:r>
      <w:r w:rsidRPr="00875D83">
        <w:rPr>
          <w:rFonts w:ascii="Century Gothic" w:hAnsi="Century Gothic"/>
          <w:sz w:val="22"/>
          <w:szCs w:val="22"/>
        </w:rPr>
        <w:t xml:space="preserve"> Evolution Support (1 Req</w:t>
      </w:r>
      <w:r w:rsidR="00863A3F">
        <w:rPr>
          <w:rFonts w:ascii="Century Gothic" w:hAnsi="Century Gothic"/>
          <w:sz w:val="22"/>
          <w:szCs w:val="22"/>
        </w:rPr>
        <w:t>uirement</w:t>
      </w:r>
      <w:r w:rsidRPr="00875D83">
        <w:rPr>
          <w:rFonts w:ascii="Century Gothic" w:hAnsi="Century Gothic"/>
          <w:sz w:val="22"/>
          <w:szCs w:val="22"/>
        </w:rPr>
        <w:t>)</w:t>
      </w:r>
      <w:bookmarkEnd w:id="21"/>
    </w:p>
    <w:tbl>
      <w:tblPr>
        <w:tblStyle w:val="TableGrid"/>
        <w:tblW w:w="14755" w:type="dxa"/>
        <w:tblLook w:val="04A0" w:firstRow="1" w:lastRow="0" w:firstColumn="1" w:lastColumn="0" w:noHBand="0" w:noVBand="1"/>
      </w:tblPr>
      <w:tblGrid>
        <w:gridCol w:w="966"/>
        <w:gridCol w:w="8119"/>
        <w:gridCol w:w="2880"/>
        <w:gridCol w:w="2790"/>
      </w:tblGrid>
      <w:tr w:rsidR="00863A3F" w:rsidRPr="00875D83" w14:paraId="68A046CA" w14:textId="77777777" w:rsidTr="00863A3F">
        <w:trPr>
          <w:tblHeader/>
        </w:trPr>
        <w:tc>
          <w:tcPr>
            <w:tcW w:w="966" w:type="dxa"/>
            <w:shd w:val="clear" w:color="auto" w:fill="D9E2F3" w:themeFill="accent1" w:themeFillTint="33"/>
            <w:vAlign w:val="bottom"/>
          </w:tcPr>
          <w:p w14:paraId="04B8B63B" w14:textId="71E39401" w:rsidR="00863A3F" w:rsidRPr="00875D83" w:rsidRDefault="00863A3F" w:rsidP="00863A3F">
            <w:pPr>
              <w:rPr>
                <w:rFonts w:ascii="Century Gothic" w:hAnsi="Century Gothic"/>
                <w:b/>
                <w:bCs/>
              </w:rPr>
            </w:pPr>
            <w:r w:rsidRPr="005701F2">
              <w:rPr>
                <w:rFonts w:ascii="Century Gothic" w:hAnsi="Century Gothic" w:cstheme="minorHAnsi"/>
              </w:rPr>
              <w:t>Unique ID</w:t>
            </w:r>
          </w:p>
        </w:tc>
        <w:tc>
          <w:tcPr>
            <w:tcW w:w="8119" w:type="dxa"/>
            <w:shd w:val="clear" w:color="auto" w:fill="D9E2F3" w:themeFill="accent1" w:themeFillTint="33"/>
            <w:vAlign w:val="bottom"/>
          </w:tcPr>
          <w:p w14:paraId="3D339E92" w14:textId="3EE529F9" w:rsidR="00863A3F" w:rsidRPr="00875D83" w:rsidRDefault="00863A3F" w:rsidP="00863A3F">
            <w:pPr>
              <w:rPr>
                <w:rFonts w:ascii="Century Gothic" w:hAnsi="Century Gothic"/>
                <w:b/>
                <w:bCs/>
              </w:rPr>
            </w:pPr>
            <w:r w:rsidRPr="005701F2">
              <w:rPr>
                <w:rFonts w:ascii="Century Gothic" w:hAnsi="Century Gothic" w:cstheme="minorHAnsi"/>
              </w:rPr>
              <w:t>Requirement</w:t>
            </w:r>
          </w:p>
        </w:tc>
        <w:tc>
          <w:tcPr>
            <w:tcW w:w="2880" w:type="dxa"/>
            <w:shd w:val="clear" w:color="auto" w:fill="D9E2F3" w:themeFill="accent1" w:themeFillTint="33"/>
            <w:vAlign w:val="bottom"/>
          </w:tcPr>
          <w:p w14:paraId="0057162B" w14:textId="18412827" w:rsidR="00863A3F" w:rsidRPr="00875D83" w:rsidRDefault="00761BC3" w:rsidP="00863A3F">
            <w:pPr>
              <w:rPr>
                <w:rFonts w:ascii="Century Gothic" w:hAnsi="Century Gothic"/>
                <w:b/>
                <w:bCs/>
              </w:rPr>
            </w:pPr>
            <w:r>
              <w:rPr>
                <w:rFonts w:ascii="Century Gothic" w:hAnsi="Century Gothic" w:cstheme="minorHAnsi"/>
              </w:rPr>
              <w:t>Deliverable(s)</w:t>
            </w:r>
            <w:r w:rsidR="00863A3F" w:rsidRPr="00875D83">
              <w:rPr>
                <w:rFonts w:ascii="Century Gothic" w:hAnsi="Century Gothic" w:cstheme="minorHAnsi"/>
              </w:rPr>
              <w:t xml:space="preserve"> </w:t>
            </w:r>
          </w:p>
        </w:tc>
        <w:tc>
          <w:tcPr>
            <w:tcW w:w="2790" w:type="dxa"/>
            <w:shd w:val="clear" w:color="auto" w:fill="D9E2F3" w:themeFill="accent1" w:themeFillTint="33"/>
            <w:vAlign w:val="bottom"/>
          </w:tcPr>
          <w:p w14:paraId="27FA1BE8" w14:textId="77224D93" w:rsidR="00863A3F" w:rsidRPr="00875D83" w:rsidRDefault="00863A3F" w:rsidP="00863A3F">
            <w:pPr>
              <w:rPr>
                <w:rFonts w:ascii="Century Gothic" w:hAnsi="Century Gothic"/>
                <w:b/>
                <w:bCs/>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863A3F" w:rsidRPr="00875D83" w14:paraId="24300DDD" w14:textId="77777777" w:rsidTr="00863A3F">
        <w:tc>
          <w:tcPr>
            <w:tcW w:w="966" w:type="dxa"/>
          </w:tcPr>
          <w:p w14:paraId="1895DF11" w14:textId="77777777" w:rsidR="00863A3F" w:rsidRPr="00875D83" w:rsidRDefault="00863A3F" w:rsidP="00A4718E">
            <w:pPr>
              <w:pStyle w:val="ListParagraph"/>
              <w:numPr>
                <w:ilvl w:val="0"/>
                <w:numId w:val="73"/>
              </w:numPr>
              <w:ind w:left="36" w:hanging="54"/>
              <w:rPr>
                <w:rFonts w:ascii="Century Gothic" w:hAnsi="Century Gothic"/>
              </w:rPr>
            </w:pPr>
          </w:p>
        </w:tc>
        <w:tc>
          <w:tcPr>
            <w:tcW w:w="8119" w:type="dxa"/>
          </w:tcPr>
          <w:p w14:paraId="7FFFFF53" w14:textId="213D0761" w:rsidR="00863A3F" w:rsidRPr="00875D83" w:rsidRDefault="00863A3F" w:rsidP="006B2DF5">
            <w:pPr>
              <w:rPr>
                <w:rFonts w:ascii="Century Gothic" w:hAnsi="Century Gothic"/>
              </w:rPr>
            </w:pPr>
            <w:r w:rsidRPr="00875D83">
              <w:rPr>
                <w:rFonts w:ascii="Century Gothic" w:hAnsi="Century Gothic" w:cstheme="minorHAnsi"/>
              </w:rPr>
              <w:t xml:space="preserve">The Contractor will support the Consortium, and other CalSAWS contractors as applicable, in </w:t>
            </w:r>
            <w:r w:rsidRPr="00875D83">
              <w:rPr>
                <w:rFonts w:ascii="Century Gothic" w:hAnsi="Century Gothic"/>
              </w:rPr>
              <w:t>the evaluation of technologies and approaches to optimize the CalSAWS platform. Specifically, the Contractor will:</w:t>
            </w:r>
          </w:p>
          <w:p w14:paraId="1AF30293" w14:textId="19A92880" w:rsidR="00863A3F" w:rsidRPr="00875D83" w:rsidRDefault="00863A3F" w:rsidP="00A4718E">
            <w:pPr>
              <w:pStyle w:val="ListParagraph"/>
              <w:numPr>
                <w:ilvl w:val="0"/>
                <w:numId w:val="42"/>
              </w:numPr>
              <w:rPr>
                <w:rFonts w:ascii="Century Gothic" w:hAnsi="Century Gothic"/>
              </w:rPr>
            </w:pPr>
            <w:r w:rsidRPr="00875D83">
              <w:rPr>
                <w:rFonts w:ascii="Century Gothic" w:hAnsi="Century Gothic"/>
              </w:rPr>
              <w:t>Attend Application/Architecture-related planning and evaluation meetings.</w:t>
            </w:r>
          </w:p>
          <w:p w14:paraId="1549ECD6" w14:textId="66C4DF99" w:rsidR="00863A3F" w:rsidRPr="00875D83" w:rsidRDefault="00863A3F" w:rsidP="00A4718E">
            <w:pPr>
              <w:pStyle w:val="ListParagraph"/>
              <w:numPr>
                <w:ilvl w:val="0"/>
                <w:numId w:val="42"/>
              </w:numPr>
              <w:rPr>
                <w:rFonts w:ascii="Century Gothic" w:hAnsi="Century Gothic"/>
              </w:rPr>
            </w:pPr>
            <w:r w:rsidRPr="00875D83">
              <w:rPr>
                <w:rFonts w:ascii="Century Gothic" w:hAnsi="Century Gothic"/>
              </w:rPr>
              <w:t>Develop recommendations for the continued evolution of the CalSAWS architecture.</w:t>
            </w:r>
          </w:p>
          <w:p w14:paraId="77B678C5" w14:textId="65CA63F7" w:rsidR="00863A3F" w:rsidRPr="00875D83" w:rsidRDefault="00863A3F" w:rsidP="00A4718E">
            <w:pPr>
              <w:pStyle w:val="ListParagraph"/>
              <w:numPr>
                <w:ilvl w:val="0"/>
                <w:numId w:val="42"/>
              </w:numPr>
              <w:rPr>
                <w:rFonts w:ascii="Century Gothic" w:hAnsi="Century Gothic"/>
              </w:rPr>
            </w:pPr>
            <w:r w:rsidRPr="00875D83">
              <w:rPr>
                <w:rFonts w:ascii="Century Gothic" w:hAnsi="Century Gothic"/>
              </w:rPr>
              <w:t>Identify technical infrastructure impacts of architecture evolution proposals.</w:t>
            </w:r>
          </w:p>
          <w:p w14:paraId="489B3DB5" w14:textId="4E31835B" w:rsidR="00863A3F" w:rsidRPr="00875D83" w:rsidRDefault="00863A3F" w:rsidP="00A4718E">
            <w:pPr>
              <w:pStyle w:val="ListParagraph"/>
              <w:numPr>
                <w:ilvl w:val="0"/>
                <w:numId w:val="42"/>
              </w:numPr>
              <w:rPr>
                <w:rFonts w:ascii="Century Gothic" w:hAnsi="Century Gothic"/>
              </w:rPr>
            </w:pPr>
            <w:r w:rsidRPr="00875D83">
              <w:rPr>
                <w:rFonts w:ascii="Century Gothic" w:hAnsi="Century Gothic"/>
              </w:rPr>
              <w:t>Develop and provide detailed task descriptions, resource requirements, estimated hours and price information as requested by the Consortium, as part of the Technical Change Management process.</w:t>
            </w:r>
          </w:p>
        </w:tc>
        <w:tc>
          <w:tcPr>
            <w:tcW w:w="2880" w:type="dxa"/>
          </w:tcPr>
          <w:p w14:paraId="069B1AE1" w14:textId="77777777" w:rsidR="00863A3F" w:rsidRPr="00875D83" w:rsidRDefault="00863A3F" w:rsidP="006B2DF5">
            <w:pPr>
              <w:rPr>
                <w:rFonts w:ascii="Century Gothic" w:hAnsi="Century Gothic"/>
                <w:b/>
                <w:bCs/>
              </w:rPr>
            </w:pPr>
          </w:p>
        </w:tc>
        <w:tc>
          <w:tcPr>
            <w:tcW w:w="2790" w:type="dxa"/>
          </w:tcPr>
          <w:p w14:paraId="0762E037" w14:textId="77777777" w:rsidR="00863A3F" w:rsidRPr="00875D83" w:rsidRDefault="00863A3F" w:rsidP="006B2DF5">
            <w:pPr>
              <w:rPr>
                <w:rFonts w:ascii="Century Gothic" w:hAnsi="Century Gothic"/>
                <w:b/>
                <w:bCs/>
              </w:rPr>
            </w:pPr>
          </w:p>
        </w:tc>
      </w:tr>
      <w:bookmarkEnd w:id="19"/>
    </w:tbl>
    <w:p w14:paraId="32930BD9" w14:textId="4E3A5E6B" w:rsidR="006B2DF5" w:rsidRPr="00875D83" w:rsidRDefault="006B2DF5" w:rsidP="006B2DF5">
      <w:pPr>
        <w:spacing w:after="0" w:line="240" w:lineRule="auto"/>
        <w:rPr>
          <w:rFonts w:ascii="Century Gothic" w:hAnsi="Century Gothic"/>
          <w:b/>
          <w:bCs/>
        </w:rPr>
      </w:pPr>
    </w:p>
    <w:p w14:paraId="2EDAA112" w14:textId="77777777" w:rsidR="00C70AE8" w:rsidRPr="00875D83" w:rsidRDefault="00C70AE8">
      <w:pPr>
        <w:rPr>
          <w:rFonts w:ascii="Century Gothic" w:eastAsiaTheme="majorEastAsia" w:hAnsi="Century Gothic" w:cstheme="minorHAnsi"/>
          <w:b/>
          <w:bCs/>
          <w:color w:val="2F5496" w:themeColor="accent1" w:themeShade="BF"/>
        </w:rPr>
      </w:pPr>
      <w:r w:rsidRPr="00875D83">
        <w:rPr>
          <w:rFonts w:ascii="Century Gothic" w:hAnsi="Century Gothic"/>
        </w:rPr>
        <w:br w:type="page"/>
      </w:r>
    </w:p>
    <w:p w14:paraId="714F88E6" w14:textId="517F1137" w:rsidR="00F345E7" w:rsidRPr="00875D83" w:rsidRDefault="0036057A" w:rsidP="002A73A1">
      <w:pPr>
        <w:pStyle w:val="Heading1"/>
        <w:rPr>
          <w:rFonts w:ascii="Century Gothic" w:hAnsi="Century Gothic"/>
          <w:sz w:val="22"/>
          <w:szCs w:val="22"/>
        </w:rPr>
      </w:pPr>
      <w:bookmarkStart w:id="22" w:name="_Toc91067030"/>
      <w:r w:rsidRPr="00875D83">
        <w:rPr>
          <w:rFonts w:ascii="Century Gothic" w:hAnsi="Century Gothic"/>
          <w:sz w:val="22"/>
          <w:szCs w:val="22"/>
        </w:rPr>
        <w:t xml:space="preserve">SOW </w:t>
      </w:r>
      <w:r w:rsidR="00F345E7" w:rsidRPr="00875D83">
        <w:rPr>
          <w:rFonts w:ascii="Century Gothic" w:hAnsi="Century Gothic"/>
          <w:sz w:val="22"/>
          <w:szCs w:val="22"/>
        </w:rPr>
        <w:t>Task</w:t>
      </w:r>
      <w:r w:rsidRPr="00875D83">
        <w:rPr>
          <w:rFonts w:ascii="Century Gothic" w:hAnsi="Century Gothic"/>
          <w:sz w:val="22"/>
          <w:szCs w:val="22"/>
        </w:rPr>
        <w:t xml:space="preserve"> Area</w:t>
      </w:r>
      <w:r w:rsidR="00F345E7" w:rsidRPr="00875D83">
        <w:rPr>
          <w:rFonts w:ascii="Century Gothic" w:hAnsi="Century Gothic"/>
          <w:sz w:val="22"/>
          <w:szCs w:val="22"/>
        </w:rPr>
        <w:t xml:space="preserve"> </w:t>
      </w:r>
      <w:r w:rsidR="00712B48" w:rsidRPr="00875D83">
        <w:rPr>
          <w:rFonts w:ascii="Century Gothic" w:hAnsi="Century Gothic"/>
          <w:sz w:val="22"/>
          <w:szCs w:val="22"/>
        </w:rPr>
        <w:t>4</w:t>
      </w:r>
      <w:r w:rsidR="00F345E7" w:rsidRPr="00875D83">
        <w:rPr>
          <w:rFonts w:ascii="Century Gothic" w:hAnsi="Century Gothic"/>
          <w:sz w:val="22"/>
          <w:szCs w:val="22"/>
        </w:rPr>
        <w:t xml:space="preserve">. </w:t>
      </w:r>
      <w:r w:rsidR="006954BA" w:rsidRPr="00875D83">
        <w:rPr>
          <w:rFonts w:ascii="Century Gothic" w:hAnsi="Century Gothic"/>
          <w:sz w:val="22"/>
          <w:szCs w:val="22"/>
        </w:rPr>
        <w:t xml:space="preserve">Production </w:t>
      </w:r>
      <w:r w:rsidR="00F345E7" w:rsidRPr="00875D83">
        <w:rPr>
          <w:rFonts w:ascii="Century Gothic" w:hAnsi="Century Gothic"/>
          <w:sz w:val="22"/>
          <w:szCs w:val="22"/>
        </w:rPr>
        <w:t>Operations</w:t>
      </w:r>
      <w:r w:rsidR="00B71F9E" w:rsidRPr="00875D83">
        <w:rPr>
          <w:rFonts w:ascii="Century Gothic" w:hAnsi="Century Gothic"/>
          <w:sz w:val="22"/>
          <w:szCs w:val="22"/>
        </w:rPr>
        <w:t xml:space="preserve"> </w:t>
      </w:r>
      <w:r w:rsidR="000973D3" w:rsidRPr="00875D83">
        <w:rPr>
          <w:rFonts w:ascii="Century Gothic" w:hAnsi="Century Gothic"/>
          <w:sz w:val="22"/>
          <w:szCs w:val="22"/>
        </w:rPr>
        <w:t>Requirements</w:t>
      </w:r>
      <w:r w:rsidR="00010AF7" w:rsidRPr="00875D83">
        <w:rPr>
          <w:rFonts w:ascii="Century Gothic" w:hAnsi="Century Gothic"/>
          <w:sz w:val="22"/>
          <w:szCs w:val="22"/>
        </w:rPr>
        <w:t xml:space="preserve"> (</w:t>
      </w:r>
      <w:r w:rsidR="00C449D2" w:rsidRPr="00875D83">
        <w:rPr>
          <w:rFonts w:ascii="Century Gothic" w:hAnsi="Century Gothic"/>
          <w:sz w:val="22"/>
          <w:szCs w:val="22"/>
        </w:rPr>
        <w:t>50</w:t>
      </w:r>
      <w:r w:rsidR="005B2E47" w:rsidRPr="00875D83">
        <w:rPr>
          <w:rFonts w:ascii="Century Gothic" w:hAnsi="Century Gothic"/>
          <w:sz w:val="22"/>
          <w:szCs w:val="22"/>
        </w:rPr>
        <w:t xml:space="preserve"> </w:t>
      </w:r>
      <w:r w:rsidR="00875D83" w:rsidRPr="00875D83">
        <w:rPr>
          <w:rFonts w:ascii="Century Gothic" w:hAnsi="Century Gothic"/>
          <w:sz w:val="22"/>
          <w:szCs w:val="22"/>
        </w:rPr>
        <w:t>Requirements</w:t>
      </w:r>
      <w:r w:rsidR="00010AF7" w:rsidRPr="00875D83">
        <w:rPr>
          <w:rFonts w:ascii="Century Gothic" w:hAnsi="Century Gothic"/>
          <w:sz w:val="22"/>
          <w:szCs w:val="22"/>
        </w:rPr>
        <w:t>)</w:t>
      </w:r>
      <w:bookmarkEnd w:id="22"/>
      <w:r w:rsidR="00010AF7" w:rsidRPr="00875D83">
        <w:rPr>
          <w:rFonts w:ascii="Century Gothic" w:hAnsi="Century Gothic"/>
          <w:sz w:val="22"/>
          <w:szCs w:val="22"/>
        </w:rPr>
        <w:t xml:space="preserve"> </w:t>
      </w:r>
    </w:p>
    <w:p w14:paraId="29C17721" w14:textId="127350B1" w:rsidR="00F345E7" w:rsidRPr="00875D83" w:rsidRDefault="00F345E7" w:rsidP="002A73A1">
      <w:pPr>
        <w:pStyle w:val="Heading2"/>
        <w:rPr>
          <w:rFonts w:ascii="Century Gothic" w:hAnsi="Century Gothic"/>
          <w:sz w:val="22"/>
          <w:szCs w:val="22"/>
        </w:rPr>
      </w:pPr>
      <w:bookmarkStart w:id="23" w:name="_Toc91067031"/>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F873D7" w:rsidRPr="00875D83">
        <w:rPr>
          <w:rFonts w:ascii="Century Gothic" w:hAnsi="Century Gothic"/>
          <w:sz w:val="22"/>
          <w:szCs w:val="22"/>
        </w:rPr>
        <w:t>4</w:t>
      </w:r>
      <w:r w:rsidRPr="00875D83">
        <w:rPr>
          <w:rFonts w:ascii="Century Gothic" w:hAnsi="Century Gothic"/>
          <w:sz w:val="22"/>
          <w:szCs w:val="22"/>
        </w:rPr>
        <w:t xml:space="preserve">.1 Network </w:t>
      </w:r>
      <w:r w:rsidR="00D73F10" w:rsidRPr="00875D83">
        <w:rPr>
          <w:rFonts w:ascii="Century Gothic" w:hAnsi="Century Gothic"/>
          <w:sz w:val="22"/>
          <w:szCs w:val="22"/>
        </w:rPr>
        <w:t>Operations</w:t>
      </w:r>
      <w:r w:rsidR="00D1150B" w:rsidRPr="00875D83">
        <w:rPr>
          <w:rFonts w:ascii="Century Gothic" w:hAnsi="Century Gothic"/>
          <w:sz w:val="22"/>
          <w:szCs w:val="22"/>
        </w:rPr>
        <w:t xml:space="preserve"> (</w:t>
      </w:r>
      <w:r w:rsidR="00724697" w:rsidRPr="00875D83">
        <w:rPr>
          <w:rFonts w:ascii="Century Gothic" w:hAnsi="Century Gothic"/>
          <w:sz w:val="22"/>
          <w:szCs w:val="22"/>
        </w:rPr>
        <w:t>11</w:t>
      </w:r>
      <w:r w:rsidR="008277C8" w:rsidRPr="00875D83">
        <w:rPr>
          <w:rFonts w:ascii="Century Gothic" w:hAnsi="Century Gothic"/>
          <w:sz w:val="22"/>
          <w:szCs w:val="22"/>
        </w:rPr>
        <w:t xml:space="preserve"> </w:t>
      </w:r>
      <w:r w:rsidR="00875D83" w:rsidRPr="00875D83">
        <w:rPr>
          <w:rFonts w:ascii="Century Gothic" w:hAnsi="Century Gothic"/>
          <w:sz w:val="22"/>
          <w:szCs w:val="22"/>
        </w:rPr>
        <w:t>Requirements</w:t>
      </w:r>
      <w:r w:rsidR="00D1150B" w:rsidRPr="00875D83">
        <w:rPr>
          <w:rFonts w:ascii="Century Gothic" w:hAnsi="Century Gothic"/>
          <w:sz w:val="22"/>
          <w:szCs w:val="22"/>
        </w:rPr>
        <w:t>)</w:t>
      </w:r>
      <w:bookmarkEnd w:id="23"/>
    </w:p>
    <w:tbl>
      <w:tblPr>
        <w:tblStyle w:val="TableGrid"/>
        <w:tblW w:w="14755" w:type="dxa"/>
        <w:tblLook w:val="04A0" w:firstRow="1" w:lastRow="0" w:firstColumn="1" w:lastColumn="0" w:noHBand="0" w:noVBand="1"/>
      </w:tblPr>
      <w:tblGrid>
        <w:gridCol w:w="985"/>
        <w:gridCol w:w="8100"/>
        <w:gridCol w:w="2880"/>
        <w:gridCol w:w="2790"/>
      </w:tblGrid>
      <w:tr w:rsidR="00863A3F" w:rsidRPr="00875D83" w14:paraId="0265188C" w14:textId="77777777" w:rsidTr="00863A3F">
        <w:trPr>
          <w:tblHeader/>
        </w:trPr>
        <w:tc>
          <w:tcPr>
            <w:tcW w:w="985" w:type="dxa"/>
            <w:shd w:val="clear" w:color="auto" w:fill="D9E2F3" w:themeFill="accent1" w:themeFillTint="33"/>
            <w:vAlign w:val="bottom"/>
          </w:tcPr>
          <w:p w14:paraId="17ECEC43" w14:textId="526B189C" w:rsidR="00863A3F" w:rsidRPr="00875D83" w:rsidRDefault="00863A3F" w:rsidP="00863A3F">
            <w:pPr>
              <w:rPr>
                <w:rFonts w:ascii="Century Gothic" w:hAnsi="Century Gothic" w:cstheme="minorHAnsi"/>
              </w:rPr>
            </w:pPr>
            <w:r w:rsidRPr="005701F2">
              <w:rPr>
                <w:rFonts w:ascii="Century Gothic" w:hAnsi="Century Gothic" w:cstheme="minorHAnsi"/>
              </w:rPr>
              <w:t>Unique ID</w:t>
            </w:r>
          </w:p>
        </w:tc>
        <w:tc>
          <w:tcPr>
            <w:tcW w:w="8100" w:type="dxa"/>
            <w:shd w:val="clear" w:color="auto" w:fill="D9E2F3" w:themeFill="accent1" w:themeFillTint="33"/>
            <w:vAlign w:val="bottom"/>
          </w:tcPr>
          <w:p w14:paraId="77307D42" w14:textId="0ABB4ED6" w:rsidR="00863A3F" w:rsidRPr="00875D83" w:rsidRDefault="00863A3F" w:rsidP="00863A3F">
            <w:pPr>
              <w:rPr>
                <w:rFonts w:ascii="Century Gothic" w:hAnsi="Century Gothic" w:cstheme="minorHAnsi"/>
              </w:rPr>
            </w:pPr>
            <w:r w:rsidRPr="005701F2">
              <w:rPr>
                <w:rFonts w:ascii="Century Gothic" w:hAnsi="Century Gothic" w:cstheme="minorHAnsi"/>
              </w:rPr>
              <w:t>Requirement</w:t>
            </w:r>
          </w:p>
        </w:tc>
        <w:tc>
          <w:tcPr>
            <w:tcW w:w="2880" w:type="dxa"/>
            <w:shd w:val="clear" w:color="auto" w:fill="D9E2F3" w:themeFill="accent1" w:themeFillTint="33"/>
            <w:vAlign w:val="bottom"/>
          </w:tcPr>
          <w:p w14:paraId="1A4252A7" w14:textId="2579D533" w:rsidR="00863A3F" w:rsidRPr="00875D83" w:rsidRDefault="00761BC3" w:rsidP="00863A3F">
            <w:pPr>
              <w:rPr>
                <w:rFonts w:ascii="Century Gothic" w:hAnsi="Century Gothic" w:cstheme="minorHAnsi"/>
              </w:rPr>
            </w:pPr>
            <w:r>
              <w:rPr>
                <w:rFonts w:ascii="Century Gothic" w:hAnsi="Century Gothic" w:cstheme="minorHAnsi"/>
              </w:rPr>
              <w:t>Deliverable(s)</w:t>
            </w:r>
            <w:r w:rsidR="00863A3F" w:rsidRPr="00875D83">
              <w:rPr>
                <w:rFonts w:ascii="Century Gothic" w:hAnsi="Century Gothic" w:cstheme="minorHAnsi"/>
              </w:rPr>
              <w:t xml:space="preserve"> </w:t>
            </w:r>
          </w:p>
        </w:tc>
        <w:tc>
          <w:tcPr>
            <w:tcW w:w="2790" w:type="dxa"/>
            <w:shd w:val="clear" w:color="auto" w:fill="D9E2F3" w:themeFill="accent1" w:themeFillTint="33"/>
            <w:vAlign w:val="bottom"/>
          </w:tcPr>
          <w:p w14:paraId="7D6985F0" w14:textId="3391CFE6" w:rsidR="00863A3F" w:rsidRPr="00875D83" w:rsidRDefault="00863A3F" w:rsidP="00863A3F">
            <w:pPr>
              <w:rPr>
                <w:rFonts w:ascii="Century Gothic" w:hAnsi="Century Gothic" w:cstheme="minorHAnsi"/>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863A3F" w:rsidRPr="00875D83" w14:paraId="06FFBC2C" w14:textId="77777777" w:rsidTr="00863A3F">
        <w:tc>
          <w:tcPr>
            <w:tcW w:w="985" w:type="dxa"/>
          </w:tcPr>
          <w:p w14:paraId="3434DD27" w14:textId="77777777" w:rsidR="00863A3F" w:rsidRPr="00875D83" w:rsidRDefault="00863A3F" w:rsidP="00A4718E">
            <w:pPr>
              <w:pStyle w:val="ListParagraph"/>
              <w:numPr>
                <w:ilvl w:val="0"/>
                <w:numId w:val="88"/>
              </w:numPr>
              <w:ind w:left="426"/>
              <w:rPr>
                <w:rFonts w:ascii="Century Gothic" w:hAnsi="Century Gothic" w:cstheme="minorHAnsi"/>
              </w:rPr>
            </w:pPr>
          </w:p>
        </w:tc>
        <w:tc>
          <w:tcPr>
            <w:tcW w:w="8100" w:type="dxa"/>
          </w:tcPr>
          <w:p w14:paraId="6B14F7C8" w14:textId="157AFF26" w:rsidR="00863A3F" w:rsidRPr="00875D83" w:rsidRDefault="00863A3F" w:rsidP="00B4185B">
            <w:pPr>
              <w:rPr>
                <w:rFonts w:ascii="Century Gothic" w:hAnsi="Century Gothic" w:cstheme="minorHAnsi"/>
              </w:rPr>
            </w:pPr>
            <w:r w:rsidRPr="00875D83">
              <w:rPr>
                <w:rFonts w:ascii="Century Gothic" w:hAnsi="Century Gothic" w:cstheme="minorHAnsi"/>
              </w:rPr>
              <w:t>The Contractor will m</w:t>
            </w:r>
            <w:r w:rsidRPr="00875D83">
              <w:rPr>
                <w:rFonts w:ascii="Century Gothic" w:hAnsi="Century Gothic"/>
              </w:rPr>
              <w:t>aintain the existing CalSAWS network and</w:t>
            </w:r>
            <w:r w:rsidRPr="00875D83">
              <w:rPr>
                <w:rFonts w:ascii="Century Gothic" w:hAnsi="Century Gothic" w:cstheme="minorHAnsi"/>
              </w:rPr>
              <w:t xml:space="preserve"> perform Network Operations activities, in cooperation and coordination with </w:t>
            </w:r>
            <w:r>
              <w:rPr>
                <w:rFonts w:ascii="Century Gothic" w:hAnsi="Century Gothic" w:cstheme="minorHAnsi"/>
              </w:rPr>
              <w:t xml:space="preserve">the Consortium and </w:t>
            </w:r>
            <w:r w:rsidRPr="00875D83">
              <w:rPr>
                <w:rFonts w:ascii="Century Gothic" w:hAnsi="Century Gothic" w:cstheme="minorHAnsi"/>
                <w:shd w:val="clear" w:color="auto" w:fill="FFFFFF"/>
              </w:rPr>
              <w:t>other CalSAWS contractors as applicable,</w:t>
            </w:r>
            <w:r w:rsidRPr="00875D83">
              <w:rPr>
                <w:rFonts w:ascii="Century Gothic" w:hAnsi="Century Gothic" w:cstheme="minorHAnsi"/>
              </w:rPr>
              <w:t xml:space="preserve"> consistent with the CalSAWS Infrastructure Services Plan and the associated OWDs.</w:t>
            </w:r>
          </w:p>
        </w:tc>
        <w:tc>
          <w:tcPr>
            <w:tcW w:w="2880" w:type="dxa"/>
          </w:tcPr>
          <w:p w14:paraId="1E72B2F6" w14:textId="77777777" w:rsidR="00863A3F" w:rsidRPr="00875D83" w:rsidRDefault="00863A3F" w:rsidP="00B4185B">
            <w:pPr>
              <w:rPr>
                <w:rFonts w:ascii="Century Gothic" w:hAnsi="Century Gothic" w:cstheme="minorHAnsi"/>
              </w:rPr>
            </w:pPr>
          </w:p>
        </w:tc>
        <w:tc>
          <w:tcPr>
            <w:tcW w:w="2790" w:type="dxa"/>
          </w:tcPr>
          <w:p w14:paraId="31485239" w14:textId="77777777" w:rsidR="00863A3F" w:rsidRPr="00875D83" w:rsidRDefault="00863A3F" w:rsidP="00B4185B">
            <w:pPr>
              <w:rPr>
                <w:rFonts w:ascii="Century Gothic" w:hAnsi="Century Gothic"/>
              </w:rPr>
            </w:pPr>
          </w:p>
        </w:tc>
      </w:tr>
      <w:tr w:rsidR="00863A3F" w:rsidRPr="00875D83" w14:paraId="2DF94A7F" w14:textId="77777777" w:rsidTr="00863A3F">
        <w:tc>
          <w:tcPr>
            <w:tcW w:w="985" w:type="dxa"/>
          </w:tcPr>
          <w:p w14:paraId="60EBB24E" w14:textId="77777777" w:rsidR="00863A3F" w:rsidRPr="00875D83" w:rsidRDefault="00863A3F" w:rsidP="00863A3F">
            <w:pPr>
              <w:pStyle w:val="ListParagraph"/>
              <w:numPr>
                <w:ilvl w:val="0"/>
                <w:numId w:val="88"/>
              </w:numPr>
              <w:ind w:left="426"/>
              <w:rPr>
                <w:rFonts w:ascii="Century Gothic" w:hAnsi="Century Gothic" w:cstheme="minorHAnsi"/>
              </w:rPr>
            </w:pPr>
          </w:p>
        </w:tc>
        <w:tc>
          <w:tcPr>
            <w:tcW w:w="8100" w:type="dxa"/>
          </w:tcPr>
          <w:p w14:paraId="4D244269" w14:textId="5B053D58" w:rsidR="00863A3F" w:rsidRPr="00875D83" w:rsidRDefault="00863A3F" w:rsidP="00863A3F">
            <w:pPr>
              <w:rPr>
                <w:rFonts w:ascii="Century Gothic" w:hAnsi="Century Gothic" w:cstheme="minorHAnsi"/>
              </w:rPr>
            </w:pPr>
            <w:r w:rsidRPr="00875D83">
              <w:rPr>
                <w:rFonts w:ascii="Century Gothic" w:hAnsi="Century Gothic" w:cstheme="minorHAnsi"/>
              </w:rPr>
              <w:t xml:space="preserve">The Contractor will provide administration of the CalSAWS network, which is comprised of telecommunications services and co-location facilities, required for the CalSAWS System. Co-location facilities or “exchanges” provide a dedicated network connection between the CalSAWS network and the CalSAWS production and non-production environments hosted in the AWS Cloud. </w:t>
            </w:r>
          </w:p>
        </w:tc>
        <w:tc>
          <w:tcPr>
            <w:tcW w:w="2880" w:type="dxa"/>
          </w:tcPr>
          <w:p w14:paraId="03149B74" w14:textId="71BB06C0" w:rsidR="00863A3F" w:rsidRPr="00875D83" w:rsidRDefault="00863A3F" w:rsidP="00863A3F">
            <w:pPr>
              <w:rPr>
                <w:rFonts w:ascii="Century Gothic" w:hAnsi="Century Gothic" w:cstheme="minorHAnsi"/>
              </w:rPr>
            </w:pPr>
          </w:p>
        </w:tc>
        <w:tc>
          <w:tcPr>
            <w:tcW w:w="2790" w:type="dxa"/>
          </w:tcPr>
          <w:p w14:paraId="489C546F" w14:textId="6118309D" w:rsidR="00863A3F" w:rsidRPr="00875D83" w:rsidRDefault="00863A3F" w:rsidP="00863A3F">
            <w:pPr>
              <w:rPr>
                <w:rFonts w:ascii="Century Gothic" w:hAnsi="Century Gothic" w:cstheme="minorHAnsi"/>
              </w:rPr>
            </w:pPr>
            <w:r w:rsidRPr="00875D83">
              <w:rPr>
                <w:rFonts w:ascii="Century Gothic" w:hAnsi="Century Gothic" w:cstheme="minorHAnsi"/>
              </w:rPr>
              <w:t>CalSAWS Network Design</w:t>
            </w:r>
          </w:p>
        </w:tc>
      </w:tr>
      <w:tr w:rsidR="00863A3F" w:rsidRPr="00875D83" w14:paraId="1AC145FF" w14:textId="77777777" w:rsidTr="00863A3F">
        <w:tc>
          <w:tcPr>
            <w:tcW w:w="985" w:type="dxa"/>
          </w:tcPr>
          <w:p w14:paraId="0A95D5FD" w14:textId="77777777" w:rsidR="00863A3F" w:rsidRPr="00875D83" w:rsidRDefault="00863A3F" w:rsidP="00863A3F">
            <w:pPr>
              <w:pStyle w:val="ListParagraph"/>
              <w:numPr>
                <w:ilvl w:val="0"/>
                <w:numId w:val="88"/>
              </w:numPr>
              <w:ind w:left="426"/>
              <w:rPr>
                <w:rFonts w:ascii="Century Gothic" w:hAnsi="Century Gothic" w:cstheme="minorHAnsi"/>
              </w:rPr>
            </w:pPr>
          </w:p>
        </w:tc>
        <w:tc>
          <w:tcPr>
            <w:tcW w:w="8100" w:type="dxa"/>
          </w:tcPr>
          <w:p w14:paraId="313F11A5" w14:textId="32A0F562" w:rsidR="00863A3F" w:rsidRPr="00875D83" w:rsidRDefault="00863A3F" w:rsidP="00863A3F">
            <w:pPr>
              <w:rPr>
                <w:rFonts w:ascii="Century Gothic" w:hAnsi="Century Gothic" w:cstheme="minorHAnsi"/>
              </w:rPr>
            </w:pPr>
            <w:r w:rsidRPr="00875D83">
              <w:rPr>
                <w:rFonts w:ascii="Century Gothic" w:hAnsi="Century Gothic" w:cstheme="minorHAnsi"/>
              </w:rPr>
              <w:t>The Contractor will manage the telecommunications circuits that provide connectivity between:</w:t>
            </w:r>
          </w:p>
          <w:p w14:paraId="5B94AC66" w14:textId="4B14FA67" w:rsidR="00863A3F" w:rsidRPr="00875D83" w:rsidRDefault="00863A3F" w:rsidP="00863A3F">
            <w:pPr>
              <w:pStyle w:val="ListParagraph"/>
              <w:numPr>
                <w:ilvl w:val="0"/>
                <w:numId w:val="67"/>
              </w:numPr>
              <w:rPr>
                <w:rFonts w:ascii="Century Gothic" w:hAnsi="Century Gothic" w:cstheme="minorHAnsi"/>
              </w:rPr>
            </w:pPr>
            <w:r w:rsidRPr="00875D83">
              <w:rPr>
                <w:rFonts w:ascii="Century Gothic" w:hAnsi="Century Gothic" w:cstheme="minorHAnsi"/>
              </w:rPr>
              <w:t>The CalSAWS network and the exchanges to connect to the AWS Cloud.</w:t>
            </w:r>
          </w:p>
          <w:p w14:paraId="71A6AD81" w14:textId="27FDB32E" w:rsidR="00863A3F" w:rsidRPr="00875D83" w:rsidRDefault="00863A3F" w:rsidP="00863A3F">
            <w:pPr>
              <w:pStyle w:val="ListParagraph"/>
              <w:numPr>
                <w:ilvl w:val="0"/>
                <w:numId w:val="67"/>
              </w:numPr>
              <w:rPr>
                <w:rFonts w:ascii="Century Gothic" w:hAnsi="Century Gothic" w:cstheme="minorHAnsi"/>
              </w:rPr>
            </w:pPr>
            <w:r w:rsidRPr="00875D83">
              <w:rPr>
                <w:rFonts w:ascii="Century Gothic" w:hAnsi="Century Gothic" w:cstheme="minorHAnsi"/>
              </w:rPr>
              <w:t>The CalSAWS County sites (e.g., point of presence locations and managed sites) and the CalSAWS network.</w:t>
            </w:r>
          </w:p>
          <w:p w14:paraId="225B0FA6" w14:textId="2F39BD4F" w:rsidR="00863A3F" w:rsidRPr="00875D83" w:rsidRDefault="00863A3F" w:rsidP="00863A3F">
            <w:pPr>
              <w:pStyle w:val="ListParagraph"/>
              <w:numPr>
                <w:ilvl w:val="0"/>
                <w:numId w:val="67"/>
              </w:numPr>
              <w:rPr>
                <w:rFonts w:ascii="Century Gothic" w:hAnsi="Century Gothic" w:cstheme="minorHAnsi"/>
              </w:rPr>
            </w:pPr>
            <w:r w:rsidRPr="00875D83">
              <w:rPr>
                <w:rFonts w:ascii="Century Gothic" w:hAnsi="Century Gothic" w:cstheme="minorHAnsi"/>
              </w:rPr>
              <w:t>The Project Office sites and the CalSAWS network.</w:t>
            </w:r>
          </w:p>
        </w:tc>
        <w:tc>
          <w:tcPr>
            <w:tcW w:w="2880" w:type="dxa"/>
          </w:tcPr>
          <w:p w14:paraId="1A74086E" w14:textId="3D5E4320" w:rsidR="00863A3F" w:rsidRPr="00875D83" w:rsidRDefault="00863A3F" w:rsidP="00863A3F">
            <w:pPr>
              <w:rPr>
                <w:rFonts w:ascii="Century Gothic" w:hAnsi="Century Gothic" w:cstheme="minorHAnsi"/>
              </w:rPr>
            </w:pPr>
          </w:p>
        </w:tc>
        <w:tc>
          <w:tcPr>
            <w:tcW w:w="2790" w:type="dxa"/>
          </w:tcPr>
          <w:p w14:paraId="7E27A908" w14:textId="77777777" w:rsidR="00863A3F" w:rsidRPr="00875D83" w:rsidRDefault="00863A3F" w:rsidP="00863A3F">
            <w:pPr>
              <w:rPr>
                <w:rFonts w:ascii="Century Gothic" w:hAnsi="Century Gothic" w:cstheme="minorHAnsi"/>
              </w:rPr>
            </w:pPr>
          </w:p>
          <w:p w14:paraId="7074357B" w14:textId="29B58BDB" w:rsidR="00863A3F" w:rsidRPr="00875D83" w:rsidRDefault="00863A3F" w:rsidP="00863A3F">
            <w:pPr>
              <w:rPr>
                <w:rFonts w:ascii="Century Gothic" w:hAnsi="Century Gothic" w:cstheme="minorHAnsi"/>
              </w:rPr>
            </w:pPr>
          </w:p>
        </w:tc>
      </w:tr>
      <w:tr w:rsidR="00863A3F" w:rsidRPr="00875D83" w14:paraId="2E3D8B7B" w14:textId="77777777" w:rsidTr="00863A3F">
        <w:tc>
          <w:tcPr>
            <w:tcW w:w="985" w:type="dxa"/>
          </w:tcPr>
          <w:p w14:paraId="3989075C" w14:textId="77777777" w:rsidR="00863A3F" w:rsidRPr="00875D83" w:rsidRDefault="00863A3F" w:rsidP="00863A3F">
            <w:pPr>
              <w:pStyle w:val="ListParagraph"/>
              <w:numPr>
                <w:ilvl w:val="0"/>
                <w:numId w:val="88"/>
              </w:numPr>
              <w:ind w:left="426"/>
              <w:rPr>
                <w:rFonts w:ascii="Century Gothic" w:hAnsi="Century Gothic" w:cstheme="minorHAnsi"/>
              </w:rPr>
            </w:pPr>
          </w:p>
        </w:tc>
        <w:tc>
          <w:tcPr>
            <w:tcW w:w="8100" w:type="dxa"/>
          </w:tcPr>
          <w:p w14:paraId="58EC348E" w14:textId="54F432E7" w:rsidR="00863A3F" w:rsidRPr="00875D83" w:rsidRDefault="00863A3F" w:rsidP="00863A3F">
            <w:pPr>
              <w:rPr>
                <w:rFonts w:ascii="Century Gothic" w:hAnsi="Century Gothic" w:cstheme="minorHAnsi"/>
              </w:rPr>
            </w:pPr>
            <w:r w:rsidRPr="00875D83">
              <w:rPr>
                <w:rFonts w:ascii="Century Gothic" w:hAnsi="Century Gothic" w:cstheme="minorHAnsi"/>
              </w:rPr>
              <w:t>The Contractor will manage the connections between the exchanges and:</w:t>
            </w:r>
          </w:p>
          <w:p w14:paraId="78A90725" w14:textId="3751AEF2" w:rsidR="00863A3F" w:rsidRPr="00875D83" w:rsidRDefault="00863A3F" w:rsidP="00863A3F">
            <w:pPr>
              <w:pStyle w:val="ListParagraph"/>
              <w:numPr>
                <w:ilvl w:val="0"/>
                <w:numId w:val="68"/>
              </w:numPr>
              <w:rPr>
                <w:rFonts w:ascii="Century Gothic" w:hAnsi="Century Gothic" w:cstheme="minorHAnsi"/>
              </w:rPr>
            </w:pPr>
            <w:r w:rsidRPr="00875D83">
              <w:rPr>
                <w:rFonts w:ascii="Century Gothic" w:hAnsi="Century Gothic" w:cstheme="minorHAnsi"/>
              </w:rPr>
              <w:t>The CalSAWS production and non-production environments.</w:t>
            </w:r>
          </w:p>
          <w:p w14:paraId="0784154C" w14:textId="7FD80311" w:rsidR="00863A3F" w:rsidRPr="00875D83" w:rsidRDefault="00863A3F" w:rsidP="00863A3F">
            <w:pPr>
              <w:pStyle w:val="ListParagraph"/>
              <w:numPr>
                <w:ilvl w:val="0"/>
                <w:numId w:val="68"/>
              </w:numPr>
              <w:rPr>
                <w:rFonts w:ascii="Century Gothic" w:hAnsi="Century Gothic" w:cstheme="minorHAnsi"/>
              </w:rPr>
            </w:pPr>
            <w:r w:rsidRPr="00875D83">
              <w:rPr>
                <w:rFonts w:ascii="Century Gothic" w:hAnsi="Century Gothic" w:cstheme="minorHAnsi"/>
              </w:rPr>
              <w:t>Each of the County sites.</w:t>
            </w:r>
          </w:p>
          <w:p w14:paraId="0BED7DBA" w14:textId="6EB814B4" w:rsidR="00863A3F" w:rsidRPr="00875D83" w:rsidRDefault="00863A3F" w:rsidP="00863A3F">
            <w:pPr>
              <w:pStyle w:val="ListParagraph"/>
              <w:numPr>
                <w:ilvl w:val="0"/>
                <w:numId w:val="68"/>
              </w:numPr>
              <w:rPr>
                <w:rFonts w:ascii="Century Gothic" w:hAnsi="Century Gothic" w:cstheme="minorHAnsi"/>
              </w:rPr>
            </w:pPr>
            <w:r w:rsidRPr="00875D83">
              <w:rPr>
                <w:rFonts w:ascii="Century Gothic" w:hAnsi="Century Gothic" w:cstheme="minorHAnsi"/>
              </w:rPr>
              <w:t xml:space="preserve">The Project Office. </w:t>
            </w:r>
          </w:p>
          <w:p w14:paraId="5A3055A9" w14:textId="7D69C5EC" w:rsidR="00863A3F" w:rsidRPr="00875D83" w:rsidRDefault="00863A3F" w:rsidP="00863A3F">
            <w:pPr>
              <w:pStyle w:val="ListParagraph"/>
              <w:numPr>
                <w:ilvl w:val="0"/>
                <w:numId w:val="68"/>
              </w:numPr>
              <w:rPr>
                <w:rFonts w:ascii="Century Gothic" w:hAnsi="Century Gothic" w:cstheme="minorHAnsi"/>
              </w:rPr>
            </w:pPr>
            <w:r w:rsidRPr="00875D83">
              <w:rPr>
                <w:rFonts w:ascii="Century Gothic" w:hAnsi="Century Gothic" w:cstheme="minorHAnsi"/>
              </w:rPr>
              <w:t>CalSAWS interface partners and the Central Print locations.</w:t>
            </w:r>
          </w:p>
          <w:p w14:paraId="7131CC03" w14:textId="1D35F698" w:rsidR="00863A3F" w:rsidRPr="00875D83" w:rsidRDefault="00863A3F" w:rsidP="00863A3F">
            <w:pPr>
              <w:pStyle w:val="ListParagraph"/>
              <w:numPr>
                <w:ilvl w:val="0"/>
                <w:numId w:val="68"/>
              </w:numPr>
              <w:rPr>
                <w:rFonts w:ascii="Century Gothic" w:hAnsi="Century Gothic" w:cstheme="minorHAnsi"/>
              </w:rPr>
            </w:pPr>
            <w:r w:rsidRPr="00875D83">
              <w:rPr>
                <w:rFonts w:ascii="Century Gothic" w:hAnsi="Century Gothic" w:cstheme="minorHAnsi"/>
              </w:rPr>
              <w:t>Wireless and LAN connectivity inside the Project Office.</w:t>
            </w:r>
          </w:p>
        </w:tc>
        <w:tc>
          <w:tcPr>
            <w:tcW w:w="2880" w:type="dxa"/>
          </w:tcPr>
          <w:p w14:paraId="1E6C9344" w14:textId="2EFEF78D" w:rsidR="00863A3F" w:rsidRPr="00875D83" w:rsidRDefault="00863A3F" w:rsidP="00863A3F">
            <w:pPr>
              <w:rPr>
                <w:rFonts w:ascii="Century Gothic" w:hAnsi="Century Gothic" w:cstheme="minorHAnsi"/>
              </w:rPr>
            </w:pPr>
          </w:p>
        </w:tc>
        <w:tc>
          <w:tcPr>
            <w:tcW w:w="2790" w:type="dxa"/>
          </w:tcPr>
          <w:p w14:paraId="465A5B10" w14:textId="17EEB99B" w:rsidR="00863A3F" w:rsidRPr="00875D83" w:rsidRDefault="00863A3F" w:rsidP="00863A3F">
            <w:pPr>
              <w:rPr>
                <w:rFonts w:ascii="Century Gothic" w:hAnsi="Century Gothic" w:cstheme="minorHAnsi"/>
              </w:rPr>
            </w:pPr>
            <w:bookmarkStart w:id="24" w:name="OLE_LINK1"/>
            <w:r w:rsidRPr="00875D83">
              <w:rPr>
                <w:rFonts w:ascii="Century Gothic" w:hAnsi="Century Gothic" w:cstheme="minorHAnsi"/>
              </w:rPr>
              <w:t xml:space="preserve">CalSAWS Managed County and POP County Models </w:t>
            </w:r>
            <w:bookmarkEnd w:id="24"/>
          </w:p>
        </w:tc>
      </w:tr>
      <w:tr w:rsidR="00863A3F" w:rsidRPr="00875D83" w14:paraId="6B573487" w14:textId="77777777" w:rsidTr="00863A3F">
        <w:tc>
          <w:tcPr>
            <w:tcW w:w="985" w:type="dxa"/>
          </w:tcPr>
          <w:p w14:paraId="2C344246" w14:textId="77777777" w:rsidR="00863A3F" w:rsidRPr="00875D83" w:rsidRDefault="00863A3F" w:rsidP="00863A3F">
            <w:pPr>
              <w:pStyle w:val="ListParagraph"/>
              <w:numPr>
                <w:ilvl w:val="0"/>
                <w:numId w:val="88"/>
              </w:numPr>
              <w:ind w:left="426"/>
              <w:rPr>
                <w:rFonts w:ascii="Century Gothic" w:hAnsi="Century Gothic" w:cstheme="minorHAnsi"/>
              </w:rPr>
            </w:pPr>
          </w:p>
        </w:tc>
        <w:tc>
          <w:tcPr>
            <w:tcW w:w="8100" w:type="dxa"/>
          </w:tcPr>
          <w:p w14:paraId="75311DDB" w14:textId="5B0B0A27" w:rsidR="00863A3F" w:rsidRPr="00875D83" w:rsidRDefault="00863A3F" w:rsidP="00863A3F">
            <w:pPr>
              <w:rPr>
                <w:rFonts w:ascii="Century Gothic" w:hAnsi="Century Gothic"/>
              </w:rPr>
            </w:pPr>
            <w:r w:rsidRPr="00875D83">
              <w:rPr>
                <w:rFonts w:ascii="Century Gothic" w:hAnsi="Century Gothic"/>
              </w:rPr>
              <w:t xml:space="preserve">The Contractor will perform network monitoring, </w:t>
            </w:r>
            <w:r w:rsidRPr="00875D83">
              <w:rPr>
                <w:rFonts w:ascii="Century Gothic" w:hAnsi="Century Gothic" w:cstheme="minorHAnsi"/>
              </w:rPr>
              <w:t xml:space="preserve">on </w:t>
            </w:r>
            <w:proofErr w:type="gramStart"/>
            <w:r w:rsidRPr="00875D83">
              <w:rPr>
                <w:rFonts w:ascii="Century Gothic" w:hAnsi="Century Gothic" w:cstheme="minorHAnsi"/>
              </w:rPr>
              <w:t>a 24</w:t>
            </w:r>
            <w:r>
              <w:rPr>
                <w:rFonts w:ascii="Century Gothic" w:hAnsi="Century Gothic" w:cstheme="minorHAnsi"/>
              </w:rPr>
              <w:t xml:space="preserve"> hours</w:t>
            </w:r>
            <w:proofErr w:type="gramEnd"/>
            <w:r>
              <w:rPr>
                <w:rFonts w:ascii="Century Gothic" w:hAnsi="Century Gothic" w:cstheme="minorHAnsi"/>
              </w:rPr>
              <w:t xml:space="preserve"> a day</w:t>
            </w:r>
            <w:r w:rsidRPr="00875D83">
              <w:rPr>
                <w:rFonts w:ascii="Century Gothic" w:hAnsi="Century Gothic" w:cstheme="minorHAnsi"/>
              </w:rPr>
              <w:t>/7</w:t>
            </w:r>
            <w:r>
              <w:rPr>
                <w:rFonts w:ascii="Century Gothic" w:hAnsi="Century Gothic" w:cstheme="minorHAnsi"/>
              </w:rPr>
              <w:t xml:space="preserve"> days a week</w:t>
            </w:r>
            <w:r w:rsidRPr="00875D83">
              <w:rPr>
                <w:rFonts w:ascii="Century Gothic" w:hAnsi="Century Gothic" w:cstheme="minorHAnsi"/>
              </w:rPr>
              <w:t>/365</w:t>
            </w:r>
            <w:r>
              <w:rPr>
                <w:rFonts w:ascii="Century Gothic" w:hAnsi="Century Gothic" w:cstheme="minorHAnsi"/>
              </w:rPr>
              <w:t xml:space="preserve"> days a year</w:t>
            </w:r>
            <w:r w:rsidRPr="00875D83">
              <w:rPr>
                <w:rFonts w:ascii="Century Gothic" w:hAnsi="Century Gothic" w:cstheme="minorHAnsi"/>
              </w:rPr>
              <w:t xml:space="preserve"> basis</w:t>
            </w:r>
            <w:r w:rsidRPr="00875D83">
              <w:rPr>
                <w:rFonts w:ascii="Century Gothic" w:hAnsi="Century Gothic"/>
              </w:rPr>
              <w:t xml:space="preserve">, of CalSAWS network components and telecommunications circuits used to enable communication to the CalSAWS System to: </w:t>
            </w:r>
          </w:p>
          <w:p w14:paraId="6DAD559E" w14:textId="12ADD0B6" w:rsidR="00863A3F" w:rsidRPr="00875D83" w:rsidRDefault="00863A3F" w:rsidP="00863A3F">
            <w:pPr>
              <w:pStyle w:val="ListParagraph"/>
              <w:numPr>
                <w:ilvl w:val="0"/>
                <w:numId w:val="47"/>
              </w:numPr>
              <w:rPr>
                <w:rFonts w:ascii="Century Gothic" w:hAnsi="Century Gothic"/>
              </w:rPr>
            </w:pPr>
            <w:r w:rsidRPr="00875D83">
              <w:rPr>
                <w:rFonts w:ascii="Century Gothic" w:hAnsi="Century Gothic" w:cstheme="minorHAnsi"/>
              </w:rPr>
              <w:t>Obtain the appropriate personnel to respond a service outage or degradation.</w:t>
            </w:r>
          </w:p>
          <w:p w14:paraId="57D01E4F" w14:textId="77777777" w:rsidR="00863A3F" w:rsidRPr="00875D83" w:rsidRDefault="00863A3F" w:rsidP="00863A3F">
            <w:pPr>
              <w:pStyle w:val="ListParagraph"/>
              <w:numPr>
                <w:ilvl w:val="0"/>
                <w:numId w:val="47"/>
              </w:numPr>
              <w:rPr>
                <w:rFonts w:ascii="Century Gothic" w:hAnsi="Century Gothic"/>
              </w:rPr>
            </w:pPr>
            <w:r w:rsidRPr="00875D83">
              <w:rPr>
                <w:rFonts w:ascii="Century Gothic" w:hAnsi="Century Gothic" w:cstheme="minorHAnsi"/>
              </w:rPr>
              <w:t>Contact appropriate personnel for events that do not trigger automated notifications, but might require investigation.</w:t>
            </w:r>
          </w:p>
          <w:p w14:paraId="4C9DE148" w14:textId="77777777" w:rsidR="00863A3F" w:rsidRPr="00875D83" w:rsidRDefault="00863A3F" w:rsidP="00863A3F">
            <w:pPr>
              <w:rPr>
                <w:rFonts w:ascii="Century Gothic" w:hAnsi="Century Gothic" w:cstheme="minorHAnsi"/>
              </w:rPr>
            </w:pPr>
          </w:p>
          <w:p w14:paraId="6BDF3F5C" w14:textId="66D0EBDE" w:rsidR="00863A3F" w:rsidRPr="00875D83" w:rsidRDefault="00863A3F" w:rsidP="00863A3F">
            <w:pPr>
              <w:rPr>
                <w:rFonts w:ascii="Century Gothic" w:hAnsi="Century Gothic"/>
              </w:rPr>
            </w:pPr>
            <w:r w:rsidRPr="00875D83">
              <w:rPr>
                <w:rFonts w:ascii="Century Gothic" w:hAnsi="Century Gothic"/>
              </w:rPr>
              <w:t>This includes CalSAWS Managed WAN and LAN devices in the Project Office, the AWS Cloud hosting facility, as well as POP and CalSAWS Managed locations.</w:t>
            </w:r>
          </w:p>
        </w:tc>
        <w:tc>
          <w:tcPr>
            <w:tcW w:w="2880" w:type="dxa"/>
          </w:tcPr>
          <w:p w14:paraId="6E8E94A5" w14:textId="77777777" w:rsidR="00863A3F" w:rsidRPr="00875D83" w:rsidRDefault="00863A3F" w:rsidP="00863A3F">
            <w:pPr>
              <w:rPr>
                <w:rFonts w:ascii="Century Gothic" w:hAnsi="Century Gothic" w:cstheme="minorHAnsi"/>
              </w:rPr>
            </w:pPr>
          </w:p>
        </w:tc>
        <w:tc>
          <w:tcPr>
            <w:tcW w:w="2790" w:type="dxa"/>
          </w:tcPr>
          <w:p w14:paraId="6EE97141" w14:textId="67D98877" w:rsidR="00863A3F" w:rsidRPr="00875D83" w:rsidRDefault="00863A3F" w:rsidP="00863A3F">
            <w:pPr>
              <w:rPr>
                <w:rFonts w:ascii="Century Gothic" w:hAnsi="Century Gothic" w:cstheme="minorHAnsi"/>
              </w:rPr>
            </w:pPr>
          </w:p>
        </w:tc>
      </w:tr>
      <w:tr w:rsidR="00863A3F" w:rsidRPr="00875D83" w14:paraId="01EDC8C1" w14:textId="77777777" w:rsidTr="00863A3F">
        <w:tc>
          <w:tcPr>
            <w:tcW w:w="985" w:type="dxa"/>
          </w:tcPr>
          <w:p w14:paraId="63ADA31C" w14:textId="77777777" w:rsidR="00863A3F" w:rsidRPr="00875D83" w:rsidRDefault="00863A3F" w:rsidP="00863A3F">
            <w:pPr>
              <w:pStyle w:val="ListParagraph"/>
              <w:numPr>
                <w:ilvl w:val="0"/>
                <w:numId w:val="88"/>
              </w:numPr>
              <w:ind w:left="426"/>
              <w:rPr>
                <w:rFonts w:ascii="Century Gothic" w:hAnsi="Century Gothic" w:cstheme="minorHAnsi"/>
              </w:rPr>
            </w:pPr>
          </w:p>
        </w:tc>
        <w:tc>
          <w:tcPr>
            <w:tcW w:w="8100" w:type="dxa"/>
          </w:tcPr>
          <w:p w14:paraId="7A5FF936" w14:textId="5B71ED8A" w:rsidR="00863A3F" w:rsidRPr="00875D83" w:rsidRDefault="00863A3F" w:rsidP="00863A3F">
            <w:pPr>
              <w:rPr>
                <w:rFonts w:ascii="Century Gothic" w:hAnsi="Century Gothic"/>
              </w:rPr>
            </w:pPr>
            <w:r w:rsidRPr="00875D83">
              <w:rPr>
                <w:rFonts w:ascii="Century Gothic" w:hAnsi="Century Gothic"/>
              </w:rPr>
              <w:t xml:space="preserve">The Contractor will perform monitoring of the remote connectivity solution, </w:t>
            </w:r>
            <w:r w:rsidRPr="00875D83">
              <w:rPr>
                <w:rFonts w:ascii="Century Gothic" w:hAnsi="Century Gothic" w:cstheme="minorHAnsi"/>
              </w:rPr>
              <w:t xml:space="preserve">on </w:t>
            </w:r>
            <w:proofErr w:type="gramStart"/>
            <w:r w:rsidRPr="00875D83">
              <w:rPr>
                <w:rFonts w:ascii="Century Gothic" w:hAnsi="Century Gothic" w:cstheme="minorHAnsi"/>
              </w:rPr>
              <w:t>a 24</w:t>
            </w:r>
            <w:r>
              <w:rPr>
                <w:rFonts w:ascii="Century Gothic" w:hAnsi="Century Gothic" w:cstheme="minorHAnsi"/>
              </w:rPr>
              <w:t xml:space="preserve"> hours</w:t>
            </w:r>
            <w:proofErr w:type="gramEnd"/>
            <w:r>
              <w:rPr>
                <w:rFonts w:ascii="Century Gothic" w:hAnsi="Century Gothic" w:cstheme="minorHAnsi"/>
              </w:rPr>
              <w:t xml:space="preserve"> a day</w:t>
            </w:r>
            <w:r w:rsidRPr="00875D83">
              <w:rPr>
                <w:rFonts w:ascii="Century Gothic" w:hAnsi="Century Gothic" w:cstheme="minorHAnsi"/>
              </w:rPr>
              <w:t>/7</w:t>
            </w:r>
            <w:r>
              <w:rPr>
                <w:rFonts w:ascii="Century Gothic" w:hAnsi="Century Gothic" w:cstheme="minorHAnsi"/>
              </w:rPr>
              <w:t>days a week</w:t>
            </w:r>
            <w:r w:rsidRPr="00875D83">
              <w:rPr>
                <w:rFonts w:ascii="Century Gothic" w:hAnsi="Century Gothic" w:cstheme="minorHAnsi"/>
              </w:rPr>
              <w:t>/365</w:t>
            </w:r>
            <w:r>
              <w:rPr>
                <w:rFonts w:ascii="Century Gothic" w:hAnsi="Century Gothic" w:cstheme="minorHAnsi"/>
              </w:rPr>
              <w:t xml:space="preserve"> days a year</w:t>
            </w:r>
            <w:r w:rsidRPr="00875D83">
              <w:rPr>
                <w:rFonts w:ascii="Century Gothic" w:hAnsi="Century Gothic" w:cstheme="minorHAnsi"/>
              </w:rPr>
              <w:t xml:space="preserve"> basis</w:t>
            </w:r>
            <w:r w:rsidRPr="00875D83">
              <w:rPr>
                <w:rFonts w:ascii="Century Gothic" w:hAnsi="Century Gothic"/>
              </w:rPr>
              <w:t xml:space="preserve">, used to enable communication to the CalSAWS System to: </w:t>
            </w:r>
          </w:p>
          <w:p w14:paraId="4EE88314" w14:textId="4AB6DAAC" w:rsidR="00863A3F" w:rsidRPr="00875D83" w:rsidRDefault="00863A3F" w:rsidP="00863A3F">
            <w:pPr>
              <w:pStyle w:val="ListParagraph"/>
              <w:numPr>
                <w:ilvl w:val="0"/>
                <w:numId w:val="83"/>
              </w:numPr>
              <w:rPr>
                <w:rFonts w:ascii="Century Gothic" w:hAnsi="Century Gothic"/>
              </w:rPr>
            </w:pPr>
            <w:r w:rsidRPr="00875D83">
              <w:rPr>
                <w:rFonts w:ascii="Century Gothic" w:hAnsi="Century Gothic" w:cstheme="minorHAnsi"/>
              </w:rPr>
              <w:t>Obtain the appropriate personnel to respond a service outage or degradation.</w:t>
            </w:r>
          </w:p>
          <w:p w14:paraId="175767E1" w14:textId="7C995E5A" w:rsidR="00863A3F" w:rsidRPr="00875D83" w:rsidRDefault="00863A3F" w:rsidP="00863A3F">
            <w:pPr>
              <w:pStyle w:val="ListParagraph"/>
              <w:numPr>
                <w:ilvl w:val="0"/>
                <w:numId w:val="83"/>
              </w:numPr>
              <w:rPr>
                <w:rFonts w:ascii="Century Gothic" w:hAnsi="Century Gothic"/>
              </w:rPr>
            </w:pPr>
            <w:r w:rsidRPr="00875D83">
              <w:rPr>
                <w:rFonts w:ascii="Century Gothic" w:hAnsi="Century Gothic" w:cstheme="minorHAnsi"/>
              </w:rPr>
              <w:t>Contact appropriate personnel for events that do not trigger automated notifications, but might require investigation.</w:t>
            </w:r>
          </w:p>
        </w:tc>
        <w:tc>
          <w:tcPr>
            <w:tcW w:w="2880" w:type="dxa"/>
          </w:tcPr>
          <w:p w14:paraId="0F38DC23" w14:textId="77777777" w:rsidR="00863A3F" w:rsidRPr="00875D83" w:rsidRDefault="00863A3F" w:rsidP="00863A3F">
            <w:pPr>
              <w:rPr>
                <w:rFonts w:ascii="Century Gothic" w:hAnsi="Century Gothic" w:cstheme="minorHAnsi"/>
              </w:rPr>
            </w:pPr>
          </w:p>
        </w:tc>
        <w:tc>
          <w:tcPr>
            <w:tcW w:w="2790" w:type="dxa"/>
          </w:tcPr>
          <w:p w14:paraId="1361E370" w14:textId="77777777" w:rsidR="00863A3F" w:rsidRPr="00875D83" w:rsidRDefault="00863A3F" w:rsidP="00863A3F">
            <w:pPr>
              <w:rPr>
                <w:rFonts w:ascii="Century Gothic" w:hAnsi="Century Gothic" w:cstheme="minorHAnsi"/>
              </w:rPr>
            </w:pPr>
          </w:p>
        </w:tc>
      </w:tr>
      <w:tr w:rsidR="00863A3F" w:rsidRPr="00875D83" w14:paraId="6E1232D9" w14:textId="77777777" w:rsidTr="00863A3F">
        <w:tc>
          <w:tcPr>
            <w:tcW w:w="985" w:type="dxa"/>
          </w:tcPr>
          <w:p w14:paraId="2D02489D" w14:textId="77777777" w:rsidR="00863A3F" w:rsidRPr="00875D83" w:rsidRDefault="00863A3F" w:rsidP="00863A3F">
            <w:pPr>
              <w:pStyle w:val="ListParagraph"/>
              <w:numPr>
                <w:ilvl w:val="0"/>
                <w:numId w:val="88"/>
              </w:numPr>
              <w:ind w:left="426"/>
              <w:rPr>
                <w:rFonts w:ascii="Century Gothic" w:hAnsi="Century Gothic" w:cstheme="minorHAnsi"/>
              </w:rPr>
            </w:pPr>
          </w:p>
        </w:tc>
        <w:tc>
          <w:tcPr>
            <w:tcW w:w="8100" w:type="dxa"/>
          </w:tcPr>
          <w:p w14:paraId="4BA8788A" w14:textId="756C03B8" w:rsidR="00863A3F" w:rsidRPr="00875D83" w:rsidRDefault="00863A3F" w:rsidP="00863A3F">
            <w:pPr>
              <w:rPr>
                <w:rFonts w:ascii="Century Gothic" w:hAnsi="Century Gothic"/>
              </w:rPr>
            </w:pPr>
            <w:r w:rsidRPr="00875D83">
              <w:rPr>
                <w:rFonts w:ascii="Century Gothic" w:hAnsi="Century Gothic"/>
              </w:rPr>
              <w:t>The Contractor will adopt, enhance, and maintain the automated monitoring and alerting solution.</w:t>
            </w:r>
          </w:p>
        </w:tc>
        <w:tc>
          <w:tcPr>
            <w:tcW w:w="2880" w:type="dxa"/>
          </w:tcPr>
          <w:p w14:paraId="1925273E" w14:textId="77777777" w:rsidR="00863A3F" w:rsidRPr="00875D83" w:rsidRDefault="00863A3F" w:rsidP="00863A3F">
            <w:pPr>
              <w:rPr>
                <w:rFonts w:ascii="Century Gothic" w:hAnsi="Century Gothic" w:cstheme="minorHAnsi"/>
              </w:rPr>
            </w:pPr>
          </w:p>
        </w:tc>
        <w:tc>
          <w:tcPr>
            <w:tcW w:w="2790" w:type="dxa"/>
          </w:tcPr>
          <w:p w14:paraId="415F3896" w14:textId="77777777" w:rsidR="00863A3F" w:rsidRPr="00875D83" w:rsidRDefault="00863A3F" w:rsidP="00863A3F">
            <w:pPr>
              <w:rPr>
                <w:rFonts w:ascii="Century Gothic" w:hAnsi="Century Gothic" w:cstheme="minorHAnsi"/>
              </w:rPr>
            </w:pPr>
          </w:p>
        </w:tc>
      </w:tr>
      <w:tr w:rsidR="00863A3F" w:rsidRPr="00875D83" w14:paraId="5FEBDEFC" w14:textId="77777777" w:rsidTr="00863A3F">
        <w:trPr>
          <w:trHeight w:val="440"/>
        </w:trPr>
        <w:tc>
          <w:tcPr>
            <w:tcW w:w="985" w:type="dxa"/>
          </w:tcPr>
          <w:p w14:paraId="484861F9" w14:textId="77777777" w:rsidR="00863A3F" w:rsidRPr="00875D83" w:rsidRDefault="00863A3F" w:rsidP="00863A3F">
            <w:pPr>
              <w:pStyle w:val="ListParagraph"/>
              <w:numPr>
                <w:ilvl w:val="0"/>
                <w:numId w:val="88"/>
              </w:numPr>
              <w:ind w:left="426"/>
              <w:rPr>
                <w:rFonts w:ascii="Century Gothic" w:hAnsi="Century Gothic" w:cstheme="minorHAnsi"/>
              </w:rPr>
            </w:pPr>
          </w:p>
        </w:tc>
        <w:tc>
          <w:tcPr>
            <w:tcW w:w="8100" w:type="dxa"/>
          </w:tcPr>
          <w:p w14:paraId="1BE36187" w14:textId="00900BF5" w:rsidR="00863A3F" w:rsidRPr="00875D83" w:rsidRDefault="00863A3F" w:rsidP="00863A3F">
            <w:pPr>
              <w:rPr>
                <w:rFonts w:ascii="Century Gothic" w:hAnsi="Century Gothic"/>
              </w:rPr>
            </w:pPr>
            <w:r w:rsidRPr="00875D83">
              <w:rPr>
                <w:rFonts w:ascii="Century Gothic" w:hAnsi="Century Gothic"/>
              </w:rPr>
              <w:t xml:space="preserve">The Contractor will respond to automated monitoring and alert notifications, including phone calls and text messages, </w:t>
            </w:r>
            <w:r w:rsidRPr="00875D83">
              <w:rPr>
                <w:rFonts w:ascii="Century Gothic" w:hAnsi="Century Gothic" w:cstheme="minorHAnsi"/>
              </w:rPr>
              <w:t xml:space="preserve">on </w:t>
            </w:r>
            <w:proofErr w:type="gramStart"/>
            <w:r w:rsidRPr="00875D83">
              <w:rPr>
                <w:rFonts w:ascii="Century Gothic" w:hAnsi="Century Gothic" w:cstheme="minorHAnsi"/>
              </w:rPr>
              <w:t>a 24</w:t>
            </w:r>
            <w:r>
              <w:rPr>
                <w:rFonts w:ascii="Century Gothic" w:hAnsi="Century Gothic" w:cstheme="minorHAnsi"/>
              </w:rPr>
              <w:t xml:space="preserve"> hours</w:t>
            </w:r>
            <w:proofErr w:type="gramEnd"/>
            <w:r>
              <w:rPr>
                <w:rFonts w:ascii="Century Gothic" w:hAnsi="Century Gothic" w:cstheme="minorHAnsi"/>
              </w:rPr>
              <w:t xml:space="preserve"> a day</w:t>
            </w:r>
            <w:r w:rsidRPr="00875D83">
              <w:rPr>
                <w:rFonts w:ascii="Century Gothic" w:hAnsi="Century Gothic" w:cstheme="minorHAnsi"/>
              </w:rPr>
              <w:t>/7</w:t>
            </w:r>
            <w:r>
              <w:rPr>
                <w:rFonts w:ascii="Century Gothic" w:hAnsi="Century Gothic" w:cstheme="minorHAnsi"/>
              </w:rPr>
              <w:t xml:space="preserve"> days a week</w:t>
            </w:r>
            <w:r w:rsidRPr="00875D83">
              <w:rPr>
                <w:rFonts w:ascii="Century Gothic" w:hAnsi="Century Gothic" w:cstheme="minorHAnsi"/>
              </w:rPr>
              <w:t>/365</w:t>
            </w:r>
            <w:r>
              <w:rPr>
                <w:rFonts w:ascii="Century Gothic" w:hAnsi="Century Gothic" w:cstheme="minorHAnsi"/>
              </w:rPr>
              <w:t xml:space="preserve"> days a year</w:t>
            </w:r>
            <w:r w:rsidRPr="00875D83">
              <w:rPr>
                <w:rFonts w:ascii="Century Gothic" w:hAnsi="Century Gothic" w:cstheme="minorHAnsi"/>
              </w:rPr>
              <w:t xml:space="preserve"> basis</w:t>
            </w:r>
            <w:r w:rsidRPr="00875D83">
              <w:rPr>
                <w:rFonts w:ascii="Century Gothic" w:hAnsi="Century Gothic"/>
              </w:rPr>
              <w:t>.</w:t>
            </w:r>
          </w:p>
        </w:tc>
        <w:tc>
          <w:tcPr>
            <w:tcW w:w="2880" w:type="dxa"/>
          </w:tcPr>
          <w:p w14:paraId="7D214A3C" w14:textId="77777777" w:rsidR="00863A3F" w:rsidRPr="00875D83" w:rsidRDefault="00863A3F" w:rsidP="00863A3F">
            <w:pPr>
              <w:rPr>
                <w:rFonts w:ascii="Century Gothic" w:hAnsi="Century Gothic" w:cstheme="minorHAnsi"/>
              </w:rPr>
            </w:pPr>
          </w:p>
        </w:tc>
        <w:tc>
          <w:tcPr>
            <w:tcW w:w="2790" w:type="dxa"/>
          </w:tcPr>
          <w:p w14:paraId="0129E9F8" w14:textId="77777777" w:rsidR="00863A3F" w:rsidRPr="00875D83" w:rsidRDefault="00863A3F" w:rsidP="00863A3F">
            <w:pPr>
              <w:rPr>
                <w:rFonts w:ascii="Century Gothic" w:hAnsi="Century Gothic"/>
              </w:rPr>
            </w:pPr>
          </w:p>
        </w:tc>
      </w:tr>
      <w:tr w:rsidR="00863A3F" w:rsidRPr="00875D83" w14:paraId="20AD70A5" w14:textId="77777777" w:rsidTr="00863A3F">
        <w:tc>
          <w:tcPr>
            <w:tcW w:w="985" w:type="dxa"/>
          </w:tcPr>
          <w:p w14:paraId="2222CA7D" w14:textId="77777777" w:rsidR="00863A3F" w:rsidRPr="00875D83" w:rsidRDefault="00863A3F" w:rsidP="00863A3F">
            <w:pPr>
              <w:pStyle w:val="ListParagraph"/>
              <w:numPr>
                <w:ilvl w:val="0"/>
                <w:numId w:val="88"/>
              </w:numPr>
              <w:ind w:left="426"/>
              <w:rPr>
                <w:rFonts w:ascii="Century Gothic" w:hAnsi="Century Gothic" w:cstheme="minorHAnsi"/>
              </w:rPr>
            </w:pPr>
          </w:p>
        </w:tc>
        <w:tc>
          <w:tcPr>
            <w:tcW w:w="8100" w:type="dxa"/>
          </w:tcPr>
          <w:p w14:paraId="2BBED9BB" w14:textId="0AF3C40A" w:rsidR="00863A3F" w:rsidRPr="00875D83" w:rsidRDefault="00863A3F" w:rsidP="00863A3F">
            <w:pPr>
              <w:rPr>
                <w:rFonts w:ascii="Century Gothic" w:hAnsi="Century Gothic" w:cstheme="minorHAnsi"/>
              </w:rPr>
            </w:pPr>
            <w:r w:rsidRPr="00875D83">
              <w:rPr>
                <w:rFonts w:ascii="Century Gothic" w:hAnsi="Century Gothic" w:cstheme="minorHAnsi"/>
              </w:rPr>
              <w:t>The Contractor will be responsible for analyzing any potential impacts to the CalSAWS network and all associated components due to modifications and/or enhancements to the CalSAWS System, software, and interfaces.</w:t>
            </w:r>
          </w:p>
        </w:tc>
        <w:tc>
          <w:tcPr>
            <w:tcW w:w="2880" w:type="dxa"/>
          </w:tcPr>
          <w:p w14:paraId="53B396E0" w14:textId="4C40D04B" w:rsidR="00863A3F" w:rsidRPr="00875D83" w:rsidRDefault="00863A3F" w:rsidP="00863A3F">
            <w:pPr>
              <w:rPr>
                <w:rFonts w:ascii="Century Gothic" w:hAnsi="Century Gothic" w:cstheme="minorHAnsi"/>
              </w:rPr>
            </w:pPr>
          </w:p>
        </w:tc>
        <w:tc>
          <w:tcPr>
            <w:tcW w:w="2790" w:type="dxa"/>
          </w:tcPr>
          <w:p w14:paraId="2BAFF534" w14:textId="1F552A54" w:rsidR="00863A3F" w:rsidRPr="00875D83" w:rsidRDefault="00863A3F" w:rsidP="00863A3F">
            <w:pPr>
              <w:rPr>
                <w:rFonts w:ascii="Century Gothic" w:hAnsi="Century Gothic" w:cstheme="minorHAnsi"/>
              </w:rPr>
            </w:pPr>
          </w:p>
        </w:tc>
      </w:tr>
      <w:tr w:rsidR="00863A3F" w:rsidRPr="00875D83" w14:paraId="6204CF76" w14:textId="77777777" w:rsidTr="00863A3F">
        <w:tc>
          <w:tcPr>
            <w:tcW w:w="985" w:type="dxa"/>
          </w:tcPr>
          <w:p w14:paraId="1DAF3C9A" w14:textId="77777777" w:rsidR="00863A3F" w:rsidRPr="00875D83" w:rsidRDefault="00863A3F" w:rsidP="00863A3F">
            <w:pPr>
              <w:pStyle w:val="ListParagraph"/>
              <w:numPr>
                <w:ilvl w:val="0"/>
                <w:numId w:val="88"/>
              </w:numPr>
              <w:ind w:left="426"/>
              <w:rPr>
                <w:rFonts w:ascii="Century Gothic" w:hAnsi="Century Gothic" w:cstheme="minorHAnsi"/>
              </w:rPr>
            </w:pPr>
          </w:p>
        </w:tc>
        <w:tc>
          <w:tcPr>
            <w:tcW w:w="8100" w:type="dxa"/>
          </w:tcPr>
          <w:p w14:paraId="66B4A3C1" w14:textId="05BEFCB3" w:rsidR="00863A3F" w:rsidRPr="00875D83" w:rsidRDefault="00863A3F" w:rsidP="00863A3F">
            <w:pPr>
              <w:rPr>
                <w:rFonts w:ascii="Century Gothic" w:hAnsi="Century Gothic" w:cstheme="minorHAnsi"/>
              </w:rPr>
            </w:pPr>
            <w:r w:rsidRPr="00875D83">
              <w:rPr>
                <w:rFonts w:ascii="Century Gothic" w:hAnsi="Century Gothic" w:cstheme="minorHAnsi"/>
              </w:rPr>
              <w:t xml:space="preserve">The Contractor will coordinate and communicate the network management activities with </w:t>
            </w:r>
            <w:r>
              <w:rPr>
                <w:rFonts w:ascii="Century Gothic" w:hAnsi="Century Gothic" w:cstheme="minorHAnsi"/>
              </w:rPr>
              <w:t xml:space="preserve">the </w:t>
            </w:r>
            <w:r w:rsidRPr="00875D83">
              <w:rPr>
                <w:rFonts w:ascii="Century Gothic" w:hAnsi="Century Gothic" w:cstheme="minorHAnsi"/>
              </w:rPr>
              <w:t xml:space="preserve">Consortium, </w:t>
            </w:r>
            <w:r w:rsidRPr="00875D83">
              <w:rPr>
                <w:rFonts w:ascii="Century Gothic" w:hAnsi="Century Gothic" w:cstheme="minorHAnsi"/>
                <w:shd w:val="clear" w:color="auto" w:fill="FFFFFF"/>
              </w:rPr>
              <w:t xml:space="preserve">other CalSAWS contractors </w:t>
            </w:r>
            <w:r w:rsidRPr="00875D83">
              <w:rPr>
                <w:rFonts w:ascii="Century Gothic" w:hAnsi="Century Gothic" w:cstheme="minorHAnsi"/>
              </w:rPr>
              <w:t>Counties, interface partners, and third-party vendors (e.g., telecommunications providers), as applicable.</w:t>
            </w:r>
          </w:p>
        </w:tc>
        <w:tc>
          <w:tcPr>
            <w:tcW w:w="2880" w:type="dxa"/>
          </w:tcPr>
          <w:p w14:paraId="3AFB0BB7" w14:textId="77777777" w:rsidR="00863A3F" w:rsidRPr="00875D83" w:rsidRDefault="00863A3F" w:rsidP="00863A3F">
            <w:pPr>
              <w:rPr>
                <w:rFonts w:ascii="Century Gothic" w:hAnsi="Century Gothic" w:cstheme="minorHAnsi"/>
              </w:rPr>
            </w:pPr>
          </w:p>
        </w:tc>
        <w:tc>
          <w:tcPr>
            <w:tcW w:w="2790" w:type="dxa"/>
          </w:tcPr>
          <w:p w14:paraId="4BFD34D6" w14:textId="77777777" w:rsidR="00863A3F" w:rsidRPr="00875D83" w:rsidRDefault="00863A3F" w:rsidP="00863A3F">
            <w:pPr>
              <w:rPr>
                <w:rFonts w:ascii="Century Gothic" w:hAnsi="Century Gothic" w:cstheme="minorHAnsi"/>
              </w:rPr>
            </w:pPr>
          </w:p>
        </w:tc>
      </w:tr>
      <w:tr w:rsidR="00863A3F" w:rsidRPr="00875D83" w14:paraId="2F34B8EF" w14:textId="77777777" w:rsidTr="00863A3F">
        <w:tc>
          <w:tcPr>
            <w:tcW w:w="985" w:type="dxa"/>
          </w:tcPr>
          <w:p w14:paraId="06A6B6E5" w14:textId="77777777" w:rsidR="00863A3F" w:rsidRPr="00875D83" w:rsidRDefault="00863A3F" w:rsidP="00863A3F">
            <w:pPr>
              <w:pStyle w:val="ListParagraph"/>
              <w:numPr>
                <w:ilvl w:val="0"/>
                <w:numId w:val="88"/>
              </w:numPr>
              <w:ind w:left="426"/>
              <w:rPr>
                <w:rFonts w:ascii="Century Gothic" w:hAnsi="Century Gothic" w:cstheme="minorHAnsi"/>
              </w:rPr>
            </w:pPr>
          </w:p>
        </w:tc>
        <w:tc>
          <w:tcPr>
            <w:tcW w:w="8100" w:type="dxa"/>
          </w:tcPr>
          <w:p w14:paraId="44C31541" w14:textId="08EC7E19" w:rsidR="00863A3F" w:rsidRPr="00875D83" w:rsidRDefault="00863A3F" w:rsidP="00863A3F">
            <w:pPr>
              <w:rPr>
                <w:rFonts w:ascii="Century Gothic" w:hAnsi="Century Gothic" w:cstheme="minorHAnsi"/>
              </w:rPr>
            </w:pPr>
            <w:r w:rsidRPr="00875D83">
              <w:rPr>
                <w:rFonts w:ascii="Century Gothic" w:hAnsi="Century Gothic" w:cstheme="minorHAnsi"/>
              </w:rPr>
              <w:t>The Contractor will make recommendations,</w:t>
            </w:r>
            <w:r w:rsidRPr="00875D83">
              <w:rPr>
                <w:rFonts w:ascii="Century Gothic" w:hAnsi="Century Gothic"/>
              </w:rPr>
              <w:t xml:space="preserve"> </w:t>
            </w:r>
            <w:r w:rsidRPr="00875D83">
              <w:rPr>
                <w:rFonts w:ascii="Century Gothic" w:hAnsi="Century Gothic" w:cstheme="minorHAnsi"/>
              </w:rPr>
              <w:t>on an on-going basis, for improvements to the CalSAWS network to enhance reliability, security, performance and optimize costs; implementation of changes is subject to Consortium review and approval.</w:t>
            </w:r>
          </w:p>
        </w:tc>
        <w:tc>
          <w:tcPr>
            <w:tcW w:w="2880" w:type="dxa"/>
          </w:tcPr>
          <w:p w14:paraId="0B1342F2" w14:textId="77777777" w:rsidR="00863A3F" w:rsidRPr="00875D83" w:rsidRDefault="00863A3F" w:rsidP="00863A3F">
            <w:pPr>
              <w:rPr>
                <w:rFonts w:ascii="Century Gothic" w:hAnsi="Century Gothic" w:cstheme="minorHAnsi"/>
              </w:rPr>
            </w:pPr>
          </w:p>
        </w:tc>
        <w:tc>
          <w:tcPr>
            <w:tcW w:w="2790" w:type="dxa"/>
          </w:tcPr>
          <w:p w14:paraId="7CFBF9B4" w14:textId="77777777" w:rsidR="00863A3F" w:rsidRPr="00875D83" w:rsidRDefault="00863A3F" w:rsidP="00863A3F">
            <w:pPr>
              <w:rPr>
                <w:rFonts w:ascii="Century Gothic" w:hAnsi="Century Gothic" w:cstheme="minorHAnsi"/>
              </w:rPr>
            </w:pPr>
          </w:p>
        </w:tc>
      </w:tr>
    </w:tbl>
    <w:p w14:paraId="2AF364D2" w14:textId="77777777" w:rsidR="00F345E7" w:rsidRPr="00875D83" w:rsidRDefault="00F345E7" w:rsidP="00765A8E">
      <w:pPr>
        <w:spacing w:after="0" w:line="240" w:lineRule="auto"/>
        <w:rPr>
          <w:rFonts w:ascii="Century Gothic" w:hAnsi="Century Gothic"/>
          <w:b/>
          <w:bCs/>
        </w:rPr>
      </w:pPr>
    </w:p>
    <w:p w14:paraId="06425BD5" w14:textId="31F16E3A" w:rsidR="004C79F5" w:rsidRPr="00875D83" w:rsidRDefault="004C79F5" w:rsidP="004C79F5">
      <w:pPr>
        <w:pStyle w:val="Heading2"/>
        <w:rPr>
          <w:rFonts w:ascii="Century Gothic" w:hAnsi="Century Gothic"/>
          <w:sz w:val="22"/>
          <w:szCs w:val="22"/>
        </w:rPr>
      </w:pPr>
      <w:bookmarkStart w:id="25" w:name="_Toc91067032"/>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712B48" w:rsidRPr="00875D83">
        <w:rPr>
          <w:rFonts w:ascii="Century Gothic" w:hAnsi="Century Gothic"/>
          <w:sz w:val="22"/>
          <w:szCs w:val="22"/>
        </w:rPr>
        <w:t>4</w:t>
      </w:r>
      <w:r w:rsidRPr="00875D83">
        <w:rPr>
          <w:rFonts w:ascii="Century Gothic" w:hAnsi="Century Gothic"/>
          <w:sz w:val="22"/>
          <w:szCs w:val="22"/>
        </w:rPr>
        <w:t>.</w:t>
      </w:r>
      <w:r w:rsidR="00A46F66" w:rsidRPr="00875D83">
        <w:rPr>
          <w:rFonts w:ascii="Century Gothic" w:hAnsi="Century Gothic"/>
          <w:sz w:val="22"/>
          <w:szCs w:val="22"/>
        </w:rPr>
        <w:t>2</w:t>
      </w:r>
      <w:r w:rsidRPr="00875D83">
        <w:rPr>
          <w:rFonts w:ascii="Century Gothic" w:hAnsi="Century Gothic"/>
          <w:sz w:val="22"/>
          <w:szCs w:val="22"/>
        </w:rPr>
        <w:t xml:space="preserve"> </w:t>
      </w:r>
      <w:r w:rsidR="00014E1D" w:rsidRPr="00875D83">
        <w:rPr>
          <w:rFonts w:ascii="Century Gothic" w:hAnsi="Century Gothic"/>
          <w:sz w:val="22"/>
          <w:szCs w:val="22"/>
        </w:rPr>
        <w:t xml:space="preserve">CalSAWS </w:t>
      </w:r>
      <w:r w:rsidRPr="00875D83">
        <w:rPr>
          <w:rFonts w:ascii="Century Gothic" w:hAnsi="Century Gothic"/>
          <w:sz w:val="22"/>
          <w:szCs w:val="22"/>
        </w:rPr>
        <w:t>System Operations (</w:t>
      </w:r>
      <w:r w:rsidR="00CB75C4" w:rsidRPr="00875D83">
        <w:rPr>
          <w:rFonts w:ascii="Century Gothic" w:hAnsi="Century Gothic"/>
          <w:sz w:val="22"/>
          <w:szCs w:val="22"/>
        </w:rPr>
        <w:t>4</w:t>
      </w:r>
      <w:r w:rsidR="008277C8" w:rsidRPr="00875D83">
        <w:rPr>
          <w:rFonts w:ascii="Century Gothic" w:hAnsi="Century Gothic"/>
          <w:sz w:val="22"/>
          <w:szCs w:val="22"/>
        </w:rPr>
        <w:t xml:space="preserve"> </w:t>
      </w:r>
      <w:r w:rsidR="00875D83" w:rsidRPr="00875D83">
        <w:rPr>
          <w:rFonts w:ascii="Century Gothic" w:hAnsi="Century Gothic"/>
          <w:sz w:val="22"/>
          <w:szCs w:val="22"/>
        </w:rPr>
        <w:t>Requirements</w:t>
      </w:r>
      <w:r w:rsidRPr="00875D83">
        <w:rPr>
          <w:rFonts w:ascii="Century Gothic" w:hAnsi="Century Gothic"/>
          <w:sz w:val="22"/>
          <w:szCs w:val="22"/>
        </w:rPr>
        <w:t>)</w:t>
      </w:r>
      <w:bookmarkEnd w:id="25"/>
    </w:p>
    <w:tbl>
      <w:tblPr>
        <w:tblStyle w:val="TableGrid"/>
        <w:tblW w:w="14755" w:type="dxa"/>
        <w:tblLayout w:type="fixed"/>
        <w:tblLook w:val="04A0" w:firstRow="1" w:lastRow="0" w:firstColumn="1" w:lastColumn="0" w:noHBand="0" w:noVBand="1"/>
      </w:tblPr>
      <w:tblGrid>
        <w:gridCol w:w="985"/>
        <w:gridCol w:w="8100"/>
        <w:gridCol w:w="2880"/>
        <w:gridCol w:w="2790"/>
      </w:tblGrid>
      <w:tr w:rsidR="009D2D7A" w:rsidRPr="00875D83" w14:paraId="6E17BDEB" w14:textId="77777777" w:rsidTr="00A921BE">
        <w:trPr>
          <w:tblHeader/>
        </w:trPr>
        <w:tc>
          <w:tcPr>
            <w:tcW w:w="985" w:type="dxa"/>
            <w:shd w:val="clear" w:color="auto" w:fill="D9E2F3" w:themeFill="accent1" w:themeFillTint="33"/>
            <w:vAlign w:val="bottom"/>
          </w:tcPr>
          <w:p w14:paraId="102798C0" w14:textId="1FF29C71" w:rsidR="009D2D7A" w:rsidRPr="00875D83" w:rsidRDefault="009D2D7A" w:rsidP="009D2D7A">
            <w:pPr>
              <w:rPr>
                <w:rFonts w:ascii="Century Gothic" w:hAnsi="Century Gothic"/>
              </w:rPr>
            </w:pPr>
            <w:r w:rsidRPr="005701F2">
              <w:rPr>
                <w:rFonts w:ascii="Century Gothic" w:hAnsi="Century Gothic" w:cstheme="minorHAnsi"/>
              </w:rPr>
              <w:t>Unique ID</w:t>
            </w:r>
          </w:p>
        </w:tc>
        <w:tc>
          <w:tcPr>
            <w:tcW w:w="8100" w:type="dxa"/>
            <w:shd w:val="clear" w:color="auto" w:fill="D9E2F3" w:themeFill="accent1" w:themeFillTint="33"/>
            <w:vAlign w:val="bottom"/>
          </w:tcPr>
          <w:p w14:paraId="5A1BACBB" w14:textId="769E48E7" w:rsidR="009D2D7A" w:rsidRPr="00875D83" w:rsidRDefault="009D2D7A" w:rsidP="009D2D7A">
            <w:pPr>
              <w:rPr>
                <w:rFonts w:ascii="Century Gothic" w:hAnsi="Century Gothic"/>
              </w:rPr>
            </w:pPr>
            <w:r w:rsidRPr="005701F2">
              <w:rPr>
                <w:rFonts w:ascii="Century Gothic" w:hAnsi="Century Gothic" w:cstheme="minorHAnsi"/>
              </w:rPr>
              <w:t>Requirement</w:t>
            </w:r>
          </w:p>
        </w:tc>
        <w:tc>
          <w:tcPr>
            <w:tcW w:w="2880" w:type="dxa"/>
            <w:shd w:val="clear" w:color="auto" w:fill="D9E2F3" w:themeFill="accent1" w:themeFillTint="33"/>
            <w:vAlign w:val="bottom"/>
          </w:tcPr>
          <w:p w14:paraId="72BE5780" w14:textId="22C25140" w:rsidR="009D2D7A" w:rsidRPr="00875D83" w:rsidRDefault="00761BC3" w:rsidP="009D2D7A">
            <w:pPr>
              <w:rPr>
                <w:rFonts w:ascii="Century Gothic" w:hAnsi="Century Gothic"/>
              </w:rPr>
            </w:pPr>
            <w:r>
              <w:rPr>
                <w:rFonts w:ascii="Century Gothic" w:hAnsi="Century Gothic" w:cstheme="minorHAnsi"/>
              </w:rPr>
              <w:t>Deliverable(s)</w:t>
            </w:r>
            <w:r w:rsidR="009D2D7A" w:rsidRPr="00875D83">
              <w:rPr>
                <w:rFonts w:ascii="Century Gothic" w:hAnsi="Century Gothic" w:cstheme="minorHAnsi"/>
              </w:rPr>
              <w:t xml:space="preserve"> </w:t>
            </w:r>
          </w:p>
        </w:tc>
        <w:tc>
          <w:tcPr>
            <w:tcW w:w="2790" w:type="dxa"/>
            <w:shd w:val="clear" w:color="auto" w:fill="D9E2F3" w:themeFill="accent1" w:themeFillTint="33"/>
            <w:vAlign w:val="bottom"/>
          </w:tcPr>
          <w:p w14:paraId="0B2FB3FA" w14:textId="2DE89F2A" w:rsidR="009D2D7A" w:rsidRPr="00875D83" w:rsidRDefault="009D2D7A" w:rsidP="009D2D7A">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863A3F" w:rsidRPr="00875D83" w14:paraId="0882B8B2" w14:textId="77777777" w:rsidTr="00A921BE">
        <w:tc>
          <w:tcPr>
            <w:tcW w:w="985" w:type="dxa"/>
          </w:tcPr>
          <w:p w14:paraId="645E7B46" w14:textId="77777777" w:rsidR="00863A3F" w:rsidRPr="00875D83" w:rsidRDefault="00863A3F" w:rsidP="00A4718E">
            <w:pPr>
              <w:pStyle w:val="ListParagraph"/>
              <w:numPr>
                <w:ilvl w:val="0"/>
                <w:numId w:val="45"/>
              </w:numPr>
              <w:ind w:left="342"/>
              <w:rPr>
                <w:rFonts w:ascii="Century Gothic" w:hAnsi="Century Gothic"/>
              </w:rPr>
            </w:pPr>
          </w:p>
        </w:tc>
        <w:tc>
          <w:tcPr>
            <w:tcW w:w="8100" w:type="dxa"/>
          </w:tcPr>
          <w:p w14:paraId="17AC0812" w14:textId="797459AE" w:rsidR="00863A3F" w:rsidRPr="00875D83" w:rsidRDefault="00863A3F" w:rsidP="00F873D7">
            <w:pPr>
              <w:rPr>
                <w:rFonts w:ascii="Century Gothic" w:hAnsi="Century Gothic" w:cstheme="minorHAnsi"/>
              </w:rPr>
            </w:pPr>
            <w:r w:rsidRPr="00875D83">
              <w:rPr>
                <w:rFonts w:ascii="Century Gothic" w:hAnsi="Century Gothic" w:cstheme="minorHAnsi"/>
              </w:rPr>
              <w:t xml:space="preserve">The Contractor will perform CalSAWS System Operations activities, in cooperation and coordination with the Consortium and </w:t>
            </w:r>
            <w:r w:rsidRPr="00875D83">
              <w:rPr>
                <w:rFonts w:ascii="Century Gothic" w:hAnsi="Century Gothic" w:cstheme="minorHAnsi"/>
                <w:shd w:val="clear" w:color="auto" w:fill="FFFFFF"/>
              </w:rPr>
              <w:t>other CalSAWS contractors as applicable,</w:t>
            </w:r>
            <w:r w:rsidRPr="00875D83">
              <w:rPr>
                <w:rFonts w:ascii="Century Gothic" w:hAnsi="Century Gothic" w:cstheme="minorHAnsi"/>
              </w:rPr>
              <w:t xml:space="preserve"> consistent with the CalSAWS Infrastructure Services Plan and the associated OWDs.</w:t>
            </w:r>
          </w:p>
        </w:tc>
        <w:tc>
          <w:tcPr>
            <w:tcW w:w="2880" w:type="dxa"/>
          </w:tcPr>
          <w:p w14:paraId="3DBE53A3" w14:textId="77777777" w:rsidR="00863A3F" w:rsidRPr="00875D83" w:rsidRDefault="00863A3F" w:rsidP="00F873D7">
            <w:pPr>
              <w:rPr>
                <w:rFonts w:ascii="Century Gothic" w:hAnsi="Century Gothic"/>
              </w:rPr>
            </w:pPr>
          </w:p>
        </w:tc>
        <w:tc>
          <w:tcPr>
            <w:tcW w:w="2790" w:type="dxa"/>
          </w:tcPr>
          <w:p w14:paraId="499B576D" w14:textId="77777777" w:rsidR="00863A3F" w:rsidRPr="00875D83" w:rsidRDefault="00863A3F" w:rsidP="00F873D7">
            <w:pPr>
              <w:rPr>
                <w:rFonts w:ascii="Century Gothic" w:hAnsi="Century Gothic"/>
              </w:rPr>
            </w:pPr>
          </w:p>
        </w:tc>
      </w:tr>
      <w:tr w:rsidR="00863A3F" w:rsidRPr="00875D83" w14:paraId="664DE903" w14:textId="77777777" w:rsidTr="00A921BE">
        <w:tc>
          <w:tcPr>
            <w:tcW w:w="985" w:type="dxa"/>
          </w:tcPr>
          <w:p w14:paraId="1B0EFAFB" w14:textId="77777777" w:rsidR="00863A3F" w:rsidRPr="00875D83" w:rsidRDefault="00863A3F" w:rsidP="00A4718E">
            <w:pPr>
              <w:pStyle w:val="ListParagraph"/>
              <w:numPr>
                <w:ilvl w:val="0"/>
                <w:numId w:val="45"/>
              </w:numPr>
              <w:ind w:left="342"/>
              <w:rPr>
                <w:rFonts w:ascii="Century Gothic" w:hAnsi="Century Gothic"/>
              </w:rPr>
            </w:pPr>
          </w:p>
        </w:tc>
        <w:tc>
          <w:tcPr>
            <w:tcW w:w="8100" w:type="dxa"/>
          </w:tcPr>
          <w:p w14:paraId="28BF3192" w14:textId="0400E96D" w:rsidR="00863A3F" w:rsidRPr="00875D83" w:rsidRDefault="00863A3F" w:rsidP="00F7249C">
            <w:pPr>
              <w:rPr>
                <w:rFonts w:ascii="Century Gothic" w:hAnsi="Century Gothic" w:cstheme="minorHAnsi"/>
              </w:rPr>
            </w:pPr>
            <w:r w:rsidRPr="00875D83">
              <w:rPr>
                <w:rFonts w:ascii="Century Gothic" w:hAnsi="Century Gothic" w:cstheme="minorHAnsi"/>
              </w:rPr>
              <w:t xml:space="preserve">The Contractor will perform </w:t>
            </w:r>
            <w:r w:rsidRPr="00875D83">
              <w:rPr>
                <w:rFonts w:ascii="Century Gothic" w:hAnsi="Century Gothic" w:cstheme="minorHAnsi"/>
                <w:shd w:val="clear" w:color="auto" w:fill="FFFFFF" w:themeFill="background1"/>
              </w:rPr>
              <w:t>CalSAWS System</w:t>
            </w:r>
            <w:r w:rsidRPr="00875D83" w:rsidDel="00D3439E">
              <w:rPr>
                <w:rFonts w:ascii="Century Gothic" w:hAnsi="Century Gothic" w:cstheme="minorHAnsi"/>
              </w:rPr>
              <w:t xml:space="preserve"> </w:t>
            </w:r>
            <w:r w:rsidRPr="00875D83">
              <w:rPr>
                <w:rFonts w:ascii="Century Gothic" w:hAnsi="Century Gothic" w:cstheme="minorHAnsi"/>
              </w:rPr>
              <w:t>environment support for all CalSAWS production and non-production environments, including:</w:t>
            </w:r>
          </w:p>
          <w:p w14:paraId="49DD8555" w14:textId="099B3865" w:rsidR="00863A3F" w:rsidRPr="00875D83" w:rsidRDefault="00863A3F" w:rsidP="00A4718E">
            <w:pPr>
              <w:pStyle w:val="ListParagraph"/>
              <w:numPr>
                <w:ilvl w:val="0"/>
                <w:numId w:val="81"/>
              </w:numPr>
              <w:rPr>
                <w:rFonts w:ascii="Century Gothic" w:hAnsi="Century Gothic" w:cstheme="minorHAnsi"/>
              </w:rPr>
            </w:pPr>
            <w:r w:rsidRPr="00875D83">
              <w:rPr>
                <w:rFonts w:ascii="Century Gothic" w:hAnsi="Century Gothic" w:cstheme="minorHAnsi"/>
              </w:rPr>
              <w:t>Working with the Consortium to provision new environments.</w:t>
            </w:r>
          </w:p>
          <w:p w14:paraId="5250D8CE" w14:textId="17DD95B5" w:rsidR="00863A3F" w:rsidRPr="00875D83" w:rsidRDefault="00863A3F" w:rsidP="00A4718E">
            <w:pPr>
              <w:pStyle w:val="TableText"/>
              <w:numPr>
                <w:ilvl w:val="0"/>
                <w:numId w:val="81"/>
              </w:numPr>
              <w:rPr>
                <w:rFonts w:ascii="Century Gothic" w:hAnsi="Century Gothic" w:cstheme="minorHAnsi"/>
                <w:sz w:val="22"/>
              </w:rPr>
            </w:pPr>
            <w:r w:rsidRPr="00875D83">
              <w:rPr>
                <w:rFonts w:ascii="Century Gothic" w:hAnsi="Century Gothic" w:cstheme="minorHAnsi"/>
                <w:sz w:val="22"/>
              </w:rPr>
              <w:t>Performing system and application backup and recovery.</w:t>
            </w:r>
          </w:p>
          <w:p w14:paraId="029A4941" w14:textId="790344C7" w:rsidR="00863A3F" w:rsidRPr="00875D83" w:rsidRDefault="00863A3F" w:rsidP="00A4718E">
            <w:pPr>
              <w:pStyle w:val="TableText"/>
              <w:numPr>
                <w:ilvl w:val="0"/>
                <w:numId w:val="81"/>
              </w:numPr>
              <w:rPr>
                <w:rFonts w:ascii="Century Gothic" w:hAnsi="Century Gothic" w:cstheme="minorHAnsi"/>
                <w:sz w:val="22"/>
              </w:rPr>
            </w:pPr>
            <w:r w:rsidRPr="00875D83">
              <w:rPr>
                <w:rFonts w:ascii="Century Gothic" w:hAnsi="Century Gothic" w:cstheme="minorHAnsi"/>
                <w:sz w:val="22"/>
              </w:rPr>
              <w:t>Applying Operating System patches, including creation and maintenance of scripts.</w:t>
            </w:r>
          </w:p>
          <w:p w14:paraId="0D728992" w14:textId="644C3218" w:rsidR="00863A3F" w:rsidRPr="00875D83" w:rsidRDefault="00863A3F" w:rsidP="00A4718E">
            <w:pPr>
              <w:pStyle w:val="ListParagraph"/>
              <w:numPr>
                <w:ilvl w:val="0"/>
                <w:numId w:val="81"/>
              </w:numPr>
              <w:rPr>
                <w:rFonts w:ascii="Century Gothic" w:hAnsi="Century Gothic"/>
              </w:rPr>
            </w:pPr>
            <w:r w:rsidRPr="00875D83">
              <w:rPr>
                <w:rFonts w:ascii="Century Gothic" w:hAnsi="Century Gothic"/>
              </w:rPr>
              <w:t>Scheduling and coordinating system downtime across all CalSAWS contractors.</w:t>
            </w:r>
          </w:p>
          <w:p w14:paraId="46652345" w14:textId="77777777" w:rsidR="00863A3F" w:rsidRPr="00875D83" w:rsidRDefault="00863A3F" w:rsidP="00A4718E">
            <w:pPr>
              <w:pStyle w:val="ListParagraph"/>
              <w:numPr>
                <w:ilvl w:val="0"/>
                <w:numId w:val="81"/>
              </w:numPr>
              <w:rPr>
                <w:rFonts w:ascii="Century Gothic" w:hAnsi="Century Gothic"/>
              </w:rPr>
            </w:pPr>
            <w:r w:rsidRPr="00875D83">
              <w:rPr>
                <w:rFonts w:ascii="Century Gothic" w:hAnsi="Century Gothic"/>
              </w:rPr>
              <w:t>Creating, maintaining, and providing a CalSAWS System Availability Calendar that specifies planned system downtime.</w:t>
            </w:r>
          </w:p>
          <w:p w14:paraId="507B979B" w14:textId="041FC02C" w:rsidR="00863A3F" w:rsidRPr="00875D83" w:rsidRDefault="00863A3F" w:rsidP="00A4718E">
            <w:pPr>
              <w:pStyle w:val="ListParagraph"/>
              <w:numPr>
                <w:ilvl w:val="0"/>
                <w:numId w:val="81"/>
              </w:numPr>
              <w:rPr>
                <w:rFonts w:ascii="Century Gothic" w:hAnsi="Century Gothic" w:cs="Segoe UI"/>
              </w:rPr>
            </w:pPr>
            <w:r w:rsidRPr="00875D83">
              <w:rPr>
                <w:rFonts w:ascii="Century Gothic" w:hAnsi="Century Gothic"/>
              </w:rPr>
              <w:t>Adopt</w:t>
            </w:r>
            <w:r>
              <w:rPr>
                <w:rFonts w:ascii="Century Gothic" w:hAnsi="Century Gothic"/>
              </w:rPr>
              <w:t>ing</w:t>
            </w:r>
            <w:r w:rsidRPr="00875D83">
              <w:rPr>
                <w:rFonts w:ascii="Century Gothic" w:hAnsi="Century Gothic"/>
              </w:rPr>
              <w:t xml:space="preserve"> and maintain</w:t>
            </w:r>
            <w:r>
              <w:rPr>
                <w:rFonts w:ascii="Century Gothic" w:hAnsi="Century Gothic"/>
              </w:rPr>
              <w:t>ing</w:t>
            </w:r>
            <w:r w:rsidRPr="00875D83">
              <w:rPr>
                <w:rFonts w:ascii="Century Gothic" w:hAnsi="Century Gothic"/>
              </w:rPr>
              <w:t xml:space="preserve"> the CalSAWS Wiki page (</w:t>
            </w:r>
            <w:hyperlink r:id="rId19" w:tgtFrame="_blank" w:tooltip="https://wiki.calsaws.net/wiki/homepage" w:history="1">
              <w:r w:rsidRPr="00875D83">
                <w:rPr>
                  <w:rStyle w:val="Hyperlink"/>
                  <w:rFonts w:ascii="Century Gothic" w:hAnsi="Century Gothic" w:cs="Segoe UI"/>
                </w:rPr>
                <w:t>https://wiki.calsaws.net/wiki/Homepage</w:t>
              </w:r>
            </w:hyperlink>
            <w:r w:rsidRPr="00875D83">
              <w:rPr>
                <w:rFonts w:ascii="Century Gothic" w:hAnsi="Century Gothic" w:cs="Segoe UI"/>
              </w:rPr>
              <w:t>)</w:t>
            </w:r>
          </w:p>
          <w:p w14:paraId="5A86E668" w14:textId="34B2DCDA" w:rsidR="00863A3F" w:rsidRPr="00875D83" w:rsidRDefault="00863A3F" w:rsidP="00A4718E">
            <w:pPr>
              <w:pStyle w:val="ListParagraph"/>
              <w:numPr>
                <w:ilvl w:val="0"/>
                <w:numId w:val="81"/>
              </w:numPr>
              <w:rPr>
                <w:rFonts w:ascii="Century Gothic" w:hAnsi="Century Gothic"/>
              </w:rPr>
            </w:pPr>
            <w:r w:rsidRPr="00875D83">
              <w:rPr>
                <w:rFonts w:ascii="Century Gothic" w:hAnsi="Century Gothic"/>
              </w:rPr>
              <w:t>Maintaining the “Environment Links” on the CalSAWS Wiki page.</w:t>
            </w:r>
          </w:p>
        </w:tc>
        <w:tc>
          <w:tcPr>
            <w:tcW w:w="2880" w:type="dxa"/>
          </w:tcPr>
          <w:p w14:paraId="58772871" w14:textId="6385BF91" w:rsidR="00863A3F" w:rsidRPr="00875D83" w:rsidRDefault="00863A3F" w:rsidP="00D739BE">
            <w:pPr>
              <w:rPr>
                <w:rFonts w:ascii="Century Gothic" w:hAnsi="Century Gothic" w:cs="Segoe UI"/>
              </w:rPr>
            </w:pPr>
          </w:p>
          <w:p w14:paraId="04421347" w14:textId="74B5265F" w:rsidR="00863A3F" w:rsidRPr="00875D83" w:rsidRDefault="00863A3F" w:rsidP="00F7249C">
            <w:pPr>
              <w:rPr>
                <w:rFonts w:ascii="Century Gothic" w:hAnsi="Century Gothic"/>
              </w:rPr>
            </w:pPr>
          </w:p>
        </w:tc>
        <w:tc>
          <w:tcPr>
            <w:tcW w:w="2790" w:type="dxa"/>
          </w:tcPr>
          <w:p w14:paraId="0F27BB08" w14:textId="30201E01" w:rsidR="009D2D7A" w:rsidRPr="00875D83" w:rsidRDefault="009D2D7A" w:rsidP="009D2D7A">
            <w:pPr>
              <w:rPr>
                <w:rFonts w:ascii="Century Gothic" w:hAnsi="Century Gothic"/>
              </w:rPr>
            </w:pPr>
            <w:r w:rsidRPr="00875D83">
              <w:rPr>
                <w:rFonts w:ascii="Century Gothic" w:hAnsi="Century Gothic"/>
              </w:rPr>
              <w:t xml:space="preserve">CalSAWS System Environments </w:t>
            </w:r>
          </w:p>
          <w:p w14:paraId="023ECF8B" w14:textId="77777777" w:rsidR="009D2D7A" w:rsidRPr="00875D83" w:rsidRDefault="009D2D7A" w:rsidP="009D2D7A">
            <w:pPr>
              <w:rPr>
                <w:rFonts w:ascii="Century Gothic" w:hAnsi="Century Gothic"/>
              </w:rPr>
            </w:pPr>
          </w:p>
          <w:p w14:paraId="3EACAC5C" w14:textId="4AE81E54" w:rsidR="009D2D7A" w:rsidRPr="00875D83" w:rsidRDefault="009D2D7A" w:rsidP="009D2D7A">
            <w:pPr>
              <w:rPr>
                <w:rFonts w:ascii="Century Gothic" w:hAnsi="Century Gothic"/>
              </w:rPr>
            </w:pPr>
            <w:r w:rsidRPr="00875D83">
              <w:rPr>
                <w:rFonts w:ascii="Century Gothic" w:hAnsi="Century Gothic"/>
              </w:rPr>
              <w:t>Screen shot of Wiki page.</w:t>
            </w:r>
          </w:p>
          <w:p w14:paraId="015D2D5B" w14:textId="77777777" w:rsidR="009D2D7A" w:rsidRPr="00875D83" w:rsidRDefault="00F43AFB" w:rsidP="009D2D7A">
            <w:pPr>
              <w:rPr>
                <w:rFonts w:ascii="Century Gothic" w:hAnsi="Century Gothic" w:cs="Segoe UI"/>
              </w:rPr>
            </w:pPr>
            <w:hyperlink r:id="rId20" w:tgtFrame="_blank" w:tooltip="https://wiki.calsaws.net/wiki/environment-links" w:history="1">
              <w:r w:rsidR="009D2D7A" w:rsidRPr="00875D83">
                <w:rPr>
                  <w:rStyle w:val="Hyperlink"/>
                  <w:rFonts w:ascii="Century Gothic" w:hAnsi="Century Gothic" w:cs="Segoe UI"/>
                </w:rPr>
                <w:t>https://wiki.calsaws.net/wiki/Environment-Links</w:t>
              </w:r>
            </w:hyperlink>
          </w:p>
          <w:p w14:paraId="1DC4E0F3" w14:textId="042592C3" w:rsidR="00863A3F" w:rsidRPr="00875D83" w:rsidRDefault="00863A3F" w:rsidP="00F7249C">
            <w:pPr>
              <w:rPr>
                <w:rFonts w:ascii="Century Gothic" w:hAnsi="Century Gothic"/>
              </w:rPr>
            </w:pPr>
          </w:p>
        </w:tc>
      </w:tr>
      <w:tr w:rsidR="009D2D7A" w:rsidRPr="00875D83" w14:paraId="4B0600C1" w14:textId="77777777" w:rsidTr="00A921BE">
        <w:tc>
          <w:tcPr>
            <w:tcW w:w="985" w:type="dxa"/>
          </w:tcPr>
          <w:p w14:paraId="1C66309F" w14:textId="77777777" w:rsidR="009D2D7A" w:rsidRPr="00875D83" w:rsidRDefault="009D2D7A" w:rsidP="009D2D7A">
            <w:pPr>
              <w:pStyle w:val="ListParagraph"/>
              <w:numPr>
                <w:ilvl w:val="0"/>
                <w:numId w:val="45"/>
              </w:numPr>
              <w:ind w:left="342"/>
              <w:rPr>
                <w:rFonts w:ascii="Century Gothic" w:hAnsi="Century Gothic"/>
              </w:rPr>
            </w:pPr>
          </w:p>
        </w:tc>
        <w:tc>
          <w:tcPr>
            <w:tcW w:w="8100" w:type="dxa"/>
          </w:tcPr>
          <w:p w14:paraId="1763F8F7" w14:textId="22EB8FC6" w:rsidR="009D2D7A" w:rsidRPr="00875D83" w:rsidRDefault="009D2D7A" w:rsidP="009D2D7A">
            <w:pPr>
              <w:rPr>
                <w:rFonts w:ascii="Century Gothic" w:hAnsi="Century Gothic"/>
                <w:b/>
                <w:bCs/>
              </w:rPr>
            </w:pPr>
            <w:r w:rsidRPr="00875D83">
              <w:rPr>
                <w:rFonts w:ascii="Century Gothic" w:hAnsi="Century Gothic"/>
              </w:rPr>
              <w:t>The Contractor will support the Consortium in managing the integrated environments in accordance with the CalSAWS Integrated Environments Management Plan and Processes as it relates to the responsibilities under this Agreement.</w:t>
            </w:r>
          </w:p>
        </w:tc>
        <w:tc>
          <w:tcPr>
            <w:tcW w:w="2880" w:type="dxa"/>
          </w:tcPr>
          <w:p w14:paraId="7152CDDB" w14:textId="3579B4DB" w:rsidR="009D2D7A" w:rsidRPr="00875D83" w:rsidRDefault="009D2D7A" w:rsidP="009D2D7A">
            <w:pPr>
              <w:rPr>
                <w:rFonts w:ascii="Century Gothic" w:hAnsi="Century Gothic"/>
              </w:rPr>
            </w:pPr>
          </w:p>
        </w:tc>
        <w:tc>
          <w:tcPr>
            <w:tcW w:w="2790" w:type="dxa"/>
          </w:tcPr>
          <w:p w14:paraId="51E6C3C6" w14:textId="77777777" w:rsidR="009D2D7A" w:rsidRDefault="009D2D7A" w:rsidP="009D2D7A">
            <w:pPr>
              <w:rPr>
                <w:rFonts w:ascii="Century Gothic" w:hAnsi="Century Gothic"/>
              </w:rPr>
            </w:pPr>
            <w:r w:rsidRPr="00875D83">
              <w:rPr>
                <w:rFonts w:ascii="Century Gothic" w:hAnsi="Century Gothic"/>
              </w:rPr>
              <w:t>CalSAWS Integrated Environments Management Plan and Processes v).1</w:t>
            </w:r>
          </w:p>
          <w:p w14:paraId="3F9D8E2E" w14:textId="687B5110" w:rsidR="009D2D7A" w:rsidRPr="00875D83" w:rsidRDefault="009D2D7A" w:rsidP="009D2D7A">
            <w:pPr>
              <w:rPr>
                <w:rFonts w:ascii="Century Gothic" w:hAnsi="Century Gothic"/>
                <w:b/>
                <w:bCs/>
              </w:rPr>
            </w:pPr>
            <w:r w:rsidRPr="00875D83">
              <w:rPr>
                <w:rFonts w:ascii="Century Gothic" w:hAnsi="Century Gothic"/>
              </w:rPr>
              <w:t xml:space="preserve"> </w:t>
            </w:r>
          </w:p>
          <w:p w14:paraId="49AEBA64" w14:textId="77777777" w:rsidR="009D2D7A" w:rsidRDefault="009D2D7A" w:rsidP="009D2D7A">
            <w:pPr>
              <w:rPr>
                <w:rFonts w:ascii="Century Gothic" w:hAnsi="Century Gothic"/>
              </w:rPr>
            </w:pPr>
            <w:r w:rsidRPr="00875D83">
              <w:rPr>
                <w:rFonts w:ascii="Century Gothic" w:hAnsi="Century Gothic"/>
              </w:rPr>
              <w:t>CalSAWS Integrated Environments Workbook Master</w:t>
            </w:r>
          </w:p>
          <w:p w14:paraId="1A6449C3" w14:textId="440D34C8" w:rsidR="009D2D7A" w:rsidRPr="00875D83" w:rsidRDefault="009D2D7A" w:rsidP="009D2D7A">
            <w:pPr>
              <w:rPr>
                <w:rFonts w:ascii="Century Gothic" w:hAnsi="Century Gothic"/>
              </w:rPr>
            </w:pPr>
            <w:r w:rsidRPr="00875D83">
              <w:rPr>
                <w:rFonts w:ascii="Century Gothic" w:hAnsi="Century Gothic"/>
              </w:rPr>
              <w:t xml:space="preserve"> </w:t>
            </w:r>
          </w:p>
          <w:p w14:paraId="10B03842" w14:textId="146E8985" w:rsidR="009D2D7A" w:rsidRPr="00875D83" w:rsidRDefault="009D2D7A" w:rsidP="009D2D7A">
            <w:pPr>
              <w:rPr>
                <w:rFonts w:ascii="Century Gothic" w:hAnsi="Century Gothic"/>
                <w:b/>
                <w:bCs/>
              </w:rPr>
            </w:pPr>
            <w:r w:rsidRPr="00875D83">
              <w:rPr>
                <w:rFonts w:ascii="Century Gothic" w:hAnsi="Century Gothic"/>
              </w:rPr>
              <w:t>CalSAWS Integrated Environments 02182021 REVC</w:t>
            </w:r>
          </w:p>
        </w:tc>
      </w:tr>
      <w:tr w:rsidR="009D2D7A" w:rsidRPr="00875D83" w14:paraId="46E65FC5" w14:textId="77777777" w:rsidTr="00A921BE">
        <w:tc>
          <w:tcPr>
            <w:tcW w:w="985" w:type="dxa"/>
          </w:tcPr>
          <w:p w14:paraId="1244403F" w14:textId="77777777" w:rsidR="009D2D7A" w:rsidRPr="00875D83" w:rsidRDefault="009D2D7A" w:rsidP="009D2D7A">
            <w:pPr>
              <w:pStyle w:val="ListParagraph"/>
              <w:numPr>
                <w:ilvl w:val="0"/>
                <w:numId w:val="45"/>
              </w:numPr>
              <w:ind w:left="342"/>
              <w:rPr>
                <w:rFonts w:ascii="Century Gothic" w:hAnsi="Century Gothic"/>
              </w:rPr>
            </w:pPr>
          </w:p>
        </w:tc>
        <w:tc>
          <w:tcPr>
            <w:tcW w:w="8100" w:type="dxa"/>
          </w:tcPr>
          <w:p w14:paraId="5F615BD2" w14:textId="16E275A2" w:rsidR="009D2D7A" w:rsidRPr="00875D83" w:rsidRDefault="009D2D7A" w:rsidP="009D2D7A">
            <w:pPr>
              <w:rPr>
                <w:rFonts w:ascii="Century Gothic" w:hAnsi="Century Gothic"/>
              </w:rPr>
            </w:pPr>
            <w:r w:rsidRPr="00875D83">
              <w:rPr>
                <w:rFonts w:ascii="Century Gothic" w:hAnsi="Century Gothic" w:cstheme="minorHAnsi"/>
              </w:rPr>
              <w:t>The Contractor will make recommendations,</w:t>
            </w:r>
            <w:r w:rsidRPr="00875D83">
              <w:rPr>
                <w:rFonts w:ascii="Century Gothic" w:hAnsi="Century Gothic"/>
              </w:rPr>
              <w:t xml:space="preserve"> on an ongoing basis,</w:t>
            </w:r>
            <w:r w:rsidRPr="00875D83">
              <w:rPr>
                <w:rFonts w:ascii="Century Gothic" w:hAnsi="Century Gothic" w:cstheme="minorHAnsi"/>
              </w:rPr>
              <w:t xml:space="preserve"> for improvements to the CalSAWS </w:t>
            </w:r>
            <w:r w:rsidRPr="00875D83">
              <w:rPr>
                <w:rFonts w:ascii="Century Gothic" w:hAnsi="Century Gothic"/>
              </w:rPr>
              <w:t>System operations</w:t>
            </w:r>
            <w:r w:rsidRPr="00875D83">
              <w:rPr>
                <w:rFonts w:ascii="Century Gothic" w:hAnsi="Century Gothic" w:cstheme="minorHAnsi"/>
              </w:rPr>
              <w:t xml:space="preserve"> to enhance reliability, security, performance and optimize costs; implementation of changes is subject to Consortium review and approval.</w:t>
            </w:r>
          </w:p>
        </w:tc>
        <w:tc>
          <w:tcPr>
            <w:tcW w:w="2880" w:type="dxa"/>
          </w:tcPr>
          <w:p w14:paraId="350C6433" w14:textId="77777777" w:rsidR="009D2D7A" w:rsidRPr="00875D83" w:rsidRDefault="009D2D7A" w:rsidP="009D2D7A">
            <w:pPr>
              <w:rPr>
                <w:rFonts w:ascii="Century Gothic" w:hAnsi="Century Gothic"/>
              </w:rPr>
            </w:pPr>
          </w:p>
        </w:tc>
        <w:tc>
          <w:tcPr>
            <w:tcW w:w="2790" w:type="dxa"/>
          </w:tcPr>
          <w:p w14:paraId="376CDB5C" w14:textId="77777777" w:rsidR="009D2D7A" w:rsidRPr="00875D83" w:rsidRDefault="009D2D7A" w:rsidP="009D2D7A">
            <w:pPr>
              <w:rPr>
                <w:rFonts w:ascii="Century Gothic" w:hAnsi="Century Gothic"/>
                <w:b/>
                <w:bCs/>
              </w:rPr>
            </w:pPr>
          </w:p>
        </w:tc>
      </w:tr>
    </w:tbl>
    <w:p w14:paraId="26C2479F" w14:textId="6747234F" w:rsidR="004C79F5" w:rsidRPr="00875D83" w:rsidRDefault="004C79F5" w:rsidP="00A921BE"/>
    <w:p w14:paraId="050B887F" w14:textId="68739569" w:rsidR="00EF5BE3" w:rsidRPr="00875D83" w:rsidRDefault="00FF0FDC" w:rsidP="00FF0FDC">
      <w:pPr>
        <w:pStyle w:val="Heading2"/>
        <w:rPr>
          <w:rFonts w:ascii="Century Gothic" w:hAnsi="Century Gothic"/>
          <w:sz w:val="22"/>
          <w:szCs w:val="22"/>
        </w:rPr>
      </w:pPr>
      <w:bookmarkStart w:id="26" w:name="_Toc91067033"/>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712B48" w:rsidRPr="00875D83">
        <w:rPr>
          <w:rFonts w:ascii="Century Gothic" w:hAnsi="Century Gothic"/>
          <w:sz w:val="22"/>
          <w:szCs w:val="22"/>
        </w:rPr>
        <w:t>4</w:t>
      </w:r>
      <w:r w:rsidRPr="00875D83">
        <w:rPr>
          <w:rFonts w:ascii="Century Gothic" w:hAnsi="Century Gothic"/>
          <w:sz w:val="22"/>
          <w:szCs w:val="22"/>
        </w:rPr>
        <w:t>.</w:t>
      </w:r>
      <w:r w:rsidR="000553A8" w:rsidRPr="00875D83">
        <w:rPr>
          <w:rFonts w:ascii="Century Gothic" w:hAnsi="Century Gothic"/>
          <w:sz w:val="22"/>
          <w:szCs w:val="22"/>
        </w:rPr>
        <w:t>3</w:t>
      </w:r>
      <w:r w:rsidR="00C879E2" w:rsidRPr="00875D83">
        <w:rPr>
          <w:rFonts w:ascii="Century Gothic" w:hAnsi="Century Gothic"/>
          <w:sz w:val="22"/>
          <w:szCs w:val="22"/>
        </w:rPr>
        <w:t xml:space="preserve"> </w:t>
      </w:r>
      <w:r w:rsidRPr="00875D83">
        <w:rPr>
          <w:rFonts w:ascii="Century Gothic" w:hAnsi="Century Gothic"/>
          <w:sz w:val="22"/>
          <w:szCs w:val="22"/>
        </w:rPr>
        <w:t xml:space="preserve">Service Desk </w:t>
      </w:r>
      <w:r w:rsidR="00010AF7" w:rsidRPr="00875D83">
        <w:rPr>
          <w:rFonts w:ascii="Century Gothic" w:hAnsi="Century Gothic"/>
          <w:sz w:val="22"/>
          <w:szCs w:val="22"/>
        </w:rPr>
        <w:t>(</w:t>
      </w:r>
      <w:r w:rsidR="003139ED" w:rsidRPr="00875D83">
        <w:rPr>
          <w:rFonts w:ascii="Century Gothic" w:hAnsi="Century Gothic"/>
          <w:sz w:val="22"/>
          <w:szCs w:val="22"/>
        </w:rPr>
        <w:t>20</w:t>
      </w:r>
      <w:r w:rsidR="00F43BF5" w:rsidRPr="00875D83">
        <w:rPr>
          <w:rFonts w:ascii="Century Gothic" w:hAnsi="Century Gothic"/>
          <w:sz w:val="22"/>
          <w:szCs w:val="22"/>
        </w:rPr>
        <w:t xml:space="preserve"> </w:t>
      </w:r>
      <w:r w:rsidR="00875D83" w:rsidRPr="00875D83">
        <w:rPr>
          <w:rFonts w:ascii="Century Gothic" w:hAnsi="Century Gothic"/>
          <w:sz w:val="22"/>
          <w:szCs w:val="22"/>
        </w:rPr>
        <w:t>Requirements</w:t>
      </w:r>
      <w:r w:rsidR="00010AF7" w:rsidRPr="00875D83">
        <w:rPr>
          <w:rFonts w:ascii="Century Gothic" w:hAnsi="Century Gothic"/>
          <w:sz w:val="22"/>
          <w:szCs w:val="22"/>
        </w:rPr>
        <w:t>)</w:t>
      </w:r>
      <w:bookmarkEnd w:id="26"/>
      <w:r w:rsidR="00883EE8" w:rsidRPr="00875D83">
        <w:rPr>
          <w:rFonts w:ascii="Century Gothic" w:hAnsi="Century Gothic"/>
          <w:sz w:val="22"/>
          <w:szCs w:val="22"/>
        </w:rPr>
        <w:t xml:space="preserve"> </w:t>
      </w:r>
    </w:p>
    <w:tbl>
      <w:tblPr>
        <w:tblStyle w:val="TableGrid"/>
        <w:tblW w:w="14755" w:type="dxa"/>
        <w:tblLook w:val="04A0" w:firstRow="1" w:lastRow="0" w:firstColumn="1" w:lastColumn="0" w:noHBand="0" w:noVBand="1"/>
      </w:tblPr>
      <w:tblGrid>
        <w:gridCol w:w="966"/>
        <w:gridCol w:w="8119"/>
        <w:gridCol w:w="2880"/>
        <w:gridCol w:w="2790"/>
      </w:tblGrid>
      <w:tr w:rsidR="00A921BE" w:rsidRPr="00875D83" w14:paraId="3186F090" w14:textId="77777777" w:rsidTr="009D2D7A">
        <w:trPr>
          <w:tblHeader/>
        </w:trPr>
        <w:tc>
          <w:tcPr>
            <w:tcW w:w="966" w:type="dxa"/>
            <w:shd w:val="clear" w:color="auto" w:fill="D9E2F3" w:themeFill="accent1" w:themeFillTint="33"/>
            <w:vAlign w:val="bottom"/>
          </w:tcPr>
          <w:p w14:paraId="64822C66" w14:textId="0E8824F2" w:rsidR="00A921BE" w:rsidRPr="00875D83" w:rsidRDefault="00A921BE" w:rsidP="00A921BE">
            <w:pPr>
              <w:rPr>
                <w:rFonts w:ascii="Century Gothic" w:hAnsi="Century Gothic"/>
              </w:rPr>
            </w:pPr>
            <w:r w:rsidRPr="005701F2">
              <w:rPr>
                <w:rFonts w:ascii="Century Gothic" w:hAnsi="Century Gothic" w:cstheme="minorHAnsi"/>
              </w:rPr>
              <w:t>Unique ID</w:t>
            </w:r>
          </w:p>
        </w:tc>
        <w:tc>
          <w:tcPr>
            <w:tcW w:w="8119" w:type="dxa"/>
            <w:shd w:val="clear" w:color="auto" w:fill="D9E2F3" w:themeFill="accent1" w:themeFillTint="33"/>
            <w:vAlign w:val="bottom"/>
          </w:tcPr>
          <w:p w14:paraId="70EE348C" w14:textId="0A8BB009" w:rsidR="00A921BE" w:rsidRPr="00875D83" w:rsidRDefault="00A921BE" w:rsidP="00A921BE">
            <w:pPr>
              <w:rPr>
                <w:rFonts w:ascii="Century Gothic" w:hAnsi="Century Gothic"/>
              </w:rPr>
            </w:pPr>
            <w:r w:rsidRPr="005701F2">
              <w:rPr>
                <w:rFonts w:ascii="Century Gothic" w:hAnsi="Century Gothic" w:cstheme="minorHAnsi"/>
              </w:rPr>
              <w:t>Requirement</w:t>
            </w:r>
          </w:p>
        </w:tc>
        <w:tc>
          <w:tcPr>
            <w:tcW w:w="2880" w:type="dxa"/>
            <w:shd w:val="clear" w:color="auto" w:fill="D9E2F3" w:themeFill="accent1" w:themeFillTint="33"/>
            <w:vAlign w:val="bottom"/>
          </w:tcPr>
          <w:p w14:paraId="7D62C37C" w14:textId="78A00D41" w:rsidR="00A921BE" w:rsidRPr="00875D83" w:rsidRDefault="00761BC3" w:rsidP="00A921BE">
            <w:pPr>
              <w:rPr>
                <w:rFonts w:ascii="Century Gothic" w:hAnsi="Century Gothic"/>
              </w:rPr>
            </w:pPr>
            <w:r>
              <w:rPr>
                <w:rFonts w:ascii="Century Gothic" w:hAnsi="Century Gothic" w:cstheme="minorHAnsi"/>
              </w:rPr>
              <w:t>Deliverable(s)</w:t>
            </w:r>
            <w:r w:rsidR="00A921BE" w:rsidRPr="00875D83">
              <w:rPr>
                <w:rFonts w:ascii="Century Gothic" w:hAnsi="Century Gothic" w:cstheme="minorHAnsi"/>
              </w:rPr>
              <w:t xml:space="preserve"> </w:t>
            </w:r>
          </w:p>
        </w:tc>
        <w:tc>
          <w:tcPr>
            <w:tcW w:w="2790" w:type="dxa"/>
            <w:shd w:val="clear" w:color="auto" w:fill="D9E2F3" w:themeFill="accent1" w:themeFillTint="33"/>
            <w:vAlign w:val="bottom"/>
          </w:tcPr>
          <w:p w14:paraId="50F26A27" w14:textId="1F5C7BA1" w:rsidR="00A921BE" w:rsidRPr="00875D83" w:rsidRDefault="00A921BE"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A921BE" w:rsidRPr="00875D83" w14:paraId="6135DC97" w14:textId="77777777" w:rsidTr="009D2D7A">
        <w:tc>
          <w:tcPr>
            <w:tcW w:w="966" w:type="dxa"/>
          </w:tcPr>
          <w:p w14:paraId="2CD03147" w14:textId="77777777" w:rsidR="00A921BE" w:rsidRPr="00875D83" w:rsidRDefault="00A921BE" w:rsidP="00A4718E">
            <w:pPr>
              <w:pStyle w:val="ListParagraph"/>
              <w:numPr>
                <w:ilvl w:val="0"/>
                <w:numId w:val="89"/>
              </w:numPr>
              <w:ind w:left="343"/>
              <w:rPr>
                <w:rFonts w:ascii="Century Gothic" w:hAnsi="Century Gothic"/>
              </w:rPr>
            </w:pPr>
          </w:p>
        </w:tc>
        <w:tc>
          <w:tcPr>
            <w:tcW w:w="8119" w:type="dxa"/>
          </w:tcPr>
          <w:p w14:paraId="49FF4024" w14:textId="5C2145E9" w:rsidR="00A921BE" w:rsidRPr="00875D83" w:rsidRDefault="00A921BE" w:rsidP="00F7249C">
            <w:pPr>
              <w:rPr>
                <w:rFonts w:ascii="Century Gothic" w:hAnsi="Century Gothic" w:cstheme="minorHAnsi"/>
              </w:rPr>
            </w:pPr>
            <w:r w:rsidRPr="00875D83">
              <w:rPr>
                <w:rFonts w:ascii="Century Gothic" w:hAnsi="Century Gothic" w:cstheme="minorHAnsi"/>
              </w:rPr>
              <w:t>The Contractor will perform Service Desk activities, in cooperation and coordination with</w:t>
            </w:r>
            <w:r>
              <w:rPr>
                <w:rFonts w:ascii="Century Gothic" w:hAnsi="Century Gothic" w:cstheme="minorHAnsi"/>
              </w:rPr>
              <w:t xml:space="preserve"> the Consortium</w:t>
            </w:r>
            <w:r w:rsidRPr="00875D83">
              <w:rPr>
                <w:rFonts w:ascii="Century Gothic" w:hAnsi="Century Gothic" w:cstheme="minorHAnsi"/>
              </w:rPr>
              <w:t xml:space="preserve"> </w:t>
            </w:r>
            <w:r w:rsidRPr="00875D83">
              <w:rPr>
                <w:rFonts w:ascii="Century Gothic" w:hAnsi="Century Gothic" w:cstheme="minorHAnsi"/>
                <w:shd w:val="clear" w:color="auto" w:fill="FFFFFF"/>
              </w:rPr>
              <w:t>other CalSAWS contractors as applicable,</w:t>
            </w:r>
            <w:r w:rsidRPr="00875D83">
              <w:rPr>
                <w:rFonts w:ascii="Century Gothic" w:hAnsi="Century Gothic" w:cstheme="minorHAnsi"/>
              </w:rPr>
              <w:t xml:space="preserve"> consistent with the CalSAWS Infrastructure Services Plan and the associated OWDs.</w:t>
            </w:r>
          </w:p>
        </w:tc>
        <w:tc>
          <w:tcPr>
            <w:tcW w:w="2880" w:type="dxa"/>
          </w:tcPr>
          <w:p w14:paraId="604C8CA1" w14:textId="77777777" w:rsidR="00A921BE" w:rsidRPr="00875D83" w:rsidRDefault="00A921BE" w:rsidP="00F7249C">
            <w:pPr>
              <w:rPr>
                <w:rFonts w:ascii="Century Gothic" w:hAnsi="Century Gothic"/>
              </w:rPr>
            </w:pPr>
          </w:p>
        </w:tc>
        <w:tc>
          <w:tcPr>
            <w:tcW w:w="2790" w:type="dxa"/>
          </w:tcPr>
          <w:p w14:paraId="73BBD760" w14:textId="77777777" w:rsidR="00A921BE" w:rsidRPr="00875D83" w:rsidRDefault="00A921BE" w:rsidP="00F7249C">
            <w:pPr>
              <w:rPr>
                <w:rFonts w:ascii="Century Gothic" w:hAnsi="Century Gothic"/>
              </w:rPr>
            </w:pPr>
          </w:p>
        </w:tc>
      </w:tr>
      <w:tr w:rsidR="00A921BE" w:rsidRPr="00875D83" w14:paraId="3B1C5BDA" w14:textId="77777777" w:rsidTr="009D2D7A">
        <w:tc>
          <w:tcPr>
            <w:tcW w:w="966" w:type="dxa"/>
          </w:tcPr>
          <w:p w14:paraId="4CC3ABC9" w14:textId="77777777" w:rsidR="00A921BE" w:rsidRPr="00875D83" w:rsidRDefault="00A921BE" w:rsidP="00A4718E">
            <w:pPr>
              <w:pStyle w:val="ListParagraph"/>
              <w:numPr>
                <w:ilvl w:val="0"/>
                <w:numId w:val="89"/>
              </w:numPr>
              <w:ind w:left="343"/>
              <w:rPr>
                <w:rFonts w:ascii="Century Gothic" w:hAnsi="Century Gothic"/>
              </w:rPr>
            </w:pPr>
          </w:p>
        </w:tc>
        <w:tc>
          <w:tcPr>
            <w:tcW w:w="8119" w:type="dxa"/>
          </w:tcPr>
          <w:p w14:paraId="09A212EB" w14:textId="3CB331AC" w:rsidR="00A921BE" w:rsidRPr="00875D83" w:rsidRDefault="00A921BE" w:rsidP="00F7249C">
            <w:pPr>
              <w:rPr>
                <w:rFonts w:ascii="Century Gothic" w:hAnsi="Century Gothic"/>
              </w:rPr>
            </w:pPr>
            <w:r w:rsidRPr="00875D83">
              <w:rPr>
                <w:rFonts w:ascii="Century Gothic" w:hAnsi="Century Gothic"/>
              </w:rPr>
              <w:t xml:space="preserve">The Contractor will provide Service Desk staffing and support needed to meet Service Level Agreements stated in </w:t>
            </w:r>
            <w:r w:rsidRPr="00875D83">
              <w:rPr>
                <w:rStyle w:val="normaltextrun"/>
                <w:rFonts w:ascii="Century Gothic" w:eastAsia="MS Mincho" w:hAnsi="Century Gothic" w:cstheme="minorHAnsi"/>
                <w:i/>
                <w:iCs/>
                <w:color w:val="C00000"/>
                <w:shd w:val="clear" w:color="auto" w:fill="FFFFFF" w:themeFill="background1"/>
              </w:rPr>
              <w:t>Attachment X</w:t>
            </w:r>
            <w:r w:rsidRPr="00875D83">
              <w:rPr>
                <w:rStyle w:val="normaltextrun"/>
                <w:rFonts w:ascii="Century Gothic" w:eastAsia="MS Mincho" w:hAnsi="Century Gothic"/>
                <w:i/>
                <w:iCs/>
                <w:color w:val="C00000"/>
                <w:shd w:val="clear" w:color="auto" w:fill="FFFFFF" w:themeFill="background1"/>
              </w:rPr>
              <w:t>X – Infrastructure Service Level Agreements</w:t>
            </w:r>
            <w:r w:rsidRPr="00875D83">
              <w:rPr>
                <w:rStyle w:val="normaltextrun"/>
                <w:rFonts w:ascii="Century Gothic" w:eastAsia="MS Mincho" w:hAnsi="Century Gothic"/>
                <w:i/>
                <w:iCs/>
                <w:shd w:val="clear" w:color="auto" w:fill="FFFFFF" w:themeFill="background1"/>
              </w:rPr>
              <w:t>.</w:t>
            </w:r>
          </w:p>
        </w:tc>
        <w:tc>
          <w:tcPr>
            <w:tcW w:w="2880" w:type="dxa"/>
          </w:tcPr>
          <w:p w14:paraId="29BC6D22" w14:textId="77777777" w:rsidR="00A921BE" w:rsidRPr="00875D83" w:rsidRDefault="00A921BE" w:rsidP="00F7249C">
            <w:pPr>
              <w:rPr>
                <w:rFonts w:ascii="Century Gothic" w:hAnsi="Century Gothic"/>
              </w:rPr>
            </w:pPr>
          </w:p>
        </w:tc>
        <w:tc>
          <w:tcPr>
            <w:tcW w:w="2790" w:type="dxa"/>
            <w:shd w:val="clear" w:color="auto" w:fill="auto"/>
          </w:tcPr>
          <w:p w14:paraId="3CB367D3" w14:textId="23FFB073" w:rsidR="00A921BE" w:rsidRPr="00875D83" w:rsidRDefault="00A921BE" w:rsidP="00F7249C">
            <w:pPr>
              <w:rPr>
                <w:rFonts w:ascii="Century Gothic" w:hAnsi="Century Gothic"/>
              </w:rPr>
            </w:pPr>
          </w:p>
        </w:tc>
      </w:tr>
      <w:tr w:rsidR="00A921BE" w:rsidRPr="00875D83" w14:paraId="1DBEE13C" w14:textId="77777777" w:rsidTr="009D2D7A">
        <w:tc>
          <w:tcPr>
            <w:tcW w:w="966" w:type="dxa"/>
          </w:tcPr>
          <w:p w14:paraId="063FB1DF" w14:textId="77777777" w:rsidR="00A921BE" w:rsidRPr="00875D83" w:rsidRDefault="00A921BE" w:rsidP="00A4718E">
            <w:pPr>
              <w:pStyle w:val="ListParagraph"/>
              <w:numPr>
                <w:ilvl w:val="0"/>
                <w:numId w:val="89"/>
              </w:numPr>
              <w:ind w:left="343"/>
              <w:rPr>
                <w:rFonts w:ascii="Century Gothic" w:hAnsi="Century Gothic"/>
              </w:rPr>
            </w:pPr>
          </w:p>
        </w:tc>
        <w:tc>
          <w:tcPr>
            <w:tcW w:w="8119" w:type="dxa"/>
          </w:tcPr>
          <w:p w14:paraId="54975E39" w14:textId="76F8019F" w:rsidR="00A921BE" w:rsidRPr="00875D83" w:rsidRDefault="00A921BE" w:rsidP="00F7249C">
            <w:pPr>
              <w:rPr>
                <w:rFonts w:ascii="Century Gothic" w:hAnsi="Century Gothic" w:cstheme="minorHAnsi"/>
              </w:rPr>
            </w:pPr>
            <w:r w:rsidRPr="00875D83">
              <w:rPr>
                <w:rFonts w:ascii="Century Gothic" w:hAnsi="Century Gothic"/>
              </w:rPr>
              <w:t>The Contractor will use the existing CalSAWS ServiceNow instance for all Service Desk support functions.</w:t>
            </w:r>
          </w:p>
        </w:tc>
        <w:tc>
          <w:tcPr>
            <w:tcW w:w="2880" w:type="dxa"/>
          </w:tcPr>
          <w:p w14:paraId="4E06A2F9" w14:textId="026879C5" w:rsidR="00A921BE" w:rsidRPr="00875D83" w:rsidRDefault="00A921BE" w:rsidP="00F7249C">
            <w:pPr>
              <w:rPr>
                <w:rFonts w:ascii="Century Gothic" w:hAnsi="Century Gothic"/>
              </w:rPr>
            </w:pPr>
          </w:p>
        </w:tc>
        <w:tc>
          <w:tcPr>
            <w:tcW w:w="2790" w:type="dxa"/>
          </w:tcPr>
          <w:p w14:paraId="6FA7045E" w14:textId="77777777" w:rsidR="00A921BE" w:rsidRPr="00875D83" w:rsidRDefault="00A921BE" w:rsidP="00F7249C">
            <w:pPr>
              <w:rPr>
                <w:rFonts w:ascii="Century Gothic" w:hAnsi="Century Gothic"/>
              </w:rPr>
            </w:pPr>
          </w:p>
        </w:tc>
      </w:tr>
      <w:tr w:rsidR="00A921BE" w:rsidRPr="00875D83" w14:paraId="1844AC76" w14:textId="77777777" w:rsidTr="009D2D7A">
        <w:tc>
          <w:tcPr>
            <w:tcW w:w="966" w:type="dxa"/>
          </w:tcPr>
          <w:p w14:paraId="5FF03CD2" w14:textId="77777777" w:rsidR="00A921BE" w:rsidRPr="00875D83" w:rsidRDefault="00A921BE" w:rsidP="00A4718E">
            <w:pPr>
              <w:pStyle w:val="ListParagraph"/>
              <w:numPr>
                <w:ilvl w:val="0"/>
                <w:numId w:val="89"/>
              </w:numPr>
              <w:ind w:left="343"/>
              <w:rPr>
                <w:rFonts w:ascii="Century Gothic" w:hAnsi="Century Gothic"/>
              </w:rPr>
            </w:pPr>
          </w:p>
        </w:tc>
        <w:tc>
          <w:tcPr>
            <w:tcW w:w="8119" w:type="dxa"/>
          </w:tcPr>
          <w:p w14:paraId="1E5A289F" w14:textId="64FA17A0" w:rsidR="00A921BE" w:rsidRPr="00875D83" w:rsidRDefault="00A921BE" w:rsidP="00A57E82">
            <w:pPr>
              <w:rPr>
                <w:rFonts w:ascii="Century Gothic" w:hAnsi="Century Gothic"/>
              </w:rPr>
            </w:pPr>
            <w:r w:rsidRPr="00875D83">
              <w:rPr>
                <w:rFonts w:ascii="Century Gothic" w:hAnsi="Century Gothic"/>
              </w:rPr>
              <w:t>The Contractor will provide the service desk infrastructure (e.g., call routing, equipment)</w:t>
            </w:r>
            <w:r>
              <w:rPr>
                <w:rFonts w:ascii="Century Gothic" w:hAnsi="Century Gothic"/>
              </w:rPr>
              <w:t xml:space="preserve"> as a service to the Consortium</w:t>
            </w:r>
            <w:r w:rsidRPr="00875D83">
              <w:rPr>
                <w:rFonts w:ascii="Century Gothic" w:hAnsi="Century Gothic"/>
              </w:rPr>
              <w:t>, with the exception of ServiceNow.</w:t>
            </w:r>
            <w:r>
              <w:rPr>
                <w:rFonts w:ascii="Century Gothic" w:hAnsi="Century Gothic"/>
              </w:rPr>
              <w:t xml:space="preserve"> (ServiceNow support will be performed by the Contractor as part of Task Area 2: Technical Infrastructure Support.)</w:t>
            </w:r>
          </w:p>
        </w:tc>
        <w:tc>
          <w:tcPr>
            <w:tcW w:w="2880" w:type="dxa"/>
          </w:tcPr>
          <w:p w14:paraId="03D5178F" w14:textId="1328C7AF" w:rsidR="00A921BE" w:rsidRPr="00875D83" w:rsidRDefault="00A921BE" w:rsidP="00A57E82">
            <w:pPr>
              <w:rPr>
                <w:rFonts w:ascii="Century Gothic" w:hAnsi="Century Gothic"/>
              </w:rPr>
            </w:pPr>
          </w:p>
        </w:tc>
        <w:tc>
          <w:tcPr>
            <w:tcW w:w="2790" w:type="dxa"/>
          </w:tcPr>
          <w:p w14:paraId="20F57A7B" w14:textId="4FF95C98" w:rsidR="00A921BE" w:rsidRPr="00875D83" w:rsidRDefault="00A921BE" w:rsidP="00A57E82">
            <w:pPr>
              <w:rPr>
                <w:rFonts w:ascii="Century Gothic" w:hAnsi="Century Gothic"/>
              </w:rPr>
            </w:pPr>
          </w:p>
        </w:tc>
      </w:tr>
      <w:tr w:rsidR="009D2D7A" w:rsidRPr="00875D83" w14:paraId="194A16FF" w14:textId="77777777" w:rsidTr="009D2D7A">
        <w:tc>
          <w:tcPr>
            <w:tcW w:w="966" w:type="dxa"/>
          </w:tcPr>
          <w:p w14:paraId="216D797C" w14:textId="77777777" w:rsidR="009D2D7A" w:rsidRPr="00875D83" w:rsidRDefault="009D2D7A" w:rsidP="009D2D7A">
            <w:pPr>
              <w:pStyle w:val="ListParagraph"/>
              <w:numPr>
                <w:ilvl w:val="0"/>
                <w:numId w:val="89"/>
              </w:numPr>
              <w:ind w:left="343"/>
              <w:rPr>
                <w:rFonts w:ascii="Century Gothic" w:hAnsi="Century Gothic"/>
              </w:rPr>
            </w:pPr>
            <w:bookmarkStart w:id="27" w:name="_Hlk84248088"/>
          </w:p>
        </w:tc>
        <w:tc>
          <w:tcPr>
            <w:tcW w:w="8119" w:type="dxa"/>
          </w:tcPr>
          <w:p w14:paraId="5C401E55" w14:textId="2B2886F0" w:rsidR="009D2D7A" w:rsidRPr="00875D83" w:rsidRDefault="009D2D7A" w:rsidP="009D2D7A">
            <w:pPr>
              <w:rPr>
                <w:rFonts w:ascii="Century Gothic" w:hAnsi="Century Gothic"/>
              </w:rPr>
            </w:pPr>
            <w:r w:rsidRPr="00875D83">
              <w:rPr>
                <w:rFonts w:ascii="Century Gothic" w:hAnsi="Century Gothic"/>
              </w:rPr>
              <w:t xml:space="preserve">The Contractor will provide Tier 1 and Tier 2 Service Desk Services for the CalSAWS Users. </w:t>
            </w:r>
          </w:p>
          <w:p w14:paraId="68E7517A" w14:textId="41A027DD" w:rsidR="009D2D7A" w:rsidRPr="00875D83" w:rsidRDefault="009D2D7A" w:rsidP="009D2D7A">
            <w:pPr>
              <w:rPr>
                <w:rFonts w:ascii="Century Gothic" w:hAnsi="Century Gothic"/>
              </w:rPr>
            </w:pPr>
          </w:p>
          <w:p w14:paraId="7FDA53B3" w14:textId="7AACC137" w:rsidR="009D2D7A" w:rsidRPr="00875D83" w:rsidRDefault="009D2D7A" w:rsidP="009D2D7A">
            <w:pPr>
              <w:rPr>
                <w:rFonts w:ascii="Century Gothic" w:hAnsi="Century Gothic"/>
              </w:rPr>
            </w:pPr>
            <w:r w:rsidRPr="00875D83">
              <w:rPr>
                <w:rFonts w:ascii="Century Gothic" w:hAnsi="Century Gothic"/>
              </w:rPr>
              <w:t>The current counts of CalSAWS Users that will be supported by the Contractor for Tier 1 and Tier 2 Service Desk Services are available in the Procurement Library.</w:t>
            </w:r>
          </w:p>
        </w:tc>
        <w:tc>
          <w:tcPr>
            <w:tcW w:w="2880" w:type="dxa"/>
          </w:tcPr>
          <w:p w14:paraId="75C9E911" w14:textId="38CD8157" w:rsidR="009D2D7A" w:rsidRPr="00875D83" w:rsidRDefault="009D2D7A" w:rsidP="009D2D7A">
            <w:pPr>
              <w:rPr>
                <w:rFonts w:ascii="Century Gothic" w:hAnsi="Century Gothic"/>
              </w:rPr>
            </w:pPr>
          </w:p>
        </w:tc>
        <w:tc>
          <w:tcPr>
            <w:tcW w:w="2790" w:type="dxa"/>
            <w:shd w:val="clear" w:color="auto" w:fill="auto"/>
          </w:tcPr>
          <w:p w14:paraId="5DFF38DF" w14:textId="49AA48AF" w:rsidR="009D2D7A" w:rsidRPr="00875D83" w:rsidRDefault="009D2D7A" w:rsidP="009D2D7A">
            <w:pPr>
              <w:rPr>
                <w:rFonts w:ascii="Century Gothic" w:hAnsi="Century Gothic"/>
              </w:rPr>
            </w:pPr>
            <w:r w:rsidRPr="00875D83">
              <w:rPr>
                <w:rFonts w:ascii="Century Gothic" w:hAnsi="Century Gothic"/>
              </w:rPr>
              <w:t xml:space="preserve">CalSAWS System User Counts </w:t>
            </w:r>
          </w:p>
        </w:tc>
      </w:tr>
      <w:tr w:rsidR="00A921BE" w:rsidRPr="00875D83" w14:paraId="0DD8F821" w14:textId="77777777" w:rsidTr="009D2D7A">
        <w:tc>
          <w:tcPr>
            <w:tcW w:w="966" w:type="dxa"/>
          </w:tcPr>
          <w:p w14:paraId="6710D83B" w14:textId="77777777" w:rsidR="00A921BE" w:rsidRPr="00875D83" w:rsidRDefault="00A921BE" w:rsidP="00A4718E">
            <w:pPr>
              <w:pStyle w:val="ListParagraph"/>
              <w:numPr>
                <w:ilvl w:val="0"/>
                <w:numId w:val="89"/>
              </w:numPr>
              <w:ind w:left="343"/>
              <w:rPr>
                <w:rFonts w:ascii="Century Gothic" w:hAnsi="Century Gothic"/>
              </w:rPr>
            </w:pPr>
          </w:p>
        </w:tc>
        <w:tc>
          <w:tcPr>
            <w:tcW w:w="8119" w:type="dxa"/>
          </w:tcPr>
          <w:p w14:paraId="0C443770" w14:textId="7DDBD4CA" w:rsidR="00A921BE" w:rsidRPr="00875D83" w:rsidRDefault="00A921BE" w:rsidP="00A57E82">
            <w:pPr>
              <w:rPr>
                <w:rFonts w:ascii="Century Gothic" w:hAnsi="Century Gothic"/>
              </w:rPr>
            </w:pPr>
            <w:r w:rsidRPr="00875D83">
              <w:rPr>
                <w:rFonts w:ascii="Century Gothic" w:hAnsi="Century Gothic"/>
              </w:rPr>
              <w:t>The Contractor will provide Tier 3 Service Desk Services related to the CalSAWS infrastructure. (Tier 3 Service Desk Services for the CalSAWS applications will be provided by other CalSAWS contractors.)</w:t>
            </w:r>
          </w:p>
        </w:tc>
        <w:tc>
          <w:tcPr>
            <w:tcW w:w="2880" w:type="dxa"/>
          </w:tcPr>
          <w:p w14:paraId="300F7BA9" w14:textId="77777777" w:rsidR="00A921BE" w:rsidRPr="00875D83" w:rsidRDefault="00A921BE" w:rsidP="00A57E82">
            <w:pPr>
              <w:rPr>
                <w:rFonts w:ascii="Century Gothic" w:hAnsi="Century Gothic"/>
              </w:rPr>
            </w:pPr>
          </w:p>
        </w:tc>
        <w:tc>
          <w:tcPr>
            <w:tcW w:w="2790" w:type="dxa"/>
          </w:tcPr>
          <w:p w14:paraId="5D07D02B" w14:textId="77777777" w:rsidR="00A921BE" w:rsidRPr="00875D83" w:rsidRDefault="00A921BE" w:rsidP="00A57E82">
            <w:pPr>
              <w:pStyle w:val="BodyText"/>
              <w:numPr>
                <w:ilvl w:val="0"/>
                <w:numId w:val="0"/>
              </w:numPr>
              <w:jc w:val="left"/>
              <w:rPr>
                <w:rFonts w:ascii="Century Gothic" w:hAnsi="Century Gothic" w:cstheme="minorHAnsi"/>
                <w:sz w:val="22"/>
                <w:szCs w:val="22"/>
              </w:rPr>
            </w:pPr>
          </w:p>
        </w:tc>
      </w:tr>
      <w:tr w:rsidR="00A921BE" w:rsidRPr="00875D83" w14:paraId="0CC96C90" w14:textId="77777777" w:rsidTr="009D2D7A">
        <w:tc>
          <w:tcPr>
            <w:tcW w:w="966" w:type="dxa"/>
          </w:tcPr>
          <w:p w14:paraId="104A431B" w14:textId="77777777" w:rsidR="00A921BE" w:rsidRPr="00875D83" w:rsidRDefault="00A921BE" w:rsidP="00A4718E">
            <w:pPr>
              <w:pStyle w:val="ListParagraph"/>
              <w:numPr>
                <w:ilvl w:val="0"/>
                <w:numId w:val="89"/>
              </w:numPr>
              <w:ind w:left="343"/>
              <w:rPr>
                <w:rFonts w:ascii="Century Gothic" w:hAnsi="Century Gothic"/>
              </w:rPr>
            </w:pPr>
          </w:p>
        </w:tc>
        <w:tc>
          <w:tcPr>
            <w:tcW w:w="8119" w:type="dxa"/>
          </w:tcPr>
          <w:p w14:paraId="0BFD1E61" w14:textId="01CF8D41" w:rsidR="00A921BE" w:rsidRPr="00875D83" w:rsidRDefault="00A921BE" w:rsidP="00A57E82">
            <w:pPr>
              <w:rPr>
                <w:rFonts w:ascii="Century Gothic" w:hAnsi="Century Gothic"/>
              </w:rPr>
            </w:pPr>
            <w:r w:rsidRPr="00875D83">
              <w:rPr>
                <w:rFonts w:ascii="Century Gothic" w:hAnsi="Century Gothic"/>
              </w:rPr>
              <w:t xml:space="preserve">The Contractor will work with other CalSAWS contractors that provide Tier 3 Service Desk Services to resolve incidents.  </w:t>
            </w:r>
          </w:p>
        </w:tc>
        <w:tc>
          <w:tcPr>
            <w:tcW w:w="2880" w:type="dxa"/>
          </w:tcPr>
          <w:p w14:paraId="0883323A" w14:textId="3F350357" w:rsidR="00A921BE" w:rsidRPr="00875D83" w:rsidRDefault="00A921BE" w:rsidP="00A57E82">
            <w:pPr>
              <w:rPr>
                <w:rFonts w:ascii="Century Gothic" w:hAnsi="Century Gothic"/>
              </w:rPr>
            </w:pPr>
          </w:p>
        </w:tc>
        <w:tc>
          <w:tcPr>
            <w:tcW w:w="2790" w:type="dxa"/>
          </w:tcPr>
          <w:p w14:paraId="2C2A9D62" w14:textId="77777777" w:rsidR="00A921BE" w:rsidRPr="00875D83" w:rsidRDefault="00A921BE" w:rsidP="00A57E82">
            <w:pPr>
              <w:pStyle w:val="BodyText"/>
              <w:numPr>
                <w:ilvl w:val="0"/>
                <w:numId w:val="0"/>
              </w:numPr>
              <w:jc w:val="left"/>
              <w:rPr>
                <w:rFonts w:ascii="Century Gothic" w:hAnsi="Century Gothic" w:cstheme="minorHAnsi"/>
                <w:sz w:val="22"/>
                <w:szCs w:val="22"/>
              </w:rPr>
            </w:pPr>
          </w:p>
        </w:tc>
      </w:tr>
      <w:tr w:rsidR="00A921BE" w:rsidRPr="00875D83" w14:paraId="261D7552" w14:textId="77777777" w:rsidTr="009D2D7A">
        <w:tc>
          <w:tcPr>
            <w:tcW w:w="966" w:type="dxa"/>
          </w:tcPr>
          <w:p w14:paraId="01C41414" w14:textId="77777777" w:rsidR="00A921BE" w:rsidRPr="00875D83" w:rsidRDefault="00A921BE" w:rsidP="00A4718E">
            <w:pPr>
              <w:pStyle w:val="ListParagraph"/>
              <w:numPr>
                <w:ilvl w:val="0"/>
                <w:numId w:val="89"/>
              </w:numPr>
              <w:ind w:left="343"/>
              <w:rPr>
                <w:rFonts w:ascii="Century Gothic" w:hAnsi="Century Gothic"/>
              </w:rPr>
            </w:pPr>
            <w:bookmarkStart w:id="28" w:name="_Hlk90979092"/>
            <w:bookmarkEnd w:id="27"/>
          </w:p>
        </w:tc>
        <w:tc>
          <w:tcPr>
            <w:tcW w:w="8119" w:type="dxa"/>
          </w:tcPr>
          <w:p w14:paraId="5A42EE20" w14:textId="29380BAD" w:rsidR="00A921BE" w:rsidRPr="00875D83" w:rsidRDefault="00A921BE" w:rsidP="00A57E82">
            <w:pPr>
              <w:rPr>
                <w:rFonts w:ascii="Century Gothic" w:hAnsi="Century Gothic"/>
              </w:rPr>
            </w:pPr>
            <w:r w:rsidRPr="00875D83">
              <w:rPr>
                <w:rFonts w:ascii="Century Gothic" w:hAnsi="Century Gothic"/>
              </w:rPr>
              <w:t>The Contractor will provide Tier 1 and Tier 2 Phone and Voicemail Support which includes answering the initial call regarding a problem with the CalSAWS System or responding to voice messages left by callers not able to get through to a Service Desk resource.</w:t>
            </w:r>
          </w:p>
        </w:tc>
        <w:tc>
          <w:tcPr>
            <w:tcW w:w="2880" w:type="dxa"/>
          </w:tcPr>
          <w:p w14:paraId="54B61792" w14:textId="77777777" w:rsidR="00A921BE" w:rsidRPr="00875D83" w:rsidRDefault="00A921BE" w:rsidP="00A57E82">
            <w:pPr>
              <w:rPr>
                <w:rFonts w:ascii="Century Gothic" w:hAnsi="Century Gothic"/>
              </w:rPr>
            </w:pPr>
          </w:p>
        </w:tc>
        <w:tc>
          <w:tcPr>
            <w:tcW w:w="2790" w:type="dxa"/>
          </w:tcPr>
          <w:p w14:paraId="68B313A1" w14:textId="77777777" w:rsidR="00A921BE" w:rsidRPr="00875D83" w:rsidRDefault="00A921BE" w:rsidP="00A57E82">
            <w:pPr>
              <w:rPr>
                <w:rFonts w:ascii="Century Gothic" w:hAnsi="Century Gothic"/>
              </w:rPr>
            </w:pPr>
          </w:p>
        </w:tc>
      </w:tr>
      <w:tr w:rsidR="00A921BE" w:rsidRPr="00875D83" w14:paraId="74040B26" w14:textId="77777777" w:rsidTr="009D2D7A">
        <w:tc>
          <w:tcPr>
            <w:tcW w:w="966" w:type="dxa"/>
          </w:tcPr>
          <w:p w14:paraId="24905675" w14:textId="77777777" w:rsidR="00A921BE" w:rsidRPr="00875D83" w:rsidRDefault="00A921BE" w:rsidP="00A4718E">
            <w:pPr>
              <w:pStyle w:val="ListParagraph"/>
              <w:numPr>
                <w:ilvl w:val="0"/>
                <w:numId w:val="89"/>
              </w:numPr>
              <w:ind w:left="343"/>
              <w:rPr>
                <w:rFonts w:ascii="Century Gothic" w:hAnsi="Century Gothic"/>
              </w:rPr>
            </w:pPr>
          </w:p>
        </w:tc>
        <w:tc>
          <w:tcPr>
            <w:tcW w:w="8119" w:type="dxa"/>
          </w:tcPr>
          <w:p w14:paraId="50518E0F" w14:textId="2F143FB0" w:rsidR="00A921BE" w:rsidRPr="00875D83" w:rsidRDefault="00A921BE" w:rsidP="00A57E82">
            <w:pPr>
              <w:rPr>
                <w:rFonts w:ascii="Century Gothic" w:hAnsi="Century Gothic"/>
              </w:rPr>
            </w:pPr>
            <w:r w:rsidRPr="00875D83">
              <w:rPr>
                <w:rFonts w:ascii="Century Gothic" w:hAnsi="Century Gothic"/>
              </w:rPr>
              <w:t>The Contractor will provide Tier 1 and Tier 2 Email Support which includes responding to emails regarding a problem with the CalSAWS System.</w:t>
            </w:r>
          </w:p>
        </w:tc>
        <w:tc>
          <w:tcPr>
            <w:tcW w:w="2880" w:type="dxa"/>
          </w:tcPr>
          <w:p w14:paraId="63C3C132" w14:textId="77777777" w:rsidR="00A921BE" w:rsidRPr="00875D83" w:rsidRDefault="00A921BE" w:rsidP="00A57E82">
            <w:pPr>
              <w:rPr>
                <w:rFonts w:ascii="Century Gothic" w:hAnsi="Century Gothic"/>
              </w:rPr>
            </w:pPr>
          </w:p>
        </w:tc>
        <w:tc>
          <w:tcPr>
            <w:tcW w:w="2790" w:type="dxa"/>
          </w:tcPr>
          <w:p w14:paraId="67D77CA5" w14:textId="77777777" w:rsidR="00A921BE" w:rsidRPr="00875D83" w:rsidRDefault="00A921BE" w:rsidP="00A57E82">
            <w:pPr>
              <w:rPr>
                <w:rFonts w:ascii="Century Gothic" w:hAnsi="Century Gothic"/>
              </w:rPr>
            </w:pPr>
          </w:p>
        </w:tc>
      </w:tr>
      <w:bookmarkEnd w:id="28"/>
      <w:tr w:rsidR="00A921BE" w:rsidRPr="00875D83" w14:paraId="67FFA6F8" w14:textId="77777777" w:rsidTr="009D2D7A">
        <w:tc>
          <w:tcPr>
            <w:tcW w:w="966" w:type="dxa"/>
            <w:shd w:val="clear" w:color="auto" w:fill="FFFFFF" w:themeFill="background1"/>
          </w:tcPr>
          <w:p w14:paraId="7EBAB50A" w14:textId="77777777" w:rsidR="00A921BE" w:rsidRPr="00875D83" w:rsidRDefault="00A921BE" w:rsidP="00A4718E">
            <w:pPr>
              <w:pStyle w:val="ListParagraph"/>
              <w:numPr>
                <w:ilvl w:val="0"/>
                <w:numId w:val="89"/>
              </w:numPr>
              <w:ind w:left="343"/>
              <w:rPr>
                <w:rFonts w:ascii="Century Gothic" w:hAnsi="Century Gothic"/>
              </w:rPr>
            </w:pPr>
          </w:p>
        </w:tc>
        <w:tc>
          <w:tcPr>
            <w:tcW w:w="8119" w:type="dxa"/>
            <w:shd w:val="clear" w:color="auto" w:fill="FFFFFF" w:themeFill="background1"/>
          </w:tcPr>
          <w:p w14:paraId="5BC04568" w14:textId="20D090A7" w:rsidR="00A921BE" w:rsidRPr="00875D83" w:rsidRDefault="00A921BE" w:rsidP="006F5685">
            <w:pPr>
              <w:rPr>
                <w:rFonts w:ascii="Century Gothic" w:hAnsi="Century Gothic"/>
              </w:rPr>
            </w:pPr>
            <w:r w:rsidRPr="00875D83">
              <w:rPr>
                <w:rFonts w:ascii="Century Gothic" w:hAnsi="Century Gothic"/>
              </w:rPr>
              <w:t>The Contractor will staff the Service Desk Monday</w:t>
            </w:r>
            <w:r>
              <w:rPr>
                <w:rFonts w:ascii="Century Gothic" w:hAnsi="Century Gothic"/>
              </w:rPr>
              <w:t>s</w:t>
            </w:r>
            <w:r w:rsidRPr="00875D83">
              <w:rPr>
                <w:rFonts w:ascii="Century Gothic" w:hAnsi="Century Gothic"/>
              </w:rPr>
              <w:t xml:space="preserve"> – Saturdays 7:00 a.m. – 6:00 p.m. Pacific Standard Time, excluding CalSAWS Holidays. CalSAWS Holidays include New Year’s Day, Memorial Day, Fourth of July, Labor Day, Thanksgiving Day, and Christmas Day.</w:t>
            </w:r>
          </w:p>
        </w:tc>
        <w:tc>
          <w:tcPr>
            <w:tcW w:w="2880" w:type="dxa"/>
            <w:shd w:val="clear" w:color="auto" w:fill="FFFFFF" w:themeFill="background1"/>
          </w:tcPr>
          <w:p w14:paraId="7A337B86" w14:textId="5F4C6242" w:rsidR="00A921BE" w:rsidRPr="00875D83" w:rsidRDefault="00A921BE" w:rsidP="006F5685">
            <w:pPr>
              <w:rPr>
                <w:rFonts w:ascii="Century Gothic" w:hAnsi="Century Gothic"/>
              </w:rPr>
            </w:pPr>
          </w:p>
        </w:tc>
        <w:tc>
          <w:tcPr>
            <w:tcW w:w="2790" w:type="dxa"/>
            <w:shd w:val="clear" w:color="auto" w:fill="auto"/>
          </w:tcPr>
          <w:p w14:paraId="2416AE3B" w14:textId="701D5D55" w:rsidR="00A921BE" w:rsidRPr="00875D83" w:rsidRDefault="00A921BE" w:rsidP="006F5685">
            <w:pPr>
              <w:rPr>
                <w:rFonts w:ascii="Century Gothic" w:hAnsi="Century Gothic"/>
              </w:rPr>
            </w:pPr>
          </w:p>
        </w:tc>
      </w:tr>
      <w:tr w:rsidR="009D2D7A" w:rsidRPr="00875D83" w14:paraId="11ACFFBD" w14:textId="77777777" w:rsidTr="009D2D7A">
        <w:tc>
          <w:tcPr>
            <w:tcW w:w="966" w:type="dxa"/>
          </w:tcPr>
          <w:p w14:paraId="771E4273" w14:textId="77777777" w:rsidR="009D2D7A" w:rsidRPr="00875D83" w:rsidRDefault="009D2D7A" w:rsidP="009D2D7A">
            <w:pPr>
              <w:pStyle w:val="ListParagraph"/>
              <w:numPr>
                <w:ilvl w:val="0"/>
                <w:numId w:val="89"/>
              </w:numPr>
              <w:ind w:left="343"/>
              <w:rPr>
                <w:rFonts w:ascii="Century Gothic" w:hAnsi="Century Gothic"/>
              </w:rPr>
            </w:pPr>
          </w:p>
        </w:tc>
        <w:tc>
          <w:tcPr>
            <w:tcW w:w="8119" w:type="dxa"/>
          </w:tcPr>
          <w:p w14:paraId="5EE83587" w14:textId="36608A01" w:rsidR="009D2D7A" w:rsidRPr="00875D83" w:rsidRDefault="009D2D7A" w:rsidP="009D2D7A">
            <w:pPr>
              <w:rPr>
                <w:rFonts w:ascii="Century Gothic" w:hAnsi="Century Gothic"/>
              </w:rPr>
            </w:pPr>
            <w:r w:rsidRPr="00875D83">
              <w:rPr>
                <w:rFonts w:ascii="Century Gothic" w:hAnsi="Century Gothic"/>
              </w:rPr>
              <w:t>The Contractor Service Desk staff will be located in the United States. (The Consortium will not provide facilities for Contractor Service Desk staff.)</w:t>
            </w:r>
          </w:p>
        </w:tc>
        <w:tc>
          <w:tcPr>
            <w:tcW w:w="2880" w:type="dxa"/>
          </w:tcPr>
          <w:p w14:paraId="0D5A70B6" w14:textId="3AA7BA5A" w:rsidR="009D2D7A" w:rsidRPr="00875D83" w:rsidRDefault="009D2D7A" w:rsidP="009D2D7A">
            <w:pPr>
              <w:rPr>
                <w:rFonts w:ascii="Century Gothic" w:hAnsi="Century Gothic"/>
              </w:rPr>
            </w:pPr>
          </w:p>
        </w:tc>
        <w:tc>
          <w:tcPr>
            <w:tcW w:w="2790" w:type="dxa"/>
          </w:tcPr>
          <w:p w14:paraId="61A2A279" w14:textId="0F3E9E62" w:rsidR="009D2D7A" w:rsidRPr="00875D83" w:rsidRDefault="009D2D7A" w:rsidP="009D2D7A">
            <w:pPr>
              <w:rPr>
                <w:rFonts w:ascii="Century Gothic" w:hAnsi="Century Gothic"/>
              </w:rPr>
            </w:pPr>
            <w:r w:rsidRPr="00875D83">
              <w:rPr>
                <w:rFonts w:ascii="Century Gothic" w:hAnsi="Century Gothic"/>
              </w:rPr>
              <w:t>Specific Agreement and Training Prior to CalSAWS Access</w:t>
            </w:r>
          </w:p>
        </w:tc>
      </w:tr>
      <w:tr w:rsidR="009D2D7A" w:rsidRPr="00875D83" w14:paraId="5E58B2B4" w14:textId="77777777" w:rsidTr="009D2D7A">
        <w:tc>
          <w:tcPr>
            <w:tcW w:w="966" w:type="dxa"/>
          </w:tcPr>
          <w:p w14:paraId="27FB149D" w14:textId="77777777" w:rsidR="009D2D7A" w:rsidRPr="00875D83" w:rsidRDefault="009D2D7A" w:rsidP="009D2D7A">
            <w:pPr>
              <w:pStyle w:val="ListParagraph"/>
              <w:numPr>
                <w:ilvl w:val="0"/>
                <w:numId w:val="89"/>
              </w:numPr>
              <w:ind w:left="343"/>
              <w:rPr>
                <w:rFonts w:ascii="Century Gothic" w:hAnsi="Century Gothic"/>
              </w:rPr>
            </w:pPr>
          </w:p>
        </w:tc>
        <w:tc>
          <w:tcPr>
            <w:tcW w:w="8119" w:type="dxa"/>
          </w:tcPr>
          <w:p w14:paraId="66528DDF" w14:textId="01F88DE8" w:rsidR="009D2D7A" w:rsidRPr="00875D83" w:rsidRDefault="009D2D7A" w:rsidP="009D2D7A">
            <w:pPr>
              <w:rPr>
                <w:rFonts w:ascii="Century Gothic" w:hAnsi="Century Gothic"/>
              </w:rPr>
            </w:pPr>
            <w:r w:rsidRPr="00875D83">
              <w:rPr>
                <w:rFonts w:ascii="Century Gothic" w:hAnsi="Century Gothic" w:cs="Arial"/>
                <w:color w:val="000000"/>
              </w:rPr>
              <w:t>The Contractor will intake, prioritize, manage and resolve, and provide appropriate communication on status to impacted stakeholders for all CalSAWS network issues, which includes hardware and software for all firewalls, web application firewalls (WAF), Intrusion Prevention Systems (IPS)/Intrusion Detection Systems (IDS), Security Information and Event Management (SIEM) Systems, switches, routers, wireless LAN controllers, WAP, Print Servers, LTS racks/air conditioner blowers, UPS battery backups (including replacements) and all relevant network infrastructure equipment.</w:t>
            </w:r>
          </w:p>
        </w:tc>
        <w:tc>
          <w:tcPr>
            <w:tcW w:w="2880" w:type="dxa"/>
          </w:tcPr>
          <w:p w14:paraId="08197EC1" w14:textId="77777777" w:rsidR="009D2D7A" w:rsidRPr="00875D83" w:rsidRDefault="009D2D7A" w:rsidP="009D2D7A">
            <w:pPr>
              <w:rPr>
                <w:rFonts w:ascii="Century Gothic" w:hAnsi="Century Gothic"/>
              </w:rPr>
            </w:pPr>
          </w:p>
        </w:tc>
        <w:tc>
          <w:tcPr>
            <w:tcW w:w="2790" w:type="dxa"/>
          </w:tcPr>
          <w:p w14:paraId="55206450" w14:textId="77777777" w:rsidR="009D2D7A" w:rsidRPr="00875D83" w:rsidRDefault="009D2D7A" w:rsidP="009D2D7A">
            <w:pPr>
              <w:rPr>
                <w:rFonts w:ascii="Century Gothic" w:hAnsi="Century Gothic"/>
              </w:rPr>
            </w:pPr>
          </w:p>
        </w:tc>
      </w:tr>
      <w:tr w:rsidR="009D2D7A" w:rsidRPr="00875D83" w14:paraId="18341E42" w14:textId="77777777" w:rsidTr="009D2D7A">
        <w:tc>
          <w:tcPr>
            <w:tcW w:w="966" w:type="dxa"/>
          </w:tcPr>
          <w:p w14:paraId="7F92C6CB" w14:textId="77777777" w:rsidR="009D2D7A" w:rsidRPr="00875D83" w:rsidRDefault="009D2D7A" w:rsidP="009D2D7A">
            <w:pPr>
              <w:pStyle w:val="ListParagraph"/>
              <w:numPr>
                <w:ilvl w:val="0"/>
                <w:numId w:val="89"/>
              </w:numPr>
              <w:ind w:left="343"/>
              <w:rPr>
                <w:rFonts w:ascii="Century Gothic" w:hAnsi="Century Gothic"/>
              </w:rPr>
            </w:pPr>
          </w:p>
        </w:tc>
        <w:tc>
          <w:tcPr>
            <w:tcW w:w="8119" w:type="dxa"/>
          </w:tcPr>
          <w:p w14:paraId="668CAF20" w14:textId="141A2265" w:rsidR="009D2D7A" w:rsidRPr="00875D83" w:rsidRDefault="009D2D7A" w:rsidP="009D2D7A">
            <w:pPr>
              <w:rPr>
                <w:rFonts w:ascii="Century Gothic" w:hAnsi="Century Gothic" w:cstheme="minorHAnsi"/>
                <w:color w:val="000000"/>
              </w:rPr>
            </w:pPr>
            <w:r w:rsidRPr="00875D83">
              <w:rPr>
                <w:rFonts w:ascii="Century Gothic" w:hAnsi="Century Gothic" w:cstheme="minorHAnsi"/>
                <w:color w:val="000000"/>
              </w:rPr>
              <w:t xml:space="preserve">The Contractor will intake, prioritize, manage, resolve, </w:t>
            </w:r>
            <w:r w:rsidRPr="00875D83">
              <w:rPr>
                <w:rFonts w:ascii="Century Gothic" w:hAnsi="Century Gothic" w:cs="Arial"/>
                <w:color w:val="000000"/>
              </w:rPr>
              <w:t>and provide appropriate communication on status to impacted stakeholders for</w:t>
            </w:r>
            <w:r w:rsidRPr="00875D83">
              <w:rPr>
                <w:rFonts w:ascii="Century Gothic" w:hAnsi="Century Gothic" w:cstheme="minorHAnsi"/>
                <w:color w:val="000000"/>
              </w:rPr>
              <w:t xml:space="preserve"> Contractor-supported Hardware, Software, and infrastructure issues, including:</w:t>
            </w:r>
          </w:p>
          <w:p w14:paraId="3E273EE9" w14:textId="1036FD0D" w:rsidR="009D2D7A" w:rsidRPr="00875D83" w:rsidRDefault="009D2D7A" w:rsidP="009D2D7A">
            <w:pPr>
              <w:pStyle w:val="ListParagraph"/>
              <w:numPr>
                <w:ilvl w:val="0"/>
                <w:numId w:val="28"/>
              </w:numPr>
              <w:rPr>
                <w:rFonts w:ascii="Century Gothic" w:hAnsi="Century Gothic" w:cstheme="minorHAnsi"/>
              </w:rPr>
            </w:pPr>
            <w:r w:rsidRPr="00875D83">
              <w:rPr>
                <w:rFonts w:ascii="Century Gothic" w:hAnsi="Century Gothic" w:cstheme="minorHAnsi"/>
              </w:rPr>
              <w:t>Reimaging of laptops.</w:t>
            </w:r>
          </w:p>
          <w:p w14:paraId="02A533C9" w14:textId="17DD6CFD" w:rsidR="009D2D7A" w:rsidRPr="00875D83" w:rsidRDefault="009D2D7A" w:rsidP="009D2D7A">
            <w:pPr>
              <w:pStyle w:val="ListParagraph"/>
              <w:numPr>
                <w:ilvl w:val="0"/>
                <w:numId w:val="28"/>
              </w:numPr>
              <w:rPr>
                <w:rFonts w:ascii="Century Gothic" w:hAnsi="Century Gothic" w:cstheme="minorHAnsi"/>
              </w:rPr>
            </w:pPr>
            <w:r w:rsidRPr="00875D83">
              <w:rPr>
                <w:rFonts w:ascii="Century Gothic" w:hAnsi="Century Gothic" w:cstheme="minorHAnsi"/>
              </w:rPr>
              <w:t>Hardware and software installation and updates, access (e.g., password resets), maintenance, and support.</w:t>
            </w:r>
          </w:p>
          <w:p w14:paraId="16C04FE8" w14:textId="4D483E73" w:rsidR="009D2D7A" w:rsidRPr="00875D83" w:rsidRDefault="009D2D7A" w:rsidP="009D2D7A">
            <w:pPr>
              <w:pStyle w:val="ListParagraph"/>
              <w:numPr>
                <w:ilvl w:val="0"/>
                <w:numId w:val="28"/>
              </w:numPr>
              <w:rPr>
                <w:rFonts w:ascii="Century Gothic" w:hAnsi="Century Gothic" w:cstheme="minorHAnsi"/>
              </w:rPr>
            </w:pPr>
            <w:r w:rsidRPr="00875D83">
              <w:rPr>
                <w:rFonts w:ascii="Century Gothic" w:hAnsi="Century Gothic" w:cstheme="minorHAnsi"/>
                <w:color w:val="000000"/>
              </w:rPr>
              <w:t>Wi-Fi and remote access issues.</w:t>
            </w:r>
          </w:p>
          <w:p w14:paraId="6E2ABD5A" w14:textId="77777777" w:rsidR="009D2D7A" w:rsidRPr="00875D83" w:rsidRDefault="009D2D7A" w:rsidP="009D2D7A">
            <w:pPr>
              <w:pStyle w:val="ListParagraph"/>
              <w:numPr>
                <w:ilvl w:val="0"/>
                <w:numId w:val="28"/>
              </w:numPr>
              <w:rPr>
                <w:rFonts w:ascii="Century Gothic" w:hAnsi="Century Gothic"/>
              </w:rPr>
            </w:pPr>
            <w:r w:rsidRPr="00875D83">
              <w:rPr>
                <w:rFonts w:ascii="Century Gothic" w:hAnsi="Century Gothic" w:cstheme="minorHAnsi"/>
                <w:color w:val="000000"/>
              </w:rPr>
              <w:t xml:space="preserve">Printer mapping. </w:t>
            </w:r>
          </w:p>
          <w:p w14:paraId="3CE15A2C" w14:textId="35CFD98D" w:rsidR="009D2D7A" w:rsidRPr="00875D83" w:rsidRDefault="009D2D7A" w:rsidP="009D2D7A">
            <w:pPr>
              <w:pStyle w:val="ListParagraph"/>
              <w:numPr>
                <w:ilvl w:val="0"/>
                <w:numId w:val="28"/>
              </w:numPr>
              <w:rPr>
                <w:rFonts w:ascii="Century Gothic" w:hAnsi="Century Gothic"/>
              </w:rPr>
            </w:pPr>
            <w:r w:rsidRPr="00875D83">
              <w:rPr>
                <w:rFonts w:ascii="Century Gothic" w:hAnsi="Century Gothic" w:cstheme="minorHAnsi"/>
                <w:color w:val="000000"/>
              </w:rPr>
              <w:t>Laptop lockout resets (</w:t>
            </w:r>
            <w:proofErr w:type="spellStart"/>
            <w:r w:rsidRPr="00875D83">
              <w:rPr>
                <w:rFonts w:ascii="Century Gothic" w:hAnsi="Century Gothic" w:cstheme="minorHAnsi"/>
                <w:color w:val="000000"/>
              </w:rPr>
              <w:t>Bitlocker</w:t>
            </w:r>
            <w:proofErr w:type="spellEnd"/>
            <w:r w:rsidRPr="00875D83">
              <w:rPr>
                <w:rFonts w:ascii="Century Gothic" w:hAnsi="Century Gothic" w:cstheme="minorHAnsi"/>
                <w:color w:val="000000"/>
              </w:rPr>
              <w:t>).</w:t>
            </w:r>
          </w:p>
        </w:tc>
        <w:tc>
          <w:tcPr>
            <w:tcW w:w="2880" w:type="dxa"/>
          </w:tcPr>
          <w:p w14:paraId="2C4D30B6" w14:textId="493B0EE3" w:rsidR="009D2D7A" w:rsidRPr="00875D83" w:rsidRDefault="009D2D7A" w:rsidP="009D2D7A">
            <w:pPr>
              <w:rPr>
                <w:rFonts w:ascii="Century Gothic" w:hAnsi="Century Gothic"/>
              </w:rPr>
            </w:pPr>
          </w:p>
        </w:tc>
        <w:tc>
          <w:tcPr>
            <w:tcW w:w="2790" w:type="dxa"/>
          </w:tcPr>
          <w:p w14:paraId="28529115" w14:textId="69EB7CCD" w:rsidR="009D2D7A" w:rsidRPr="00875D83" w:rsidRDefault="009D2D7A" w:rsidP="009D2D7A">
            <w:pPr>
              <w:rPr>
                <w:rFonts w:ascii="Century Gothic" w:hAnsi="Century Gothic"/>
              </w:rPr>
            </w:pPr>
          </w:p>
        </w:tc>
      </w:tr>
      <w:tr w:rsidR="009D2D7A" w:rsidRPr="00875D83" w14:paraId="1DE31B04" w14:textId="77777777" w:rsidTr="009D2D7A">
        <w:tc>
          <w:tcPr>
            <w:tcW w:w="966" w:type="dxa"/>
          </w:tcPr>
          <w:p w14:paraId="5C24F3C2" w14:textId="77777777" w:rsidR="009D2D7A" w:rsidRPr="00875D83" w:rsidRDefault="009D2D7A" w:rsidP="009D2D7A">
            <w:pPr>
              <w:pStyle w:val="ListParagraph"/>
              <w:numPr>
                <w:ilvl w:val="0"/>
                <w:numId w:val="89"/>
              </w:numPr>
              <w:ind w:left="343"/>
              <w:rPr>
                <w:rFonts w:ascii="Century Gothic" w:hAnsi="Century Gothic"/>
              </w:rPr>
            </w:pPr>
          </w:p>
        </w:tc>
        <w:tc>
          <w:tcPr>
            <w:tcW w:w="8119" w:type="dxa"/>
          </w:tcPr>
          <w:p w14:paraId="10A8438A" w14:textId="024BAE44" w:rsidR="009D2D7A" w:rsidRPr="00875D83" w:rsidRDefault="009D2D7A" w:rsidP="009D2D7A">
            <w:pPr>
              <w:rPr>
                <w:rFonts w:ascii="Century Gothic" w:hAnsi="Century Gothic"/>
              </w:rPr>
            </w:pPr>
            <w:r w:rsidRPr="00875D83">
              <w:rPr>
                <w:rFonts w:ascii="Century Gothic" w:hAnsi="Century Gothic" w:cstheme="minorHAnsi"/>
                <w:color w:val="000000"/>
              </w:rPr>
              <w:t>The Contractor will record and manage Tier 1 and Tier 2 support issues submitted via phone, email, ServiceNow Chat function, or in person using ServiceNow.</w:t>
            </w:r>
          </w:p>
        </w:tc>
        <w:tc>
          <w:tcPr>
            <w:tcW w:w="2880" w:type="dxa"/>
          </w:tcPr>
          <w:p w14:paraId="2233D010" w14:textId="77777777" w:rsidR="009D2D7A" w:rsidRPr="00875D83" w:rsidRDefault="009D2D7A" w:rsidP="009D2D7A">
            <w:pPr>
              <w:rPr>
                <w:rFonts w:ascii="Century Gothic" w:hAnsi="Century Gothic"/>
              </w:rPr>
            </w:pPr>
          </w:p>
        </w:tc>
        <w:tc>
          <w:tcPr>
            <w:tcW w:w="2790" w:type="dxa"/>
          </w:tcPr>
          <w:p w14:paraId="38C1C1DE" w14:textId="77777777" w:rsidR="009D2D7A" w:rsidRPr="00875D83" w:rsidRDefault="009D2D7A" w:rsidP="009D2D7A">
            <w:pPr>
              <w:rPr>
                <w:rFonts w:ascii="Century Gothic" w:hAnsi="Century Gothic"/>
              </w:rPr>
            </w:pPr>
          </w:p>
        </w:tc>
      </w:tr>
      <w:tr w:rsidR="009D2D7A" w:rsidRPr="00875D83" w14:paraId="1E892843" w14:textId="77777777" w:rsidTr="009D2D7A">
        <w:tc>
          <w:tcPr>
            <w:tcW w:w="966" w:type="dxa"/>
          </w:tcPr>
          <w:p w14:paraId="2FFDA02F" w14:textId="77777777" w:rsidR="009D2D7A" w:rsidRPr="00875D83" w:rsidRDefault="009D2D7A" w:rsidP="009D2D7A">
            <w:pPr>
              <w:pStyle w:val="ListParagraph"/>
              <w:numPr>
                <w:ilvl w:val="0"/>
                <w:numId w:val="89"/>
              </w:numPr>
              <w:ind w:left="343"/>
              <w:rPr>
                <w:rFonts w:ascii="Century Gothic" w:hAnsi="Century Gothic"/>
              </w:rPr>
            </w:pPr>
          </w:p>
        </w:tc>
        <w:tc>
          <w:tcPr>
            <w:tcW w:w="8119" w:type="dxa"/>
          </w:tcPr>
          <w:p w14:paraId="2FF708E3" w14:textId="7677B1C9" w:rsidR="009D2D7A" w:rsidRPr="00875D83" w:rsidRDefault="009D2D7A" w:rsidP="009D2D7A">
            <w:pPr>
              <w:rPr>
                <w:rFonts w:ascii="Century Gothic" w:hAnsi="Century Gothic"/>
              </w:rPr>
            </w:pPr>
            <w:r w:rsidRPr="00875D83">
              <w:rPr>
                <w:rFonts w:ascii="Century Gothic" w:hAnsi="Century Gothic"/>
              </w:rPr>
              <w:t>The Contractor will provide toll-free telephone connectivity to the Service Desk for the CalSAWS Users.</w:t>
            </w:r>
          </w:p>
        </w:tc>
        <w:tc>
          <w:tcPr>
            <w:tcW w:w="2880" w:type="dxa"/>
          </w:tcPr>
          <w:p w14:paraId="331CBB54" w14:textId="783072E6" w:rsidR="009D2D7A" w:rsidRPr="00875D83" w:rsidRDefault="009D2D7A" w:rsidP="009D2D7A">
            <w:pPr>
              <w:rPr>
                <w:rFonts w:ascii="Century Gothic" w:hAnsi="Century Gothic"/>
              </w:rPr>
            </w:pPr>
          </w:p>
        </w:tc>
        <w:tc>
          <w:tcPr>
            <w:tcW w:w="2790" w:type="dxa"/>
          </w:tcPr>
          <w:p w14:paraId="704B52F4" w14:textId="3D0DF486" w:rsidR="009D2D7A" w:rsidRPr="00875D83" w:rsidRDefault="009D2D7A" w:rsidP="009D2D7A">
            <w:pPr>
              <w:rPr>
                <w:rFonts w:ascii="Century Gothic" w:hAnsi="Century Gothic"/>
              </w:rPr>
            </w:pPr>
          </w:p>
        </w:tc>
      </w:tr>
      <w:tr w:rsidR="009D2D7A" w:rsidRPr="00875D83" w14:paraId="0F72F3BD" w14:textId="77777777" w:rsidTr="009D2D7A">
        <w:tc>
          <w:tcPr>
            <w:tcW w:w="966" w:type="dxa"/>
          </w:tcPr>
          <w:p w14:paraId="5DC1186E" w14:textId="77777777" w:rsidR="009D2D7A" w:rsidRPr="00875D83" w:rsidRDefault="009D2D7A" w:rsidP="009D2D7A">
            <w:pPr>
              <w:pStyle w:val="ListParagraph"/>
              <w:numPr>
                <w:ilvl w:val="0"/>
                <w:numId w:val="89"/>
              </w:numPr>
              <w:ind w:left="343"/>
              <w:rPr>
                <w:rFonts w:ascii="Century Gothic" w:hAnsi="Century Gothic"/>
              </w:rPr>
            </w:pPr>
          </w:p>
        </w:tc>
        <w:tc>
          <w:tcPr>
            <w:tcW w:w="8119" w:type="dxa"/>
          </w:tcPr>
          <w:p w14:paraId="53D30EFF" w14:textId="7EF7FF10" w:rsidR="009D2D7A" w:rsidRPr="00875D83" w:rsidRDefault="009D2D7A" w:rsidP="009D2D7A">
            <w:pPr>
              <w:rPr>
                <w:rFonts w:ascii="Century Gothic" w:hAnsi="Century Gothic"/>
              </w:rPr>
            </w:pPr>
            <w:r w:rsidRPr="00875D83">
              <w:rPr>
                <w:rFonts w:ascii="Century Gothic" w:hAnsi="Century Gothic"/>
              </w:rPr>
              <w:t xml:space="preserve">The Contractor will update knowledge repositories utilized by Service Desk staff. </w:t>
            </w:r>
          </w:p>
        </w:tc>
        <w:tc>
          <w:tcPr>
            <w:tcW w:w="2880" w:type="dxa"/>
          </w:tcPr>
          <w:p w14:paraId="62F34113" w14:textId="77777777" w:rsidR="009D2D7A" w:rsidRPr="00875D83" w:rsidRDefault="009D2D7A" w:rsidP="009D2D7A">
            <w:pPr>
              <w:rPr>
                <w:rFonts w:ascii="Century Gothic" w:hAnsi="Century Gothic"/>
              </w:rPr>
            </w:pPr>
          </w:p>
        </w:tc>
        <w:tc>
          <w:tcPr>
            <w:tcW w:w="2790" w:type="dxa"/>
          </w:tcPr>
          <w:p w14:paraId="29145A15" w14:textId="77777777" w:rsidR="009D2D7A" w:rsidRPr="00875D83" w:rsidRDefault="009D2D7A" w:rsidP="009D2D7A">
            <w:pPr>
              <w:rPr>
                <w:rFonts w:ascii="Century Gothic" w:hAnsi="Century Gothic"/>
              </w:rPr>
            </w:pPr>
          </w:p>
        </w:tc>
      </w:tr>
      <w:tr w:rsidR="009D2D7A" w:rsidRPr="00875D83" w14:paraId="3130CCA4" w14:textId="77777777" w:rsidTr="009D2D7A">
        <w:tc>
          <w:tcPr>
            <w:tcW w:w="966" w:type="dxa"/>
          </w:tcPr>
          <w:p w14:paraId="4D94BC3F" w14:textId="77777777" w:rsidR="009D2D7A" w:rsidRPr="00875D83" w:rsidRDefault="009D2D7A" w:rsidP="009D2D7A">
            <w:pPr>
              <w:pStyle w:val="ListParagraph"/>
              <w:numPr>
                <w:ilvl w:val="0"/>
                <w:numId w:val="89"/>
              </w:numPr>
              <w:ind w:left="343"/>
              <w:rPr>
                <w:rFonts w:ascii="Century Gothic" w:hAnsi="Century Gothic"/>
              </w:rPr>
            </w:pPr>
          </w:p>
        </w:tc>
        <w:tc>
          <w:tcPr>
            <w:tcW w:w="8119" w:type="dxa"/>
          </w:tcPr>
          <w:p w14:paraId="5E068D22" w14:textId="4573DC8D" w:rsidR="009D2D7A" w:rsidRPr="00875D83" w:rsidRDefault="009D2D7A" w:rsidP="009D2D7A">
            <w:pPr>
              <w:rPr>
                <w:rFonts w:ascii="Century Gothic" w:hAnsi="Century Gothic" w:cstheme="minorHAnsi"/>
              </w:rPr>
            </w:pPr>
            <w:r w:rsidRPr="00875D83">
              <w:rPr>
                <w:rFonts w:ascii="Century Gothic" w:hAnsi="Century Gothic" w:cstheme="minorHAnsi"/>
              </w:rPr>
              <w:t xml:space="preserve">The Contractor will be responsible to correct all incidents within the scope of Contractor responsibility, within the timeframes specified in </w:t>
            </w:r>
            <w:r w:rsidRPr="00875D83">
              <w:rPr>
                <w:rFonts w:ascii="Century Gothic" w:hAnsi="Century Gothic" w:cstheme="minorHAnsi"/>
                <w:i/>
                <w:iCs/>
                <w:color w:val="C00000"/>
              </w:rPr>
              <w:t>Attachment XX – Infrastructure Service Level Agreements</w:t>
            </w:r>
            <w:r w:rsidRPr="00875D83">
              <w:rPr>
                <w:rFonts w:ascii="Century Gothic" w:hAnsi="Century Gothic" w:cstheme="minorHAnsi"/>
              </w:rPr>
              <w:t xml:space="preserve">. An incident will not be considered to be corrected until the Contractor receives validation from the Consortium that the incident is resolved to </w:t>
            </w:r>
            <w:r>
              <w:rPr>
                <w:rFonts w:ascii="Century Gothic" w:hAnsi="Century Gothic" w:cstheme="minorHAnsi"/>
              </w:rPr>
              <w:t xml:space="preserve">the </w:t>
            </w:r>
            <w:r w:rsidRPr="00875D83">
              <w:rPr>
                <w:rFonts w:ascii="Century Gothic" w:hAnsi="Century Gothic" w:cstheme="minorHAnsi"/>
              </w:rPr>
              <w:t>satisfaction of the Consortium (confirmation from the individual that first reported the problem or an appropriate designee).</w:t>
            </w:r>
          </w:p>
        </w:tc>
        <w:tc>
          <w:tcPr>
            <w:tcW w:w="2880" w:type="dxa"/>
          </w:tcPr>
          <w:p w14:paraId="3C613FCC" w14:textId="748900A9" w:rsidR="009D2D7A" w:rsidRPr="00875D83" w:rsidRDefault="009D2D7A" w:rsidP="009D2D7A">
            <w:pPr>
              <w:rPr>
                <w:rFonts w:ascii="Century Gothic" w:hAnsi="Century Gothic"/>
              </w:rPr>
            </w:pPr>
          </w:p>
        </w:tc>
        <w:tc>
          <w:tcPr>
            <w:tcW w:w="2790" w:type="dxa"/>
          </w:tcPr>
          <w:p w14:paraId="79D944E8" w14:textId="77777777" w:rsidR="009D2D7A" w:rsidRPr="00875D83" w:rsidRDefault="009D2D7A" w:rsidP="009D2D7A">
            <w:pPr>
              <w:rPr>
                <w:rFonts w:ascii="Century Gothic" w:hAnsi="Century Gothic"/>
              </w:rPr>
            </w:pPr>
          </w:p>
        </w:tc>
      </w:tr>
      <w:tr w:rsidR="009D2D7A" w:rsidRPr="00875D83" w14:paraId="5F153210" w14:textId="77777777" w:rsidTr="009D2D7A">
        <w:tc>
          <w:tcPr>
            <w:tcW w:w="966" w:type="dxa"/>
          </w:tcPr>
          <w:p w14:paraId="4023F9C8" w14:textId="77777777" w:rsidR="009D2D7A" w:rsidRPr="00875D83" w:rsidRDefault="009D2D7A" w:rsidP="009D2D7A">
            <w:pPr>
              <w:pStyle w:val="ListParagraph"/>
              <w:numPr>
                <w:ilvl w:val="0"/>
                <w:numId w:val="89"/>
              </w:numPr>
              <w:ind w:left="343"/>
              <w:rPr>
                <w:rFonts w:ascii="Century Gothic" w:hAnsi="Century Gothic"/>
              </w:rPr>
            </w:pPr>
          </w:p>
        </w:tc>
        <w:tc>
          <w:tcPr>
            <w:tcW w:w="8119" w:type="dxa"/>
          </w:tcPr>
          <w:p w14:paraId="3F324E50" w14:textId="6967CAAF" w:rsidR="009D2D7A" w:rsidRPr="00875D83" w:rsidRDefault="009D2D7A" w:rsidP="009D2D7A">
            <w:pPr>
              <w:rPr>
                <w:rFonts w:ascii="Century Gothic" w:hAnsi="Century Gothic" w:cstheme="minorHAnsi"/>
              </w:rPr>
            </w:pPr>
            <w:r w:rsidRPr="00875D83">
              <w:rPr>
                <w:rFonts w:ascii="Century Gothic" w:hAnsi="Century Gothic" w:cstheme="minorHAnsi"/>
              </w:rPr>
              <w:t>The Contractor will monitor and report on all incidents and problems recorded in ServiceNow until closure, regardless of the party assigned to the resolve the incident/problem.</w:t>
            </w:r>
          </w:p>
        </w:tc>
        <w:tc>
          <w:tcPr>
            <w:tcW w:w="2880" w:type="dxa"/>
          </w:tcPr>
          <w:p w14:paraId="07F3390B" w14:textId="77777777" w:rsidR="009D2D7A" w:rsidRPr="00875D83" w:rsidRDefault="009D2D7A" w:rsidP="009D2D7A">
            <w:pPr>
              <w:rPr>
                <w:rFonts w:ascii="Century Gothic" w:hAnsi="Century Gothic"/>
              </w:rPr>
            </w:pPr>
          </w:p>
        </w:tc>
        <w:tc>
          <w:tcPr>
            <w:tcW w:w="2790" w:type="dxa"/>
          </w:tcPr>
          <w:p w14:paraId="18E016A4" w14:textId="56AF29D5" w:rsidR="009D2D7A" w:rsidRPr="00875D83" w:rsidRDefault="009D2D7A" w:rsidP="009D2D7A">
            <w:pPr>
              <w:rPr>
                <w:rFonts w:ascii="Century Gothic" w:hAnsi="Century Gothic"/>
              </w:rPr>
            </w:pPr>
          </w:p>
        </w:tc>
      </w:tr>
      <w:tr w:rsidR="009D2D7A" w:rsidRPr="00875D83" w14:paraId="13AD1C7D" w14:textId="77777777" w:rsidTr="009D2D7A">
        <w:tc>
          <w:tcPr>
            <w:tcW w:w="966" w:type="dxa"/>
          </w:tcPr>
          <w:p w14:paraId="1967BA22" w14:textId="77777777" w:rsidR="009D2D7A" w:rsidRPr="00875D83" w:rsidRDefault="009D2D7A" w:rsidP="009D2D7A">
            <w:pPr>
              <w:pStyle w:val="ListParagraph"/>
              <w:numPr>
                <w:ilvl w:val="0"/>
                <w:numId w:val="89"/>
              </w:numPr>
              <w:ind w:left="343"/>
              <w:rPr>
                <w:rFonts w:ascii="Century Gothic" w:hAnsi="Century Gothic"/>
              </w:rPr>
            </w:pPr>
            <w:bookmarkStart w:id="29" w:name="_Hlk90979129"/>
          </w:p>
        </w:tc>
        <w:tc>
          <w:tcPr>
            <w:tcW w:w="8119" w:type="dxa"/>
          </w:tcPr>
          <w:p w14:paraId="1BE72804" w14:textId="77777777" w:rsidR="009D2D7A" w:rsidRDefault="009D2D7A" w:rsidP="009D2D7A">
            <w:pPr>
              <w:pStyle w:val="NLSbodytextL1"/>
              <w:spacing w:before="0" w:after="0" w:line="240" w:lineRule="auto"/>
              <w:jc w:val="left"/>
              <w:rPr>
                <w:rFonts w:ascii="Century Gothic" w:hAnsi="Century Gothic" w:cstheme="minorHAnsi"/>
                <w:sz w:val="22"/>
                <w:szCs w:val="22"/>
              </w:rPr>
            </w:pPr>
            <w:r w:rsidRPr="00875D83">
              <w:rPr>
                <w:rFonts w:ascii="Century Gothic" w:eastAsia="Calibri" w:hAnsi="Century Gothic" w:cstheme="minorHAnsi"/>
                <w:sz w:val="22"/>
                <w:szCs w:val="22"/>
              </w:rPr>
              <w:t xml:space="preserve">The Contractor will create and deliver a </w:t>
            </w:r>
            <w:r w:rsidRPr="00875D83">
              <w:rPr>
                <w:rFonts w:ascii="Century Gothic" w:hAnsi="Century Gothic" w:cstheme="minorHAnsi"/>
                <w:sz w:val="22"/>
                <w:szCs w:val="22"/>
              </w:rPr>
              <w:t>CalSAWS Infrastructure Root Cause Analysis (RCA) Report for problems, as directed by the Consortium</w:t>
            </w:r>
            <w:r>
              <w:rPr>
                <w:rFonts w:ascii="Century Gothic" w:hAnsi="Century Gothic" w:cstheme="minorHAnsi"/>
                <w:sz w:val="22"/>
                <w:szCs w:val="22"/>
              </w:rPr>
              <w:t>, which will include:</w:t>
            </w:r>
          </w:p>
          <w:p w14:paraId="6FADEC34" w14:textId="77777777" w:rsidR="009D2D7A" w:rsidRPr="005A2AD6" w:rsidRDefault="009D2D7A" w:rsidP="009D2D7A">
            <w:pPr>
              <w:pStyle w:val="NLSbodytextL1"/>
              <w:numPr>
                <w:ilvl w:val="0"/>
                <w:numId w:val="100"/>
              </w:numPr>
              <w:spacing w:before="0" w:after="0" w:line="240" w:lineRule="auto"/>
              <w:ind w:left="706"/>
              <w:jc w:val="left"/>
              <w:rPr>
                <w:rFonts w:ascii="Century Gothic" w:eastAsia="Calibri" w:hAnsi="Century Gothic" w:cstheme="minorHAnsi"/>
                <w:sz w:val="22"/>
                <w:szCs w:val="22"/>
              </w:rPr>
            </w:pPr>
            <w:r w:rsidRPr="005A2AD6">
              <w:rPr>
                <w:rFonts w:ascii="Century Gothic" w:eastAsia="Calibri" w:hAnsi="Century Gothic" w:cstheme="minorHAnsi"/>
                <w:sz w:val="22"/>
                <w:szCs w:val="22"/>
              </w:rPr>
              <w:t xml:space="preserve">The identification and key event descriptions explaining the incident. </w:t>
            </w:r>
          </w:p>
          <w:p w14:paraId="7E4B68D2" w14:textId="77777777" w:rsidR="009D2D7A" w:rsidRPr="005A2AD6" w:rsidRDefault="009D2D7A" w:rsidP="009D2D7A">
            <w:pPr>
              <w:pStyle w:val="NLSbodytextL1"/>
              <w:numPr>
                <w:ilvl w:val="0"/>
                <w:numId w:val="100"/>
              </w:numPr>
              <w:spacing w:before="0" w:after="0" w:line="240" w:lineRule="auto"/>
              <w:ind w:left="706"/>
              <w:jc w:val="left"/>
              <w:rPr>
                <w:rFonts w:ascii="Century Gothic" w:eastAsia="Calibri" w:hAnsi="Century Gothic" w:cstheme="minorHAnsi"/>
                <w:sz w:val="22"/>
                <w:szCs w:val="22"/>
              </w:rPr>
            </w:pPr>
            <w:r w:rsidRPr="005A2AD6">
              <w:rPr>
                <w:rFonts w:ascii="Century Gothic" w:eastAsia="Calibri" w:hAnsi="Century Gothic" w:cstheme="minorHAnsi"/>
                <w:sz w:val="22"/>
                <w:szCs w:val="22"/>
              </w:rPr>
              <w:t>Information necessary to distinguish between root cause and causal factors.</w:t>
            </w:r>
          </w:p>
          <w:p w14:paraId="3B5C5CDB" w14:textId="107AF09A" w:rsidR="009D2D7A" w:rsidRPr="00875D83" w:rsidRDefault="009D2D7A" w:rsidP="005871B9">
            <w:pPr>
              <w:pStyle w:val="NLSbodytextL1"/>
              <w:numPr>
                <w:ilvl w:val="0"/>
                <w:numId w:val="100"/>
              </w:numPr>
              <w:spacing w:before="0" w:after="0" w:line="240" w:lineRule="auto"/>
              <w:jc w:val="left"/>
              <w:rPr>
                <w:rFonts w:ascii="Century Gothic" w:hAnsi="Century Gothic" w:cstheme="minorHAnsi"/>
                <w:sz w:val="22"/>
                <w:szCs w:val="22"/>
              </w:rPr>
            </w:pPr>
            <w:r w:rsidRPr="005A2AD6">
              <w:rPr>
                <w:rFonts w:ascii="Century Gothic" w:eastAsia="Calibri" w:hAnsi="Century Gothic" w:cstheme="minorHAnsi"/>
                <w:sz w:val="22"/>
                <w:szCs w:val="22"/>
              </w:rPr>
              <w:t>The steps required for repair and remediation.</w:t>
            </w:r>
            <w:r w:rsidRPr="005A2AD6">
              <w:rPr>
                <w:rFonts w:ascii="Century Gothic" w:hAnsi="Century Gothic" w:cstheme="minorHAnsi"/>
                <w:sz w:val="22"/>
                <w:szCs w:val="22"/>
              </w:rPr>
              <w:t xml:space="preserve"> </w:t>
            </w:r>
            <w:r w:rsidRPr="00875D83">
              <w:rPr>
                <w:rFonts w:ascii="Century Gothic" w:hAnsi="Century Gothic" w:cstheme="minorHAnsi"/>
                <w:sz w:val="22"/>
                <w:szCs w:val="22"/>
              </w:rPr>
              <w:t xml:space="preserve"> </w:t>
            </w:r>
          </w:p>
        </w:tc>
        <w:tc>
          <w:tcPr>
            <w:tcW w:w="2880" w:type="dxa"/>
          </w:tcPr>
          <w:p w14:paraId="6163015E" w14:textId="290DFA2D" w:rsidR="009D2D7A" w:rsidRPr="00875D83" w:rsidRDefault="009D2D7A" w:rsidP="009D2D7A">
            <w:pPr>
              <w:rPr>
                <w:rFonts w:ascii="Century Gothic" w:hAnsi="Century Gothic"/>
              </w:rPr>
            </w:pPr>
          </w:p>
        </w:tc>
        <w:tc>
          <w:tcPr>
            <w:tcW w:w="2790" w:type="dxa"/>
          </w:tcPr>
          <w:p w14:paraId="2E385BC0" w14:textId="77777777" w:rsidR="009D2D7A" w:rsidRPr="00875D83" w:rsidRDefault="009D2D7A" w:rsidP="009D2D7A">
            <w:pPr>
              <w:rPr>
                <w:rFonts w:ascii="Century Gothic" w:hAnsi="Century Gothic"/>
              </w:rPr>
            </w:pPr>
          </w:p>
        </w:tc>
      </w:tr>
      <w:bookmarkEnd w:id="29"/>
      <w:tr w:rsidR="009D2D7A" w:rsidRPr="00875D83" w14:paraId="32A824F6" w14:textId="77777777" w:rsidTr="009D2D7A">
        <w:tc>
          <w:tcPr>
            <w:tcW w:w="966" w:type="dxa"/>
          </w:tcPr>
          <w:p w14:paraId="184AC1D8" w14:textId="77777777" w:rsidR="009D2D7A" w:rsidRPr="00875D83" w:rsidRDefault="009D2D7A" w:rsidP="009D2D7A">
            <w:pPr>
              <w:pStyle w:val="ListParagraph"/>
              <w:numPr>
                <w:ilvl w:val="0"/>
                <w:numId w:val="89"/>
              </w:numPr>
              <w:ind w:left="343"/>
              <w:rPr>
                <w:rFonts w:ascii="Century Gothic" w:hAnsi="Century Gothic"/>
              </w:rPr>
            </w:pPr>
          </w:p>
        </w:tc>
        <w:tc>
          <w:tcPr>
            <w:tcW w:w="8119" w:type="dxa"/>
          </w:tcPr>
          <w:p w14:paraId="06FB4B0C" w14:textId="1C2982FE" w:rsidR="009D2D7A" w:rsidRPr="00875D83" w:rsidRDefault="009D2D7A" w:rsidP="009D2D7A">
            <w:pPr>
              <w:rPr>
                <w:rFonts w:ascii="Century Gothic" w:hAnsi="Century Gothic" w:cstheme="minorHAnsi"/>
              </w:rPr>
            </w:pPr>
            <w:r w:rsidRPr="00875D83">
              <w:rPr>
                <w:rFonts w:ascii="Century Gothic" w:hAnsi="Century Gothic" w:cstheme="minorHAnsi"/>
              </w:rPr>
              <w:t>The Contractor will make recommendations,</w:t>
            </w:r>
            <w:r w:rsidRPr="00875D83">
              <w:rPr>
                <w:rFonts w:ascii="Century Gothic" w:hAnsi="Century Gothic"/>
              </w:rPr>
              <w:t xml:space="preserve"> </w:t>
            </w:r>
            <w:r w:rsidRPr="00875D83">
              <w:rPr>
                <w:rFonts w:ascii="Century Gothic" w:hAnsi="Century Gothic" w:cstheme="minorHAnsi"/>
              </w:rPr>
              <w:t>on an on-going basis, for improvements to the CalSAWS S</w:t>
            </w:r>
            <w:r w:rsidRPr="00875D83">
              <w:rPr>
                <w:rFonts w:ascii="Century Gothic" w:hAnsi="Century Gothic"/>
              </w:rPr>
              <w:t xml:space="preserve">ervice Desk </w:t>
            </w:r>
            <w:r w:rsidRPr="00875D83">
              <w:rPr>
                <w:rFonts w:ascii="Century Gothic" w:hAnsi="Century Gothic" w:cstheme="minorHAnsi"/>
              </w:rPr>
              <w:t xml:space="preserve">to enhance </w:t>
            </w:r>
            <w:r w:rsidRPr="00875D83">
              <w:rPr>
                <w:rFonts w:ascii="Century Gothic" w:hAnsi="Century Gothic"/>
              </w:rPr>
              <w:t>service delivery</w:t>
            </w:r>
            <w:r w:rsidRPr="00875D83">
              <w:rPr>
                <w:rFonts w:ascii="Century Gothic" w:hAnsi="Century Gothic" w:cstheme="minorHAnsi"/>
              </w:rPr>
              <w:t xml:space="preserve"> and optimize costs; implementation of changes is subject to Consortium review and approval.</w:t>
            </w:r>
          </w:p>
        </w:tc>
        <w:tc>
          <w:tcPr>
            <w:tcW w:w="2880" w:type="dxa"/>
          </w:tcPr>
          <w:p w14:paraId="717ABB16" w14:textId="77777777" w:rsidR="009D2D7A" w:rsidRPr="00875D83" w:rsidRDefault="009D2D7A" w:rsidP="009D2D7A">
            <w:pPr>
              <w:rPr>
                <w:rFonts w:ascii="Century Gothic" w:hAnsi="Century Gothic"/>
              </w:rPr>
            </w:pPr>
          </w:p>
        </w:tc>
        <w:tc>
          <w:tcPr>
            <w:tcW w:w="2790" w:type="dxa"/>
          </w:tcPr>
          <w:p w14:paraId="0C682FE2" w14:textId="77777777" w:rsidR="009D2D7A" w:rsidRPr="00875D83" w:rsidRDefault="009D2D7A" w:rsidP="009D2D7A">
            <w:pPr>
              <w:rPr>
                <w:rFonts w:ascii="Century Gothic" w:hAnsi="Century Gothic"/>
              </w:rPr>
            </w:pPr>
          </w:p>
        </w:tc>
      </w:tr>
    </w:tbl>
    <w:p w14:paraId="7E647C1F" w14:textId="313043FC" w:rsidR="003771EC" w:rsidRPr="00875D83" w:rsidRDefault="003771EC" w:rsidP="003771EC">
      <w:pPr>
        <w:spacing w:after="0" w:line="240" w:lineRule="auto"/>
        <w:rPr>
          <w:rFonts w:ascii="Century Gothic" w:hAnsi="Century Gothic"/>
          <w:b/>
          <w:bCs/>
        </w:rPr>
      </w:pPr>
    </w:p>
    <w:p w14:paraId="028A632A" w14:textId="22734E17" w:rsidR="00712B48" w:rsidRPr="00875D83" w:rsidRDefault="00712B48" w:rsidP="00712B48">
      <w:pPr>
        <w:pStyle w:val="Heading2"/>
        <w:rPr>
          <w:rFonts w:ascii="Century Gothic" w:hAnsi="Century Gothic"/>
          <w:sz w:val="22"/>
          <w:szCs w:val="22"/>
        </w:rPr>
      </w:pPr>
      <w:bookmarkStart w:id="30" w:name="_Toc91067034"/>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4.4 </w:t>
      </w:r>
      <w:r w:rsidR="00AD4807" w:rsidRPr="00875D83">
        <w:rPr>
          <w:rFonts w:ascii="Century Gothic" w:hAnsi="Century Gothic"/>
          <w:sz w:val="22"/>
          <w:szCs w:val="22"/>
        </w:rPr>
        <w:t>Production Operations Support Services</w:t>
      </w:r>
      <w:r w:rsidRPr="00875D83">
        <w:rPr>
          <w:rFonts w:ascii="Century Gothic" w:hAnsi="Century Gothic"/>
          <w:sz w:val="22"/>
          <w:szCs w:val="22"/>
        </w:rPr>
        <w:t xml:space="preserve"> (</w:t>
      </w:r>
      <w:r w:rsidR="00937D9A" w:rsidRPr="00875D83">
        <w:rPr>
          <w:rFonts w:ascii="Century Gothic" w:hAnsi="Century Gothic"/>
          <w:sz w:val="22"/>
          <w:szCs w:val="22"/>
        </w:rPr>
        <w:t>5</w:t>
      </w:r>
      <w:r w:rsidRPr="00875D83">
        <w:rPr>
          <w:rFonts w:ascii="Century Gothic" w:hAnsi="Century Gothic"/>
          <w:sz w:val="22"/>
          <w:szCs w:val="22"/>
        </w:rPr>
        <w:t xml:space="preserve"> </w:t>
      </w:r>
      <w:r w:rsidR="00875D83" w:rsidRPr="00875D83">
        <w:rPr>
          <w:rFonts w:ascii="Century Gothic" w:hAnsi="Century Gothic"/>
          <w:sz w:val="22"/>
          <w:szCs w:val="22"/>
        </w:rPr>
        <w:t>Requirements</w:t>
      </w:r>
      <w:r w:rsidRPr="00875D83">
        <w:rPr>
          <w:rFonts w:ascii="Century Gothic" w:hAnsi="Century Gothic"/>
          <w:sz w:val="22"/>
          <w:szCs w:val="22"/>
        </w:rPr>
        <w:t>)</w:t>
      </w:r>
      <w:bookmarkEnd w:id="30"/>
      <w:r w:rsidRPr="00875D83">
        <w:rPr>
          <w:rFonts w:ascii="Century Gothic" w:hAnsi="Century Gothic"/>
          <w:sz w:val="22"/>
          <w:szCs w:val="22"/>
        </w:rPr>
        <w:t xml:space="preserve"> </w:t>
      </w:r>
    </w:p>
    <w:tbl>
      <w:tblPr>
        <w:tblStyle w:val="TableGrid"/>
        <w:tblW w:w="14755" w:type="dxa"/>
        <w:tblLook w:val="04A0" w:firstRow="1" w:lastRow="0" w:firstColumn="1" w:lastColumn="0" w:noHBand="0" w:noVBand="1"/>
      </w:tblPr>
      <w:tblGrid>
        <w:gridCol w:w="988"/>
        <w:gridCol w:w="8097"/>
        <w:gridCol w:w="2880"/>
        <w:gridCol w:w="2790"/>
      </w:tblGrid>
      <w:tr w:rsidR="009D2D7A" w:rsidRPr="00875D83" w14:paraId="25A6400D" w14:textId="77777777" w:rsidTr="009D2D7A">
        <w:trPr>
          <w:tblHeader/>
        </w:trPr>
        <w:tc>
          <w:tcPr>
            <w:tcW w:w="988" w:type="dxa"/>
            <w:shd w:val="clear" w:color="auto" w:fill="D9E2F3" w:themeFill="accent1" w:themeFillTint="33"/>
            <w:vAlign w:val="bottom"/>
          </w:tcPr>
          <w:p w14:paraId="7BF670D2" w14:textId="1D890BF2" w:rsidR="009D2D7A" w:rsidRPr="00875D83" w:rsidRDefault="009D2D7A" w:rsidP="00A921BE">
            <w:pPr>
              <w:rPr>
                <w:rFonts w:ascii="Century Gothic" w:hAnsi="Century Gothic"/>
              </w:rPr>
            </w:pPr>
            <w:r w:rsidRPr="005701F2">
              <w:rPr>
                <w:rFonts w:ascii="Century Gothic" w:hAnsi="Century Gothic" w:cstheme="minorHAnsi"/>
              </w:rPr>
              <w:t>Unique ID</w:t>
            </w:r>
          </w:p>
        </w:tc>
        <w:tc>
          <w:tcPr>
            <w:tcW w:w="8097" w:type="dxa"/>
            <w:shd w:val="clear" w:color="auto" w:fill="D9E2F3" w:themeFill="accent1" w:themeFillTint="33"/>
            <w:vAlign w:val="bottom"/>
          </w:tcPr>
          <w:p w14:paraId="38531ADB" w14:textId="559E1119" w:rsidR="009D2D7A" w:rsidRPr="00875D83" w:rsidRDefault="009D2D7A" w:rsidP="00A921BE">
            <w:pPr>
              <w:rPr>
                <w:rFonts w:ascii="Century Gothic" w:hAnsi="Century Gothic"/>
              </w:rPr>
            </w:pPr>
            <w:r w:rsidRPr="005701F2">
              <w:rPr>
                <w:rFonts w:ascii="Century Gothic" w:hAnsi="Century Gothic" w:cstheme="minorHAnsi"/>
              </w:rPr>
              <w:t>Requirement</w:t>
            </w:r>
          </w:p>
        </w:tc>
        <w:tc>
          <w:tcPr>
            <w:tcW w:w="2880" w:type="dxa"/>
            <w:shd w:val="clear" w:color="auto" w:fill="D9E2F3" w:themeFill="accent1" w:themeFillTint="33"/>
            <w:vAlign w:val="bottom"/>
          </w:tcPr>
          <w:p w14:paraId="673A130E" w14:textId="61E2B0F9" w:rsidR="009D2D7A" w:rsidRPr="00875D83" w:rsidRDefault="00761BC3" w:rsidP="00A921BE">
            <w:pPr>
              <w:rPr>
                <w:rFonts w:ascii="Century Gothic" w:hAnsi="Century Gothic"/>
              </w:rPr>
            </w:pPr>
            <w:r>
              <w:rPr>
                <w:rFonts w:ascii="Century Gothic" w:hAnsi="Century Gothic" w:cstheme="minorHAnsi"/>
              </w:rPr>
              <w:t>Deliverable(s)</w:t>
            </w:r>
            <w:r w:rsidR="009D2D7A" w:rsidRPr="00875D83">
              <w:rPr>
                <w:rFonts w:ascii="Century Gothic" w:hAnsi="Century Gothic" w:cstheme="minorHAnsi"/>
              </w:rPr>
              <w:t xml:space="preserve"> </w:t>
            </w:r>
          </w:p>
        </w:tc>
        <w:tc>
          <w:tcPr>
            <w:tcW w:w="2790" w:type="dxa"/>
            <w:shd w:val="clear" w:color="auto" w:fill="D9E2F3" w:themeFill="accent1" w:themeFillTint="33"/>
            <w:vAlign w:val="bottom"/>
          </w:tcPr>
          <w:p w14:paraId="39F9F593" w14:textId="4EBEDC1F" w:rsidR="009D2D7A" w:rsidRPr="00875D83" w:rsidRDefault="009D2D7A"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9D2D7A" w:rsidRPr="00875D83" w14:paraId="4981D77F" w14:textId="77777777" w:rsidTr="009D2D7A">
        <w:tc>
          <w:tcPr>
            <w:tcW w:w="988" w:type="dxa"/>
          </w:tcPr>
          <w:p w14:paraId="2D3411C3" w14:textId="77777777" w:rsidR="009D2D7A" w:rsidRPr="00875D83" w:rsidRDefault="009D2D7A" w:rsidP="00A4718E">
            <w:pPr>
              <w:pStyle w:val="ListParagraph"/>
              <w:numPr>
                <w:ilvl w:val="0"/>
                <w:numId w:val="27"/>
              </w:numPr>
              <w:ind w:left="0" w:hanging="18"/>
              <w:rPr>
                <w:rFonts w:ascii="Century Gothic" w:hAnsi="Century Gothic"/>
              </w:rPr>
            </w:pPr>
          </w:p>
        </w:tc>
        <w:tc>
          <w:tcPr>
            <w:tcW w:w="8097" w:type="dxa"/>
          </w:tcPr>
          <w:p w14:paraId="419A4347" w14:textId="724E6C50" w:rsidR="009D2D7A" w:rsidRPr="00875D83" w:rsidRDefault="009D2D7A" w:rsidP="00F873D7">
            <w:pPr>
              <w:rPr>
                <w:rFonts w:ascii="Century Gothic" w:hAnsi="Century Gothic" w:cstheme="minorHAnsi"/>
              </w:rPr>
            </w:pPr>
            <w:r w:rsidRPr="00875D83">
              <w:rPr>
                <w:rFonts w:ascii="Century Gothic" w:hAnsi="Century Gothic" w:cstheme="minorHAnsi"/>
              </w:rPr>
              <w:t xml:space="preserve">The Contractor will perform Configuration Management activities for Contractor Configuration Items, in cooperation and coordination with the Consortium and </w:t>
            </w:r>
            <w:r w:rsidRPr="00875D83">
              <w:rPr>
                <w:rFonts w:ascii="Century Gothic" w:hAnsi="Century Gothic" w:cstheme="minorHAnsi"/>
                <w:shd w:val="clear" w:color="auto" w:fill="FFFFFF"/>
              </w:rPr>
              <w:t>other CalSAWS contractors as applicable,</w:t>
            </w:r>
            <w:r w:rsidRPr="00875D83">
              <w:rPr>
                <w:rFonts w:ascii="Century Gothic" w:hAnsi="Century Gothic" w:cstheme="minorHAnsi"/>
              </w:rPr>
              <w:t xml:space="preserve"> consistent with the CalSAWS Infrastructure Services Plan and the associated OWDs.</w:t>
            </w:r>
          </w:p>
          <w:p w14:paraId="5613C1AD" w14:textId="77777777" w:rsidR="009D2D7A" w:rsidRPr="00875D83" w:rsidRDefault="009D2D7A" w:rsidP="00F873D7">
            <w:pPr>
              <w:rPr>
                <w:rFonts w:ascii="Century Gothic" w:hAnsi="Century Gothic" w:cstheme="minorHAnsi"/>
              </w:rPr>
            </w:pPr>
          </w:p>
          <w:p w14:paraId="4EF9DD3E" w14:textId="459E2B54" w:rsidR="009D2D7A" w:rsidRPr="00875D83" w:rsidRDefault="009D2D7A" w:rsidP="00F873D7">
            <w:pPr>
              <w:rPr>
                <w:rFonts w:ascii="Century Gothic" w:hAnsi="Century Gothic" w:cstheme="minorHAnsi"/>
              </w:rPr>
            </w:pPr>
            <w:r w:rsidRPr="00875D83">
              <w:rPr>
                <w:rFonts w:ascii="Century Gothic" w:hAnsi="Century Gothic" w:cstheme="minorHAnsi"/>
              </w:rPr>
              <w:t>Contractor Configuration Item Types include:</w:t>
            </w:r>
          </w:p>
          <w:p w14:paraId="0C3F2E5B" w14:textId="77777777" w:rsidR="009D2D7A" w:rsidRPr="00875D83" w:rsidRDefault="009D2D7A" w:rsidP="00A4718E">
            <w:pPr>
              <w:pStyle w:val="ListParagraph"/>
              <w:numPr>
                <w:ilvl w:val="0"/>
                <w:numId w:val="85"/>
              </w:numPr>
              <w:rPr>
                <w:rFonts w:ascii="Century Gothic" w:hAnsi="Century Gothic" w:cstheme="minorHAnsi"/>
              </w:rPr>
            </w:pPr>
            <w:r w:rsidRPr="00875D83">
              <w:rPr>
                <w:rFonts w:ascii="Century Gothic" w:hAnsi="Century Gothic" w:cstheme="minorHAnsi"/>
              </w:rPr>
              <w:t>Plans, Processes and Standards</w:t>
            </w:r>
          </w:p>
          <w:p w14:paraId="44D5D56E" w14:textId="77777777" w:rsidR="009D2D7A" w:rsidRPr="00875D83" w:rsidRDefault="009D2D7A" w:rsidP="00A4718E">
            <w:pPr>
              <w:pStyle w:val="ListParagraph"/>
              <w:numPr>
                <w:ilvl w:val="0"/>
                <w:numId w:val="85"/>
              </w:numPr>
              <w:rPr>
                <w:rFonts w:ascii="Century Gothic" w:hAnsi="Century Gothic" w:cstheme="minorHAnsi"/>
              </w:rPr>
            </w:pPr>
            <w:r w:rsidRPr="00875D83">
              <w:rPr>
                <w:rFonts w:ascii="Century Gothic" w:hAnsi="Century Gothic" w:cstheme="minorHAnsi"/>
              </w:rPr>
              <w:t>Requirements</w:t>
            </w:r>
          </w:p>
          <w:p w14:paraId="6F4BDCC6" w14:textId="77777777" w:rsidR="009D2D7A" w:rsidRPr="00875D83" w:rsidRDefault="009D2D7A" w:rsidP="00A4718E">
            <w:pPr>
              <w:pStyle w:val="ListParagraph"/>
              <w:numPr>
                <w:ilvl w:val="0"/>
                <w:numId w:val="85"/>
              </w:numPr>
              <w:rPr>
                <w:rFonts w:ascii="Century Gothic" w:hAnsi="Century Gothic" w:cstheme="minorHAnsi"/>
              </w:rPr>
            </w:pPr>
            <w:r w:rsidRPr="00875D83">
              <w:rPr>
                <w:rFonts w:ascii="Century Gothic" w:hAnsi="Century Gothic" w:cstheme="minorHAnsi"/>
              </w:rPr>
              <w:t>Tool Based Documentation</w:t>
            </w:r>
          </w:p>
          <w:p w14:paraId="695D3C99" w14:textId="5035F075" w:rsidR="009D2D7A" w:rsidRPr="00875D83" w:rsidRDefault="009D2D7A" w:rsidP="00A4718E">
            <w:pPr>
              <w:pStyle w:val="ListParagraph"/>
              <w:numPr>
                <w:ilvl w:val="0"/>
                <w:numId w:val="85"/>
              </w:numPr>
              <w:rPr>
                <w:rFonts w:ascii="Century Gothic" w:hAnsi="Century Gothic" w:cstheme="minorHAnsi"/>
              </w:rPr>
            </w:pPr>
            <w:r w:rsidRPr="00875D83">
              <w:rPr>
                <w:rFonts w:ascii="Century Gothic" w:hAnsi="Century Gothic" w:cstheme="minorHAnsi"/>
              </w:rPr>
              <w:t>Technical Work Products</w:t>
            </w:r>
          </w:p>
        </w:tc>
        <w:tc>
          <w:tcPr>
            <w:tcW w:w="2880" w:type="dxa"/>
          </w:tcPr>
          <w:p w14:paraId="38EAA7A7" w14:textId="77777777" w:rsidR="009D2D7A" w:rsidRPr="00875D83" w:rsidRDefault="009D2D7A" w:rsidP="00F873D7">
            <w:pPr>
              <w:rPr>
                <w:rFonts w:ascii="Century Gothic" w:hAnsi="Century Gothic"/>
              </w:rPr>
            </w:pPr>
          </w:p>
        </w:tc>
        <w:tc>
          <w:tcPr>
            <w:tcW w:w="2790" w:type="dxa"/>
          </w:tcPr>
          <w:p w14:paraId="426F1375" w14:textId="60828DFB" w:rsidR="009D2D7A" w:rsidRPr="00875D83" w:rsidRDefault="009D2D7A" w:rsidP="00F873D7">
            <w:pPr>
              <w:rPr>
                <w:rFonts w:ascii="Century Gothic" w:hAnsi="Century Gothic"/>
              </w:rPr>
            </w:pPr>
          </w:p>
        </w:tc>
      </w:tr>
      <w:tr w:rsidR="009D2D7A" w:rsidRPr="00875D83" w14:paraId="716665A5" w14:textId="77777777" w:rsidTr="009D2D7A">
        <w:tc>
          <w:tcPr>
            <w:tcW w:w="988" w:type="dxa"/>
          </w:tcPr>
          <w:p w14:paraId="44364813" w14:textId="77777777" w:rsidR="009D2D7A" w:rsidRPr="00875D83" w:rsidRDefault="009D2D7A" w:rsidP="00A4718E">
            <w:pPr>
              <w:pStyle w:val="ListParagraph"/>
              <w:numPr>
                <w:ilvl w:val="0"/>
                <w:numId w:val="27"/>
              </w:numPr>
              <w:ind w:left="0" w:hanging="18"/>
              <w:rPr>
                <w:rFonts w:ascii="Century Gothic" w:hAnsi="Century Gothic"/>
              </w:rPr>
            </w:pPr>
          </w:p>
        </w:tc>
        <w:tc>
          <w:tcPr>
            <w:tcW w:w="8097" w:type="dxa"/>
          </w:tcPr>
          <w:p w14:paraId="7177CC0D" w14:textId="7C7B40C8" w:rsidR="009D2D7A" w:rsidRPr="00875D83" w:rsidRDefault="009D2D7A" w:rsidP="00AD4807">
            <w:pPr>
              <w:rPr>
                <w:rFonts w:ascii="Century Gothic" w:hAnsi="Century Gothic" w:cstheme="minorHAnsi"/>
              </w:rPr>
            </w:pPr>
            <w:r w:rsidRPr="00875D83">
              <w:rPr>
                <w:rFonts w:ascii="Century Gothic" w:hAnsi="Century Gothic" w:cstheme="minorHAnsi"/>
              </w:rPr>
              <w:t xml:space="preserve">The Contractor will perform Capacity Management activities, in cooperation and coordination with the Consortium and </w:t>
            </w:r>
            <w:r w:rsidRPr="00875D83">
              <w:rPr>
                <w:rFonts w:ascii="Century Gothic" w:hAnsi="Century Gothic" w:cstheme="minorHAnsi"/>
                <w:shd w:val="clear" w:color="auto" w:fill="FFFFFF"/>
              </w:rPr>
              <w:t>other CalSAWS contractors as applicable,</w:t>
            </w:r>
            <w:r w:rsidRPr="00875D83">
              <w:rPr>
                <w:rFonts w:ascii="Century Gothic" w:hAnsi="Century Gothic" w:cstheme="minorHAnsi"/>
              </w:rPr>
              <w:t xml:space="preserve"> consistent with the CalSAWS Infrastructure Services Plan and the associated OWDs.</w:t>
            </w:r>
          </w:p>
        </w:tc>
        <w:tc>
          <w:tcPr>
            <w:tcW w:w="2880" w:type="dxa"/>
          </w:tcPr>
          <w:p w14:paraId="1BDC160C" w14:textId="77777777" w:rsidR="009D2D7A" w:rsidRPr="00875D83" w:rsidRDefault="009D2D7A" w:rsidP="00AD4807">
            <w:pPr>
              <w:rPr>
                <w:rFonts w:ascii="Century Gothic" w:hAnsi="Century Gothic"/>
              </w:rPr>
            </w:pPr>
          </w:p>
        </w:tc>
        <w:tc>
          <w:tcPr>
            <w:tcW w:w="2790" w:type="dxa"/>
          </w:tcPr>
          <w:p w14:paraId="65467FA2" w14:textId="77777777" w:rsidR="009D2D7A" w:rsidRPr="00875D83" w:rsidRDefault="009D2D7A" w:rsidP="00AD4807">
            <w:pPr>
              <w:rPr>
                <w:rFonts w:ascii="Century Gothic" w:hAnsi="Century Gothic"/>
              </w:rPr>
            </w:pPr>
          </w:p>
        </w:tc>
      </w:tr>
      <w:tr w:rsidR="009D2D7A" w:rsidRPr="00875D83" w14:paraId="7DD17199" w14:textId="77777777" w:rsidTr="009D2D7A">
        <w:tc>
          <w:tcPr>
            <w:tcW w:w="988" w:type="dxa"/>
          </w:tcPr>
          <w:p w14:paraId="55695684" w14:textId="77777777" w:rsidR="009D2D7A" w:rsidRPr="00875D83" w:rsidRDefault="009D2D7A" w:rsidP="00A4718E">
            <w:pPr>
              <w:pStyle w:val="ListParagraph"/>
              <w:numPr>
                <w:ilvl w:val="0"/>
                <w:numId w:val="27"/>
              </w:numPr>
              <w:ind w:left="0" w:hanging="18"/>
              <w:rPr>
                <w:rFonts w:ascii="Century Gothic" w:hAnsi="Century Gothic"/>
              </w:rPr>
            </w:pPr>
          </w:p>
        </w:tc>
        <w:tc>
          <w:tcPr>
            <w:tcW w:w="8097" w:type="dxa"/>
          </w:tcPr>
          <w:p w14:paraId="4528EE7A" w14:textId="50714439" w:rsidR="009D2D7A" w:rsidRPr="00875D83" w:rsidRDefault="009D2D7A" w:rsidP="00AD4807">
            <w:pPr>
              <w:rPr>
                <w:rFonts w:ascii="Century Gothic" w:hAnsi="Century Gothic" w:cstheme="minorHAnsi"/>
              </w:rPr>
            </w:pPr>
            <w:r w:rsidRPr="00875D83">
              <w:rPr>
                <w:rFonts w:ascii="Century Gothic" w:hAnsi="Century Gothic"/>
              </w:rPr>
              <w:t xml:space="preserve">The Contractor will report and address all </w:t>
            </w:r>
            <w:r>
              <w:rPr>
                <w:rFonts w:ascii="Century Gothic" w:hAnsi="Century Gothic"/>
              </w:rPr>
              <w:t xml:space="preserve">infrastructure </w:t>
            </w:r>
            <w:r w:rsidRPr="00875D83">
              <w:rPr>
                <w:rFonts w:ascii="Century Gothic" w:hAnsi="Century Gothic"/>
              </w:rPr>
              <w:t>capacity issues that impact CalSAWS System performance requirements.</w:t>
            </w:r>
          </w:p>
        </w:tc>
        <w:tc>
          <w:tcPr>
            <w:tcW w:w="2880" w:type="dxa"/>
          </w:tcPr>
          <w:p w14:paraId="4E51A712" w14:textId="326CF63F" w:rsidR="009D2D7A" w:rsidRPr="00875D83" w:rsidRDefault="009D2D7A" w:rsidP="00AD4807">
            <w:pPr>
              <w:rPr>
                <w:rFonts w:ascii="Century Gothic" w:hAnsi="Century Gothic"/>
              </w:rPr>
            </w:pPr>
          </w:p>
        </w:tc>
        <w:tc>
          <w:tcPr>
            <w:tcW w:w="2790" w:type="dxa"/>
          </w:tcPr>
          <w:p w14:paraId="2D8334D5" w14:textId="77777777" w:rsidR="009D2D7A" w:rsidRPr="00875D83" w:rsidRDefault="009D2D7A" w:rsidP="00AD4807">
            <w:pPr>
              <w:rPr>
                <w:rFonts w:ascii="Century Gothic" w:hAnsi="Century Gothic"/>
              </w:rPr>
            </w:pPr>
          </w:p>
        </w:tc>
      </w:tr>
      <w:tr w:rsidR="009D2D7A" w:rsidRPr="00875D83" w14:paraId="51BAF0F6" w14:textId="77777777" w:rsidTr="009D2D7A">
        <w:tc>
          <w:tcPr>
            <w:tcW w:w="988" w:type="dxa"/>
          </w:tcPr>
          <w:p w14:paraId="03583443" w14:textId="77777777" w:rsidR="009D2D7A" w:rsidRPr="00875D83" w:rsidRDefault="009D2D7A" w:rsidP="00A4718E">
            <w:pPr>
              <w:pStyle w:val="ListParagraph"/>
              <w:numPr>
                <w:ilvl w:val="0"/>
                <w:numId w:val="27"/>
              </w:numPr>
              <w:ind w:left="0" w:hanging="18"/>
              <w:rPr>
                <w:rFonts w:ascii="Century Gothic" w:hAnsi="Century Gothic"/>
              </w:rPr>
            </w:pPr>
          </w:p>
        </w:tc>
        <w:tc>
          <w:tcPr>
            <w:tcW w:w="8097" w:type="dxa"/>
          </w:tcPr>
          <w:p w14:paraId="69D9A170" w14:textId="5B4AD84F" w:rsidR="009D2D7A" w:rsidRPr="00875D83" w:rsidRDefault="009D2D7A" w:rsidP="00F31866">
            <w:pPr>
              <w:rPr>
                <w:rFonts w:ascii="Century Gothic" w:hAnsi="Century Gothic" w:cstheme="minorHAnsi"/>
              </w:rPr>
            </w:pPr>
            <w:r w:rsidRPr="00875D83">
              <w:rPr>
                <w:rFonts w:ascii="Century Gothic" w:hAnsi="Century Gothic" w:cstheme="minorHAnsi"/>
              </w:rPr>
              <w:t>The Contractor will perform Technical Change Management activities</w:t>
            </w:r>
            <w:r w:rsidRPr="00875D83">
              <w:rPr>
                <w:rFonts w:ascii="Century Gothic" w:hAnsi="Century Gothic" w:cstheme="minorHAnsi"/>
                <w:shd w:val="clear" w:color="auto" w:fill="FFFFFF"/>
              </w:rPr>
              <w:t xml:space="preserve"> </w:t>
            </w:r>
            <w:r w:rsidRPr="00875D83">
              <w:rPr>
                <w:rStyle w:val="normaltextrun"/>
                <w:rFonts w:ascii="Century Gothic" w:hAnsi="Century Gothic" w:cstheme="minorHAnsi"/>
                <w:shd w:val="clear" w:color="auto" w:fill="FFFFFF"/>
              </w:rPr>
              <w:t>as it applies to the deployment of </w:t>
            </w:r>
            <w:r w:rsidRPr="00875D83">
              <w:rPr>
                <w:rStyle w:val="spellingerror"/>
                <w:rFonts w:ascii="Century Gothic" w:hAnsi="Century Gothic" w:cstheme="minorHAnsi"/>
                <w:shd w:val="clear" w:color="auto" w:fill="FFFFFF"/>
              </w:rPr>
              <w:t>CalSAWS</w:t>
            </w:r>
            <w:r w:rsidRPr="00875D83">
              <w:rPr>
                <w:rStyle w:val="normaltextrun"/>
                <w:rFonts w:ascii="Century Gothic" w:hAnsi="Century Gothic" w:cstheme="minorHAnsi"/>
                <w:shd w:val="clear" w:color="auto" w:fill="FFFFFF"/>
              </w:rPr>
              <w:t xml:space="preserve"> technical changes including infrastructure, network, and AWS Cloud configurations, </w:t>
            </w:r>
            <w:r w:rsidRPr="00875D83">
              <w:rPr>
                <w:rFonts w:ascii="Century Gothic" w:hAnsi="Century Gothic" w:cstheme="minorHAnsi"/>
              </w:rPr>
              <w:t xml:space="preserve">in cooperation and coordination with the Consortium and </w:t>
            </w:r>
            <w:r w:rsidRPr="00875D83">
              <w:rPr>
                <w:rFonts w:ascii="Century Gothic" w:hAnsi="Century Gothic" w:cstheme="minorHAnsi"/>
                <w:shd w:val="clear" w:color="auto" w:fill="FFFFFF"/>
              </w:rPr>
              <w:t>other CalSAWS contractors as applicable,</w:t>
            </w:r>
            <w:r w:rsidRPr="00875D83">
              <w:rPr>
                <w:rFonts w:ascii="Century Gothic" w:hAnsi="Century Gothic" w:cstheme="minorHAnsi"/>
              </w:rPr>
              <w:t xml:space="preserve"> consistent with the CalSAWS Infrastructure Services Plan and the associated OWDs.</w:t>
            </w:r>
          </w:p>
        </w:tc>
        <w:tc>
          <w:tcPr>
            <w:tcW w:w="2880" w:type="dxa"/>
          </w:tcPr>
          <w:p w14:paraId="5D13413E" w14:textId="77777777" w:rsidR="009D2D7A" w:rsidRPr="00875D83" w:rsidRDefault="009D2D7A" w:rsidP="00F31866">
            <w:pPr>
              <w:rPr>
                <w:rFonts w:ascii="Century Gothic" w:hAnsi="Century Gothic"/>
              </w:rPr>
            </w:pPr>
          </w:p>
        </w:tc>
        <w:tc>
          <w:tcPr>
            <w:tcW w:w="2790" w:type="dxa"/>
          </w:tcPr>
          <w:p w14:paraId="46BAD585" w14:textId="77777777" w:rsidR="009D2D7A" w:rsidRPr="00875D83" w:rsidRDefault="009D2D7A" w:rsidP="00F31866">
            <w:pPr>
              <w:rPr>
                <w:rFonts w:ascii="Century Gothic" w:hAnsi="Century Gothic"/>
              </w:rPr>
            </w:pPr>
          </w:p>
        </w:tc>
      </w:tr>
      <w:tr w:rsidR="009D2D7A" w:rsidRPr="00875D83" w14:paraId="4514D579" w14:textId="77777777" w:rsidTr="009D2D7A">
        <w:tc>
          <w:tcPr>
            <w:tcW w:w="988" w:type="dxa"/>
          </w:tcPr>
          <w:p w14:paraId="3FC44B85" w14:textId="77777777" w:rsidR="009D2D7A" w:rsidRPr="00875D83" w:rsidRDefault="009D2D7A" w:rsidP="00A4718E">
            <w:pPr>
              <w:pStyle w:val="ListParagraph"/>
              <w:numPr>
                <w:ilvl w:val="0"/>
                <w:numId w:val="27"/>
              </w:numPr>
              <w:ind w:left="0" w:hanging="18"/>
              <w:rPr>
                <w:rFonts w:ascii="Century Gothic" w:hAnsi="Century Gothic"/>
              </w:rPr>
            </w:pPr>
          </w:p>
        </w:tc>
        <w:tc>
          <w:tcPr>
            <w:tcW w:w="8097" w:type="dxa"/>
          </w:tcPr>
          <w:p w14:paraId="6891FACA" w14:textId="49EAED14" w:rsidR="009D2D7A" w:rsidRPr="00875D83" w:rsidRDefault="009D2D7A" w:rsidP="00F31866">
            <w:pPr>
              <w:rPr>
                <w:rFonts w:ascii="Century Gothic" w:hAnsi="Century Gothic" w:cstheme="minorHAnsi"/>
              </w:rPr>
            </w:pPr>
            <w:r w:rsidRPr="00875D83">
              <w:rPr>
                <w:rFonts w:ascii="Century Gothic" w:hAnsi="Century Gothic" w:cstheme="minorHAnsi"/>
                <w:color w:val="1D2228"/>
                <w:shd w:val="clear" w:color="auto" w:fill="FFFFFF"/>
              </w:rPr>
              <w:t>The Contractor will incorporate Infrastructure as Code (</w:t>
            </w:r>
            <w:proofErr w:type="spellStart"/>
            <w:r w:rsidRPr="00875D83">
              <w:rPr>
                <w:rFonts w:ascii="Century Gothic" w:hAnsi="Century Gothic" w:cstheme="minorHAnsi"/>
                <w:color w:val="1D2228"/>
                <w:shd w:val="clear" w:color="auto" w:fill="FFFFFF"/>
              </w:rPr>
              <w:t>IaC</w:t>
            </w:r>
            <w:proofErr w:type="spellEnd"/>
            <w:r w:rsidRPr="00875D83">
              <w:rPr>
                <w:rFonts w:ascii="Century Gothic" w:hAnsi="Century Gothic" w:cstheme="minorHAnsi"/>
                <w:color w:val="1D2228"/>
                <w:shd w:val="clear" w:color="auto" w:fill="FFFFFF"/>
              </w:rPr>
              <w:t>) into their processes to provision and manage AWS Cloud resources (approved methods are AWS CloudFormation and Terraform for writing template files that are both human readable and machine consumable).</w:t>
            </w:r>
          </w:p>
        </w:tc>
        <w:tc>
          <w:tcPr>
            <w:tcW w:w="2880" w:type="dxa"/>
          </w:tcPr>
          <w:p w14:paraId="434F108B" w14:textId="77777777" w:rsidR="009D2D7A" w:rsidRPr="00875D83" w:rsidRDefault="009D2D7A" w:rsidP="00F31866">
            <w:pPr>
              <w:rPr>
                <w:rFonts w:ascii="Century Gothic" w:hAnsi="Century Gothic"/>
              </w:rPr>
            </w:pPr>
          </w:p>
        </w:tc>
        <w:tc>
          <w:tcPr>
            <w:tcW w:w="2790" w:type="dxa"/>
          </w:tcPr>
          <w:p w14:paraId="4B3A7352" w14:textId="19264D1F" w:rsidR="009D2D7A" w:rsidRPr="00875D83" w:rsidRDefault="009D2D7A" w:rsidP="00F31866">
            <w:pPr>
              <w:rPr>
                <w:rFonts w:ascii="Century Gothic" w:hAnsi="Century Gothic"/>
              </w:rPr>
            </w:pPr>
          </w:p>
        </w:tc>
      </w:tr>
    </w:tbl>
    <w:p w14:paraId="603B34BD" w14:textId="319C8899" w:rsidR="002E346F" w:rsidRPr="00875D83" w:rsidRDefault="002E346F" w:rsidP="00712B48">
      <w:pPr>
        <w:rPr>
          <w:rFonts w:ascii="Century Gothic" w:hAnsi="Century Gothic"/>
        </w:rPr>
      </w:pPr>
    </w:p>
    <w:p w14:paraId="3C3F761D" w14:textId="7BEB8621" w:rsidR="00DA5029" w:rsidRPr="00875D83" w:rsidRDefault="00DA5029" w:rsidP="00DA5029">
      <w:pPr>
        <w:pStyle w:val="Heading2"/>
        <w:rPr>
          <w:rFonts w:ascii="Century Gothic" w:hAnsi="Century Gothic"/>
          <w:sz w:val="22"/>
          <w:szCs w:val="22"/>
          <w:shd w:val="clear" w:color="auto" w:fill="FFE599" w:themeFill="accent4" w:themeFillTint="66"/>
        </w:rPr>
      </w:pPr>
      <w:bookmarkStart w:id="31" w:name="_Toc91067035"/>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712B48" w:rsidRPr="00875D83">
        <w:rPr>
          <w:rFonts w:ascii="Century Gothic" w:hAnsi="Century Gothic"/>
          <w:sz w:val="22"/>
          <w:szCs w:val="22"/>
        </w:rPr>
        <w:t>4</w:t>
      </w:r>
      <w:r w:rsidRPr="00875D83">
        <w:rPr>
          <w:rFonts w:ascii="Century Gothic" w:hAnsi="Century Gothic"/>
          <w:sz w:val="22"/>
          <w:szCs w:val="22"/>
        </w:rPr>
        <w:t>.</w:t>
      </w:r>
      <w:r w:rsidR="00CA4C07" w:rsidRPr="00875D83">
        <w:rPr>
          <w:rFonts w:ascii="Century Gothic" w:hAnsi="Century Gothic"/>
          <w:sz w:val="22"/>
          <w:szCs w:val="22"/>
        </w:rPr>
        <w:t xml:space="preserve">5 </w:t>
      </w:r>
      <w:r w:rsidRPr="00875D83">
        <w:rPr>
          <w:rFonts w:ascii="Century Gothic" w:hAnsi="Century Gothic"/>
          <w:sz w:val="22"/>
          <w:szCs w:val="22"/>
        </w:rPr>
        <w:t>Performance</w:t>
      </w:r>
      <w:r w:rsidR="004C79F5" w:rsidRPr="00875D83">
        <w:rPr>
          <w:rFonts w:ascii="Century Gothic" w:hAnsi="Century Gothic"/>
          <w:sz w:val="22"/>
          <w:szCs w:val="22"/>
        </w:rPr>
        <w:t xml:space="preserve"> Monitoring and </w:t>
      </w:r>
      <w:r w:rsidR="002A25CC" w:rsidRPr="00875D83">
        <w:rPr>
          <w:rFonts w:ascii="Century Gothic" w:hAnsi="Century Gothic"/>
          <w:sz w:val="22"/>
          <w:szCs w:val="22"/>
        </w:rPr>
        <w:t xml:space="preserve">Alerting </w:t>
      </w:r>
      <w:r w:rsidR="00CA4C07" w:rsidRPr="00875D83">
        <w:rPr>
          <w:rFonts w:ascii="Century Gothic" w:hAnsi="Century Gothic"/>
          <w:sz w:val="22"/>
          <w:szCs w:val="22"/>
        </w:rPr>
        <w:t>(</w:t>
      </w:r>
      <w:r w:rsidR="00DD6EE9" w:rsidRPr="00875D83">
        <w:rPr>
          <w:rFonts w:ascii="Century Gothic" w:hAnsi="Century Gothic"/>
          <w:sz w:val="22"/>
          <w:szCs w:val="22"/>
        </w:rPr>
        <w:t>10</w:t>
      </w:r>
      <w:r w:rsidR="00CA4C07" w:rsidRPr="00875D83">
        <w:rPr>
          <w:rFonts w:ascii="Century Gothic" w:hAnsi="Century Gothic"/>
          <w:sz w:val="22"/>
          <w:szCs w:val="22"/>
        </w:rPr>
        <w:t xml:space="preserve"> </w:t>
      </w:r>
      <w:r w:rsidR="00875D83" w:rsidRPr="00875D83">
        <w:rPr>
          <w:rFonts w:ascii="Century Gothic" w:hAnsi="Century Gothic"/>
          <w:sz w:val="22"/>
          <w:szCs w:val="22"/>
        </w:rPr>
        <w:t>Requirements</w:t>
      </w:r>
      <w:r w:rsidR="00CA4C07" w:rsidRPr="00875D83">
        <w:rPr>
          <w:rFonts w:ascii="Century Gothic" w:hAnsi="Century Gothic"/>
          <w:sz w:val="22"/>
          <w:szCs w:val="22"/>
        </w:rPr>
        <w:t>)</w:t>
      </w:r>
      <w:bookmarkEnd w:id="31"/>
    </w:p>
    <w:tbl>
      <w:tblPr>
        <w:tblStyle w:val="TableGrid"/>
        <w:tblW w:w="14755" w:type="dxa"/>
        <w:tblLook w:val="04A0" w:firstRow="1" w:lastRow="0" w:firstColumn="1" w:lastColumn="0" w:noHBand="0" w:noVBand="1"/>
      </w:tblPr>
      <w:tblGrid>
        <w:gridCol w:w="984"/>
        <w:gridCol w:w="8101"/>
        <w:gridCol w:w="2880"/>
        <w:gridCol w:w="2790"/>
      </w:tblGrid>
      <w:tr w:rsidR="009D2D7A" w:rsidRPr="00875D83" w14:paraId="7FC47AA3" w14:textId="62E5860F" w:rsidTr="009D2D7A">
        <w:trPr>
          <w:tblHeader/>
        </w:trPr>
        <w:tc>
          <w:tcPr>
            <w:tcW w:w="984" w:type="dxa"/>
            <w:shd w:val="clear" w:color="auto" w:fill="D9E2F3" w:themeFill="accent1" w:themeFillTint="33"/>
            <w:vAlign w:val="bottom"/>
          </w:tcPr>
          <w:p w14:paraId="3DE1BD3C" w14:textId="46895C87" w:rsidR="009D2D7A" w:rsidRPr="00875D83" w:rsidRDefault="009D2D7A" w:rsidP="00A921BE">
            <w:pPr>
              <w:rPr>
                <w:rFonts w:ascii="Century Gothic" w:hAnsi="Century Gothic" w:cstheme="minorHAnsi"/>
              </w:rPr>
            </w:pPr>
            <w:r w:rsidRPr="005701F2">
              <w:rPr>
                <w:rFonts w:ascii="Century Gothic" w:hAnsi="Century Gothic" w:cstheme="minorHAnsi"/>
              </w:rPr>
              <w:t>Unique ID</w:t>
            </w:r>
          </w:p>
        </w:tc>
        <w:tc>
          <w:tcPr>
            <w:tcW w:w="8101" w:type="dxa"/>
            <w:shd w:val="clear" w:color="auto" w:fill="D9E2F3" w:themeFill="accent1" w:themeFillTint="33"/>
            <w:vAlign w:val="bottom"/>
          </w:tcPr>
          <w:p w14:paraId="18258968" w14:textId="4E54CB3F" w:rsidR="009D2D7A" w:rsidRPr="00875D83" w:rsidRDefault="009D2D7A" w:rsidP="00A921BE">
            <w:pPr>
              <w:rPr>
                <w:rFonts w:ascii="Century Gothic" w:hAnsi="Century Gothic" w:cstheme="minorHAnsi"/>
              </w:rPr>
            </w:pPr>
            <w:r w:rsidRPr="005701F2">
              <w:rPr>
                <w:rFonts w:ascii="Century Gothic" w:hAnsi="Century Gothic" w:cstheme="minorHAnsi"/>
              </w:rPr>
              <w:t>Requirement</w:t>
            </w:r>
          </w:p>
        </w:tc>
        <w:tc>
          <w:tcPr>
            <w:tcW w:w="2880" w:type="dxa"/>
            <w:shd w:val="clear" w:color="auto" w:fill="D9E2F3" w:themeFill="accent1" w:themeFillTint="33"/>
            <w:vAlign w:val="bottom"/>
          </w:tcPr>
          <w:p w14:paraId="73150FC1" w14:textId="442D8964" w:rsidR="009D2D7A" w:rsidRPr="00875D83" w:rsidRDefault="00761BC3" w:rsidP="00A921BE">
            <w:pPr>
              <w:rPr>
                <w:rFonts w:ascii="Century Gothic" w:hAnsi="Century Gothic" w:cstheme="minorHAnsi"/>
              </w:rPr>
            </w:pPr>
            <w:r>
              <w:rPr>
                <w:rFonts w:ascii="Century Gothic" w:hAnsi="Century Gothic" w:cstheme="minorHAnsi"/>
              </w:rPr>
              <w:t>Deliverable(s)</w:t>
            </w:r>
            <w:r w:rsidR="009D2D7A" w:rsidRPr="00875D83">
              <w:rPr>
                <w:rFonts w:ascii="Century Gothic" w:hAnsi="Century Gothic" w:cstheme="minorHAnsi"/>
              </w:rPr>
              <w:t xml:space="preserve"> </w:t>
            </w:r>
          </w:p>
        </w:tc>
        <w:tc>
          <w:tcPr>
            <w:tcW w:w="2790" w:type="dxa"/>
            <w:shd w:val="clear" w:color="auto" w:fill="D9E2F3" w:themeFill="accent1" w:themeFillTint="33"/>
            <w:vAlign w:val="bottom"/>
          </w:tcPr>
          <w:p w14:paraId="0A0A4911" w14:textId="0A1363F6" w:rsidR="009D2D7A" w:rsidRPr="00875D83" w:rsidRDefault="009D2D7A" w:rsidP="00A921BE">
            <w:pPr>
              <w:rPr>
                <w:rFonts w:ascii="Century Gothic" w:hAnsi="Century Gothic" w:cstheme="minorHAnsi"/>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9D2D7A" w:rsidRPr="00875D83" w14:paraId="0B67D04A" w14:textId="1C432F82" w:rsidTr="009D2D7A">
        <w:tc>
          <w:tcPr>
            <w:tcW w:w="984" w:type="dxa"/>
          </w:tcPr>
          <w:p w14:paraId="75B46E06" w14:textId="4456B20F" w:rsidR="009D2D7A" w:rsidRPr="00875D83" w:rsidRDefault="009D2D7A" w:rsidP="00A4718E">
            <w:pPr>
              <w:pStyle w:val="ListParagraph"/>
              <w:numPr>
                <w:ilvl w:val="0"/>
                <w:numId w:val="75"/>
              </w:numPr>
              <w:ind w:left="339"/>
              <w:rPr>
                <w:rFonts w:ascii="Century Gothic" w:hAnsi="Century Gothic" w:cstheme="minorHAnsi"/>
              </w:rPr>
            </w:pPr>
          </w:p>
        </w:tc>
        <w:tc>
          <w:tcPr>
            <w:tcW w:w="8101" w:type="dxa"/>
          </w:tcPr>
          <w:p w14:paraId="25EDCCA6" w14:textId="128D006A" w:rsidR="009D2D7A" w:rsidRPr="00875D83" w:rsidRDefault="009D2D7A" w:rsidP="00CA4C07">
            <w:pPr>
              <w:rPr>
                <w:rFonts w:ascii="Century Gothic" w:hAnsi="Century Gothic" w:cstheme="minorHAnsi"/>
              </w:rPr>
            </w:pPr>
            <w:r w:rsidRPr="00875D83">
              <w:rPr>
                <w:rFonts w:ascii="Century Gothic" w:hAnsi="Century Gothic" w:cstheme="minorHAnsi"/>
              </w:rPr>
              <w:t xml:space="preserve">The Contractor will perform Performance Monitoring and Alerting activities, in cooperation and coordination with the Consortium and </w:t>
            </w:r>
            <w:r w:rsidRPr="00875D83">
              <w:rPr>
                <w:rFonts w:ascii="Century Gothic" w:hAnsi="Century Gothic" w:cstheme="minorHAnsi"/>
                <w:shd w:val="clear" w:color="auto" w:fill="FFFFFF"/>
              </w:rPr>
              <w:t xml:space="preserve">other CalSAWS contractors as applicable, </w:t>
            </w:r>
            <w:r w:rsidRPr="00875D83">
              <w:rPr>
                <w:rFonts w:ascii="Century Gothic" w:hAnsi="Century Gothic" w:cstheme="minorHAnsi"/>
              </w:rPr>
              <w:t>consistent with the CalSAWS Infrastructure Services Plan and the associated OWDs.</w:t>
            </w:r>
          </w:p>
        </w:tc>
        <w:tc>
          <w:tcPr>
            <w:tcW w:w="2880" w:type="dxa"/>
          </w:tcPr>
          <w:p w14:paraId="2ED0C882" w14:textId="2E68F467" w:rsidR="009D2D7A" w:rsidRPr="00875D83" w:rsidRDefault="009D2D7A" w:rsidP="00CA4C07">
            <w:pPr>
              <w:rPr>
                <w:rFonts w:ascii="Century Gothic" w:hAnsi="Century Gothic" w:cstheme="minorHAnsi"/>
              </w:rPr>
            </w:pPr>
          </w:p>
        </w:tc>
        <w:tc>
          <w:tcPr>
            <w:tcW w:w="2790" w:type="dxa"/>
          </w:tcPr>
          <w:p w14:paraId="1AA8F2A7" w14:textId="6EB3ACAE" w:rsidR="009D2D7A" w:rsidRPr="00875D83" w:rsidRDefault="009D2D7A" w:rsidP="00CA4C07">
            <w:pPr>
              <w:rPr>
                <w:rFonts w:ascii="Century Gothic" w:hAnsi="Century Gothic" w:cstheme="minorHAnsi"/>
              </w:rPr>
            </w:pPr>
          </w:p>
        </w:tc>
      </w:tr>
      <w:tr w:rsidR="009D2D7A" w:rsidRPr="00875D83" w14:paraId="0D3CE209" w14:textId="77777777" w:rsidTr="009D2D7A">
        <w:tc>
          <w:tcPr>
            <w:tcW w:w="984" w:type="dxa"/>
          </w:tcPr>
          <w:p w14:paraId="3CA3C003" w14:textId="77777777" w:rsidR="009D2D7A" w:rsidRPr="00875D83" w:rsidRDefault="009D2D7A" w:rsidP="00A4718E">
            <w:pPr>
              <w:pStyle w:val="ListParagraph"/>
              <w:numPr>
                <w:ilvl w:val="0"/>
                <w:numId w:val="75"/>
              </w:numPr>
              <w:ind w:left="339"/>
              <w:rPr>
                <w:rFonts w:ascii="Century Gothic" w:hAnsi="Century Gothic" w:cstheme="minorHAnsi"/>
              </w:rPr>
            </w:pPr>
          </w:p>
        </w:tc>
        <w:tc>
          <w:tcPr>
            <w:tcW w:w="8101" w:type="dxa"/>
          </w:tcPr>
          <w:p w14:paraId="7109FCBE" w14:textId="1F151228" w:rsidR="009D2D7A" w:rsidRPr="00875D83" w:rsidRDefault="009D2D7A" w:rsidP="00CA4C07">
            <w:pPr>
              <w:rPr>
                <w:rFonts w:ascii="Century Gothic" w:hAnsi="Century Gothic" w:cstheme="minorHAnsi"/>
              </w:rPr>
            </w:pPr>
            <w:r w:rsidRPr="00875D83">
              <w:rPr>
                <w:rFonts w:ascii="Century Gothic" w:hAnsi="Century Gothic" w:cstheme="minorHAnsi"/>
              </w:rPr>
              <w:t xml:space="preserve">The Contractor will monitor availability and performance to verify CalSAWS infrastructure services are meeting service levels and performance requirements detailed in </w:t>
            </w:r>
            <w:r w:rsidRPr="00875D83">
              <w:rPr>
                <w:rStyle w:val="normaltextrun"/>
                <w:rFonts w:ascii="Century Gothic" w:eastAsia="MS Mincho" w:hAnsi="Century Gothic" w:cstheme="minorHAnsi"/>
                <w:i/>
                <w:iCs/>
                <w:color w:val="C00000"/>
                <w:shd w:val="clear" w:color="auto" w:fill="FFFFFF" w:themeFill="background1"/>
              </w:rPr>
              <w:t>Attachment XX – Infrastructure Service Level Agreements</w:t>
            </w:r>
            <w:r w:rsidRPr="00875D83">
              <w:rPr>
                <w:rFonts w:ascii="Century Gothic" w:hAnsi="Century Gothic" w:cstheme="minorHAnsi"/>
              </w:rPr>
              <w:t>.</w:t>
            </w:r>
          </w:p>
        </w:tc>
        <w:tc>
          <w:tcPr>
            <w:tcW w:w="2880" w:type="dxa"/>
          </w:tcPr>
          <w:p w14:paraId="2731F412" w14:textId="77777777" w:rsidR="009D2D7A" w:rsidRPr="00875D83" w:rsidRDefault="009D2D7A" w:rsidP="00CA4C07">
            <w:pPr>
              <w:rPr>
                <w:rFonts w:ascii="Century Gothic" w:hAnsi="Century Gothic" w:cstheme="minorHAnsi"/>
              </w:rPr>
            </w:pPr>
          </w:p>
        </w:tc>
        <w:tc>
          <w:tcPr>
            <w:tcW w:w="2790" w:type="dxa"/>
          </w:tcPr>
          <w:p w14:paraId="426D1182" w14:textId="6D695CD3" w:rsidR="009D2D7A" w:rsidRPr="00875D83" w:rsidRDefault="009D2D7A" w:rsidP="00CA4C07">
            <w:pPr>
              <w:rPr>
                <w:rFonts w:ascii="Century Gothic" w:hAnsi="Century Gothic" w:cstheme="minorHAnsi"/>
              </w:rPr>
            </w:pPr>
          </w:p>
        </w:tc>
      </w:tr>
      <w:tr w:rsidR="009D2D7A" w:rsidRPr="00875D83" w14:paraId="264AF2F7" w14:textId="77777777" w:rsidTr="009D2D7A">
        <w:tc>
          <w:tcPr>
            <w:tcW w:w="984" w:type="dxa"/>
          </w:tcPr>
          <w:p w14:paraId="6C068EFE" w14:textId="77777777" w:rsidR="009D2D7A" w:rsidRPr="00875D83" w:rsidRDefault="009D2D7A" w:rsidP="00A4718E">
            <w:pPr>
              <w:pStyle w:val="ListParagraph"/>
              <w:numPr>
                <w:ilvl w:val="0"/>
                <w:numId w:val="75"/>
              </w:numPr>
              <w:ind w:left="339"/>
              <w:rPr>
                <w:rFonts w:ascii="Century Gothic" w:hAnsi="Century Gothic" w:cstheme="minorHAnsi"/>
              </w:rPr>
            </w:pPr>
          </w:p>
        </w:tc>
        <w:tc>
          <w:tcPr>
            <w:tcW w:w="8101" w:type="dxa"/>
          </w:tcPr>
          <w:p w14:paraId="52A88BA7" w14:textId="274CBA29" w:rsidR="009D2D7A" w:rsidRPr="00875D83" w:rsidRDefault="009D2D7A" w:rsidP="00CA4C07">
            <w:pPr>
              <w:rPr>
                <w:rFonts w:ascii="Century Gothic" w:hAnsi="Century Gothic" w:cstheme="minorHAnsi"/>
              </w:rPr>
            </w:pPr>
            <w:r w:rsidRPr="00875D83">
              <w:rPr>
                <w:rFonts w:ascii="Century Gothic" w:hAnsi="Century Gothic" w:cstheme="minorHAnsi"/>
                <w:color w:val="000000"/>
              </w:rPr>
              <w:t>The Contractor will develop and deliver a CalSAWS Infrastructure Monthly Operations Report based on the CalSAWS Monthly Operations Report template provided in the Procurement Library, incorporating changes to the report structure as approved by the Consortium.</w:t>
            </w:r>
          </w:p>
        </w:tc>
        <w:tc>
          <w:tcPr>
            <w:tcW w:w="2880" w:type="dxa"/>
          </w:tcPr>
          <w:p w14:paraId="2702565E" w14:textId="61536C0A" w:rsidR="009D2D7A" w:rsidRPr="00875D83" w:rsidRDefault="009D2D7A" w:rsidP="00CA4C07">
            <w:pPr>
              <w:rPr>
                <w:rFonts w:ascii="Century Gothic" w:hAnsi="Century Gothic" w:cstheme="minorHAnsi"/>
              </w:rPr>
            </w:pPr>
            <w:r w:rsidRPr="00875D83">
              <w:rPr>
                <w:rFonts w:ascii="Century Gothic" w:hAnsi="Century Gothic"/>
              </w:rPr>
              <w:t>CalSAWS Infrastructure Monthly Operations Report</w:t>
            </w:r>
          </w:p>
        </w:tc>
        <w:tc>
          <w:tcPr>
            <w:tcW w:w="2790" w:type="dxa"/>
          </w:tcPr>
          <w:p w14:paraId="6014EEFC" w14:textId="1F438C42" w:rsidR="009D2D7A" w:rsidRPr="00875D83" w:rsidRDefault="009D2D7A" w:rsidP="009D2D7A">
            <w:pPr>
              <w:rPr>
                <w:rFonts w:ascii="Century Gothic" w:hAnsi="Century Gothic"/>
              </w:rPr>
            </w:pPr>
            <w:r w:rsidRPr="00875D83">
              <w:rPr>
                <w:rFonts w:ascii="Century Gothic" w:hAnsi="Century Gothic"/>
              </w:rPr>
              <w:t>CalSAWS Monthly Operations Report Sample</w:t>
            </w:r>
          </w:p>
          <w:p w14:paraId="4723FA43" w14:textId="77777777" w:rsidR="009D2D7A" w:rsidRPr="00875D83" w:rsidRDefault="009D2D7A" w:rsidP="00CA4C07">
            <w:pPr>
              <w:rPr>
                <w:rFonts w:ascii="Century Gothic" w:hAnsi="Century Gothic" w:cstheme="minorHAnsi"/>
              </w:rPr>
            </w:pPr>
          </w:p>
          <w:p w14:paraId="1FB81FAE" w14:textId="77777777" w:rsidR="009D2D7A" w:rsidRPr="00875D83" w:rsidRDefault="009D2D7A" w:rsidP="00CA4C07">
            <w:pPr>
              <w:rPr>
                <w:rFonts w:ascii="Century Gothic" w:hAnsi="Century Gothic" w:cstheme="minorHAnsi"/>
              </w:rPr>
            </w:pPr>
          </w:p>
        </w:tc>
      </w:tr>
      <w:tr w:rsidR="009D2D7A" w:rsidRPr="00875D83" w14:paraId="5543B76A" w14:textId="77777777" w:rsidTr="009D2D7A">
        <w:tc>
          <w:tcPr>
            <w:tcW w:w="984" w:type="dxa"/>
          </w:tcPr>
          <w:p w14:paraId="2E6C6733" w14:textId="77777777" w:rsidR="009D2D7A" w:rsidRPr="00875D83" w:rsidRDefault="009D2D7A" w:rsidP="00A4718E">
            <w:pPr>
              <w:pStyle w:val="ListParagraph"/>
              <w:numPr>
                <w:ilvl w:val="0"/>
                <w:numId w:val="75"/>
              </w:numPr>
              <w:ind w:left="339"/>
              <w:rPr>
                <w:rFonts w:ascii="Century Gothic" w:hAnsi="Century Gothic" w:cstheme="minorHAnsi"/>
              </w:rPr>
            </w:pPr>
          </w:p>
        </w:tc>
        <w:tc>
          <w:tcPr>
            <w:tcW w:w="8101" w:type="dxa"/>
          </w:tcPr>
          <w:p w14:paraId="0FBFEDDE" w14:textId="5CCCEED6" w:rsidR="009D2D7A" w:rsidRPr="00875D83" w:rsidRDefault="009D2D7A" w:rsidP="00CA4C07">
            <w:pPr>
              <w:rPr>
                <w:rFonts w:ascii="Century Gothic" w:hAnsi="Century Gothic" w:cstheme="minorHAnsi"/>
              </w:rPr>
            </w:pPr>
            <w:r w:rsidRPr="00875D83">
              <w:rPr>
                <w:rFonts w:ascii="Century Gothic" w:hAnsi="Century Gothic" w:cstheme="minorHAnsi"/>
              </w:rPr>
              <w:t xml:space="preserve">The Contractor will investigate, verify, record, and report infrastructure nonperformance or unscheduled downtime, in accordance with the service levels and performance requirements defined in </w:t>
            </w:r>
            <w:r w:rsidRPr="00875D83">
              <w:rPr>
                <w:rStyle w:val="normaltextrun"/>
                <w:rFonts w:ascii="Century Gothic" w:eastAsia="MS Mincho" w:hAnsi="Century Gothic" w:cstheme="minorHAnsi"/>
                <w:i/>
                <w:iCs/>
                <w:color w:val="C00000"/>
                <w:shd w:val="clear" w:color="auto" w:fill="FFFFFF" w:themeFill="background1"/>
              </w:rPr>
              <w:t>Attachment XX – Infrastructure Service Level Agreements</w:t>
            </w:r>
            <w:r w:rsidRPr="00875D83">
              <w:rPr>
                <w:rFonts w:ascii="Century Gothic" w:hAnsi="Century Gothic" w:cstheme="minorHAnsi"/>
              </w:rPr>
              <w:t>.</w:t>
            </w:r>
          </w:p>
        </w:tc>
        <w:tc>
          <w:tcPr>
            <w:tcW w:w="2880" w:type="dxa"/>
          </w:tcPr>
          <w:p w14:paraId="5115050F" w14:textId="77777777" w:rsidR="009D2D7A" w:rsidRPr="00875D83" w:rsidRDefault="009D2D7A" w:rsidP="00CA4C07">
            <w:pPr>
              <w:rPr>
                <w:rFonts w:ascii="Century Gothic" w:hAnsi="Century Gothic" w:cstheme="minorHAnsi"/>
              </w:rPr>
            </w:pPr>
          </w:p>
        </w:tc>
        <w:tc>
          <w:tcPr>
            <w:tcW w:w="2790" w:type="dxa"/>
          </w:tcPr>
          <w:p w14:paraId="2E6FFF1F" w14:textId="77777777" w:rsidR="009D2D7A" w:rsidRPr="00875D83" w:rsidRDefault="009D2D7A" w:rsidP="00CA4C07">
            <w:pPr>
              <w:rPr>
                <w:rFonts w:ascii="Century Gothic" w:hAnsi="Century Gothic" w:cstheme="minorHAnsi"/>
              </w:rPr>
            </w:pPr>
          </w:p>
        </w:tc>
      </w:tr>
      <w:tr w:rsidR="009D2D7A" w:rsidRPr="00875D83" w14:paraId="77EDE80C" w14:textId="77777777" w:rsidTr="009D2D7A">
        <w:tc>
          <w:tcPr>
            <w:tcW w:w="984" w:type="dxa"/>
          </w:tcPr>
          <w:p w14:paraId="3C45EAD8" w14:textId="77777777" w:rsidR="009D2D7A" w:rsidRPr="00875D83" w:rsidRDefault="009D2D7A" w:rsidP="00A4718E">
            <w:pPr>
              <w:pStyle w:val="ListParagraph"/>
              <w:numPr>
                <w:ilvl w:val="0"/>
                <w:numId w:val="75"/>
              </w:numPr>
              <w:ind w:left="339"/>
              <w:rPr>
                <w:rFonts w:ascii="Century Gothic" w:hAnsi="Century Gothic" w:cstheme="minorHAnsi"/>
              </w:rPr>
            </w:pPr>
          </w:p>
        </w:tc>
        <w:tc>
          <w:tcPr>
            <w:tcW w:w="8101" w:type="dxa"/>
          </w:tcPr>
          <w:p w14:paraId="614F4732" w14:textId="6DFF1C5A" w:rsidR="009D2D7A" w:rsidRPr="00875D83" w:rsidRDefault="009D2D7A" w:rsidP="00CA4C07">
            <w:pPr>
              <w:rPr>
                <w:rFonts w:ascii="Century Gothic" w:hAnsi="Century Gothic" w:cstheme="minorHAnsi"/>
              </w:rPr>
            </w:pPr>
            <w:r w:rsidRPr="00875D83">
              <w:rPr>
                <w:rFonts w:ascii="Century Gothic" w:hAnsi="Century Gothic" w:cstheme="minorHAnsi"/>
              </w:rPr>
              <w:t>The Contractor will be responsible for tuning and optimizing the performance of the CalSAWS infrastructure services within the scope of Contractor’s responsibility.</w:t>
            </w:r>
          </w:p>
        </w:tc>
        <w:tc>
          <w:tcPr>
            <w:tcW w:w="2880" w:type="dxa"/>
          </w:tcPr>
          <w:p w14:paraId="396B2421" w14:textId="77777777" w:rsidR="009D2D7A" w:rsidRPr="00875D83" w:rsidRDefault="009D2D7A" w:rsidP="00CA4C07">
            <w:pPr>
              <w:rPr>
                <w:rFonts w:ascii="Century Gothic" w:hAnsi="Century Gothic" w:cstheme="minorHAnsi"/>
              </w:rPr>
            </w:pPr>
          </w:p>
        </w:tc>
        <w:tc>
          <w:tcPr>
            <w:tcW w:w="2790" w:type="dxa"/>
          </w:tcPr>
          <w:p w14:paraId="5E55CD18" w14:textId="77777777" w:rsidR="009D2D7A" w:rsidRPr="00875D83" w:rsidRDefault="009D2D7A" w:rsidP="00CA4C07">
            <w:pPr>
              <w:rPr>
                <w:rFonts w:ascii="Century Gothic" w:hAnsi="Century Gothic" w:cstheme="minorHAnsi"/>
              </w:rPr>
            </w:pPr>
          </w:p>
        </w:tc>
      </w:tr>
      <w:tr w:rsidR="009D2D7A" w:rsidRPr="00875D83" w14:paraId="5CB7F32D" w14:textId="77777777" w:rsidTr="009D2D7A">
        <w:tc>
          <w:tcPr>
            <w:tcW w:w="984" w:type="dxa"/>
          </w:tcPr>
          <w:p w14:paraId="5EF6FB00" w14:textId="77777777" w:rsidR="009D2D7A" w:rsidRPr="00875D83" w:rsidRDefault="009D2D7A" w:rsidP="00A4718E">
            <w:pPr>
              <w:pStyle w:val="ListParagraph"/>
              <w:numPr>
                <w:ilvl w:val="0"/>
                <w:numId w:val="75"/>
              </w:numPr>
              <w:ind w:left="339"/>
              <w:rPr>
                <w:rFonts w:ascii="Century Gothic" w:hAnsi="Century Gothic" w:cstheme="minorHAnsi"/>
              </w:rPr>
            </w:pPr>
          </w:p>
        </w:tc>
        <w:tc>
          <w:tcPr>
            <w:tcW w:w="8101" w:type="dxa"/>
          </w:tcPr>
          <w:p w14:paraId="44081727" w14:textId="2C9FB303" w:rsidR="009D2D7A" w:rsidRPr="00875D83" w:rsidRDefault="009D2D7A" w:rsidP="00CA4C07">
            <w:pPr>
              <w:rPr>
                <w:rFonts w:ascii="Century Gothic" w:hAnsi="Century Gothic" w:cstheme="minorHAnsi"/>
              </w:rPr>
            </w:pPr>
            <w:r w:rsidRPr="00875D83">
              <w:rPr>
                <w:rFonts w:ascii="Century Gothic" w:hAnsi="Century Gothic" w:cstheme="minorHAnsi"/>
              </w:rPr>
              <w:t xml:space="preserve">The Contractor will conduct periodic and on-request performance tests, analyze issues and take corrective actions to </w:t>
            </w:r>
            <w:r>
              <w:rPr>
                <w:rFonts w:ascii="Century Gothic" w:hAnsi="Century Gothic" w:cstheme="minorHAnsi"/>
              </w:rPr>
              <w:t>optimize</w:t>
            </w:r>
            <w:r w:rsidRPr="00875D83">
              <w:rPr>
                <w:rFonts w:ascii="Century Gothic" w:hAnsi="Century Gothic" w:cstheme="minorHAnsi"/>
              </w:rPr>
              <w:t xml:space="preserve"> CalSAWS System performance.</w:t>
            </w:r>
          </w:p>
        </w:tc>
        <w:tc>
          <w:tcPr>
            <w:tcW w:w="2880" w:type="dxa"/>
          </w:tcPr>
          <w:p w14:paraId="056CF914" w14:textId="77777777" w:rsidR="009D2D7A" w:rsidRPr="00875D83" w:rsidRDefault="009D2D7A" w:rsidP="00CA4C07">
            <w:pPr>
              <w:rPr>
                <w:rFonts w:ascii="Century Gothic" w:hAnsi="Century Gothic" w:cstheme="minorHAnsi"/>
              </w:rPr>
            </w:pPr>
          </w:p>
        </w:tc>
        <w:tc>
          <w:tcPr>
            <w:tcW w:w="2790" w:type="dxa"/>
          </w:tcPr>
          <w:p w14:paraId="409C39CD" w14:textId="77777777" w:rsidR="009D2D7A" w:rsidRPr="00875D83" w:rsidRDefault="009D2D7A" w:rsidP="00CA4C07">
            <w:pPr>
              <w:rPr>
                <w:rFonts w:ascii="Century Gothic" w:hAnsi="Century Gothic" w:cstheme="minorHAnsi"/>
              </w:rPr>
            </w:pPr>
          </w:p>
        </w:tc>
      </w:tr>
      <w:tr w:rsidR="009D2D7A" w:rsidRPr="00875D83" w14:paraId="49DC1024" w14:textId="77777777" w:rsidTr="009D2D7A">
        <w:tc>
          <w:tcPr>
            <w:tcW w:w="984" w:type="dxa"/>
          </w:tcPr>
          <w:p w14:paraId="6D75A29B" w14:textId="77777777" w:rsidR="009D2D7A" w:rsidRPr="00875D83" w:rsidRDefault="009D2D7A" w:rsidP="00A4718E">
            <w:pPr>
              <w:pStyle w:val="ListParagraph"/>
              <w:numPr>
                <w:ilvl w:val="0"/>
                <w:numId w:val="75"/>
              </w:numPr>
              <w:ind w:left="339"/>
              <w:rPr>
                <w:rFonts w:ascii="Century Gothic" w:hAnsi="Century Gothic" w:cstheme="minorHAnsi"/>
              </w:rPr>
            </w:pPr>
          </w:p>
        </w:tc>
        <w:tc>
          <w:tcPr>
            <w:tcW w:w="8101" w:type="dxa"/>
          </w:tcPr>
          <w:p w14:paraId="54EBF74A" w14:textId="6D34A437" w:rsidR="009D2D7A" w:rsidRPr="00875D83" w:rsidRDefault="009D2D7A" w:rsidP="00CA4C07">
            <w:pPr>
              <w:rPr>
                <w:rFonts w:ascii="Century Gothic" w:hAnsi="Century Gothic" w:cstheme="minorHAnsi"/>
              </w:rPr>
            </w:pPr>
            <w:r w:rsidRPr="00875D83">
              <w:rPr>
                <w:rFonts w:ascii="Century Gothic" w:hAnsi="Century Gothic" w:cstheme="minorHAnsi"/>
              </w:rPr>
              <w:t>The Contractor will make available to the Consortium all data gathered related to resource utilization, network bandwidth consumption, data storage usage and all other factors and resources that impact CalSAWS System performance.</w:t>
            </w:r>
          </w:p>
        </w:tc>
        <w:tc>
          <w:tcPr>
            <w:tcW w:w="2880" w:type="dxa"/>
          </w:tcPr>
          <w:p w14:paraId="7B7AA9C5" w14:textId="77777777" w:rsidR="009D2D7A" w:rsidRPr="00875D83" w:rsidRDefault="009D2D7A" w:rsidP="00CA4C07">
            <w:pPr>
              <w:rPr>
                <w:rFonts w:ascii="Century Gothic" w:hAnsi="Century Gothic" w:cstheme="minorHAnsi"/>
              </w:rPr>
            </w:pPr>
          </w:p>
        </w:tc>
        <w:tc>
          <w:tcPr>
            <w:tcW w:w="2790" w:type="dxa"/>
          </w:tcPr>
          <w:p w14:paraId="2BCFED3E" w14:textId="77777777" w:rsidR="009D2D7A" w:rsidRPr="00875D83" w:rsidRDefault="009D2D7A" w:rsidP="00CA4C07">
            <w:pPr>
              <w:rPr>
                <w:rFonts w:ascii="Century Gothic" w:hAnsi="Century Gothic" w:cstheme="minorHAnsi"/>
              </w:rPr>
            </w:pPr>
          </w:p>
        </w:tc>
      </w:tr>
      <w:tr w:rsidR="009D2D7A" w:rsidRPr="00875D83" w14:paraId="07522E68" w14:textId="77777777" w:rsidTr="009D2D7A">
        <w:tc>
          <w:tcPr>
            <w:tcW w:w="984" w:type="dxa"/>
          </w:tcPr>
          <w:p w14:paraId="12C6DF97" w14:textId="77777777" w:rsidR="009D2D7A" w:rsidRPr="00875D83" w:rsidRDefault="009D2D7A" w:rsidP="00A4718E">
            <w:pPr>
              <w:pStyle w:val="ListParagraph"/>
              <w:numPr>
                <w:ilvl w:val="0"/>
                <w:numId w:val="75"/>
              </w:numPr>
              <w:ind w:left="339"/>
              <w:rPr>
                <w:rFonts w:ascii="Century Gothic" w:hAnsi="Century Gothic" w:cstheme="minorHAnsi"/>
              </w:rPr>
            </w:pPr>
          </w:p>
        </w:tc>
        <w:tc>
          <w:tcPr>
            <w:tcW w:w="8101" w:type="dxa"/>
          </w:tcPr>
          <w:p w14:paraId="727C6291" w14:textId="178CB902" w:rsidR="009D2D7A" w:rsidRPr="00875D83" w:rsidRDefault="009D2D7A" w:rsidP="00CA4C07">
            <w:pPr>
              <w:rPr>
                <w:rFonts w:ascii="Century Gothic" w:hAnsi="Century Gothic" w:cstheme="minorHAnsi"/>
              </w:rPr>
            </w:pPr>
            <w:r w:rsidRPr="00875D83">
              <w:rPr>
                <w:rFonts w:ascii="Century Gothic" w:hAnsi="Century Gothic" w:cstheme="minorHAnsi"/>
              </w:rPr>
              <w:t xml:space="preserve">The Contractor will be responsible for strategic and tactical planning of data circuits, access security, port management, and network device configuration to meet service levels and performance requirements defined in </w:t>
            </w:r>
            <w:r w:rsidRPr="00875D83">
              <w:rPr>
                <w:rStyle w:val="normaltextrun"/>
                <w:rFonts w:ascii="Century Gothic" w:eastAsia="MS Mincho" w:hAnsi="Century Gothic" w:cstheme="minorHAnsi"/>
                <w:i/>
                <w:iCs/>
                <w:color w:val="C00000"/>
                <w:shd w:val="clear" w:color="auto" w:fill="FFFFFF" w:themeFill="background1"/>
              </w:rPr>
              <w:t>Attachment XX – Infrastructure Service Level Agreements</w:t>
            </w:r>
            <w:r w:rsidRPr="00875D83">
              <w:rPr>
                <w:rFonts w:ascii="Century Gothic" w:hAnsi="Century Gothic" w:cstheme="minorHAnsi"/>
              </w:rPr>
              <w:t>.</w:t>
            </w:r>
          </w:p>
        </w:tc>
        <w:tc>
          <w:tcPr>
            <w:tcW w:w="2880" w:type="dxa"/>
          </w:tcPr>
          <w:p w14:paraId="28DE5627" w14:textId="77777777" w:rsidR="009D2D7A" w:rsidRPr="00875D83" w:rsidRDefault="009D2D7A" w:rsidP="00CA4C07">
            <w:pPr>
              <w:rPr>
                <w:rFonts w:ascii="Century Gothic" w:hAnsi="Century Gothic" w:cstheme="minorHAnsi"/>
              </w:rPr>
            </w:pPr>
          </w:p>
        </w:tc>
        <w:tc>
          <w:tcPr>
            <w:tcW w:w="2790" w:type="dxa"/>
          </w:tcPr>
          <w:p w14:paraId="749BEB35" w14:textId="77777777" w:rsidR="009D2D7A" w:rsidRPr="00875D83" w:rsidRDefault="009D2D7A" w:rsidP="00CA4C07">
            <w:pPr>
              <w:rPr>
                <w:rFonts w:ascii="Century Gothic" w:hAnsi="Century Gothic" w:cstheme="minorHAnsi"/>
              </w:rPr>
            </w:pPr>
          </w:p>
        </w:tc>
      </w:tr>
      <w:tr w:rsidR="009D2D7A" w:rsidRPr="00875D83" w14:paraId="40F1122E" w14:textId="77777777" w:rsidTr="009D2D7A">
        <w:tc>
          <w:tcPr>
            <w:tcW w:w="984" w:type="dxa"/>
          </w:tcPr>
          <w:p w14:paraId="5B3D0296" w14:textId="77777777" w:rsidR="009D2D7A" w:rsidRPr="00875D83" w:rsidRDefault="009D2D7A" w:rsidP="00A4718E">
            <w:pPr>
              <w:pStyle w:val="ListParagraph"/>
              <w:numPr>
                <w:ilvl w:val="0"/>
                <w:numId w:val="75"/>
              </w:numPr>
              <w:ind w:left="339"/>
              <w:rPr>
                <w:rFonts w:ascii="Century Gothic" w:hAnsi="Century Gothic" w:cstheme="minorHAnsi"/>
              </w:rPr>
            </w:pPr>
          </w:p>
        </w:tc>
        <w:tc>
          <w:tcPr>
            <w:tcW w:w="8101" w:type="dxa"/>
          </w:tcPr>
          <w:p w14:paraId="4E992E06" w14:textId="35BBA6D4" w:rsidR="009D2D7A" w:rsidRPr="00875D83" w:rsidRDefault="009D2D7A" w:rsidP="00CA4C07">
            <w:pPr>
              <w:rPr>
                <w:rFonts w:ascii="Century Gothic" w:hAnsi="Century Gothic" w:cstheme="minorHAnsi"/>
              </w:rPr>
            </w:pPr>
            <w:r w:rsidRPr="00875D83">
              <w:rPr>
                <w:rFonts w:ascii="Century Gothic" w:hAnsi="Century Gothic" w:cstheme="minorHAnsi"/>
              </w:rPr>
              <w:t xml:space="preserve">The Contractor will </w:t>
            </w:r>
            <w:r w:rsidRPr="00875D83">
              <w:rPr>
                <w:rFonts w:ascii="Century Gothic" w:hAnsi="Century Gothic"/>
              </w:rPr>
              <w:t>develop, deliver and maintain</w:t>
            </w:r>
            <w:r w:rsidRPr="00875D83">
              <w:rPr>
                <w:rFonts w:ascii="Century Gothic" w:hAnsi="Century Gothic" w:cstheme="minorHAnsi"/>
              </w:rPr>
              <w:t xml:space="preserve"> a system performance dashboard that provides real-time data on the health of the CalSAWS System, including at a minimum, reporting on all metrics in </w:t>
            </w:r>
            <w:r w:rsidRPr="00875D83">
              <w:rPr>
                <w:rStyle w:val="normaltextrun"/>
                <w:rFonts w:ascii="Century Gothic" w:eastAsia="MS Mincho" w:hAnsi="Century Gothic" w:cstheme="minorHAnsi"/>
                <w:i/>
                <w:iCs/>
                <w:color w:val="C00000"/>
                <w:shd w:val="clear" w:color="auto" w:fill="FFFFFF" w:themeFill="background1"/>
              </w:rPr>
              <w:t>Attachment XX – Infrastructure Service Level Agreements</w:t>
            </w:r>
            <w:r w:rsidRPr="00875D83">
              <w:rPr>
                <w:rFonts w:ascii="Century Gothic" w:hAnsi="Century Gothic" w:cstheme="minorHAnsi"/>
              </w:rPr>
              <w:t>.</w:t>
            </w:r>
          </w:p>
        </w:tc>
        <w:tc>
          <w:tcPr>
            <w:tcW w:w="2880" w:type="dxa"/>
          </w:tcPr>
          <w:p w14:paraId="65878DD8" w14:textId="77777777" w:rsidR="009D2D7A" w:rsidRPr="00875D83" w:rsidRDefault="009D2D7A" w:rsidP="00CA4C07">
            <w:pPr>
              <w:rPr>
                <w:rFonts w:ascii="Century Gothic" w:hAnsi="Century Gothic" w:cstheme="minorHAnsi"/>
              </w:rPr>
            </w:pPr>
          </w:p>
        </w:tc>
        <w:tc>
          <w:tcPr>
            <w:tcW w:w="2790" w:type="dxa"/>
          </w:tcPr>
          <w:p w14:paraId="1C59865D" w14:textId="77777777" w:rsidR="009D2D7A" w:rsidRPr="00875D83" w:rsidRDefault="009D2D7A" w:rsidP="00CA4C07">
            <w:pPr>
              <w:rPr>
                <w:rFonts w:ascii="Century Gothic" w:hAnsi="Century Gothic" w:cstheme="minorHAnsi"/>
              </w:rPr>
            </w:pPr>
          </w:p>
        </w:tc>
      </w:tr>
      <w:tr w:rsidR="009D2D7A" w:rsidRPr="00875D83" w14:paraId="11010B58" w14:textId="77777777" w:rsidTr="009D2D7A">
        <w:tc>
          <w:tcPr>
            <w:tcW w:w="984" w:type="dxa"/>
          </w:tcPr>
          <w:p w14:paraId="14763ACB" w14:textId="77777777" w:rsidR="009D2D7A" w:rsidRPr="00875D83" w:rsidRDefault="009D2D7A" w:rsidP="00A4718E">
            <w:pPr>
              <w:pStyle w:val="ListParagraph"/>
              <w:numPr>
                <w:ilvl w:val="0"/>
                <w:numId w:val="75"/>
              </w:numPr>
              <w:ind w:left="339"/>
              <w:rPr>
                <w:rFonts w:ascii="Century Gothic" w:hAnsi="Century Gothic" w:cstheme="minorHAnsi"/>
              </w:rPr>
            </w:pPr>
          </w:p>
        </w:tc>
        <w:tc>
          <w:tcPr>
            <w:tcW w:w="8101" w:type="dxa"/>
          </w:tcPr>
          <w:p w14:paraId="16BA369F" w14:textId="7D143987" w:rsidR="009D2D7A" w:rsidRPr="00875D83" w:rsidRDefault="009D2D7A" w:rsidP="00CA4C07">
            <w:pPr>
              <w:rPr>
                <w:rFonts w:ascii="Century Gothic" w:hAnsi="Century Gothic" w:cstheme="minorHAnsi"/>
              </w:rPr>
            </w:pPr>
            <w:r w:rsidRPr="00875D83">
              <w:rPr>
                <w:rFonts w:ascii="Century Gothic" w:hAnsi="Century Gothic" w:cstheme="minorHAnsi"/>
              </w:rPr>
              <w:t>The Contractor will develop and maintain the system performance using a Commercial</w:t>
            </w:r>
            <w:r>
              <w:rPr>
                <w:rFonts w:ascii="Century Gothic" w:hAnsi="Century Gothic" w:cstheme="minorHAnsi"/>
              </w:rPr>
              <w:t>-</w:t>
            </w:r>
            <w:r w:rsidRPr="00875D83">
              <w:rPr>
                <w:rFonts w:ascii="Century Gothic" w:hAnsi="Century Gothic" w:cstheme="minorHAnsi"/>
              </w:rPr>
              <w:t>off</w:t>
            </w:r>
            <w:r>
              <w:rPr>
                <w:rFonts w:ascii="Century Gothic" w:hAnsi="Century Gothic" w:cstheme="minorHAnsi"/>
              </w:rPr>
              <w:t>-</w:t>
            </w:r>
            <w:r w:rsidRPr="00875D83">
              <w:rPr>
                <w:rFonts w:ascii="Century Gothic" w:hAnsi="Century Gothic" w:cstheme="minorHAnsi"/>
              </w:rPr>
              <w:t>the</w:t>
            </w:r>
            <w:r>
              <w:rPr>
                <w:rFonts w:ascii="Century Gothic" w:hAnsi="Century Gothic" w:cstheme="minorHAnsi"/>
              </w:rPr>
              <w:t>-</w:t>
            </w:r>
            <w:r w:rsidRPr="00875D83">
              <w:rPr>
                <w:rFonts w:ascii="Century Gothic" w:hAnsi="Century Gothic" w:cstheme="minorHAnsi"/>
              </w:rPr>
              <w:t xml:space="preserve">Shelf product or </w:t>
            </w:r>
            <w:proofErr w:type="gramStart"/>
            <w:r w:rsidRPr="00875D83">
              <w:rPr>
                <w:rFonts w:ascii="Century Gothic" w:hAnsi="Century Gothic" w:cstheme="minorHAnsi"/>
              </w:rPr>
              <w:t>Open Source</w:t>
            </w:r>
            <w:proofErr w:type="gramEnd"/>
            <w:r w:rsidRPr="00875D83">
              <w:rPr>
                <w:rFonts w:ascii="Century Gothic" w:hAnsi="Century Gothic" w:cstheme="minorHAnsi"/>
              </w:rPr>
              <w:t xml:space="preserve"> product, with the Consortium’s preference being the use of Open Source.</w:t>
            </w:r>
          </w:p>
        </w:tc>
        <w:tc>
          <w:tcPr>
            <w:tcW w:w="2880" w:type="dxa"/>
          </w:tcPr>
          <w:p w14:paraId="00CE2012" w14:textId="77777777" w:rsidR="009D2D7A" w:rsidRPr="00875D83" w:rsidRDefault="009D2D7A" w:rsidP="00CA4C07">
            <w:pPr>
              <w:rPr>
                <w:rFonts w:ascii="Century Gothic" w:hAnsi="Century Gothic" w:cstheme="minorHAnsi"/>
              </w:rPr>
            </w:pPr>
          </w:p>
        </w:tc>
        <w:tc>
          <w:tcPr>
            <w:tcW w:w="2790" w:type="dxa"/>
          </w:tcPr>
          <w:p w14:paraId="7EB10FC1" w14:textId="77777777" w:rsidR="009D2D7A" w:rsidRPr="00875D83" w:rsidRDefault="009D2D7A" w:rsidP="00CA4C07">
            <w:pPr>
              <w:rPr>
                <w:rFonts w:ascii="Century Gothic" w:hAnsi="Century Gothic" w:cstheme="minorHAnsi"/>
              </w:rPr>
            </w:pPr>
          </w:p>
        </w:tc>
      </w:tr>
    </w:tbl>
    <w:p w14:paraId="23ACEE52" w14:textId="17FEA81D" w:rsidR="00DA5029" w:rsidRPr="00875D83" w:rsidRDefault="00DA5029" w:rsidP="003771EC">
      <w:pPr>
        <w:spacing w:after="0" w:line="240" w:lineRule="auto"/>
        <w:rPr>
          <w:rFonts w:ascii="Century Gothic" w:hAnsi="Century Gothic"/>
          <w:b/>
          <w:bCs/>
        </w:rPr>
      </w:pPr>
    </w:p>
    <w:p w14:paraId="351DD798" w14:textId="334B5E09" w:rsidR="00EF64BF" w:rsidRPr="00875D83" w:rsidRDefault="00EF64BF" w:rsidP="005A21BC">
      <w:pPr>
        <w:pStyle w:val="Heading1"/>
        <w:rPr>
          <w:rFonts w:ascii="Century Gothic" w:hAnsi="Century Gothic"/>
          <w:sz w:val="22"/>
          <w:szCs w:val="22"/>
        </w:rPr>
      </w:pPr>
      <w:r w:rsidRPr="00875D83">
        <w:rPr>
          <w:rFonts w:ascii="Century Gothic" w:hAnsi="Century Gothic"/>
          <w:sz w:val="22"/>
          <w:szCs w:val="22"/>
        </w:rPr>
        <w:br w:type="page"/>
      </w:r>
    </w:p>
    <w:p w14:paraId="652FDE27" w14:textId="2B49D1DB" w:rsidR="005A21BC" w:rsidRPr="00875D83" w:rsidRDefault="005A21BC" w:rsidP="005A21BC">
      <w:pPr>
        <w:pStyle w:val="Heading1"/>
        <w:rPr>
          <w:rFonts w:ascii="Century Gothic" w:hAnsi="Century Gothic"/>
          <w:sz w:val="22"/>
          <w:szCs w:val="22"/>
        </w:rPr>
      </w:pPr>
      <w:bookmarkStart w:id="32" w:name="_Toc91067036"/>
      <w:r w:rsidRPr="00875D83">
        <w:rPr>
          <w:rFonts w:ascii="Century Gothic" w:hAnsi="Century Gothic"/>
          <w:sz w:val="22"/>
          <w:szCs w:val="22"/>
        </w:rPr>
        <w:t xml:space="preserve">SOW Task Area 5. </w:t>
      </w:r>
      <w:r w:rsidR="00676B2D" w:rsidRPr="00875D83">
        <w:rPr>
          <w:rFonts w:ascii="Century Gothic" w:hAnsi="Century Gothic"/>
          <w:sz w:val="22"/>
          <w:szCs w:val="22"/>
        </w:rPr>
        <w:t>Technology Recovery</w:t>
      </w:r>
      <w:r w:rsidR="009E2EEB" w:rsidRPr="00875D83">
        <w:rPr>
          <w:rFonts w:ascii="Century Gothic" w:hAnsi="Century Gothic"/>
          <w:sz w:val="22"/>
          <w:szCs w:val="22"/>
        </w:rPr>
        <w:t xml:space="preserve"> (1</w:t>
      </w:r>
      <w:r w:rsidR="00B86F17" w:rsidRPr="00875D83">
        <w:rPr>
          <w:rFonts w:ascii="Century Gothic" w:hAnsi="Century Gothic"/>
          <w:sz w:val="22"/>
          <w:szCs w:val="22"/>
        </w:rPr>
        <w:t>0</w:t>
      </w:r>
      <w:r w:rsidR="009E2EEB" w:rsidRPr="00875D83">
        <w:rPr>
          <w:rFonts w:ascii="Century Gothic" w:hAnsi="Century Gothic"/>
          <w:sz w:val="22"/>
          <w:szCs w:val="22"/>
        </w:rPr>
        <w:t xml:space="preserve"> </w:t>
      </w:r>
      <w:r w:rsidR="00875D83" w:rsidRPr="00875D83">
        <w:rPr>
          <w:rFonts w:ascii="Century Gothic" w:hAnsi="Century Gothic"/>
          <w:sz w:val="22"/>
          <w:szCs w:val="22"/>
        </w:rPr>
        <w:t>Requirements</w:t>
      </w:r>
      <w:r w:rsidR="009E2EEB" w:rsidRPr="00875D83">
        <w:rPr>
          <w:rFonts w:ascii="Century Gothic" w:hAnsi="Century Gothic"/>
          <w:sz w:val="22"/>
          <w:szCs w:val="22"/>
        </w:rPr>
        <w:t>)</w:t>
      </w:r>
      <w:bookmarkEnd w:id="32"/>
      <w:r w:rsidRPr="00875D83">
        <w:rPr>
          <w:rFonts w:ascii="Century Gothic" w:hAnsi="Century Gothic"/>
          <w:sz w:val="22"/>
          <w:szCs w:val="22"/>
        </w:rPr>
        <w:t xml:space="preserve"> </w:t>
      </w:r>
    </w:p>
    <w:p w14:paraId="7197447C" w14:textId="068BC409" w:rsidR="005A21BC" w:rsidRPr="00875D83" w:rsidRDefault="005A21BC" w:rsidP="005A21BC">
      <w:pPr>
        <w:spacing w:after="0" w:line="240" w:lineRule="auto"/>
        <w:rPr>
          <w:rFonts w:ascii="Century Gothic" w:hAnsi="Century Gothic"/>
          <w:b/>
          <w:bCs/>
        </w:rPr>
      </w:pPr>
      <w:bookmarkStart w:id="33" w:name="_Hlk81814141"/>
    </w:p>
    <w:tbl>
      <w:tblPr>
        <w:tblStyle w:val="TableGrid"/>
        <w:tblW w:w="14755" w:type="dxa"/>
        <w:tblLook w:val="04A0" w:firstRow="1" w:lastRow="0" w:firstColumn="1" w:lastColumn="0" w:noHBand="0" w:noVBand="1"/>
      </w:tblPr>
      <w:tblGrid>
        <w:gridCol w:w="967"/>
        <w:gridCol w:w="8118"/>
        <w:gridCol w:w="2880"/>
        <w:gridCol w:w="2790"/>
      </w:tblGrid>
      <w:tr w:rsidR="009D2D7A" w:rsidRPr="00875D83" w14:paraId="15A0B289" w14:textId="77777777" w:rsidTr="009D2D7A">
        <w:trPr>
          <w:tblHeader/>
        </w:trPr>
        <w:tc>
          <w:tcPr>
            <w:tcW w:w="967" w:type="dxa"/>
            <w:shd w:val="clear" w:color="auto" w:fill="D9E2F3"/>
            <w:vAlign w:val="bottom"/>
          </w:tcPr>
          <w:p w14:paraId="3E978EB8" w14:textId="32BF6326" w:rsidR="009D2D7A" w:rsidRPr="00875D83" w:rsidRDefault="009D2D7A" w:rsidP="00A921BE">
            <w:pPr>
              <w:rPr>
                <w:rFonts w:ascii="Century Gothic" w:hAnsi="Century Gothic"/>
              </w:rPr>
            </w:pPr>
            <w:r w:rsidRPr="005701F2">
              <w:rPr>
                <w:rFonts w:ascii="Century Gothic" w:hAnsi="Century Gothic" w:cstheme="minorHAnsi"/>
              </w:rPr>
              <w:t>Unique ID</w:t>
            </w:r>
          </w:p>
        </w:tc>
        <w:tc>
          <w:tcPr>
            <w:tcW w:w="8118" w:type="dxa"/>
            <w:shd w:val="clear" w:color="auto" w:fill="D9E2F3"/>
            <w:vAlign w:val="bottom"/>
          </w:tcPr>
          <w:p w14:paraId="574AFE69" w14:textId="317875C8" w:rsidR="009D2D7A" w:rsidRPr="00875D83" w:rsidRDefault="009D2D7A" w:rsidP="00A921BE">
            <w:pPr>
              <w:rPr>
                <w:rFonts w:ascii="Century Gothic" w:hAnsi="Century Gothic"/>
              </w:rPr>
            </w:pPr>
            <w:r w:rsidRPr="005701F2">
              <w:rPr>
                <w:rFonts w:ascii="Century Gothic" w:hAnsi="Century Gothic" w:cstheme="minorHAnsi"/>
              </w:rPr>
              <w:t>Requirement</w:t>
            </w:r>
          </w:p>
        </w:tc>
        <w:tc>
          <w:tcPr>
            <w:tcW w:w="2880" w:type="dxa"/>
            <w:shd w:val="clear" w:color="auto" w:fill="D9E2F3"/>
            <w:vAlign w:val="bottom"/>
          </w:tcPr>
          <w:p w14:paraId="730EEC9D" w14:textId="46539B75" w:rsidR="009D2D7A" w:rsidRPr="00875D83" w:rsidRDefault="00761BC3" w:rsidP="00A921BE">
            <w:pPr>
              <w:rPr>
                <w:rFonts w:ascii="Century Gothic" w:hAnsi="Century Gothic"/>
              </w:rPr>
            </w:pPr>
            <w:r>
              <w:rPr>
                <w:rFonts w:ascii="Century Gothic" w:hAnsi="Century Gothic" w:cstheme="minorHAnsi"/>
              </w:rPr>
              <w:t>Deliverable(s)</w:t>
            </w:r>
            <w:r w:rsidR="009D2D7A" w:rsidRPr="00875D83">
              <w:rPr>
                <w:rFonts w:ascii="Century Gothic" w:hAnsi="Century Gothic" w:cstheme="minorHAnsi"/>
              </w:rPr>
              <w:t xml:space="preserve"> </w:t>
            </w:r>
          </w:p>
        </w:tc>
        <w:tc>
          <w:tcPr>
            <w:tcW w:w="2790" w:type="dxa"/>
            <w:shd w:val="clear" w:color="auto" w:fill="D9E2F3"/>
            <w:vAlign w:val="bottom"/>
          </w:tcPr>
          <w:p w14:paraId="1E984783" w14:textId="68B8B8A7" w:rsidR="009D2D7A" w:rsidRPr="00875D83" w:rsidRDefault="009D2D7A"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9D2D7A" w:rsidRPr="00875D83" w14:paraId="0556DEA0" w14:textId="77777777" w:rsidTr="009D2D7A">
        <w:tc>
          <w:tcPr>
            <w:tcW w:w="967" w:type="dxa"/>
          </w:tcPr>
          <w:p w14:paraId="51A2F202" w14:textId="77777777" w:rsidR="009D2D7A" w:rsidRPr="00875D83" w:rsidRDefault="009D2D7A" w:rsidP="00A4718E">
            <w:pPr>
              <w:pStyle w:val="ListParagraph"/>
              <w:numPr>
                <w:ilvl w:val="0"/>
                <w:numId w:val="34"/>
              </w:numPr>
              <w:ind w:left="-13" w:firstLine="0"/>
              <w:rPr>
                <w:rFonts w:ascii="Century Gothic" w:hAnsi="Century Gothic"/>
              </w:rPr>
            </w:pPr>
            <w:bookmarkStart w:id="34" w:name="_Hlk80868049"/>
          </w:p>
        </w:tc>
        <w:tc>
          <w:tcPr>
            <w:tcW w:w="8118" w:type="dxa"/>
          </w:tcPr>
          <w:p w14:paraId="732B0506" w14:textId="48C70BA4" w:rsidR="009D2D7A" w:rsidRPr="00875D83" w:rsidRDefault="009D2D7A" w:rsidP="00676B2D">
            <w:pPr>
              <w:ind w:left="35"/>
              <w:rPr>
                <w:rFonts w:ascii="Century Gothic" w:hAnsi="Century Gothic" w:cstheme="minorHAnsi"/>
              </w:rPr>
            </w:pPr>
            <w:r w:rsidRPr="00875D83">
              <w:rPr>
                <w:rStyle w:val="normaltextrun"/>
                <w:rFonts w:ascii="Century Gothic" w:hAnsi="Century Gothic" w:cstheme="minorHAnsi"/>
              </w:rPr>
              <w:t>The Contractor will </w:t>
            </w:r>
            <w:r w:rsidRPr="00875D83">
              <w:rPr>
                <w:rFonts w:ascii="Century Gothic" w:hAnsi="Century Gothic"/>
              </w:rPr>
              <w:t xml:space="preserve">develop, deliver and maintain </w:t>
            </w:r>
            <w:r w:rsidRPr="00875D83">
              <w:rPr>
                <w:rStyle w:val="normaltextrun"/>
                <w:rFonts w:ascii="Century Gothic" w:hAnsi="Century Gothic" w:cstheme="minorHAnsi"/>
              </w:rPr>
              <w:t xml:space="preserve">the </w:t>
            </w:r>
            <w:r w:rsidRPr="00875D83">
              <w:rPr>
                <w:rFonts w:ascii="Century Gothic" w:hAnsi="Century Gothic"/>
              </w:rPr>
              <w:t xml:space="preserve">CalSAWS Infrastructure Technology Recovery Plan, in cooperation and coordination with the Consortium and other CalSAWS contractors as applicable. </w:t>
            </w:r>
          </w:p>
        </w:tc>
        <w:tc>
          <w:tcPr>
            <w:tcW w:w="2880" w:type="dxa"/>
          </w:tcPr>
          <w:p w14:paraId="546CB043" w14:textId="5AC4D492" w:rsidR="009D2D7A" w:rsidRPr="00875D83" w:rsidRDefault="009D2D7A" w:rsidP="00676B2D">
            <w:pPr>
              <w:rPr>
                <w:rFonts w:ascii="Century Gothic" w:hAnsi="Century Gothic"/>
              </w:rPr>
            </w:pPr>
            <w:r w:rsidRPr="00875D83">
              <w:rPr>
                <w:rFonts w:ascii="Century Gothic" w:hAnsi="Century Gothic"/>
              </w:rPr>
              <w:t>CalSAWS Infrastructure Technology Recovery Plan</w:t>
            </w:r>
          </w:p>
        </w:tc>
        <w:tc>
          <w:tcPr>
            <w:tcW w:w="2790" w:type="dxa"/>
            <w:shd w:val="clear" w:color="auto" w:fill="auto"/>
          </w:tcPr>
          <w:p w14:paraId="5DE3C740" w14:textId="3964BBC3" w:rsidR="008D508F" w:rsidRPr="00875D83" w:rsidRDefault="008D508F" w:rsidP="008D508F">
            <w:pPr>
              <w:rPr>
                <w:rFonts w:ascii="Century Gothic" w:hAnsi="Century Gothic"/>
              </w:rPr>
            </w:pPr>
            <w:r w:rsidRPr="00875D83">
              <w:rPr>
                <w:rFonts w:ascii="Century Gothic" w:hAnsi="Century Gothic"/>
              </w:rPr>
              <w:t>CalSAWS Business Continuity and Disaster Recovery Plan; CalSAWS M&amp;O Services Plan</w:t>
            </w:r>
          </w:p>
          <w:p w14:paraId="68B2E88F" w14:textId="12FC3BBE" w:rsidR="009D2D7A" w:rsidRPr="00875D83" w:rsidRDefault="009D2D7A" w:rsidP="00676B2D">
            <w:pPr>
              <w:rPr>
                <w:rFonts w:ascii="Century Gothic" w:hAnsi="Century Gothic"/>
              </w:rPr>
            </w:pPr>
          </w:p>
        </w:tc>
      </w:tr>
      <w:tr w:rsidR="009D2D7A" w:rsidRPr="00875D83" w14:paraId="3ACB448A" w14:textId="77777777" w:rsidTr="009D2D7A">
        <w:tc>
          <w:tcPr>
            <w:tcW w:w="967" w:type="dxa"/>
          </w:tcPr>
          <w:p w14:paraId="1470CFB9" w14:textId="77777777" w:rsidR="009D2D7A" w:rsidRPr="00875D83" w:rsidRDefault="009D2D7A" w:rsidP="00A4718E">
            <w:pPr>
              <w:pStyle w:val="ListParagraph"/>
              <w:numPr>
                <w:ilvl w:val="0"/>
                <w:numId w:val="34"/>
              </w:numPr>
              <w:ind w:left="-13" w:firstLine="0"/>
              <w:rPr>
                <w:rFonts w:ascii="Century Gothic" w:hAnsi="Century Gothic"/>
              </w:rPr>
            </w:pPr>
          </w:p>
        </w:tc>
        <w:tc>
          <w:tcPr>
            <w:tcW w:w="8118" w:type="dxa"/>
          </w:tcPr>
          <w:p w14:paraId="46DDB4E3" w14:textId="3AE14914" w:rsidR="009D2D7A" w:rsidRPr="00875D83" w:rsidRDefault="009D2D7A" w:rsidP="00676B2D">
            <w:pPr>
              <w:ind w:left="35"/>
              <w:rPr>
                <w:rFonts w:ascii="Century Gothic" w:hAnsi="Century Gothic" w:cstheme="minorHAnsi"/>
              </w:rPr>
            </w:pPr>
            <w:r w:rsidRPr="00875D83">
              <w:rPr>
                <w:rStyle w:val="normaltextrun"/>
                <w:rFonts w:ascii="Century Gothic" w:hAnsi="Century Gothic" w:cstheme="minorHAnsi"/>
              </w:rPr>
              <w:t>The Contractor will execute the CalSAWS Infrastructure Technology Recovery Plan activities as applicable upon declaration of a disaster or emergency by the Consortium.</w:t>
            </w:r>
          </w:p>
        </w:tc>
        <w:tc>
          <w:tcPr>
            <w:tcW w:w="2880" w:type="dxa"/>
          </w:tcPr>
          <w:p w14:paraId="427149A6" w14:textId="77777777" w:rsidR="009D2D7A" w:rsidRPr="00875D83" w:rsidRDefault="009D2D7A" w:rsidP="00676B2D">
            <w:pPr>
              <w:rPr>
                <w:rFonts w:ascii="Century Gothic" w:hAnsi="Century Gothic"/>
              </w:rPr>
            </w:pPr>
          </w:p>
        </w:tc>
        <w:tc>
          <w:tcPr>
            <w:tcW w:w="2790" w:type="dxa"/>
          </w:tcPr>
          <w:p w14:paraId="0F232F56" w14:textId="77777777" w:rsidR="009D2D7A" w:rsidRPr="00875D83" w:rsidRDefault="009D2D7A" w:rsidP="00676B2D">
            <w:pPr>
              <w:rPr>
                <w:rFonts w:ascii="Century Gothic" w:hAnsi="Century Gothic"/>
              </w:rPr>
            </w:pPr>
          </w:p>
        </w:tc>
      </w:tr>
      <w:tr w:rsidR="009D2D7A" w:rsidRPr="00875D83" w14:paraId="3A61066C" w14:textId="77777777" w:rsidTr="009D2D7A">
        <w:tc>
          <w:tcPr>
            <w:tcW w:w="967" w:type="dxa"/>
          </w:tcPr>
          <w:p w14:paraId="2C1F83B0" w14:textId="77777777" w:rsidR="009D2D7A" w:rsidRPr="00875D83" w:rsidRDefault="009D2D7A" w:rsidP="00A4718E">
            <w:pPr>
              <w:pStyle w:val="ListParagraph"/>
              <w:numPr>
                <w:ilvl w:val="0"/>
                <w:numId w:val="34"/>
              </w:numPr>
              <w:ind w:left="-13" w:firstLine="0"/>
              <w:rPr>
                <w:rFonts w:ascii="Century Gothic" w:hAnsi="Century Gothic"/>
              </w:rPr>
            </w:pPr>
          </w:p>
        </w:tc>
        <w:tc>
          <w:tcPr>
            <w:tcW w:w="8118" w:type="dxa"/>
          </w:tcPr>
          <w:p w14:paraId="07CE8A50" w14:textId="00B30834" w:rsidR="009D2D7A" w:rsidRPr="00875D83" w:rsidRDefault="009D2D7A" w:rsidP="00676B2D">
            <w:pPr>
              <w:ind w:left="35"/>
              <w:rPr>
                <w:rStyle w:val="normaltextrun"/>
                <w:rFonts w:ascii="Century Gothic" w:hAnsi="Century Gothic" w:cstheme="minorHAnsi"/>
              </w:rPr>
            </w:pPr>
            <w:r w:rsidRPr="00875D83">
              <w:rPr>
                <w:rStyle w:val="normaltextrun"/>
                <w:rFonts w:ascii="Century Gothic" w:hAnsi="Century Gothic" w:cstheme="minorHAnsi"/>
              </w:rPr>
              <w:t>The Contractor will support the CalSAWS AWS Cloud services provider, as necessary, to re-establish the CalSAWS System in the event the primary AWS Region or Zone becomes unavailable, consistent with the CalSAWS I</w:t>
            </w:r>
            <w:r w:rsidRPr="00875D83">
              <w:rPr>
                <w:rStyle w:val="normaltextrun"/>
                <w:rFonts w:ascii="Century Gothic" w:hAnsi="Century Gothic"/>
              </w:rPr>
              <w:t xml:space="preserve">nfrastructure </w:t>
            </w:r>
            <w:r w:rsidRPr="00875D83">
              <w:rPr>
                <w:rStyle w:val="normaltextrun"/>
                <w:rFonts w:ascii="Century Gothic" w:hAnsi="Century Gothic" w:cstheme="minorHAnsi"/>
              </w:rPr>
              <w:t>Technology Recovery Plan, including:</w:t>
            </w:r>
          </w:p>
          <w:p w14:paraId="199CD5FD" w14:textId="70627031" w:rsidR="009D2D7A" w:rsidRPr="00875D83" w:rsidRDefault="009D2D7A" w:rsidP="00A4718E">
            <w:pPr>
              <w:pStyle w:val="ListParagraph"/>
              <w:numPr>
                <w:ilvl w:val="0"/>
                <w:numId w:val="74"/>
              </w:numPr>
              <w:rPr>
                <w:rStyle w:val="normaltextrun"/>
                <w:rFonts w:ascii="Century Gothic" w:hAnsi="Century Gothic" w:cstheme="minorHAnsi"/>
              </w:rPr>
            </w:pPr>
            <w:r w:rsidRPr="00875D83">
              <w:rPr>
                <w:rStyle w:val="normaltextrun"/>
                <w:rFonts w:ascii="Century Gothic" w:hAnsi="Century Gothic" w:cstheme="minorHAnsi"/>
              </w:rPr>
              <w:t>Validating the backup AWS region.</w:t>
            </w:r>
          </w:p>
          <w:p w14:paraId="500BB14E" w14:textId="081C3A77" w:rsidR="009D2D7A" w:rsidRPr="00875D83" w:rsidRDefault="009D2D7A" w:rsidP="00A4718E">
            <w:pPr>
              <w:pStyle w:val="ListParagraph"/>
              <w:numPr>
                <w:ilvl w:val="0"/>
                <w:numId w:val="74"/>
              </w:numPr>
              <w:rPr>
                <w:rFonts w:ascii="Century Gothic" w:hAnsi="Century Gothic" w:cstheme="minorHAnsi"/>
              </w:rPr>
            </w:pPr>
            <w:r w:rsidRPr="00875D83">
              <w:rPr>
                <w:rStyle w:val="normaltextrun"/>
                <w:rFonts w:ascii="Century Gothic" w:hAnsi="Century Gothic" w:cstheme="minorHAnsi"/>
              </w:rPr>
              <w:t>Coordinating and assisting other CalSAWS contractors in restoring CalSAWS services</w:t>
            </w:r>
            <w:r>
              <w:rPr>
                <w:rStyle w:val="normaltextrun"/>
                <w:rFonts w:ascii="Century Gothic" w:hAnsi="Century Gothic" w:cstheme="minorHAnsi"/>
              </w:rPr>
              <w:t xml:space="preserve"> and application components</w:t>
            </w:r>
            <w:r w:rsidRPr="00875D83">
              <w:rPr>
                <w:rStyle w:val="normaltextrun"/>
                <w:rFonts w:ascii="Century Gothic" w:hAnsi="Century Gothic" w:cstheme="minorHAnsi"/>
              </w:rPr>
              <w:t>.</w:t>
            </w:r>
          </w:p>
        </w:tc>
        <w:tc>
          <w:tcPr>
            <w:tcW w:w="2880" w:type="dxa"/>
          </w:tcPr>
          <w:p w14:paraId="6B9DEA48" w14:textId="77777777" w:rsidR="009D2D7A" w:rsidRPr="00875D83" w:rsidRDefault="009D2D7A" w:rsidP="006E4C62">
            <w:pPr>
              <w:rPr>
                <w:rFonts w:ascii="Century Gothic" w:hAnsi="Century Gothic"/>
              </w:rPr>
            </w:pPr>
          </w:p>
        </w:tc>
        <w:tc>
          <w:tcPr>
            <w:tcW w:w="2790" w:type="dxa"/>
          </w:tcPr>
          <w:p w14:paraId="2431AA0B" w14:textId="7C74DE6A" w:rsidR="009D2D7A" w:rsidRPr="00875D83" w:rsidRDefault="009D2D7A" w:rsidP="00676B2D">
            <w:pPr>
              <w:rPr>
                <w:rFonts w:ascii="Century Gothic" w:hAnsi="Century Gothic"/>
              </w:rPr>
            </w:pPr>
          </w:p>
        </w:tc>
      </w:tr>
      <w:tr w:rsidR="009D2D7A" w:rsidRPr="00875D83" w14:paraId="5C5235DD" w14:textId="77777777" w:rsidTr="009D2D7A">
        <w:tc>
          <w:tcPr>
            <w:tcW w:w="967" w:type="dxa"/>
          </w:tcPr>
          <w:p w14:paraId="344F8977" w14:textId="77777777" w:rsidR="009D2D7A" w:rsidRPr="00875D83" w:rsidRDefault="009D2D7A" w:rsidP="00A4718E">
            <w:pPr>
              <w:pStyle w:val="ListParagraph"/>
              <w:numPr>
                <w:ilvl w:val="0"/>
                <w:numId w:val="34"/>
              </w:numPr>
              <w:ind w:left="-13" w:firstLine="0"/>
              <w:rPr>
                <w:rFonts w:ascii="Century Gothic" w:hAnsi="Century Gothic"/>
              </w:rPr>
            </w:pPr>
          </w:p>
        </w:tc>
        <w:tc>
          <w:tcPr>
            <w:tcW w:w="8118" w:type="dxa"/>
          </w:tcPr>
          <w:p w14:paraId="6A595F3D" w14:textId="02696439" w:rsidR="009D2D7A" w:rsidRPr="00875D83" w:rsidRDefault="009D2D7A" w:rsidP="00676B2D">
            <w:pPr>
              <w:ind w:left="35"/>
              <w:rPr>
                <w:rFonts w:ascii="Century Gothic" w:hAnsi="Century Gothic" w:cstheme="minorHAnsi"/>
              </w:rPr>
            </w:pPr>
            <w:r w:rsidRPr="00875D83">
              <w:rPr>
                <w:rStyle w:val="normaltextrun"/>
                <w:rFonts w:ascii="Century Gothic" w:hAnsi="Century Gothic" w:cstheme="minorHAnsi"/>
              </w:rPr>
              <w:t>The Contractor will provide replacement CalSAWS Hardware, Software and installation support at alternate site(s), including workstations, network, and telecommunication equipment, if a site(s) is no longer accessible due to a disaster or emergency, based on Consortium and/or County approval of equipment order(s).</w:t>
            </w:r>
          </w:p>
        </w:tc>
        <w:tc>
          <w:tcPr>
            <w:tcW w:w="2880" w:type="dxa"/>
          </w:tcPr>
          <w:p w14:paraId="01A78C2B" w14:textId="77777777" w:rsidR="009D2D7A" w:rsidRPr="00875D83" w:rsidRDefault="009D2D7A" w:rsidP="00676B2D">
            <w:pPr>
              <w:rPr>
                <w:rFonts w:ascii="Century Gothic" w:hAnsi="Century Gothic"/>
              </w:rPr>
            </w:pPr>
          </w:p>
        </w:tc>
        <w:tc>
          <w:tcPr>
            <w:tcW w:w="2790" w:type="dxa"/>
          </w:tcPr>
          <w:p w14:paraId="13B8FB68" w14:textId="77777777" w:rsidR="009D2D7A" w:rsidRPr="00875D83" w:rsidRDefault="009D2D7A" w:rsidP="00676B2D">
            <w:pPr>
              <w:rPr>
                <w:rFonts w:ascii="Century Gothic" w:hAnsi="Century Gothic"/>
              </w:rPr>
            </w:pPr>
          </w:p>
        </w:tc>
      </w:tr>
      <w:tr w:rsidR="008D508F" w:rsidRPr="00875D83" w14:paraId="72AE7C2A" w14:textId="77777777" w:rsidTr="009D2D7A">
        <w:tc>
          <w:tcPr>
            <w:tcW w:w="967" w:type="dxa"/>
          </w:tcPr>
          <w:p w14:paraId="3891776D" w14:textId="77777777" w:rsidR="008D508F" w:rsidRPr="00875D83" w:rsidRDefault="008D508F" w:rsidP="008D508F">
            <w:pPr>
              <w:pStyle w:val="ListParagraph"/>
              <w:numPr>
                <w:ilvl w:val="0"/>
                <w:numId w:val="34"/>
              </w:numPr>
              <w:ind w:left="-13" w:firstLine="0"/>
              <w:rPr>
                <w:rFonts w:ascii="Century Gothic" w:hAnsi="Century Gothic"/>
              </w:rPr>
            </w:pPr>
          </w:p>
        </w:tc>
        <w:tc>
          <w:tcPr>
            <w:tcW w:w="8118" w:type="dxa"/>
          </w:tcPr>
          <w:p w14:paraId="3F9F63C5" w14:textId="1BD275D8" w:rsidR="008D508F" w:rsidRPr="00875D83" w:rsidRDefault="008D508F" w:rsidP="008D508F">
            <w:pPr>
              <w:ind w:left="35"/>
              <w:rPr>
                <w:rFonts w:ascii="Century Gothic" w:hAnsi="Century Gothic" w:cstheme="minorHAnsi"/>
              </w:rPr>
            </w:pPr>
            <w:r w:rsidRPr="00875D83">
              <w:rPr>
                <w:rStyle w:val="normaltextrun"/>
                <w:rFonts w:ascii="Century Gothic" w:hAnsi="Century Gothic" w:cstheme="minorHAnsi"/>
              </w:rPr>
              <w:t>The Contractor will maintain automatic fail over to a Backup AWS Exchange Site in the event that connectivity to the Primary Exchange Site is lost. The Backup AWS Exchange site must be at a physically different location.</w:t>
            </w:r>
          </w:p>
        </w:tc>
        <w:tc>
          <w:tcPr>
            <w:tcW w:w="2880" w:type="dxa"/>
          </w:tcPr>
          <w:p w14:paraId="60C347DE" w14:textId="44164FD4" w:rsidR="008D508F" w:rsidRPr="00875D83" w:rsidRDefault="008D508F" w:rsidP="008D508F">
            <w:pPr>
              <w:rPr>
                <w:rFonts w:ascii="Century Gothic" w:hAnsi="Century Gothic"/>
              </w:rPr>
            </w:pPr>
          </w:p>
        </w:tc>
        <w:tc>
          <w:tcPr>
            <w:tcW w:w="2790" w:type="dxa"/>
          </w:tcPr>
          <w:p w14:paraId="3EA8FE8B" w14:textId="289D425F" w:rsidR="008D508F" w:rsidRPr="00875D83" w:rsidRDefault="008D508F" w:rsidP="008D508F">
            <w:pPr>
              <w:rPr>
                <w:rFonts w:ascii="Century Gothic" w:hAnsi="Century Gothic"/>
              </w:rPr>
            </w:pPr>
            <w:r w:rsidRPr="00875D83">
              <w:rPr>
                <w:rFonts w:ascii="Century Gothic" w:hAnsi="Century Gothic"/>
              </w:rPr>
              <w:t>CalSAWS M&amp;O Plan, 6.0 Network Management Plan</w:t>
            </w:r>
          </w:p>
        </w:tc>
      </w:tr>
      <w:tr w:rsidR="008D508F" w:rsidRPr="00875D83" w14:paraId="1670508F" w14:textId="77777777" w:rsidTr="009D2D7A">
        <w:tc>
          <w:tcPr>
            <w:tcW w:w="967" w:type="dxa"/>
          </w:tcPr>
          <w:p w14:paraId="68B1CFA4" w14:textId="77777777" w:rsidR="008D508F" w:rsidRPr="00875D83" w:rsidRDefault="008D508F" w:rsidP="008D508F">
            <w:pPr>
              <w:pStyle w:val="ListParagraph"/>
              <w:numPr>
                <w:ilvl w:val="0"/>
                <w:numId w:val="34"/>
              </w:numPr>
              <w:ind w:left="-13" w:firstLine="0"/>
              <w:rPr>
                <w:rFonts w:ascii="Century Gothic" w:hAnsi="Century Gothic"/>
              </w:rPr>
            </w:pPr>
          </w:p>
        </w:tc>
        <w:tc>
          <w:tcPr>
            <w:tcW w:w="8118" w:type="dxa"/>
          </w:tcPr>
          <w:p w14:paraId="0877B57A" w14:textId="14408012" w:rsidR="008D508F" w:rsidRPr="00875D83" w:rsidRDefault="008D508F" w:rsidP="008D508F">
            <w:pPr>
              <w:ind w:left="35"/>
              <w:rPr>
                <w:rFonts w:ascii="Century Gothic" w:hAnsi="Century Gothic" w:cstheme="minorHAnsi"/>
              </w:rPr>
            </w:pPr>
            <w:r w:rsidRPr="00875D83">
              <w:rPr>
                <w:rStyle w:val="normaltextrun"/>
                <w:rFonts w:ascii="Century Gothic" w:hAnsi="Century Gothic" w:cstheme="minorHAnsi"/>
              </w:rPr>
              <w:t xml:space="preserve">The Contractor will meet the performance and response time requirements, including Recovery Point Objective(s) and Recovery Time Objective(s), specified in </w:t>
            </w:r>
            <w:r w:rsidRPr="00875D83">
              <w:rPr>
                <w:rStyle w:val="normaltextrun"/>
                <w:rFonts w:ascii="Century Gothic" w:eastAsia="MS Mincho" w:hAnsi="Century Gothic" w:cstheme="minorHAnsi"/>
                <w:i/>
                <w:iCs/>
                <w:color w:val="C00000"/>
                <w:shd w:val="clear" w:color="auto" w:fill="FFFFFF" w:themeFill="background1"/>
              </w:rPr>
              <w:t>Attachment XX – Infrastructure Service Level Agreements</w:t>
            </w:r>
            <w:r w:rsidRPr="00875D83">
              <w:rPr>
                <w:rStyle w:val="normaltextrun"/>
                <w:rFonts w:ascii="Century Gothic" w:hAnsi="Century Gothic" w:cstheme="minorHAnsi"/>
              </w:rPr>
              <w:t xml:space="preserve">. </w:t>
            </w:r>
          </w:p>
        </w:tc>
        <w:tc>
          <w:tcPr>
            <w:tcW w:w="2880" w:type="dxa"/>
          </w:tcPr>
          <w:p w14:paraId="7379B633" w14:textId="77777777" w:rsidR="008D508F" w:rsidRPr="00875D83" w:rsidRDefault="008D508F" w:rsidP="008D508F">
            <w:pPr>
              <w:rPr>
                <w:rFonts w:ascii="Century Gothic" w:hAnsi="Century Gothic"/>
              </w:rPr>
            </w:pPr>
          </w:p>
        </w:tc>
        <w:tc>
          <w:tcPr>
            <w:tcW w:w="2790" w:type="dxa"/>
          </w:tcPr>
          <w:p w14:paraId="1444FD31" w14:textId="59291225" w:rsidR="008D508F" w:rsidRPr="00875D83" w:rsidRDefault="008D508F" w:rsidP="008D508F">
            <w:pPr>
              <w:rPr>
                <w:rFonts w:ascii="Century Gothic" w:hAnsi="Century Gothic"/>
              </w:rPr>
            </w:pPr>
            <w:r w:rsidRPr="00875D83">
              <w:rPr>
                <w:rFonts w:ascii="Century Gothic" w:hAnsi="Century Gothic"/>
              </w:rPr>
              <w:t>CalSAWS Business Continuity and Disaster Recovery Plan; CalSAWS M&amp;O Services Plan</w:t>
            </w:r>
          </w:p>
          <w:p w14:paraId="1F4FBB2A" w14:textId="77777777" w:rsidR="008D508F" w:rsidRPr="00875D83" w:rsidRDefault="008D508F" w:rsidP="008D508F">
            <w:pPr>
              <w:rPr>
                <w:rFonts w:ascii="Century Gothic" w:hAnsi="Century Gothic"/>
              </w:rPr>
            </w:pPr>
          </w:p>
        </w:tc>
      </w:tr>
      <w:tr w:rsidR="009D2D7A" w:rsidRPr="00875D83" w14:paraId="07E46B62" w14:textId="77777777" w:rsidTr="009D2D7A">
        <w:tc>
          <w:tcPr>
            <w:tcW w:w="967" w:type="dxa"/>
          </w:tcPr>
          <w:p w14:paraId="332F8353" w14:textId="77777777" w:rsidR="009D2D7A" w:rsidRPr="00875D83" w:rsidRDefault="009D2D7A" w:rsidP="00A4718E">
            <w:pPr>
              <w:pStyle w:val="ListParagraph"/>
              <w:numPr>
                <w:ilvl w:val="0"/>
                <w:numId w:val="34"/>
              </w:numPr>
              <w:ind w:left="-13" w:firstLine="0"/>
              <w:rPr>
                <w:rFonts w:ascii="Century Gothic" w:hAnsi="Century Gothic"/>
              </w:rPr>
            </w:pPr>
          </w:p>
        </w:tc>
        <w:tc>
          <w:tcPr>
            <w:tcW w:w="8118" w:type="dxa"/>
          </w:tcPr>
          <w:p w14:paraId="355EE4A1" w14:textId="415C48EA" w:rsidR="009D2D7A" w:rsidRPr="00875D83" w:rsidRDefault="009D2D7A" w:rsidP="00655C21">
            <w:pPr>
              <w:ind w:left="35"/>
              <w:rPr>
                <w:rFonts w:ascii="Century Gothic" w:hAnsi="Century Gothic"/>
              </w:rPr>
            </w:pPr>
            <w:r w:rsidRPr="00875D83">
              <w:rPr>
                <w:rFonts w:ascii="Century Gothic" w:hAnsi="Century Gothic"/>
              </w:rPr>
              <w:t xml:space="preserve">The Contractor will prepare a detailed CalSAWS Infrastructure Technology Recovery Post Event Report after every declared disaster or emergency. </w:t>
            </w:r>
          </w:p>
          <w:p w14:paraId="40CDD800" w14:textId="77777777" w:rsidR="009D2D7A" w:rsidRPr="00875D83" w:rsidRDefault="009D2D7A" w:rsidP="00655C21">
            <w:pPr>
              <w:ind w:left="35"/>
              <w:rPr>
                <w:rFonts w:ascii="Century Gothic" w:hAnsi="Century Gothic" w:cstheme="minorHAnsi"/>
              </w:rPr>
            </w:pPr>
          </w:p>
        </w:tc>
        <w:tc>
          <w:tcPr>
            <w:tcW w:w="2880" w:type="dxa"/>
          </w:tcPr>
          <w:p w14:paraId="33E45177" w14:textId="09068E80" w:rsidR="009D2D7A" w:rsidRPr="00875D83" w:rsidRDefault="009D2D7A" w:rsidP="00655C21">
            <w:pPr>
              <w:rPr>
                <w:rFonts w:ascii="Century Gothic" w:hAnsi="Century Gothic"/>
              </w:rPr>
            </w:pPr>
            <w:r w:rsidRPr="00875D83">
              <w:rPr>
                <w:rFonts w:ascii="Century Gothic" w:hAnsi="Century Gothic"/>
              </w:rPr>
              <w:t>CalSAWS Infrastructure Technology Recovery Post Event Report</w:t>
            </w:r>
          </w:p>
        </w:tc>
        <w:tc>
          <w:tcPr>
            <w:tcW w:w="2790" w:type="dxa"/>
          </w:tcPr>
          <w:p w14:paraId="5916176C" w14:textId="77777777" w:rsidR="009D2D7A" w:rsidRPr="00875D83" w:rsidRDefault="009D2D7A" w:rsidP="00655C21">
            <w:pPr>
              <w:rPr>
                <w:rFonts w:ascii="Century Gothic" w:hAnsi="Century Gothic"/>
              </w:rPr>
            </w:pPr>
          </w:p>
        </w:tc>
      </w:tr>
      <w:tr w:rsidR="009D2D7A" w:rsidRPr="00875D83" w14:paraId="39558228" w14:textId="77777777" w:rsidTr="009D2D7A">
        <w:tc>
          <w:tcPr>
            <w:tcW w:w="967" w:type="dxa"/>
          </w:tcPr>
          <w:p w14:paraId="70144C26" w14:textId="77777777" w:rsidR="009D2D7A" w:rsidRPr="00875D83" w:rsidRDefault="009D2D7A" w:rsidP="00A4718E">
            <w:pPr>
              <w:pStyle w:val="ListParagraph"/>
              <w:numPr>
                <w:ilvl w:val="0"/>
                <w:numId w:val="34"/>
              </w:numPr>
              <w:ind w:left="-13" w:firstLine="0"/>
              <w:rPr>
                <w:rFonts w:ascii="Century Gothic" w:hAnsi="Century Gothic"/>
              </w:rPr>
            </w:pPr>
          </w:p>
        </w:tc>
        <w:tc>
          <w:tcPr>
            <w:tcW w:w="8118" w:type="dxa"/>
          </w:tcPr>
          <w:p w14:paraId="55BA4ADC" w14:textId="3A491C99" w:rsidR="009D2D7A" w:rsidRPr="00875D83" w:rsidRDefault="009D2D7A" w:rsidP="00676B2D">
            <w:pPr>
              <w:ind w:left="35"/>
              <w:rPr>
                <w:rFonts w:ascii="Century Gothic" w:hAnsi="Century Gothic" w:cstheme="minorHAnsi"/>
              </w:rPr>
            </w:pPr>
            <w:r w:rsidRPr="00875D83">
              <w:rPr>
                <w:rFonts w:ascii="Century Gothic" w:hAnsi="Century Gothic"/>
              </w:rPr>
              <w:t>The Contractor will develop, deliver and execute a CalSAWS Infrastructure Technology Recovery Test Plan. The Contractor will work with the Consortium, and other CalSAWS contractors as applicable, to determine items to be included in each test.</w:t>
            </w:r>
          </w:p>
        </w:tc>
        <w:tc>
          <w:tcPr>
            <w:tcW w:w="2880" w:type="dxa"/>
          </w:tcPr>
          <w:p w14:paraId="66D6B9E7" w14:textId="71713197" w:rsidR="009D2D7A" w:rsidRPr="00875D83" w:rsidRDefault="009D2D7A" w:rsidP="00676B2D">
            <w:pPr>
              <w:rPr>
                <w:rFonts w:ascii="Century Gothic" w:hAnsi="Century Gothic"/>
              </w:rPr>
            </w:pPr>
            <w:r w:rsidRPr="00875D83">
              <w:rPr>
                <w:rFonts w:ascii="Century Gothic" w:hAnsi="Century Gothic"/>
              </w:rPr>
              <w:t>CalSAWS Infrastructure Technology Recovery Test Plan</w:t>
            </w:r>
          </w:p>
        </w:tc>
        <w:tc>
          <w:tcPr>
            <w:tcW w:w="2790" w:type="dxa"/>
          </w:tcPr>
          <w:p w14:paraId="6E171116" w14:textId="77777777" w:rsidR="008D508F" w:rsidRPr="00875D83" w:rsidRDefault="008D508F" w:rsidP="008D508F">
            <w:pPr>
              <w:rPr>
                <w:rFonts w:ascii="Century Gothic" w:hAnsi="Century Gothic"/>
              </w:rPr>
            </w:pPr>
            <w:r w:rsidRPr="00875D83">
              <w:rPr>
                <w:rFonts w:ascii="Century Gothic" w:hAnsi="Century Gothic"/>
              </w:rPr>
              <w:t xml:space="preserve">CalSAWS M&amp;O Services Plan– OWD - Disaster Recovery Execution Tasks– OWD - DR </w:t>
            </w:r>
            <w:proofErr w:type="spellStart"/>
            <w:r w:rsidRPr="00875D83">
              <w:rPr>
                <w:rFonts w:ascii="Century Gothic" w:hAnsi="Century Gothic"/>
              </w:rPr>
              <w:t>Wksht</w:t>
            </w:r>
            <w:proofErr w:type="spellEnd"/>
            <w:r w:rsidRPr="00875D83">
              <w:rPr>
                <w:rFonts w:ascii="Century Gothic" w:hAnsi="Century Gothic"/>
              </w:rPr>
              <w:t xml:space="preserve"> Test Temp</w:t>
            </w:r>
          </w:p>
          <w:p w14:paraId="56A6C6E8" w14:textId="75F664E9" w:rsidR="009D2D7A" w:rsidRPr="00875D83" w:rsidRDefault="009D2D7A" w:rsidP="00676B2D">
            <w:pPr>
              <w:rPr>
                <w:rFonts w:ascii="Century Gothic" w:hAnsi="Century Gothic"/>
              </w:rPr>
            </w:pPr>
          </w:p>
        </w:tc>
      </w:tr>
      <w:tr w:rsidR="008D508F" w:rsidRPr="00875D83" w14:paraId="7E103B5E" w14:textId="77777777" w:rsidTr="009D2D7A">
        <w:tc>
          <w:tcPr>
            <w:tcW w:w="967" w:type="dxa"/>
          </w:tcPr>
          <w:p w14:paraId="6F1B8AF7" w14:textId="77777777" w:rsidR="008D508F" w:rsidRPr="00875D83" w:rsidRDefault="008D508F" w:rsidP="008D508F">
            <w:pPr>
              <w:pStyle w:val="ListParagraph"/>
              <w:numPr>
                <w:ilvl w:val="0"/>
                <w:numId w:val="34"/>
              </w:numPr>
              <w:ind w:left="-13" w:firstLine="0"/>
              <w:rPr>
                <w:rFonts w:ascii="Century Gothic" w:hAnsi="Century Gothic"/>
              </w:rPr>
            </w:pPr>
          </w:p>
        </w:tc>
        <w:tc>
          <w:tcPr>
            <w:tcW w:w="8118" w:type="dxa"/>
          </w:tcPr>
          <w:p w14:paraId="0EAF06EA" w14:textId="2E70C34F" w:rsidR="008D508F" w:rsidRPr="00875D83" w:rsidRDefault="008D508F" w:rsidP="008D508F">
            <w:pPr>
              <w:ind w:left="35"/>
              <w:rPr>
                <w:rFonts w:ascii="Century Gothic" w:hAnsi="Century Gothic" w:cstheme="minorHAnsi"/>
              </w:rPr>
            </w:pPr>
            <w:r w:rsidRPr="00875D83">
              <w:rPr>
                <w:rFonts w:ascii="Century Gothic" w:hAnsi="Century Gothic"/>
              </w:rPr>
              <w:t>The Contractor will perform a CalSAWS Infrastructure Technology Recovery Test on a semi-annual basis, in conjunction with the Consortium and other CalSAWS contractors</w:t>
            </w:r>
            <w:r>
              <w:rPr>
                <w:rFonts w:ascii="Century Gothic" w:hAnsi="Century Gothic"/>
              </w:rPr>
              <w:t>,</w:t>
            </w:r>
            <w:r w:rsidRPr="00875D83">
              <w:rPr>
                <w:rFonts w:ascii="Century Gothic" w:hAnsi="Century Gothic"/>
              </w:rPr>
              <w:t xml:space="preserve"> as applicable.</w:t>
            </w:r>
          </w:p>
        </w:tc>
        <w:tc>
          <w:tcPr>
            <w:tcW w:w="2880" w:type="dxa"/>
          </w:tcPr>
          <w:p w14:paraId="6BA9091C" w14:textId="5E8F1CE7" w:rsidR="008D508F" w:rsidRPr="00875D83" w:rsidRDefault="008D508F" w:rsidP="008D508F">
            <w:pPr>
              <w:rPr>
                <w:rFonts w:ascii="Century Gothic" w:hAnsi="Century Gothic"/>
              </w:rPr>
            </w:pPr>
          </w:p>
        </w:tc>
        <w:tc>
          <w:tcPr>
            <w:tcW w:w="2790" w:type="dxa"/>
          </w:tcPr>
          <w:p w14:paraId="1F44F71E" w14:textId="77777777" w:rsidR="008D508F" w:rsidRDefault="008D508F" w:rsidP="008D508F">
            <w:pPr>
              <w:rPr>
                <w:rFonts w:ascii="Century Gothic" w:hAnsi="Century Gothic"/>
              </w:rPr>
            </w:pPr>
            <w:r w:rsidRPr="00875D83">
              <w:rPr>
                <w:rFonts w:ascii="Century Gothic" w:hAnsi="Century Gothic"/>
              </w:rPr>
              <w:t>CalSAWS M&amp;O Services Plan– OWD - Disaster Recovery Execution Tasks</w:t>
            </w:r>
          </w:p>
          <w:p w14:paraId="570208A2" w14:textId="54449560" w:rsidR="008D508F" w:rsidRPr="00875D83" w:rsidRDefault="008D508F" w:rsidP="008D508F">
            <w:pPr>
              <w:rPr>
                <w:rFonts w:ascii="Century Gothic" w:hAnsi="Century Gothic"/>
              </w:rPr>
            </w:pPr>
            <w:r w:rsidRPr="00875D83">
              <w:rPr>
                <w:rFonts w:ascii="Century Gothic" w:hAnsi="Century Gothic"/>
              </w:rPr>
              <w:t xml:space="preserve"> </w:t>
            </w:r>
          </w:p>
          <w:p w14:paraId="4ECF69A9" w14:textId="04121C2D" w:rsidR="008D508F" w:rsidRPr="00875D83" w:rsidRDefault="008D508F" w:rsidP="008D508F">
            <w:pPr>
              <w:rPr>
                <w:rFonts w:ascii="Century Gothic" w:hAnsi="Century Gothic"/>
              </w:rPr>
            </w:pPr>
            <w:r w:rsidRPr="00875D83">
              <w:rPr>
                <w:rFonts w:ascii="Century Gothic" w:hAnsi="Century Gothic"/>
              </w:rPr>
              <w:t xml:space="preserve">OWD - DR </w:t>
            </w:r>
            <w:proofErr w:type="spellStart"/>
            <w:r w:rsidRPr="00875D83">
              <w:rPr>
                <w:rFonts w:ascii="Century Gothic" w:hAnsi="Century Gothic"/>
              </w:rPr>
              <w:t>Wksht</w:t>
            </w:r>
            <w:proofErr w:type="spellEnd"/>
            <w:r w:rsidRPr="00875D83">
              <w:rPr>
                <w:rFonts w:ascii="Century Gothic" w:hAnsi="Century Gothic"/>
              </w:rPr>
              <w:t xml:space="preserve"> Test Temp</w:t>
            </w:r>
          </w:p>
        </w:tc>
      </w:tr>
      <w:tr w:rsidR="008D508F" w:rsidRPr="00875D83" w14:paraId="75C313B7" w14:textId="77777777" w:rsidTr="009D2D7A">
        <w:tc>
          <w:tcPr>
            <w:tcW w:w="967" w:type="dxa"/>
          </w:tcPr>
          <w:p w14:paraId="681B0DFD" w14:textId="77777777" w:rsidR="008D508F" w:rsidRPr="00875D83" w:rsidRDefault="008D508F" w:rsidP="008D508F">
            <w:pPr>
              <w:pStyle w:val="ListParagraph"/>
              <w:numPr>
                <w:ilvl w:val="0"/>
                <w:numId w:val="34"/>
              </w:numPr>
              <w:ind w:left="-13" w:firstLine="0"/>
              <w:rPr>
                <w:rFonts w:ascii="Century Gothic" w:hAnsi="Century Gothic"/>
              </w:rPr>
            </w:pPr>
          </w:p>
        </w:tc>
        <w:tc>
          <w:tcPr>
            <w:tcW w:w="8118" w:type="dxa"/>
          </w:tcPr>
          <w:p w14:paraId="70F48DD5" w14:textId="554A0621" w:rsidR="008D508F" w:rsidRPr="00875D83" w:rsidRDefault="008D508F" w:rsidP="008D508F">
            <w:pPr>
              <w:ind w:left="35"/>
              <w:rPr>
                <w:rFonts w:ascii="Century Gothic" w:hAnsi="Century Gothic" w:cstheme="minorHAnsi"/>
              </w:rPr>
            </w:pPr>
            <w:r w:rsidRPr="00875D83">
              <w:rPr>
                <w:rFonts w:ascii="Century Gothic" w:hAnsi="Century Gothic"/>
              </w:rPr>
              <w:t>The Contractor will develop and deliver a CalSAWS Infrastructure Technology Recovery Test Report after the completion of each CalSAWS Infrastructure Technology Recovery Test.</w:t>
            </w:r>
          </w:p>
        </w:tc>
        <w:tc>
          <w:tcPr>
            <w:tcW w:w="2880" w:type="dxa"/>
          </w:tcPr>
          <w:p w14:paraId="70F205EF" w14:textId="70B50824" w:rsidR="008D508F" w:rsidRPr="00875D83" w:rsidRDefault="008D508F" w:rsidP="008D508F">
            <w:pPr>
              <w:rPr>
                <w:rFonts w:ascii="Century Gothic" w:hAnsi="Century Gothic"/>
              </w:rPr>
            </w:pPr>
            <w:r w:rsidRPr="00875D83">
              <w:rPr>
                <w:rFonts w:ascii="Century Gothic" w:hAnsi="Century Gothic"/>
              </w:rPr>
              <w:t>CalSAWS Infrastructure Technology Recovery Test Report</w:t>
            </w:r>
          </w:p>
        </w:tc>
        <w:tc>
          <w:tcPr>
            <w:tcW w:w="2790" w:type="dxa"/>
          </w:tcPr>
          <w:p w14:paraId="0FDA8ED9" w14:textId="77777777" w:rsidR="008D508F" w:rsidRPr="00875D83" w:rsidRDefault="008D508F" w:rsidP="008D508F">
            <w:pPr>
              <w:rPr>
                <w:rFonts w:ascii="Century Gothic" w:hAnsi="Century Gothic"/>
              </w:rPr>
            </w:pPr>
          </w:p>
        </w:tc>
      </w:tr>
      <w:bookmarkEnd w:id="33"/>
      <w:bookmarkEnd w:id="34"/>
    </w:tbl>
    <w:p w14:paraId="71C72014" w14:textId="77777777" w:rsidR="000A0A9E" w:rsidRDefault="000A0A9E" w:rsidP="00C14B8E">
      <w:pPr>
        <w:spacing w:after="0" w:line="240" w:lineRule="auto"/>
        <w:ind w:right="-12960"/>
        <w:rPr>
          <w:rFonts w:ascii="Century Gothic" w:hAnsi="Century Gothic"/>
          <w:b/>
          <w:bCs/>
        </w:rPr>
      </w:pPr>
    </w:p>
    <w:p w14:paraId="79B5FD3A" w14:textId="77777777" w:rsidR="0058286D" w:rsidRDefault="0058286D">
      <w:pPr>
        <w:rPr>
          <w:rFonts w:ascii="Century Gothic" w:eastAsiaTheme="majorEastAsia" w:hAnsi="Century Gothic" w:cstheme="minorHAnsi"/>
          <w:b/>
          <w:bCs/>
          <w:color w:val="2F5496" w:themeColor="accent1" w:themeShade="BF"/>
        </w:rPr>
      </w:pPr>
      <w:r>
        <w:rPr>
          <w:rFonts w:ascii="Century Gothic" w:hAnsi="Century Gothic"/>
        </w:rPr>
        <w:br w:type="page"/>
      </w:r>
    </w:p>
    <w:p w14:paraId="20CE4622" w14:textId="24E466F8" w:rsidR="00FD4069" w:rsidRPr="00875D83" w:rsidRDefault="00FD4069" w:rsidP="00FD4069">
      <w:pPr>
        <w:pStyle w:val="Heading1"/>
        <w:rPr>
          <w:rFonts w:ascii="Century Gothic" w:hAnsi="Century Gothic"/>
          <w:sz w:val="22"/>
          <w:szCs w:val="22"/>
        </w:rPr>
      </w:pPr>
      <w:bookmarkStart w:id="35" w:name="_Toc91067037"/>
      <w:r w:rsidRPr="00875D83">
        <w:rPr>
          <w:rFonts w:ascii="Century Gothic" w:hAnsi="Century Gothic"/>
          <w:sz w:val="22"/>
          <w:szCs w:val="22"/>
        </w:rPr>
        <w:t>SOW Task Area 6. Security Requirements (6</w:t>
      </w:r>
      <w:r w:rsidR="00A05013">
        <w:rPr>
          <w:rFonts w:ascii="Century Gothic" w:hAnsi="Century Gothic"/>
          <w:sz w:val="22"/>
          <w:szCs w:val="22"/>
        </w:rPr>
        <w:t>0</w:t>
      </w:r>
      <w:r w:rsidRPr="00875D83">
        <w:rPr>
          <w:rFonts w:ascii="Century Gothic" w:hAnsi="Century Gothic"/>
          <w:sz w:val="22"/>
          <w:szCs w:val="22"/>
        </w:rPr>
        <w:t xml:space="preserve"> Requirements)</w:t>
      </w:r>
      <w:bookmarkEnd w:id="35"/>
      <w:r w:rsidRPr="00875D83">
        <w:rPr>
          <w:rFonts w:ascii="Century Gothic" w:hAnsi="Century Gothic"/>
          <w:sz w:val="22"/>
          <w:szCs w:val="22"/>
        </w:rPr>
        <w:t xml:space="preserve"> </w:t>
      </w:r>
    </w:p>
    <w:p w14:paraId="246548AA" w14:textId="77777777" w:rsidR="00FD4069" w:rsidRPr="00875D83" w:rsidRDefault="00FD4069" w:rsidP="00FD4069">
      <w:pPr>
        <w:pStyle w:val="Heading2"/>
        <w:rPr>
          <w:rFonts w:ascii="Century Gothic" w:hAnsi="Century Gothic"/>
          <w:sz w:val="22"/>
          <w:szCs w:val="22"/>
        </w:rPr>
      </w:pPr>
      <w:bookmarkStart w:id="36" w:name="_Toc91067038"/>
      <w:proofErr w:type="spellStart"/>
      <w:r w:rsidRPr="00875D83">
        <w:rPr>
          <w:rFonts w:ascii="Century Gothic" w:hAnsi="Century Gothic"/>
          <w:sz w:val="22"/>
          <w:szCs w:val="22"/>
        </w:rPr>
        <w:t>SubTask</w:t>
      </w:r>
      <w:proofErr w:type="spellEnd"/>
      <w:r w:rsidRPr="00875D83">
        <w:rPr>
          <w:rFonts w:ascii="Century Gothic" w:hAnsi="Century Gothic"/>
          <w:sz w:val="22"/>
          <w:szCs w:val="22"/>
        </w:rPr>
        <w:t>: 6.1 Governance and Risk Management (7 Requirements)</w:t>
      </w:r>
      <w:bookmarkEnd w:id="36"/>
      <w:r w:rsidRPr="00875D83">
        <w:rPr>
          <w:rFonts w:ascii="Century Gothic" w:hAnsi="Century Gothic"/>
          <w:sz w:val="22"/>
          <w:szCs w:val="22"/>
        </w:rPr>
        <w:t xml:space="preserve">  </w:t>
      </w:r>
    </w:p>
    <w:tbl>
      <w:tblPr>
        <w:tblStyle w:val="TableGrid"/>
        <w:tblW w:w="14755" w:type="dxa"/>
        <w:tblLook w:val="04A0" w:firstRow="1" w:lastRow="0" w:firstColumn="1" w:lastColumn="0" w:noHBand="0" w:noVBand="1"/>
      </w:tblPr>
      <w:tblGrid>
        <w:gridCol w:w="966"/>
        <w:gridCol w:w="8119"/>
        <w:gridCol w:w="2880"/>
        <w:gridCol w:w="2790"/>
      </w:tblGrid>
      <w:tr w:rsidR="008D508F" w:rsidRPr="00875D83" w14:paraId="25E28C88" w14:textId="77777777" w:rsidTr="008D508F">
        <w:trPr>
          <w:tblHeader/>
        </w:trPr>
        <w:tc>
          <w:tcPr>
            <w:tcW w:w="966" w:type="dxa"/>
            <w:shd w:val="clear" w:color="auto" w:fill="D9E2F3" w:themeFill="accent1" w:themeFillTint="33"/>
            <w:vAlign w:val="bottom"/>
          </w:tcPr>
          <w:p w14:paraId="5CA17214" w14:textId="720E2477" w:rsidR="008D508F" w:rsidRPr="00875D83" w:rsidRDefault="008D508F" w:rsidP="00A921BE">
            <w:pPr>
              <w:rPr>
                <w:rFonts w:ascii="Century Gothic" w:hAnsi="Century Gothic" w:cstheme="minorHAnsi"/>
              </w:rPr>
            </w:pPr>
            <w:bookmarkStart w:id="37" w:name="_Hlk79566288"/>
            <w:r w:rsidRPr="005701F2">
              <w:rPr>
                <w:rFonts w:ascii="Century Gothic" w:hAnsi="Century Gothic" w:cstheme="minorHAnsi"/>
              </w:rPr>
              <w:t>Unique ID</w:t>
            </w:r>
          </w:p>
        </w:tc>
        <w:tc>
          <w:tcPr>
            <w:tcW w:w="8119" w:type="dxa"/>
            <w:shd w:val="clear" w:color="auto" w:fill="D9E2F3" w:themeFill="accent1" w:themeFillTint="33"/>
            <w:vAlign w:val="bottom"/>
          </w:tcPr>
          <w:p w14:paraId="38A25EAE" w14:textId="62B1383D" w:rsidR="008D508F" w:rsidRPr="00875D83" w:rsidRDefault="008D508F" w:rsidP="00A921BE">
            <w:pPr>
              <w:rPr>
                <w:rFonts w:ascii="Century Gothic" w:hAnsi="Century Gothic" w:cstheme="minorHAnsi"/>
              </w:rPr>
            </w:pPr>
            <w:r w:rsidRPr="005701F2">
              <w:rPr>
                <w:rFonts w:ascii="Century Gothic" w:hAnsi="Century Gothic" w:cstheme="minorHAnsi"/>
              </w:rPr>
              <w:t>Requirement</w:t>
            </w:r>
          </w:p>
        </w:tc>
        <w:tc>
          <w:tcPr>
            <w:tcW w:w="2880" w:type="dxa"/>
            <w:shd w:val="clear" w:color="auto" w:fill="D9E2F3" w:themeFill="accent1" w:themeFillTint="33"/>
            <w:vAlign w:val="bottom"/>
          </w:tcPr>
          <w:p w14:paraId="481704E3" w14:textId="39E189DC" w:rsidR="008D508F" w:rsidRPr="00875D83" w:rsidRDefault="00761BC3" w:rsidP="00A921BE">
            <w:pPr>
              <w:rPr>
                <w:rFonts w:ascii="Century Gothic" w:hAnsi="Century Gothic" w:cstheme="minorHAnsi"/>
              </w:rPr>
            </w:pPr>
            <w:r>
              <w:rPr>
                <w:rFonts w:ascii="Century Gothic" w:hAnsi="Century Gothic" w:cstheme="minorHAnsi"/>
              </w:rPr>
              <w:t>Deliverable(s)</w:t>
            </w:r>
            <w:r w:rsidR="008D508F" w:rsidRPr="00875D83">
              <w:rPr>
                <w:rFonts w:ascii="Century Gothic" w:hAnsi="Century Gothic" w:cstheme="minorHAnsi"/>
              </w:rPr>
              <w:t xml:space="preserve"> </w:t>
            </w:r>
          </w:p>
        </w:tc>
        <w:tc>
          <w:tcPr>
            <w:tcW w:w="2790" w:type="dxa"/>
            <w:shd w:val="clear" w:color="auto" w:fill="D9E2F3" w:themeFill="accent1" w:themeFillTint="33"/>
            <w:vAlign w:val="bottom"/>
          </w:tcPr>
          <w:p w14:paraId="362363D7" w14:textId="3AC617DA" w:rsidR="008D508F" w:rsidRPr="00875D83" w:rsidRDefault="008D508F" w:rsidP="00A921BE">
            <w:pPr>
              <w:rPr>
                <w:rFonts w:ascii="Century Gothic" w:hAnsi="Century Gothic" w:cstheme="minorHAnsi"/>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8D508F" w:rsidRPr="00875D83" w14:paraId="1F07B460" w14:textId="77777777" w:rsidTr="008D508F">
        <w:tc>
          <w:tcPr>
            <w:tcW w:w="966" w:type="dxa"/>
          </w:tcPr>
          <w:p w14:paraId="7F361691" w14:textId="77777777" w:rsidR="008D508F" w:rsidRPr="00875D83" w:rsidRDefault="008D508F" w:rsidP="00A4718E">
            <w:pPr>
              <w:pStyle w:val="ListParagraph"/>
              <w:numPr>
                <w:ilvl w:val="0"/>
                <w:numId w:val="3"/>
              </w:numPr>
              <w:ind w:left="-2" w:hanging="2"/>
              <w:rPr>
                <w:rFonts w:ascii="Century Gothic" w:hAnsi="Century Gothic" w:cstheme="minorHAnsi"/>
              </w:rPr>
            </w:pPr>
            <w:bookmarkStart w:id="38" w:name="_Hlk90979287"/>
          </w:p>
        </w:tc>
        <w:tc>
          <w:tcPr>
            <w:tcW w:w="8119" w:type="dxa"/>
          </w:tcPr>
          <w:p w14:paraId="590CBEB9" w14:textId="63AE0327" w:rsidR="008D508F" w:rsidRPr="00875D83" w:rsidRDefault="008D508F" w:rsidP="00A4309D">
            <w:pPr>
              <w:rPr>
                <w:rFonts w:ascii="Century Gothic" w:hAnsi="Century Gothic" w:cstheme="minorHAnsi"/>
              </w:rPr>
            </w:pPr>
            <w:r w:rsidRPr="00875D83">
              <w:rPr>
                <w:rFonts w:ascii="Century Gothic" w:hAnsi="Century Gothic"/>
              </w:rPr>
              <w:t>The Contractor will perform Security activities, in cooperation and coordination with the CalSAWS Consortium and other CalSAWS contractors as applicable, consistent with the System Security Plan and the associated OWDs.</w:t>
            </w:r>
          </w:p>
        </w:tc>
        <w:tc>
          <w:tcPr>
            <w:tcW w:w="2880" w:type="dxa"/>
          </w:tcPr>
          <w:p w14:paraId="58FD9765" w14:textId="77777777" w:rsidR="008D508F" w:rsidRPr="00875D83" w:rsidRDefault="008D508F" w:rsidP="00A4309D">
            <w:pPr>
              <w:rPr>
                <w:rFonts w:ascii="Century Gothic" w:hAnsi="Century Gothic" w:cstheme="minorHAnsi"/>
              </w:rPr>
            </w:pPr>
          </w:p>
        </w:tc>
        <w:tc>
          <w:tcPr>
            <w:tcW w:w="2790" w:type="dxa"/>
          </w:tcPr>
          <w:p w14:paraId="13A5F5E1" w14:textId="77777777" w:rsidR="008D508F" w:rsidRPr="00875D83" w:rsidRDefault="008D508F" w:rsidP="00A4309D">
            <w:pPr>
              <w:rPr>
                <w:rFonts w:ascii="Century Gothic" w:hAnsi="Century Gothic" w:cstheme="minorHAnsi"/>
              </w:rPr>
            </w:pPr>
          </w:p>
        </w:tc>
      </w:tr>
      <w:bookmarkEnd w:id="38"/>
      <w:tr w:rsidR="008D508F" w:rsidRPr="00875D83" w14:paraId="28719D14" w14:textId="77777777" w:rsidTr="008D508F">
        <w:tc>
          <w:tcPr>
            <w:tcW w:w="966" w:type="dxa"/>
          </w:tcPr>
          <w:p w14:paraId="059F9361" w14:textId="77777777" w:rsidR="008D508F" w:rsidRPr="00875D83" w:rsidRDefault="008D508F" w:rsidP="008D508F">
            <w:pPr>
              <w:pStyle w:val="ListParagraph"/>
              <w:numPr>
                <w:ilvl w:val="0"/>
                <w:numId w:val="3"/>
              </w:numPr>
              <w:ind w:left="-2" w:hanging="2"/>
              <w:rPr>
                <w:rFonts w:ascii="Century Gothic" w:hAnsi="Century Gothic" w:cstheme="minorHAnsi"/>
              </w:rPr>
            </w:pPr>
          </w:p>
        </w:tc>
        <w:tc>
          <w:tcPr>
            <w:tcW w:w="8119" w:type="dxa"/>
          </w:tcPr>
          <w:p w14:paraId="55E5B52C" w14:textId="77777777" w:rsidR="008D508F" w:rsidRPr="00875D83" w:rsidRDefault="008D508F" w:rsidP="008D508F">
            <w:pPr>
              <w:rPr>
                <w:rFonts w:ascii="Century Gothic" w:hAnsi="Century Gothic" w:cstheme="minorHAnsi"/>
              </w:rPr>
            </w:pPr>
            <w:r w:rsidRPr="00875D83">
              <w:rPr>
                <w:rFonts w:ascii="Century Gothic" w:hAnsi="Century Gothic"/>
                <w:color w:val="000000" w:themeColor="text1"/>
              </w:rPr>
              <w:t xml:space="preserve">The Contractor will follow </w:t>
            </w:r>
            <w:r>
              <w:rPr>
                <w:rFonts w:ascii="Century Gothic" w:hAnsi="Century Gothic"/>
                <w:color w:val="000000" w:themeColor="text1"/>
              </w:rPr>
              <w:t xml:space="preserve">the </w:t>
            </w:r>
            <w:r w:rsidRPr="00875D83">
              <w:rPr>
                <w:rFonts w:ascii="Century Gothic" w:hAnsi="Century Gothic"/>
                <w:color w:val="000000" w:themeColor="text1"/>
              </w:rPr>
              <w:t>CalSAWS policies and standards for all systems and work performed.  This includes compliance with CalSAWS privacy security agreements, applicable legal, statutory, and regulatory compliance obligations.</w:t>
            </w:r>
          </w:p>
        </w:tc>
        <w:tc>
          <w:tcPr>
            <w:tcW w:w="2880" w:type="dxa"/>
          </w:tcPr>
          <w:p w14:paraId="68643704" w14:textId="7E5BBC84" w:rsidR="008D508F" w:rsidRPr="00875D83" w:rsidRDefault="008D508F" w:rsidP="008D508F">
            <w:pPr>
              <w:rPr>
                <w:rFonts w:ascii="Century Gothic" w:hAnsi="Century Gothic" w:cstheme="minorHAnsi"/>
              </w:rPr>
            </w:pPr>
          </w:p>
        </w:tc>
        <w:tc>
          <w:tcPr>
            <w:tcW w:w="2790" w:type="dxa"/>
          </w:tcPr>
          <w:p w14:paraId="679F9314" w14:textId="59CFAFEF" w:rsidR="008D508F" w:rsidRPr="00875D83" w:rsidRDefault="008D508F" w:rsidP="008D508F">
            <w:pPr>
              <w:rPr>
                <w:rFonts w:ascii="Century Gothic" w:hAnsi="Century Gothic" w:cstheme="minorHAnsi"/>
              </w:rPr>
            </w:pPr>
            <w:r w:rsidRPr="00875D83">
              <w:rPr>
                <w:rFonts w:ascii="Century Gothic" w:hAnsi="Century Gothic" w:cstheme="minorHAnsi"/>
              </w:rPr>
              <w:t>CalSAWS Security Policies</w:t>
            </w:r>
          </w:p>
        </w:tc>
      </w:tr>
      <w:tr w:rsidR="008D508F" w:rsidRPr="00875D83" w14:paraId="5F80C498" w14:textId="77777777" w:rsidTr="008D508F">
        <w:tc>
          <w:tcPr>
            <w:tcW w:w="966" w:type="dxa"/>
          </w:tcPr>
          <w:p w14:paraId="29A3CEA0" w14:textId="77777777" w:rsidR="008D508F" w:rsidRPr="00875D83" w:rsidRDefault="008D508F" w:rsidP="008D508F">
            <w:pPr>
              <w:pStyle w:val="ListParagraph"/>
              <w:numPr>
                <w:ilvl w:val="0"/>
                <w:numId w:val="3"/>
              </w:numPr>
              <w:ind w:left="-2" w:hanging="2"/>
              <w:rPr>
                <w:rFonts w:ascii="Century Gothic" w:hAnsi="Century Gothic" w:cstheme="minorHAnsi"/>
              </w:rPr>
            </w:pPr>
          </w:p>
        </w:tc>
        <w:tc>
          <w:tcPr>
            <w:tcW w:w="8119" w:type="dxa"/>
          </w:tcPr>
          <w:p w14:paraId="0C3A991C" w14:textId="77777777" w:rsidR="008D508F" w:rsidRPr="00875D83" w:rsidRDefault="008D508F" w:rsidP="008D508F">
            <w:pPr>
              <w:rPr>
                <w:rFonts w:ascii="Century Gothic" w:hAnsi="Century Gothic" w:cstheme="minorHAnsi"/>
              </w:rPr>
            </w:pPr>
            <w:r w:rsidRPr="00875D83">
              <w:rPr>
                <w:rFonts w:ascii="Century Gothic" w:hAnsi="Century Gothic"/>
                <w:color w:val="000000" w:themeColor="text1"/>
              </w:rPr>
              <w:t xml:space="preserve">The Contractor will adopt, enhance, maintain, deliver and execute a System Security Plan, including security policies and procedures, and make these documents readily available for regular review with the Consortium and third-party reviewers. </w:t>
            </w:r>
          </w:p>
        </w:tc>
        <w:tc>
          <w:tcPr>
            <w:tcW w:w="2880" w:type="dxa"/>
          </w:tcPr>
          <w:p w14:paraId="75C54968" w14:textId="72F2E469" w:rsidR="008D508F" w:rsidRPr="00875D83" w:rsidRDefault="008D508F" w:rsidP="008D508F">
            <w:pPr>
              <w:rPr>
                <w:rFonts w:ascii="Century Gothic" w:hAnsi="Century Gothic" w:cstheme="minorHAnsi"/>
              </w:rPr>
            </w:pPr>
            <w:r w:rsidRPr="00875D83">
              <w:rPr>
                <w:rFonts w:ascii="Century Gothic" w:hAnsi="Century Gothic" w:cstheme="minorHAnsi"/>
              </w:rPr>
              <w:t>System Security Plan</w:t>
            </w:r>
          </w:p>
        </w:tc>
        <w:tc>
          <w:tcPr>
            <w:tcW w:w="2790" w:type="dxa"/>
            <w:shd w:val="clear" w:color="auto" w:fill="auto"/>
          </w:tcPr>
          <w:p w14:paraId="2C9E07CE" w14:textId="73939214" w:rsidR="008D508F" w:rsidRPr="00875D83" w:rsidRDefault="008D508F" w:rsidP="008D508F">
            <w:pPr>
              <w:rPr>
                <w:rFonts w:ascii="Century Gothic" w:hAnsi="Century Gothic" w:cstheme="minorHAnsi"/>
              </w:rPr>
            </w:pPr>
          </w:p>
        </w:tc>
      </w:tr>
      <w:tr w:rsidR="008D508F" w:rsidRPr="00875D83" w14:paraId="38043D97" w14:textId="77777777" w:rsidTr="008D508F">
        <w:tc>
          <w:tcPr>
            <w:tcW w:w="966" w:type="dxa"/>
          </w:tcPr>
          <w:p w14:paraId="6A02D881" w14:textId="77777777" w:rsidR="008D508F" w:rsidRPr="00875D83" w:rsidRDefault="008D508F" w:rsidP="008D508F">
            <w:pPr>
              <w:pStyle w:val="ListParagraph"/>
              <w:numPr>
                <w:ilvl w:val="0"/>
                <w:numId w:val="3"/>
              </w:numPr>
              <w:ind w:left="-2" w:hanging="2"/>
              <w:rPr>
                <w:rFonts w:ascii="Century Gothic" w:hAnsi="Century Gothic" w:cstheme="minorHAnsi"/>
              </w:rPr>
            </w:pPr>
            <w:bookmarkStart w:id="39" w:name="_Hlk90979325"/>
          </w:p>
        </w:tc>
        <w:tc>
          <w:tcPr>
            <w:tcW w:w="8119" w:type="dxa"/>
          </w:tcPr>
          <w:p w14:paraId="0A38AC2D" w14:textId="25BBC929" w:rsidR="008D508F" w:rsidRPr="00875D83" w:rsidRDefault="008D508F" w:rsidP="008D508F">
            <w:pPr>
              <w:rPr>
                <w:rFonts w:ascii="Century Gothic" w:hAnsi="Century Gothic" w:cstheme="minorHAnsi"/>
              </w:rPr>
            </w:pPr>
            <w:r w:rsidRPr="00875D83">
              <w:rPr>
                <w:rFonts w:ascii="Century Gothic" w:hAnsi="Century Gothic"/>
                <w:color w:val="000000" w:themeColor="text1"/>
              </w:rPr>
              <w:t xml:space="preserve">The Contractor will review the System Security Plan and security policies annually, and as a result of CalSAWS System changes, update as necessary, to ensure its continuing alignment with the security strategy, effectiveness, accuracy, relevance, and applicability to CalSAWS Privacy Security Agreements, legal, statutory, or regulatory compliance obligations. </w:t>
            </w:r>
          </w:p>
        </w:tc>
        <w:tc>
          <w:tcPr>
            <w:tcW w:w="2880" w:type="dxa"/>
          </w:tcPr>
          <w:p w14:paraId="3B31EF9F" w14:textId="6535E9E9" w:rsidR="008D508F" w:rsidRPr="00875D83" w:rsidRDefault="008D508F" w:rsidP="008D508F">
            <w:pPr>
              <w:rPr>
                <w:rFonts w:ascii="Century Gothic" w:hAnsi="Century Gothic" w:cstheme="minorHAnsi"/>
              </w:rPr>
            </w:pPr>
          </w:p>
        </w:tc>
        <w:tc>
          <w:tcPr>
            <w:tcW w:w="2790" w:type="dxa"/>
          </w:tcPr>
          <w:p w14:paraId="05C28639" w14:textId="03C62329" w:rsidR="008D508F" w:rsidRPr="00875D83" w:rsidRDefault="008D508F" w:rsidP="008D508F">
            <w:pPr>
              <w:rPr>
                <w:rFonts w:ascii="Century Gothic" w:hAnsi="Century Gothic" w:cstheme="minorHAnsi"/>
              </w:rPr>
            </w:pPr>
            <w:r w:rsidRPr="00875D83">
              <w:rPr>
                <w:rFonts w:ascii="Century Gothic" w:hAnsi="Century Gothic" w:cstheme="minorHAnsi"/>
              </w:rPr>
              <w:t>CalSAWS Privacy Security Agreements</w:t>
            </w:r>
          </w:p>
        </w:tc>
      </w:tr>
      <w:bookmarkEnd w:id="39"/>
      <w:tr w:rsidR="008D508F" w:rsidRPr="00875D83" w14:paraId="28A0E81D" w14:textId="77777777" w:rsidTr="008D508F">
        <w:tc>
          <w:tcPr>
            <w:tcW w:w="966" w:type="dxa"/>
          </w:tcPr>
          <w:p w14:paraId="15BB8DD1" w14:textId="77777777" w:rsidR="008D508F" w:rsidRPr="00875D83" w:rsidRDefault="008D508F" w:rsidP="008D508F">
            <w:pPr>
              <w:pStyle w:val="ListParagraph"/>
              <w:numPr>
                <w:ilvl w:val="0"/>
                <w:numId w:val="3"/>
              </w:numPr>
              <w:ind w:left="-2" w:hanging="2"/>
              <w:rPr>
                <w:rFonts w:ascii="Century Gothic" w:hAnsi="Century Gothic" w:cstheme="minorHAnsi"/>
              </w:rPr>
            </w:pPr>
          </w:p>
        </w:tc>
        <w:tc>
          <w:tcPr>
            <w:tcW w:w="8119" w:type="dxa"/>
          </w:tcPr>
          <w:p w14:paraId="573C5B19" w14:textId="77777777" w:rsidR="008D508F" w:rsidRPr="00875D83" w:rsidRDefault="008D508F" w:rsidP="008D508F">
            <w:pPr>
              <w:rPr>
                <w:rFonts w:ascii="Century Gothic" w:hAnsi="Century Gothic" w:cstheme="minorHAnsi"/>
              </w:rPr>
            </w:pPr>
            <w:r w:rsidRPr="00875D83">
              <w:rPr>
                <w:rFonts w:ascii="Century Gothic" w:hAnsi="Century Gothic"/>
                <w:color w:val="000000" w:themeColor="text1"/>
              </w:rPr>
              <w:t>The Contractor will demonstrate an understa</w:t>
            </w:r>
            <w:r>
              <w:rPr>
                <w:rFonts w:ascii="Century Gothic" w:hAnsi="Century Gothic"/>
                <w:color w:val="000000" w:themeColor="text1"/>
              </w:rPr>
              <w:t>nd</w:t>
            </w:r>
            <w:r w:rsidRPr="00875D83">
              <w:rPr>
                <w:rFonts w:ascii="Century Gothic" w:hAnsi="Century Gothic"/>
                <w:color w:val="000000" w:themeColor="text1"/>
              </w:rPr>
              <w:t>ing of the Consortium enterprise-wide security risk framework and must participate in Consortium managed security risk processes.</w:t>
            </w:r>
          </w:p>
        </w:tc>
        <w:tc>
          <w:tcPr>
            <w:tcW w:w="2880" w:type="dxa"/>
          </w:tcPr>
          <w:p w14:paraId="417FB58F" w14:textId="77777777" w:rsidR="008D508F" w:rsidRPr="00875D83" w:rsidRDefault="008D508F" w:rsidP="008D508F">
            <w:pPr>
              <w:rPr>
                <w:rFonts w:ascii="Century Gothic" w:hAnsi="Century Gothic" w:cstheme="minorHAnsi"/>
              </w:rPr>
            </w:pPr>
          </w:p>
        </w:tc>
        <w:tc>
          <w:tcPr>
            <w:tcW w:w="2790" w:type="dxa"/>
          </w:tcPr>
          <w:p w14:paraId="5B6502DE" w14:textId="77777777" w:rsidR="008D508F" w:rsidRPr="00875D83" w:rsidRDefault="008D508F" w:rsidP="008D508F">
            <w:pPr>
              <w:rPr>
                <w:rFonts w:ascii="Century Gothic" w:hAnsi="Century Gothic" w:cstheme="minorHAnsi"/>
              </w:rPr>
            </w:pPr>
          </w:p>
        </w:tc>
      </w:tr>
      <w:tr w:rsidR="008D508F" w:rsidRPr="00875D83" w14:paraId="278ED170" w14:textId="77777777" w:rsidTr="008D508F">
        <w:tc>
          <w:tcPr>
            <w:tcW w:w="966" w:type="dxa"/>
          </w:tcPr>
          <w:p w14:paraId="3FF57787" w14:textId="77777777" w:rsidR="008D508F" w:rsidRPr="00875D83" w:rsidRDefault="008D508F" w:rsidP="008D508F">
            <w:pPr>
              <w:pStyle w:val="ListParagraph"/>
              <w:numPr>
                <w:ilvl w:val="0"/>
                <w:numId w:val="3"/>
              </w:numPr>
              <w:ind w:left="-2" w:hanging="2"/>
              <w:rPr>
                <w:rFonts w:ascii="Century Gothic" w:hAnsi="Century Gothic" w:cstheme="minorHAnsi"/>
              </w:rPr>
            </w:pPr>
          </w:p>
        </w:tc>
        <w:tc>
          <w:tcPr>
            <w:tcW w:w="8119" w:type="dxa"/>
          </w:tcPr>
          <w:p w14:paraId="46F74B76" w14:textId="305F247B" w:rsidR="008D508F" w:rsidRPr="00875D83" w:rsidDel="00F70705" w:rsidRDefault="008D508F" w:rsidP="008D508F">
            <w:pPr>
              <w:rPr>
                <w:rFonts w:ascii="Century Gothic" w:hAnsi="Century Gothic"/>
                <w:color w:val="000000"/>
              </w:rPr>
            </w:pPr>
            <w:r w:rsidRPr="00875D83">
              <w:rPr>
                <w:rFonts w:ascii="Century Gothic" w:hAnsi="Century Gothic"/>
                <w:color w:val="000000" w:themeColor="text1"/>
              </w:rPr>
              <w:t xml:space="preserve">The Contractor will provide a formal disciplinary or sanction policy for employees </w:t>
            </w:r>
            <w:r>
              <w:rPr>
                <w:rFonts w:ascii="Century Gothic" w:hAnsi="Century Gothic"/>
                <w:color w:val="000000" w:themeColor="text1"/>
              </w:rPr>
              <w:t xml:space="preserve">or subcontractor staff </w:t>
            </w:r>
            <w:r w:rsidRPr="00875D83">
              <w:rPr>
                <w:rFonts w:ascii="Century Gothic" w:hAnsi="Century Gothic"/>
                <w:color w:val="000000" w:themeColor="text1"/>
              </w:rPr>
              <w:t xml:space="preserve">who have violated security policies and procedures. Employees </w:t>
            </w:r>
            <w:r>
              <w:rPr>
                <w:rFonts w:ascii="Century Gothic" w:hAnsi="Century Gothic"/>
                <w:color w:val="000000" w:themeColor="text1"/>
              </w:rPr>
              <w:t xml:space="preserve">and subcontractors </w:t>
            </w:r>
            <w:r w:rsidRPr="00875D83">
              <w:rPr>
                <w:rFonts w:ascii="Century Gothic" w:hAnsi="Century Gothic"/>
                <w:color w:val="000000" w:themeColor="text1"/>
              </w:rPr>
              <w:t xml:space="preserve">shall be made aware of what action might be taken in the event of a violation, and disciplinary measures must be stated in the policies and procedures. The Contractor will provide signed acknowledgement </w:t>
            </w:r>
            <w:r>
              <w:rPr>
                <w:rFonts w:ascii="Century Gothic" w:hAnsi="Century Gothic"/>
                <w:color w:val="000000" w:themeColor="text1"/>
              </w:rPr>
              <w:t xml:space="preserve">statements </w:t>
            </w:r>
            <w:r w:rsidRPr="00875D83">
              <w:rPr>
                <w:rFonts w:ascii="Century Gothic" w:hAnsi="Century Gothic"/>
                <w:color w:val="000000" w:themeColor="text1"/>
              </w:rPr>
              <w:t>from its employees</w:t>
            </w:r>
            <w:r>
              <w:rPr>
                <w:rFonts w:ascii="Century Gothic" w:hAnsi="Century Gothic"/>
                <w:color w:val="000000" w:themeColor="text1"/>
              </w:rPr>
              <w:t xml:space="preserve"> and subcontractor staff, and maintain these acknowledgements throughout the term of the Agreement, including for any new employees or subcontractors that are onboarded.</w:t>
            </w:r>
            <w:r w:rsidRPr="00875D83">
              <w:rPr>
                <w:rFonts w:ascii="Century Gothic" w:hAnsi="Century Gothic"/>
                <w:color w:val="000000" w:themeColor="text1"/>
              </w:rPr>
              <w:t xml:space="preserve"> </w:t>
            </w:r>
          </w:p>
        </w:tc>
        <w:tc>
          <w:tcPr>
            <w:tcW w:w="2880" w:type="dxa"/>
          </w:tcPr>
          <w:p w14:paraId="1816CA68" w14:textId="77777777" w:rsidR="008D508F" w:rsidRPr="00875D83" w:rsidRDefault="008D508F" w:rsidP="008D508F">
            <w:pPr>
              <w:rPr>
                <w:rFonts w:ascii="Century Gothic" w:hAnsi="Century Gothic" w:cstheme="minorHAnsi"/>
              </w:rPr>
            </w:pPr>
          </w:p>
        </w:tc>
        <w:tc>
          <w:tcPr>
            <w:tcW w:w="2790" w:type="dxa"/>
          </w:tcPr>
          <w:p w14:paraId="3D5FB7C5" w14:textId="77777777" w:rsidR="008D508F" w:rsidRPr="00875D83" w:rsidRDefault="008D508F" w:rsidP="008D508F">
            <w:pPr>
              <w:rPr>
                <w:rFonts w:ascii="Century Gothic" w:hAnsi="Century Gothic" w:cstheme="minorHAnsi"/>
              </w:rPr>
            </w:pPr>
          </w:p>
        </w:tc>
      </w:tr>
      <w:tr w:rsidR="008D508F" w:rsidRPr="00875D83" w14:paraId="573C874B" w14:textId="77777777" w:rsidTr="008D508F">
        <w:tc>
          <w:tcPr>
            <w:tcW w:w="966" w:type="dxa"/>
          </w:tcPr>
          <w:p w14:paraId="2D0575C1" w14:textId="77777777" w:rsidR="008D508F" w:rsidRPr="00875D83" w:rsidRDefault="008D508F" w:rsidP="008D508F">
            <w:pPr>
              <w:pStyle w:val="ListParagraph"/>
              <w:numPr>
                <w:ilvl w:val="0"/>
                <w:numId w:val="3"/>
              </w:numPr>
              <w:ind w:left="-2" w:hanging="2"/>
              <w:rPr>
                <w:rFonts w:ascii="Century Gothic" w:hAnsi="Century Gothic" w:cstheme="minorHAnsi"/>
              </w:rPr>
            </w:pPr>
          </w:p>
        </w:tc>
        <w:tc>
          <w:tcPr>
            <w:tcW w:w="8119" w:type="dxa"/>
          </w:tcPr>
          <w:p w14:paraId="45832C34" w14:textId="7397D7C2" w:rsidR="008D508F" w:rsidRPr="00875D83" w:rsidRDefault="008D508F" w:rsidP="008D508F">
            <w:pPr>
              <w:rPr>
                <w:rFonts w:ascii="Century Gothic" w:hAnsi="Century Gothic" w:cstheme="minorHAnsi"/>
              </w:rPr>
            </w:pPr>
            <w:r w:rsidRPr="00875D83">
              <w:rPr>
                <w:rFonts w:ascii="Century Gothic" w:hAnsi="Century Gothic"/>
                <w:color w:val="000000" w:themeColor="text1"/>
              </w:rPr>
              <w:t xml:space="preserve">All Contractor and </w:t>
            </w:r>
            <w:r>
              <w:rPr>
                <w:rFonts w:ascii="Century Gothic" w:hAnsi="Century Gothic"/>
                <w:color w:val="000000" w:themeColor="text1"/>
              </w:rPr>
              <w:t>subcontractor</w:t>
            </w:r>
            <w:r w:rsidRPr="00875D83">
              <w:rPr>
                <w:rFonts w:ascii="Century Gothic" w:hAnsi="Century Gothic"/>
                <w:color w:val="000000" w:themeColor="text1"/>
              </w:rPr>
              <w:t xml:space="preserve"> employees</w:t>
            </w:r>
            <w:r>
              <w:rPr>
                <w:rFonts w:ascii="Century Gothic" w:hAnsi="Century Gothic"/>
                <w:color w:val="000000" w:themeColor="text1"/>
              </w:rPr>
              <w:t xml:space="preserve"> and staff</w:t>
            </w:r>
            <w:r w:rsidRPr="00875D83">
              <w:rPr>
                <w:rFonts w:ascii="Century Gothic" w:hAnsi="Century Gothic"/>
                <w:color w:val="000000" w:themeColor="text1"/>
              </w:rPr>
              <w:t xml:space="preserve"> are required to complete CalSAWS Privacy Security Awareness Training, per the CalSAWS Security Awareness and Training Policy. Newly hired Contractors and </w:t>
            </w:r>
            <w:r>
              <w:rPr>
                <w:rFonts w:ascii="Century Gothic" w:hAnsi="Century Gothic"/>
                <w:color w:val="000000" w:themeColor="text1"/>
              </w:rPr>
              <w:t>subcontractor</w:t>
            </w:r>
            <w:r w:rsidRPr="00875D83">
              <w:rPr>
                <w:rFonts w:ascii="Century Gothic" w:hAnsi="Century Gothic"/>
                <w:color w:val="000000" w:themeColor="text1"/>
              </w:rPr>
              <w:t xml:space="preserve">s must complete these trainings, </w:t>
            </w:r>
            <w:r>
              <w:rPr>
                <w:rFonts w:ascii="Century Gothic" w:hAnsi="Century Gothic"/>
                <w:color w:val="000000" w:themeColor="text1"/>
              </w:rPr>
              <w:t xml:space="preserve">and </w:t>
            </w:r>
            <w:r w:rsidRPr="00875D83">
              <w:rPr>
                <w:rFonts w:ascii="Century Gothic" w:hAnsi="Century Gothic"/>
                <w:color w:val="000000" w:themeColor="text1"/>
              </w:rPr>
              <w:t xml:space="preserve">all Contractors and </w:t>
            </w:r>
            <w:r>
              <w:rPr>
                <w:rFonts w:ascii="Century Gothic" w:hAnsi="Century Gothic"/>
                <w:color w:val="000000" w:themeColor="text1"/>
              </w:rPr>
              <w:t>subcontractor</w:t>
            </w:r>
            <w:r w:rsidRPr="00875D83">
              <w:rPr>
                <w:rFonts w:ascii="Century Gothic" w:hAnsi="Century Gothic"/>
                <w:color w:val="000000" w:themeColor="text1"/>
              </w:rPr>
              <w:t xml:space="preserve">s </w:t>
            </w:r>
            <w:r>
              <w:rPr>
                <w:rFonts w:ascii="Century Gothic" w:hAnsi="Century Gothic"/>
                <w:color w:val="000000" w:themeColor="text1"/>
              </w:rPr>
              <w:t xml:space="preserve">will complete the training </w:t>
            </w:r>
            <w:r w:rsidRPr="00875D83">
              <w:rPr>
                <w:rFonts w:ascii="Century Gothic" w:hAnsi="Century Gothic"/>
                <w:color w:val="000000" w:themeColor="text1"/>
              </w:rPr>
              <w:t>annually thereafter.</w:t>
            </w:r>
          </w:p>
        </w:tc>
        <w:tc>
          <w:tcPr>
            <w:tcW w:w="2880" w:type="dxa"/>
          </w:tcPr>
          <w:p w14:paraId="54439E7B" w14:textId="57B65CEF" w:rsidR="008D508F" w:rsidRPr="00875D83" w:rsidRDefault="008D508F" w:rsidP="008D508F">
            <w:pPr>
              <w:rPr>
                <w:rFonts w:ascii="Century Gothic" w:hAnsi="Century Gothic" w:cstheme="minorHAnsi"/>
              </w:rPr>
            </w:pPr>
          </w:p>
        </w:tc>
        <w:tc>
          <w:tcPr>
            <w:tcW w:w="2790" w:type="dxa"/>
            <w:shd w:val="clear" w:color="auto" w:fill="auto"/>
          </w:tcPr>
          <w:p w14:paraId="12DC65FB" w14:textId="3193CC30" w:rsidR="008D508F" w:rsidRPr="00875D83" w:rsidRDefault="008D508F" w:rsidP="008D508F">
            <w:pPr>
              <w:rPr>
                <w:rFonts w:ascii="Century Gothic" w:hAnsi="Century Gothic"/>
                <w:b/>
                <w:bCs/>
                <w:color w:val="000000" w:themeColor="text1"/>
              </w:rPr>
            </w:pPr>
            <w:r w:rsidRPr="00875D83">
              <w:rPr>
                <w:rFonts w:ascii="Century Gothic" w:hAnsi="Century Gothic" w:cstheme="minorHAnsi"/>
              </w:rPr>
              <w:t>CalSAWS Privacy Security Awareness Training</w:t>
            </w:r>
          </w:p>
        </w:tc>
      </w:tr>
      <w:bookmarkEnd w:id="37"/>
    </w:tbl>
    <w:p w14:paraId="481F3EEF" w14:textId="77777777" w:rsidR="00FD4069" w:rsidRPr="00875D83" w:rsidRDefault="00FD4069" w:rsidP="00FD4069">
      <w:pPr>
        <w:spacing w:after="0" w:line="240" w:lineRule="auto"/>
        <w:rPr>
          <w:rFonts w:ascii="Century Gothic" w:hAnsi="Century Gothic"/>
          <w:b/>
          <w:bCs/>
        </w:rPr>
      </w:pPr>
    </w:p>
    <w:p w14:paraId="47D3B530" w14:textId="7FEC8B85" w:rsidR="00FD4069" w:rsidRPr="00875D83" w:rsidRDefault="00FD4069" w:rsidP="00FD4069">
      <w:pPr>
        <w:pStyle w:val="Heading2"/>
        <w:rPr>
          <w:rFonts w:ascii="Century Gothic" w:hAnsi="Century Gothic"/>
          <w:sz w:val="22"/>
          <w:szCs w:val="22"/>
        </w:rPr>
      </w:pPr>
      <w:bookmarkStart w:id="40" w:name="_Toc91067039"/>
      <w:proofErr w:type="spellStart"/>
      <w:r w:rsidRPr="00875D83">
        <w:rPr>
          <w:rFonts w:ascii="Century Gothic" w:hAnsi="Century Gothic"/>
          <w:sz w:val="22"/>
          <w:szCs w:val="22"/>
        </w:rPr>
        <w:t>SubTask</w:t>
      </w:r>
      <w:proofErr w:type="spellEnd"/>
      <w:r w:rsidRPr="00875D83">
        <w:rPr>
          <w:rFonts w:ascii="Century Gothic" w:hAnsi="Century Gothic"/>
          <w:sz w:val="22"/>
          <w:szCs w:val="22"/>
        </w:rPr>
        <w:t>: 6.2 Change Control and Configuration Management (</w:t>
      </w:r>
      <w:r w:rsidR="005871B9">
        <w:rPr>
          <w:rFonts w:ascii="Century Gothic" w:hAnsi="Century Gothic"/>
          <w:sz w:val="22"/>
          <w:szCs w:val="22"/>
        </w:rPr>
        <w:t>5</w:t>
      </w:r>
      <w:r w:rsidRPr="00875D83">
        <w:rPr>
          <w:rFonts w:ascii="Century Gothic" w:hAnsi="Century Gothic"/>
          <w:sz w:val="22"/>
          <w:szCs w:val="22"/>
        </w:rPr>
        <w:t xml:space="preserve"> Requirements)</w:t>
      </w:r>
      <w:bookmarkEnd w:id="40"/>
      <w:r w:rsidRPr="00875D83">
        <w:rPr>
          <w:rFonts w:ascii="Century Gothic" w:hAnsi="Century Gothic"/>
          <w:sz w:val="22"/>
          <w:szCs w:val="22"/>
        </w:rPr>
        <w:t xml:space="preserve">  </w:t>
      </w:r>
    </w:p>
    <w:tbl>
      <w:tblPr>
        <w:tblStyle w:val="TableGrid"/>
        <w:tblW w:w="14755" w:type="dxa"/>
        <w:tblLook w:val="04A0" w:firstRow="1" w:lastRow="0" w:firstColumn="1" w:lastColumn="0" w:noHBand="0" w:noVBand="1"/>
      </w:tblPr>
      <w:tblGrid>
        <w:gridCol w:w="990"/>
        <w:gridCol w:w="8185"/>
        <w:gridCol w:w="2790"/>
        <w:gridCol w:w="2790"/>
      </w:tblGrid>
      <w:tr w:rsidR="008D508F" w:rsidRPr="00875D83" w14:paraId="1A38F064" w14:textId="77777777" w:rsidTr="008D508F">
        <w:trPr>
          <w:tblHeader/>
        </w:trPr>
        <w:tc>
          <w:tcPr>
            <w:tcW w:w="990" w:type="dxa"/>
            <w:shd w:val="clear" w:color="auto" w:fill="D9E2F3" w:themeFill="accent1" w:themeFillTint="33"/>
            <w:vAlign w:val="bottom"/>
          </w:tcPr>
          <w:p w14:paraId="1FDAC3B8" w14:textId="2E96186B" w:rsidR="008D508F" w:rsidRPr="00875D83" w:rsidRDefault="008D508F" w:rsidP="00A921BE">
            <w:pPr>
              <w:rPr>
                <w:rFonts w:ascii="Century Gothic" w:hAnsi="Century Gothic"/>
              </w:rPr>
            </w:pPr>
            <w:r w:rsidRPr="005701F2">
              <w:rPr>
                <w:rFonts w:ascii="Century Gothic" w:hAnsi="Century Gothic" w:cstheme="minorHAnsi"/>
              </w:rPr>
              <w:t>Unique ID</w:t>
            </w:r>
          </w:p>
        </w:tc>
        <w:tc>
          <w:tcPr>
            <w:tcW w:w="8185" w:type="dxa"/>
            <w:shd w:val="clear" w:color="auto" w:fill="D9E2F3" w:themeFill="accent1" w:themeFillTint="33"/>
            <w:vAlign w:val="bottom"/>
          </w:tcPr>
          <w:p w14:paraId="26932843" w14:textId="06BAECB6" w:rsidR="008D508F" w:rsidRPr="00875D83" w:rsidRDefault="008D508F" w:rsidP="00A921BE">
            <w:pPr>
              <w:rPr>
                <w:rFonts w:ascii="Century Gothic" w:hAnsi="Century Gothic"/>
              </w:rPr>
            </w:pPr>
            <w:r w:rsidRPr="005701F2">
              <w:rPr>
                <w:rFonts w:ascii="Century Gothic" w:hAnsi="Century Gothic" w:cstheme="minorHAnsi"/>
              </w:rPr>
              <w:t>Requirement</w:t>
            </w:r>
          </w:p>
        </w:tc>
        <w:tc>
          <w:tcPr>
            <w:tcW w:w="2790" w:type="dxa"/>
            <w:shd w:val="clear" w:color="auto" w:fill="D9E2F3" w:themeFill="accent1" w:themeFillTint="33"/>
            <w:vAlign w:val="bottom"/>
          </w:tcPr>
          <w:p w14:paraId="767C5194" w14:textId="0D1499A2" w:rsidR="008D508F" w:rsidRPr="00875D83" w:rsidRDefault="00761BC3" w:rsidP="00A921BE">
            <w:pPr>
              <w:rPr>
                <w:rFonts w:ascii="Century Gothic" w:hAnsi="Century Gothic"/>
              </w:rPr>
            </w:pPr>
            <w:r>
              <w:rPr>
                <w:rFonts w:ascii="Century Gothic" w:hAnsi="Century Gothic" w:cstheme="minorHAnsi"/>
              </w:rPr>
              <w:t>Deliverable(s)</w:t>
            </w:r>
            <w:r w:rsidR="008D508F" w:rsidRPr="00875D83">
              <w:rPr>
                <w:rFonts w:ascii="Century Gothic" w:hAnsi="Century Gothic" w:cstheme="minorHAnsi"/>
              </w:rPr>
              <w:t xml:space="preserve"> </w:t>
            </w:r>
          </w:p>
        </w:tc>
        <w:tc>
          <w:tcPr>
            <w:tcW w:w="2790" w:type="dxa"/>
            <w:shd w:val="clear" w:color="auto" w:fill="D9E2F3" w:themeFill="accent1" w:themeFillTint="33"/>
            <w:vAlign w:val="bottom"/>
          </w:tcPr>
          <w:p w14:paraId="1A52804C" w14:textId="179946C3" w:rsidR="008D508F" w:rsidRPr="00875D83" w:rsidRDefault="008D508F"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8D508F" w:rsidRPr="00875D83" w14:paraId="00D7974B" w14:textId="77777777" w:rsidTr="008D508F">
        <w:tc>
          <w:tcPr>
            <w:tcW w:w="990" w:type="dxa"/>
          </w:tcPr>
          <w:p w14:paraId="156AE427" w14:textId="77777777" w:rsidR="008D508F" w:rsidRPr="00875D83" w:rsidRDefault="008D508F" w:rsidP="00A4718E">
            <w:pPr>
              <w:pStyle w:val="ListParagraph"/>
              <w:numPr>
                <w:ilvl w:val="0"/>
                <w:numId w:val="51"/>
              </w:numPr>
              <w:ind w:left="339"/>
              <w:rPr>
                <w:rFonts w:ascii="Century Gothic" w:hAnsi="Century Gothic"/>
              </w:rPr>
            </w:pPr>
          </w:p>
        </w:tc>
        <w:tc>
          <w:tcPr>
            <w:tcW w:w="8185" w:type="dxa"/>
          </w:tcPr>
          <w:p w14:paraId="40BF6C02" w14:textId="304E87F4" w:rsidR="008D508F" w:rsidRPr="00875D83" w:rsidRDefault="008D508F" w:rsidP="00A4309D">
            <w:pPr>
              <w:rPr>
                <w:rFonts w:ascii="Century Gothic" w:hAnsi="Century Gothic"/>
              </w:rPr>
            </w:pPr>
            <w:r w:rsidRPr="00875D83">
              <w:rPr>
                <w:rFonts w:ascii="Century Gothic" w:hAnsi="Century Gothic"/>
                <w:color w:val="000000" w:themeColor="text1"/>
              </w:rPr>
              <w:t xml:space="preserve">The Contractor will adhere to existing CalSAWS policies and procedures supporting business processes and implemented technical measures.  </w:t>
            </w:r>
          </w:p>
        </w:tc>
        <w:tc>
          <w:tcPr>
            <w:tcW w:w="2790" w:type="dxa"/>
          </w:tcPr>
          <w:p w14:paraId="0A9F5947" w14:textId="77777777" w:rsidR="008D508F" w:rsidRPr="00875D83" w:rsidRDefault="008D508F" w:rsidP="00A4309D">
            <w:pPr>
              <w:rPr>
                <w:rFonts w:ascii="Century Gothic" w:hAnsi="Century Gothic"/>
              </w:rPr>
            </w:pPr>
          </w:p>
        </w:tc>
        <w:tc>
          <w:tcPr>
            <w:tcW w:w="2790" w:type="dxa"/>
          </w:tcPr>
          <w:p w14:paraId="1E30B663" w14:textId="77777777" w:rsidR="008D508F" w:rsidRPr="00875D83" w:rsidRDefault="008D508F" w:rsidP="00A4309D">
            <w:pPr>
              <w:rPr>
                <w:rFonts w:ascii="Century Gothic" w:hAnsi="Century Gothic"/>
              </w:rPr>
            </w:pPr>
          </w:p>
        </w:tc>
      </w:tr>
      <w:tr w:rsidR="008D508F" w:rsidRPr="00875D83" w14:paraId="5C2D2339" w14:textId="77777777" w:rsidTr="008D508F">
        <w:tc>
          <w:tcPr>
            <w:tcW w:w="990" w:type="dxa"/>
          </w:tcPr>
          <w:p w14:paraId="5F53EC60" w14:textId="77777777" w:rsidR="008D508F" w:rsidRPr="00875D83" w:rsidRDefault="008D508F" w:rsidP="00A4718E">
            <w:pPr>
              <w:pStyle w:val="ListParagraph"/>
              <w:numPr>
                <w:ilvl w:val="0"/>
                <w:numId w:val="51"/>
              </w:numPr>
              <w:ind w:left="339"/>
              <w:rPr>
                <w:rFonts w:ascii="Century Gothic" w:hAnsi="Century Gothic"/>
              </w:rPr>
            </w:pPr>
          </w:p>
        </w:tc>
        <w:tc>
          <w:tcPr>
            <w:tcW w:w="8185" w:type="dxa"/>
          </w:tcPr>
          <w:p w14:paraId="31A01663" w14:textId="4CF922F7" w:rsidR="008D508F" w:rsidRPr="00875D83" w:rsidRDefault="008D508F" w:rsidP="00A4309D">
            <w:pPr>
              <w:rPr>
                <w:rFonts w:ascii="Century Gothic" w:hAnsi="Century Gothic"/>
                <w:color w:val="000000" w:themeColor="text1"/>
              </w:rPr>
            </w:pPr>
            <w:r w:rsidRPr="00875D83">
              <w:rPr>
                <w:rFonts w:ascii="Century Gothic" w:hAnsi="Century Gothic"/>
                <w:color w:val="000000" w:themeColor="text1"/>
              </w:rPr>
              <w:t>The Contractor will ensure that security requirements are followed and updated as needed for new acquisition or data changes (new data) for physical or virtual applications, infrastructure network, and systems components, or changes to operations and/or data center facilities that have been pre-authorized.</w:t>
            </w:r>
          </w:p>
        </w:tc>
        <w:tc>
          <w:tcPr>
            <w:tcW w:w="2790" w:type="dxa"/>
          </w:tcPr>
          <w:p w14:paraId="6587A2F0" w14:textId="77777777" w:rsidR="008D508F" w:rsidRPr="00875D83" w:rsidRDefault="008D508F" w:rsidP="00A4309D">
            <w:pPr>
              <w:rPr>
                <w:rFonts w:ascii="Century Gothic" w:hAnsi="Century Gothic"/>
              </w:rPr>
            </w:pPr>
          </w:p>
        </w:tc>
        <w:tc>
          <w:tcPr>
            <w:tcW w:w="2790" w:type="dxa"/>
          </w:tcPr>
          <w:p w14:paraId="1F82BC43" w14:textId="77777777" w:rsidR="008D508F" w:rsidRPr="00875D83" w:rsidRDefault="008D508F" w:rsidP="00A4309D">
            <w:pPr>
              <w:rPr>
                <w:rFonts w:ascii="Century Gothic" w:hAnsi="Century Gothic"/>
              </w:rPr>
            </w:pPr>
          </w:p>
        </w:tc>
      </w:tr>
      <w:tr w:rsidR="008D508F" w:rsidRPr="00875D83" w14:paraId="69244554" w14:textId="77777777" w:rsidTr="008D508F">
        <w:tc>
          <w:tcPr>
            <w:tcW w:w="990" w:type="dxa"/>
          </w:tcPr>
          <w:p w14:paraId="69D3CC52" w14:textId="77777777" w:rsidR="008D508F" w:rsidRPr="00875D83" w:rsidRDefault="008D508F" w:rsidP="00A4718E">
            <w:pPr>
              <w:pStyle w:val="ListParagraph"/>
              <w:numPr>
                <w:ilvl w:val="0"/>
                <w:numId w:val="51"/>
              </w:numPr>
              <w:ind w:left="339"/>
              <w:rPr>
                <w:rFonts w:ascii="Century Gothic" w:hAnsi="Century Gothic"/>
              </w:rPr>
            </w:pPr>
          </w:p>
        </w:tc>
        <w:tc>
          <w:tcPr>
            <w:tcW w:w="8185" w:type="dxa"/>
          </w:tcPr>
          <w:p w14:paraId="7D5248D8" w14:textId="3F180574" w:rsidR="008D508F" w:rsidRPr="00875D83" w:rsidRDefault="008D508F" w:rsidP="00A4309D">
            <w:pPr>
              <w:rPr>
                <w:rFonts w:ascii="Century Gothic" w:hAnsi="Century Gothic"/>
              </w:rPr>
            </w:pPr>
            <w:r w:rsidRPr="00875D83">
              <w:rPr>
                <w:rFonts w:ascii="Century Gothic" w:hAnsi="Century Gothic"/>
                <w:color w:val="000000" w:themeColor="text1"/>
              </w:rPr>
              <w:t>The Contractor will ensure delegated business partners</w:t>
            </w:r>
            <w:r>
              <w:rPr>
                <w:rFonts w:ascii="Century Gothic" w:hAnsi="Century Gothic"/>
                <w:color w:val="000000" w:themeColor="text1"/>
              </w:rPr>
              <w:t>, such as interface partners,</w:t>
            </w:r>
            <w:r w:rsidRPr="00875D83">
              <w:rPr>
                <w:rFonts w:ascii="Century Gothic" w:hAnsi="Century Gothic"/>
                <w:color w:val="000000" w:themeColor="text1"/>
              </w:rPr>
              <w:t xml:space="preserve"> adhere to the same security policies and procedures for change management, release, and testing as internal developers within the CalSAWS program.</w:t>
            </w:r>
          </w:p>
        </w:tc>
        <w:tc>
          <w:tcPr>
            <w:tcW w:w="2790" w:type="dxa"/>
          </w:tcPr>
          <w:p w14:paraId="58C170B7" w14:textId="77777777" w:rsidR="008D508F" w:rsidRPr="00875D83" w:rsidRDefault="008D508F" w:rsidP="00A4309D">
            <w:pPr>
              <w:rPr>
                <w:rFonts w:ascii="Century Gothic" w:hAnsi="Century Gothic"/>
              </w:rPr>
            </w:pPr>
          </w:p>
        </w:tc>
        <w:tc>
          <w:tcPr>
            <w:tcW w:w="2790" w:type="dxa"/>
          </w:tcPr>
          <w:p w14:paraId="100E0C34" w14:textId="77777777" w:rsidR="008D508F" w:rsidRPr="00875D83" w:rsidRDefault="008D508F" w:rsidP="00A4309D">
            <w:pPr>
              <w:rPr>
                <w:rFonts w:ascii="Century Gothic" w:hAnsi="Century Gothic"/>
              </w:rPr>
            </w:pPr>
          </w:p>
        </w:tc>
      </w:tr>
      <w:tr w:rsidR="008D508F" w:rsidRPr="00875D83" w14:paraId="291FFAF6" w14:textId="77777777" w:rsidTr="008D508F">
        <w:tc>
          <w:tcPr>
            <w:tcW w:w="990" w:type="dxa"/>
          </w:tcPr>
          <w:p w14:paraId="2F849669" w14:textId="77777777" w:rsidR="008D508F" w:rsidRPr="00875D83" w:rsidRDefault="008D508F" w:rsidP="00A4718E">
            <w:pPr>
              <w:pStyle w:val="ListParagraph"/>
              <w:numPr>
                <w:ilvl w:val="0"/>
                <w:numId w:val="51"/>
              </w:numPr>
              <w:ind w:left="339"/>
              <w:rPr>
                <w:rFonts w:ascii="Century Gothic" w:hAnsi="Century Gothic"/>
              </w:rPr>
            </w:pPr>
          </w:p>
        </w:tc>
        <w:tc>
          <w:tcPr>
            <w:tcW w:w="8185" w:type="dxa"/>
          </w:tcPr>
          <w:p w14:paraId="0C8B0D65" w14:textId="77777777" w:rsidR="008D508F" w:rsidRPr="00875D83" w:rsidRDefault="008D508F" w:rsidP="00A4309D">
            <w:pPr>
              <w:rPr>
                <w:rFonts w:ascii="Century Gothic" w:hAnsi="Century Gothic"/>
              </w:rPr>
            </w:pPr>
            <w:r w:rsidRPr="00875D83">
              <w:rPr>
                <w:rFonts w:ascii="Century Gothic" w:hAnsi="Century Gothic"/>
                <w:color w:val="000000" w:themeColor="text1"/>
              </w:rPr>
              <w:t>The Contractor will follow CalSAWS defined change control and security testing processes for testing and release management that focus on system availability, confidentiality, and integrity of systems and services.</w:t>
            </w:r>
          </w:p>
        </w:tc>
        <w:tc>
          <w:tcPr>
            <w:tcW w:w="2790" w:type="dxa"/>
          </w:tcPr>
          <w:p w14:paraId="4D8D8799" w14:textId="77777777" w:rsidR="008D508F" w:rsidRPr="00875D83" w:rsidRDefault="008D508F" w:rsidP="00A4309D">
            <w:pPr>
              <w:rPr>
                <w:rFonts w:ascii="Century Gothic" w:hAnsi="Century Gothic"/>
              </w:rPr>
            </w:pPr>
          </w:p>
        </w:tc>
        <w:tc>
          <w:tcPr>
            <w:tcW w:w="2790" w:type="dxa"/>
          </w:tcPr>
          <w:p w14:paraId="4997E35B" w14:textId="77777777" w:rsidR="008D508F" w:rsidRPr="00875D83" w:rsidRDefault="008D508F" w:rsidP="00A4309D">
            <w:pPr>
              <w:rPr>
                <w:rFonts w:ascii="Century Gothic" w:hAnsi="Century Gothic"/>
              </w:rPr>
            </w:pPr>
          </w:p>
        </w:tc>
      </w:tr>
      <w:tr w:rsidR="008D508F" w:rsidRPr="00875D83" w14:paraId="6819C786" w14:textId="77777777" w:rsidTr="008D508F">
        <w:tc>
          <w:tcPr>
            <w:tcW w:w="990" w:type="dxa"/>
          </w:tcPr>
          <w:p w14:paraId="4AEB8589" w14:textId="77777777" w:rsidR="008D508F" w:rsidRPr="00875D83" w:rsidRDefault="008D508F" w:rsidP="00A4718E">
            <w:pPr>
              <w:pStyle w:val="ListParagraph"/>
              <w:numPr>
                <w:ilvl w:val="0"/>
                <w:numId w:val="51"/>
              </w:numPr>
              <w:ind w:left="339"/>
              <w:rPr>
                <w:rFonts w:ascii="Century Gothic" w:hAnsi="Century Gothic"/>
              </w:rPr>
            </w:pPr>
          </w:p>
        </w:tc>
        <w:tc>
          <w:tcPr>
            <w:tcW w:w="8185" w:type="dxa"/>
          </w:tcPr>
          <w:p w14:paraId="486EAE43" w14:textId="70DA1019" w:rsidR="008D508F" w:rsidRPr="00875D83" w:rsidRDefault="008D508F" w:rsidP="00A4309D">
            <w:pPr>
              <w:rPr>
                <w:rFonts w:ascii="Century Gothic" w:hAnsi="Century Gothic"/>
              </w:rPr>
            </w:pPr>
            <w:r w:rsidRPr="00875D83">
              <w:rPr>
                <w:rFonts w:ascii="Century Gothic" w:hAnsi="Century Gothic"/>
                <w:color w:val="000000" w:themeColor="text1"/>
              </w:rPr>
              <w:t xml:space="preserve">The Contractor will establish and document procedures, in the System Security Plan and/or associated OWDs, for </w:t>
            </w:r>
            <w:r>
              <w:rPr>
                <w:rFonts w:ascii="Century Gothic" w:hAnsi="Century Gothic"/>
                <w:color w:val="000000" w:themeColor="text1"/>
              </w:rPr>
              <w:t xml:space="preserve">maintaining system security and </w:t>
            </w:r>
            <w:r w:rsidRPr="00875D83">
              <w:rPr>
                <w:rFonts w:ascii="Century Gothic" w:hAnsi="Century Gothic"/>
                <w:color w:val="000000" w:themeColor="text1"/>
              </w:rPr>
              <w:t>managing</w:t>
            </w:r>
            <w:r>
              <w:rPr>
                <w:rFonts w:ascii="Century Gothic" w:hAnsi="Century Gothic"/>
                <w:color w:val="000000" w:themeColor="text1"/>
              </w:rPr>
              <w:t xml:space="preserve"> security-related</w:t>
            </w:r>
            <w:r w:rsidRPr="00875D83">
              <w:rPr>
                <w:rFonts w:ascii="Century Gothic" w:hAnsi="Century Gothic"/>
                <w:color w:val="000000" w:themeColor="text1"/>
              </w:rPr>
              <w:t xml:space="preserve"> risks </w:t>
            </w:r>
            <w:r>
              <w:rPr>
                <w:rFonts w:ascii="Century Gothic" w:hAnsi="Century Gothic"/>
                <w:color w:val="000000" w:themeColor="text1"/>
              </w:rPr>
              <w:t>when</w:t>
            </w:r>
            <w:r w:rsidRPr="00875D83">
              <w:rPr>
                <w:rFonts w:ascii="Century Gothic" w:hAnsi="Century Gothic"/>
                <w:color w:val="000000" w:themeColor="text1"/>
              </w:rPr>
              <w:t xml:space="preserve"> applying changes to all CalSAWS systems and services.</w:t>
            </w:r>
          </w:p>
          <w:p w14:paraId="592023D8" w14:textId="77777777" w:rsidR="008D508F" w:rsidRPr="00875D83" w:rsidRDefault="008D508F" w:rsidP="00A4309D">
            <w:pPr>
              <w:rPr>
                <w:rFonts w:ascii="Century Gothic" w:hAnsi="Century Gothic"/>
              </w:rPr>
            </w:pPr>
            <w:r w:rsidRPr="00875D83">
              <w:rPr>
                <w:rFonts w:ascii="Century Gothic" w:hAnsi="Century Gothic"/>
                <w:color w:val="000000" w:themeColor="text1"/>
              </w:rPr>
              <w:t>All changes must directly correspond to a System Change Request authorization by the Consortium prior to deployment.</w:t>
            </w:r>
          </w:p>
        </w:tc>
        <w:tc>
          <w:tcPr>
            <w:tcW w:w="2790" w:type="dxa"/>
          </w:tcPr>
          <w:p w14:paraId="410BF7B3" w14:textId="77777777" w:rsidR="008D508F" w:rsidRPr="00875D83" w:rsidRDefault="008D508F" w:rsidP="00A4309D">
            <w:pPr>
              <w:rPr>
                <w:rFonts w:ascii="Century Gothic" w:hAnsi="Century Gothic"/>
              </w:rPr>
            </w:pPr>
          </w:p>
        </w:tc>
        <w:tc>
          <w:tcPr>
            <w:tcW w:w="2790" w:type="dxa"/>
          </w:tcPr>
          <w:p w14:paraId="032A6CE4" w14:textId="77777777" w:rsidR="008D508F" w:rsidRPr="00875D83" w:rsidRDefault="008D508F" w:rsidP="00A4309D">
            <w:pPr>
              <w:rPr>
                <w:rFonts w:ascii="Century Gothic" w:hAnsi="Century Gothic"/>
              </w:rPr>
            </w:pPr>
          </w:p>
          <w:p w14:paraId="0DA018A9" w14:textId="77777777" w:rsidR="008D508F" w:rsidRPr="00875D83" w:rsidRDefault="008D508F" w:rsidP="00A4309D">
            <w:pPr>
              <w:rPr>
                <w:rFonts w:ascii="Century Gothic" w:hAnsi="Century Gothic"/>
              </w:rPr>
            </w:pPr>
          </w:p>
        </w:tc>
      </w:tr>
    </w:tbl>
    <w:p w14:paraId="400842F6" w14:textId="77777777" w:rsidR="00FD4069" w:rsidRPr="00875D83" w:rsidRDefault="00FD4069" w:rsidP="00FD4069">
      <w:pPr>
        <w:rPr>
          <w:rFonts w:ascii="Century Gothic" w:hAnsi="Century Gothic"/>
        </w:rPr>
      </w:pPr>
    </w:p>
    <w:p w14:paraId="61430E9F" w14:textId="1EA43D05" w:rsidR="00FD4069" w:rsidRPr="00875D83" w:rsidRDefault="00FD4069" w:rsidP="00FD4069">
      <w:pPr>
        <w:pStyle w:val="Heading2"/>
        <w:rPr>
          <w:rFonts w:ascii="Century Gothic" w:hAnsi="Century Gothic"/>
          <w:sz w:val="22"/>
          <w:szCs w:val="22"/>
        </w:rPr>
      </w:pPr>
      <w:bookmarkStart w:id="41" w:name="_Toc91067040"/>
      <w:proofErr w:type="spellStart"/>
      <w:r w:rsidRPr="00875D83">
        <w:rPr>
          <w:rFonts w:ascii="Century Gothic" w:hAnsi="Century Gothic"/>
          <w:sz w:val="22"/>
          <w:szCs w:val="22"/>
        </w:rPr>
        <w:t>SubTask</w:t>
      </w:r>
      <w:proofErr w:type="spellEnd"/>
      <w:r w:rsidRPr="00875D83">
        <w:rPr>
          <w:rFonts w:ascii="Century Gothic" w:hAnsi="Century Gothic"/>
          <w:sz w:val="22"/>
          <w:szCs w:val="22"/>
        </w:rPr>
        <w:t>: 6.3 Infrastructure and Virtualization Security (</w:t>
      </w:r>
      <w:r w:rsidR="005871B9">
        <w:rPr>
          <w:rFonts w:ascii="Century Gothic" w:hAnsi="Century Gothic"/>
          <w:sz w:val="22"/>
          <w:szCs w:val="22"/>
        </w:rPr>
        <w:t>8</w:t>
      </w:r>
      <w:r w:rsidRPr="00875D83">
        <w:rPr>
          <w:rFonts w:ascii="Century Gothic" w:hAnsi="Century Gothic"/>
          <w:sz w:val="22"/>
          <w:szCs w:val="22"/>
        </w:rPr>
        <w:t xml:space="preserve"> Requirements)</w:t>
      </w:r>
      <w:bookmarkEnd w:id="41"/>
      <w:r w:rsidRPr="00875D83">
        <w:rPr>
          <w:rFonts w:ascii="Century Gothic" w:hAnsi="Century Gothic"/>
          <w:sz w:val="22"/>
          <w:szCs w:val="22"/>
        </w:rPr>
        <w:t xml:space="preserve">  </w:t>
      </w:r>
    </w:p>
    <w:tbl>
      <w:tblPr>
        <w:tblStyle w:val="TableGrid"/>
        <w:tblW w:w="14755" w:type="dxa"/>
        <w:tblLook w:val="04A0" w:firstRow="1" w:lastRow="0" w:firstColumn="1" w:lastColumn="0" w:noHBand="0" w:noVBand="1"/>
      </w:tblPr>
      <w:tblGrid>
        <w:gridCol w:w="990"/>
        <w:gridCol w:w="8185"/>
        <w:gridCol w:w="2790"/>
        <w:gridCol w:w="2790"/>
      </w:tblGrid>
      <w:tr w:rsidR="008D508F" w:rsidRPr="00875D83" w14:paraId="52163C35" w14:textId="77777777" w:rsidTr="008D508F">
        <w:trPr>
          <w:tblHeader/>
        </w:trPr>
        <w:tc>
          <w:tcPr>
            <w:tcW w:w="990" w:type="dxa"/>
            <w:shd w:val="clear" w:color="auto" w:fill="D9E2F3" w:themeFill="accent1" w:themeFillTint="33"/>
            <w:vAlign w:val="bottom"/>
          </w:tcPr>
          <w:p w14:paraId="6494D31C" w14:textId="370F1ADD" w:rsidR="008D508F" w:rsidRPr="00875D83" w:rsidRDefault="008D508F" w:rsidP="00A921BE">
            <w:pPr>
              <w:rPr>
                <w:rFonts w:ascii="Century Gothic" w:hAnsi="Century Gothic"/>
              </w:rPr>
            </w:pPr>
            <w:r w:rsidRPr="005701F2">
              <w:rPr>
                <w:rFonts w:ascii="Century Gothic" w:hAnsi="Century Gothic" w:cstheme="minorHAnsi"/>
              </w:rPr>
              <w:t>Unique ID</w:t>
            </w:r>
          </w:p>
        </w:tc>
        <w:tc>
          <w:tcPr>
            <w:tcW w:w="8185" w:type="dxa"/>
            <w:shd w:val="clear" w:color="auto" w:fill="D9E2F3" w:themeFill="accent1" w:themeFillTint="33"/>
            <w:vAlign w:val="bottom"/>
          </w:tcPr>
          <w:p w14:paraId="3C73C1D9" w14:textId="14969FD1" w:rsidR="008D508F" w:rsidRPr="00875D83" w:rsidRDefault="008D508F" w:rsidP="00A921BE">
            <w:pPr>
              <w:rPr>
                <w:rFonts w:ascii="Century Gothic" w:hAnsi="Century Gothic"/>
              </w:rPr>
            </w:pPr>
            <w:r w:rsidRPr="005701F2">
              <w:rPr>
                <w:rFonts w:ascii="Century Gothic" w:hAnsi="Century Gothic" w:cstheme="minorHAnsi"/>
              </w:rPr>
              <w:t>Requirement</w:t>
            </w:r>
          </w:p>
        </w:tc>
        <w:tc>
          <w:tcPr>
            <w:tcW w:w="2790" w:type="dxa"/>
            <w:shd w:val="clear" w:color="auto" w:fill="D9E2F3" w:themeFill="accent1" w:themeFillTint="33"/>
            <w:vAlign w:val="bottom"/>
          </w:tcPr>
          <w:p w14:paraId="3FE07228" w14:textId="7CF92DEF" w:rsidR="008D508F" w:rsidRPr="00875D83" w:rsidRDefault="00761BC3" w:rsidP="00A921BE">
            <w:pPr>
              <w:rPr>
                <w:rFonts w:ascii="Century Gothic" w:hAnsi="Century Gothic"/>
              </w:rPr>
            </w:pPr>
            <w:r>
              <w:rPr>
                <w:rFonts w:ascii="Century Gothic" w:hAnsi="Century Gothic" w:cstheme="minorHAnsi"/>
              </w:rPr>
              <w:t>Deliverable(s)</w:t>
            </w:r>
            <w:r w:rsidR="008D508F" w:rsidRPr="00875D83">
              <w:rPr>
                <w:rFonts w:ascii="Century Gothic" w:hAnsi="Century Gothic" w:cstheme="minorHAnsi"/>
              </w:rPr>
              <w:t xml:space="preserve"> </w:t>
            </w:r>
          </w:p>
        </w:tc>
        <w:tc>
          <w:tcPr>
            <w:tcW w:w="2790" w:type="dxa"/>
            <w:shd w:val="clear" w:color="auto" w:fill="D9E2F3" w:themeFill="accent1" w:themeFillTint="33"/>
            <w:vAlign w:val="bottom"/>
          </w:tcPr>
          <w:p w14:paraId="20883795" w14:textId="14E2A902" w:rsidR="008D508F" w:rsidRPr="00875D83" w:rsidRDefault="008D508F"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8D508F" w:rsidRPr="00875D83" w14:paraId="3B826749" w14:textId="77777777" w:rsidTr="008D508F">
        <w:tc>
          <w:tcPr>
            <w:tcW w:w="990" w:type="dxa"/>
          </w:tcPr>
          <w:p w14:paraId="3A10A242" w14:textId="77777777" w:rsidR="008D508F" w:rsidRPr="00875D83" w:rsidRDefault="008D508F" w:rsidP="00A4718E">
            <w:pPr>
              <w:pStyle w:val="ListParagraph"/>
              <w:numPr>
                <w:ilvl w:val="0"/>
                <w:numId w:val="52"/>
              </w:numPr>
              <w:ind w:left="333"/>
              <w:rPr>
                <w:rFonts w:ascii="Century Gothic" w:hAnsi="Century Gothic"/>
              </w:rPr>
            </w:pPr>
          </w:p>
        </w:tc>
        <w:tc>
          <w:tcPr>
            <w:tcW w:w="8185" w:type="dxa"/>
          </w:tcPr>
          <w:p w14:paraId="2B2D921F" w14:textId="77777777" w:rsidR="008D508F" w:rsidRPr="00875D83" w:rsidRDefault="008D508F" w:rsidP="00A4309D">
            <w:pPr>
              <w:rPr>
                <w:rFonts w:ascii="Century Gothic" w:hAnsi="Century Gothic"/>
              </w:rPr>
            </w:pPr>
            <w:r w:rsidRPr="00875D83">
              <w:rPr>
                <w:rFonts w:ascii="Century Gothic" w:hAnsi="Century Gothic"/>
                <w:color w:val="000000"/>
              </w:rPr>
              <w:t>The Contractor is responsible for protection, retention, and lifecycle management of audit logs, adhering to CalSAWS Privacy Security Agreements and applicable legal, statutory or compliance obligations and providing unique user access accountability to detect potentially suspicious network behaviors and/or file integrity anomalies, and to support forensic investigative capabilities in the event of a security breach.</w:t>
            </w:r>
          </w:p>
        </w:tc>
        <w:tc>
          <w:tcPr>
            <w:tcW w:w="2790" w:type="dxa"/>
          </w:tcPr>
          <w:p w14:paraId="0E4B886E" w14:textId="77777777" w:rsidR="008D508F" w:rsidRPr="00875D83" w:rsidRDefault="008D508F" w:rsidP="00A4309D">
            <w:pPr>
              <w:rPr>
                <w:rFonts w:ascii="Century Gothic" w:hAnsi="Century Gothic"/>
              </w:rPr>
            </w:pPr>
          </w:p>
        </w:tc>
        <w:tc>
          <w:tcPr>
            <w:tcW w:w="2790" w:type="dxa"/>
          </w:tcPr>
          <w:p w14:paraId="02BD9D49" w14:textId="77777777" w:rsidR="008D508F" w:rsidRPr="00875D83" w:rsidRDefault="008D508F" w:rsidP="00A4309D">
            <w:pPr>
              <w:rPr>
                <w:rFonts w:ascii="Century Gothic" w:hAnsi="Century Gothic"/>
              </w:rPr>
            </w:pPr>
          </w:p>
        </w:tc>
      </w:tr>
      <w:tr w:rsidR="008D508F" w:rsidRPr="00875D83" w14:paraId="13EDC25F" w14:textId="77777777" w:rsidTr="008D508F">
        <w:tc>
          <w:tcPr>
            <w:tcW w:w="990" w:type="dxa"/>
          </w:tcPr>
          <w:p w14:paraId="14C1379C" w14:textId="77777777" w:rsidR="008D508F" w:rsidRPr="00875D83" w:rsidRDefault="008D508F" w:rsidP="00A4718E">
            <w:pPr>
              <w:pStyle w:val="ListParagraph"/>
              <w:numPr>
                <w:ilvl w:val="0"/>
                <w:numId w:val="52"/>
              </w:numPr>
              <w:ind w:left="333"/>
              <w:rPr>
                <w:rFonts w:ascii="Century Gothic" w:hAnsi="Century Gothic"/>
              </w:rPr>
            </w:pPr>
          </w:p>
        </w:tc>
        <w:tc>
          <w:tcPr>
            <w:tcW w:w="8185" w:type="dxa"/>
          </w:tcPr>
          <w:p w14:paraId="537F1837" w14:textId="77777777" w:rsidR="008D508F" w:rsidRPr="00875D83" w:rsidRDefault="008D508F" w:rsidP="00A4309D">
            <w:pPr>
              <w:rPr>
                <w:rFonts w:ascii="Century Gothic" w:hAnsi="Century Gothic"/>
              </w:rPr>
            </w:pPr>
            <w:r w:rsidRPr="00875D83">
              <w:rPr>
                <w:rFonts w:ascii="Century Gothic" w:hAnsi="Century Gothic"/>
                <w:color w:val="000000" w:themeColor="text1"/>
              </w:rPr>
              <w:t xml:space="preserve">The Contractor will maintain all </w:t>
            </w:r>
            <w:r>
              <w:rPr>
                <w:rFonts w:ascii="Century Gothic" w:hAnsi="Century Gothic"/>
                <w:color w:val="000000" w:themeColor="text1"/>
              </w:rPr>
              <w:t>CalSAWS security system components</w:t>
            </w:r>
            <w:r w:rsidRPr="00875D83">
              <w:rPr>
                <w:rFonts w:ascii="Century Gothic" w:hAnsi="Century Gothic"/>
                <w:color w:val="000000" w:themeColor="text1"/>
              </w:rPr>
              <w:t xml:space="preserve"> while ensuring they are configured to restrict and monitor traffic between trusted and untrusted connections. These configurations will be reviewed regularly by the Contractor and supported by a documented justification for use of all allowed services, protocols, ports, and by compensating controls.</w:t>
            </w:r>
          </w:p>
        </w:tc>
        <w:tc>
          <w:tcPr>
            <w:tcW w:w="2790" w:type="dxa"/>
          </w:tcPr>
          <w:p w14:paraId="4DD0C6D4" w14:textId="77777777" w:rsidR="008D508F" w:rsidRPr="00875D83" w:rsidRDefault="008D508F" w:rsidP="00A4309D">
            <w:pPr>
              <w:rPr>
                <w:rFonts w:ascii="Century Gothic" w:hAnsi="Century Gothic"/>
              </w:rPr>
            </w:pPr>
          </w:p>
        </w:tc>
        <w:tc>
          <w:tcPr>
            <w:tcW w:w="2790" w:type="dxa"/>
          </w:tcPr>
          <w:p w14:paraId="5D688C7B" w14:textId="77777777" w:rsidR="008D508F" w:rsidRPr="00875D83" w:rsidRDefault="008D508F" w:rsidP="00A4309D">
            <w:pPr>
              <w:rPr>
                <w:rFonts w:ascii="Century Gothic" w:hAnsi="Century Gothic"/>
              </w:rPr>
            </w:pPr>
          </w:p>
        </w:tc>
      </w:tr>
      <w:tr w:rsidR="008D508F" w:rsidRPr="00875D83" w14:paraId="66F6A52A" w14:textId="77777777" w:rsidTr="008D508F">
        <w:tc>
          <w:tcPr>
            <w:tcW w:w="990" w:type="dxa"/>
          </w:tcPr>
          <w:p w14:paraId="234682DE" w14:textId="77777777" w:rsidR="008D508F" w:rsidRPr="00875D83" w:rsidRDefault="008D508F" w:rsidP="00A4718E">
            <w:pPr>
              <w:pStyle w:val="ListParagraph"/>
              <w:numPr>
                <w:ilvl w:val="0"/>
                <w:numId w:val="52"/>
              </w:numPr>
              <w:ind w:left="333"/>
              <w:rPr>
                <w:rFonts w:ascii="Century Gothic" w:hAnsi="Century Gothic"/>
              </w:rPr>
            </w:pPr>
          </w:p>
        </w:tc>
        <w:tc>
          <w:tcPr>
            <w:tcW w:w="8185" w:type="dxa"/>
          </w:tcPr>
          <w:p w14:paraId="631735A5" w14:textId="77777777" w:rsidR="008D508F" w:rsidRPr="00875D83" w:rsidRDefault="008D508F" w:rsidP="00A4309D">
            <w:pPr>
              <w:rPr>
                <w:rFonts w:ascii="Century Gothic" w:hAnsi="Century Gothic"/>
              </w:rPr>
            </w:pPr>
            <w:r w:rsidRPr="00875D83">
              <w:rPr>
                <w:rFonts w:ascii="Century Gothic" w:hAnsi="Century Gothic"/>
                <w:color w:val="000000" w:themeColor="text1"/>
              </w:rPr>
              <w:t>The Contractor will harden operating systems to provide only necessary ports, protocols, and services to meet CalSAWS business needs, and will implement supporting technical controls for antivirus, file integrity monitoring, and logging as part of the Contractor baseline operating build standard or template.</w:t>
            </w:r>
          </w:p>
        </w:tc>
        <w:tc>
          <w:tcPr>
            <w:tcW w:w="2790" w:type="dxa"/>
          </w:tcPr>
          <w:p w14:paraId="0C71E139" w14:textId="77777777" w:rsidR="008D508F" w:rsidRPr="00875D83" w:rsidRDefault="008D508F" w:rsidP="00A4309D">
            <w:pPr>
              <w:rPr>
                <w:rFonts w:ascii="Century Gothic" w:hAnsi="Century Gothic"/>
              </w:rPr>
            </w:pPr>
          </w:p>
        </w:tc>
        <w:tc>
          <w:tcPr>
            <w:tcW w:w="2790" w:type="dxa"/>
          </w:tcPr>
          <w:p w14:paraId="07D9F8DD" w14:textId="77777777" w:rsidR="008D508F" w:rsidRPr="00875D83" w:rsidRDefault="008D508F" w:rsidP="00A4309D">
            <w:pPr>
              <w:rPr>
                <w:rFonts w:ascii="Century Gothic" w:hAnsi="Century Gothic"/>
              </w:rPr>
            </w:pPr>
          </w:p>
        </w:tc>
      </w:tr>
      <w:tr w:rsidR="008D508F" w:rsidRPr="00875D83" w14:paraId="5B289140" w14:textId="77777777" w:rsidTr="008D508F">
        <w:tc>
          <w:tcPr>
            <w:tcW w:w="990" w:type="dxa"/>
          </w:tcPr>
          <w:p w14:paraId="1F2B253C" w14:textId="77777777" w:rsidR="008D508F" w:rsidRPr="00875D83" w:rsidRDefault="008D508F" w:rsidP="00A4718E">
            <w:pPr>
              <w:pStyle w:val="ListParagraph"/>
              <w:numPr>
                <w:ilvl w:val="0"/>
                <w:numId w:val="52"/>
              </w:numPr>
              <w:ind w:left="333"/>
              <w:rPr>
                <w:rFonts w:ascii="Century Gothic" w:hAnsi="Century Gothic"/>
              </w:rPr>
            </w:pPr>
            <w:bookmarkStart w:id="42" w:name="_Hlk90979353"/>
          </w:p>
        </w:tc>
        <w:tc>
          <w:tcPr>
            <w:tcW w:w="8185" w:type="dxa"/>
          </w:tcPr>
          <w:p w14:paraId="554034A1" w14:textId="77777777" w:rsidR="008D508F" w:rsidRPr="00875D83" w:rsidRDefault="008D508F" w:rsidP="00A4309D">
            <w:pPr>
              <w:rPr>
                <w:rFonts w:ascii="Century Gothic" w:hAnsi="Century Gothic"/>
              </w:rPr>
            </w:pPr>
            <w:r w:rsidRPr="00875D83">
              <w:rPr>
                <w:rFonts w:ascii="Century Gothic" w:hAnsi="Century Gothic"/>
                <w:color w:val="000000" w:themeColor="text1"/>
              </w:rPr>
              <w:t xml:space="preserve">The Contractor will separate </w:t>
            </w:r>
            <w:r>
              <w:rPr>
                <w:rFonts w:ascii="Century Gothic" w:eastAsia="Calibri" w:hAnsi="Century Gothic" w:cs="Calibri"/>
              </w:rPr>
              <w:t>environments</w:t>
            </w:r>
            <w:r w:rsidRPr="00875D83">
              <w:rPr>
                <w:rFonts w:ascii="Century Gothic" w:eastAsia="Calibri" w:hAnsi="Century Gothic" w:cs="Calibri"/>
              </w:rPr>
              <w:t xml:space="preserve"> utilizing production data </w:t>
            </w:r>
            <w:r w:rsidRPr="00875D83">
              <w:rPr>
                <w:rFonts w:ascii="Century Gothic" w:hAnsi="Century Gothic"/>
                <w:color w:val="000000" w:themeColor="text1"/>
              </w:rPr>
              <w:t>and non-production data to prevent unauthorized access or changes to information assets. Separation of the environments may include: stateful inspection firewalls, domain/realm authentication sources, and clear segregation of duties for personnel accessing these environments as part of their job duties.</w:t>
            </w:r>
          </w:p>
        </w:tc>
        <w:tc>
          <w:tcPr>
            <w:tcW w:w="2790" w:type="dxa"/>
          </w:tcPr>
          <w:p w14:paraId="1B2FE96B" w14:textId="77777777" w:rsidR="008D508F" w:rsidRPr="00875D83" w:rsidRDefault="008D508F" w:rsidP="00A4309D">
            <w:pPr>
              <w:rPr>
                <w:rFonts w:ascii="Century Gothic" w:hAnsi="Century Gothic"/>
              </w:rPr>
            </w:pPr>
          </w:p>
        </w:tc>
        <w:tc>
          <w:tcPr>
            <w:tcW w:w="2790" w:type="dxa"/>
          </w:tcPr>
          <w:p w14:paraId="181A7B0D" w14:textId="77777777" w:rsidR="008D508F" w:rsidRPr="00875D83" w:rsidRDefault="008D508F" w:rsidP="00A4309D">
            <w:pPr>
              <w:rPr>
                <w:rFonts w:ascii="Century Gothic" w:hAnsi="Century Gothic"/>
              </w:rPr>
            </w:pPr>
          </w:p>
        </w:tc>
      </w:tr>
      <w:bookmarkEnd w:id="42"/>
      <w:tr w:rsidR="008D508F" w:rsidRPr="00875D83" w14:paraId="0A7463F2" w14:textId="77777777" w:rsidTr="008D508F">
        <w:tc>
          <w:tcPr>
            <w:tcW w:w="990" w:type="dxa"/>
          </w:tcPr>
          <w:p w14:paraId="3E591FE3" w14:textId="77777777" w:rsidR="008D508F" w:rsidRPr="00875D83" w:rsidRDefault="008D508F" w:rsidP="00A4718E">
            <w:pPr>
              <w:pStyle w:val="ListParagraph"/>
              <w:numPr>
                <w:ilvl w:val="0"/>
                <w:numId w:val="52"/>
              </w:numPr>
              <w:ind w:left="333"/>
              <w:rPr>
                <w:rFonts w:ascii="Century Gothic" w:hAnsi="Century Gothic"/>
              </w:rPr>
            </w:pPr>
          </w:p>
        </w:tc>
        <w:tc>
          <w:tcPr>
            <w:tcW w:w="8185" w:type="dxa"/>
          </w:tcPr>
          <w:p w14:paraId="7C2926EC" w14:textId="77777777" w:rsidR="008D508F" w:rsidRPr="00875D83" w:rsidRDefault="008D508F" w:rsidP="00A4309D">
            <w:pPr>
              <w:rPr>
                <w:rFonts w:ascii="Century Gothic" w:hAnsi="Century Gothic"/>
              </w:rPr>
            </w:pPr>
            <w:r w:rsidRPr="00875D83">
              <w:rPr>
                <w:rFonts w:ascii="Century Gothic" w:hAnsi="Century Gothic"/>
                <w:color w:val="000000" w:themeColor="text1"/>
              </w:rPr>
              <w:t>The Contractor will design, develop, deploy, and configure Contractor-owned or managed (physical and virtual) applications, infrastructure system and network components such that CalSAWS environment</w:t>
            </w:r>
            <w:r>
              <w:rPr>
                <w:rFonts w:ascii="Century Gothic" w:hAnsi="Century Gothic"/>
                <w:color w:val="000000" w:themeColor="text1"/>
              </w:rPr>
              <w:t>s are</w:t>
            </w:r>
            <w:r w:rsidRPr="00875D83">
              <w:rPr>
                <w:rFonts w:ascii="Century Gothic" w:hAnsi="Century Gothic"/>
                <w:color w:val="000000" w:themeColor="text1"/>
              </w:rPr>
              <w:t xml:space="preserve"> segmented from any other environments or users.</w:t>
            </w:r>
          </w:p>
        </w:tc>
        <w:tc>
          <w:tcPr>
            <w:tcW w:w="2790" w:type="dxa"/>
          </w:tcPr>
          <w:p w14:paraId="51C7154F" w14:textId="77777777" w:rsidR="008D508F" w:rsidRPr="00875D83" w:rsidRDefault="008D508F" w:rsidP="00A4309D">
            <w:pPr>
              <w:rPr>
                <w:rFonts w:ascii="Century Gothic" w:hAnsi="Century Gothic"/>
              </w:rPr>
            </w:pPr>
          </w:p>
        </w:tc>
        <w:tc>
          <w:tcPr>
            <w:tcW w:w="2790" w:type="dxa"/>
          </w:tcPr>
          <w:p w14:paraId="5D894EFD" w14:textId="77777777" w:rsidR="008D508F" w:rsidRPr="00875D83" w:rsidRDefault="008D508F" w:rsidP="00A4309D">
            <w:pPr>
              <w:rPr>
                <w:rFonts w:ascii="Century Gothic" w:hAnsi="Century Gothic"/>
              </w:rPr>
            </w:pPr>
          </w:p>
        </w:tc>
      </w:tr>
      <w:tr w:rsidR="008D508F" w:rsidRPr="00875D83" w14:paraId="112BD34F" w14:textId="77777777" w:rsidTr="008D508F">
        <w:tc>
          <w:tcPr>
            <w:tcW w:w="990" w:type="dxa"/>
          </w:tcPr>
          <w:p w14:paraId="2E2AFC7A" w14:textId="77777777" w:rsidR="008D508F" w:rsidRPr="00875D83" w:rsidRDefault="008D508F" w:rsidP="00A4718E">
            <w:pPr>
              <w:pStyle w:val="ListParagraph"/>
              <w:numPr>
                <w:ilvl w:val="0"/>
                <w:numId w:val="52"/>
              </w:numPr>
              <w:ind w:left="333"/>
              <w:rPr>
                <w:rFonts w:ascii="Century Gothic" w:hAnsi="Century Gothic"/>
              </w:rPr>
            </w:pPr>
          </w:p>
        </w:tc>
        <w:tc>
          <w:tcPr>
            <w:tcW w:w="8185" w:type="dxa"/>
          </w:tcPr>
          <w:p w14:paraId="4224ABB0" w14:textId="77777777" w:rsidR="008D508F" w:rsidRPr="00875D83" w:rsidRDefault="008D508F" w:rsidP="00A4309D">
            <w:pPr>
              <w:rPr>
                <w:rFonts w:ascii="Century Gothic" w:hAnsi="Century Gothic"/>
                <w:color w:val="000000"/>
              </w:rPr>
            </w:pPr>
            <w:r w:rsidRPr="00875D83">
              <w:rPr>
                <w:rFonts w:ascii="Century Gothic" w:hAnsi="Century Gothic"/>
                <w:color w:val="000000" w:themeColor="text1"/>
              </w:rPr>
              <w:t>The Contractor will establish and document procedures supporting CalSAWS business processes and technical measures implemented to protect wireless network environments, including the following:</w:t>
            </w:r>
          </w:p>
          <w:p w14:paraId="13DB50D6" w14:textId="77777777" w:rsidR="008D508F" w:rsidRPr="00875D83" w:rsidRDefault="008D508F" w:rsidP="00A4718E">
            <w:pPr>
              <w:pStyle w:val="ListParagraph"/>
              <w:numPr>
                <w:ilvl w:val="0"/>
                <w:numId w:val="62"/>
              </w:numPr>
              <w:rPr>
                <w:rFonts w:ascii="Century Gothic" w:hAnsi="Century Gothic"/>
              </w:rPr>
            </w:pPr>
            <w:r w:rsidRPr="00875D83">
              <w:rPr>
                <w:rFonts w:ascii="Century Gothic" w:hAnsi="Century Gothic"/>
                <w:color w:val="000000"/>
              </w:rPr>
              <w:t>Perimeter firewalls implemented and configured to restrict unauthorized traffic.</w:t>
            </w:r>
          </w:p>
          <w:p w14:paraId="5FB8E9AC" w14:textId="77777777" w:rsidR="008D508F" w:rsidRPr="00875D83" w:rsidRDefault="008D508F" w:rsidP="00A4718E">
            <w:pPr>
              <w:pStyle w:val="ListParagraph"/>
              <w:numPr>
                <w:ilvl w:val="0"/>
                <w:numId w:val="62"/>
              </w:numPr>
              <w:rPr>
                <w:rFonts w:ascii="Century Gothic" w:hAnsi="Century Gothic"/>
              </w:rPr>
            </w:pPr>
            <w:r w:rsidRPr="00875D83">
              <w:rPr>
                <w:rFonts w:ascii="Century Gothic" w:hAnsi="Century Gothic"/>
                <w:color w:val="000000"/>
              </w:rPr>
              <w:t>Security settings enabled with strong encryption for authentication and transmission, replacing vendor default settings (e.g., encryption keys, passwords, and SNMP community strings).</w:t>
            </w:r>
          </w:p>
          <w:p w14:paraId="53E953B5" w14:textId="77777777" w:rsidR="008D508F" w:rsidRPr="00875D83" w:rsidRDefault="008D508F" w:rsidP="00A4718E">
            <w:pPr>
              <w:pStyle w:val="ListParagraph"/>
              <w:numPr>
                <w:ilvl w:val="0"/>
                <w:numId w:val="62"/>
              </w:numPr>
              <w:rPr>
                <w:rFonts w:ascii="Century Gothic" w:hAnsi="Century Gothic"/>
              </w:rPr>
            </w:pPr>
            <w:r w:rsidRPr="00875D83">
              <w:rPr>
                <w:rFonts w:ascii="Century Gothic" w:hAnsi="Century Gothic"/>
                <w:color w:val="000000"/>
              </w:rPr>
              <w:t>User access to wireless network devices restricted to authorized personnel.</w:t>
            </w:r>
          </w:p>
        </w:tc>
        <w:tc>
          <w:tcPr>
            <w:tcW w:w="2790" w:type="dxa"/>
          </w:tcPr>
          <w:p w14:paraId="393D39FF" w14:textId="77777777" w:rsidR="008D508F" w:rsidRPr="00875D83" w:rsidRDefault="008D508F" w:rsidP="00A4309D">
            <w:pPr>
              <w:rPr>
                <w:rFonts w:ascii="Century Gothic" w:hAnsi="Century Gothic"/>
              </w:rPr>
            </w:pPr>
          </w:p>
        </w:tc>
        <w:tc>
          <w:tcPr>
            <w:tcW w:w="2790" w:type="dxa"/>
          </w:tcPr>
          <w:p w14:paraId="7CE6AD0C" w14:textId="77777777" w:rsidR="008D508F" w:rsidRPr="00875D83" w:rsidRDefault="008D508F" w:rsidP="00A4309D">
            <w:pPr>
              <w:rPr>
                <w:rFonts w:ascii="Century Gothic" w:hAnsi="Century Gothic"/>
              </w:rPr>
            </w:pPr>
          </w:p>
        </w:tc>
      </w:tr>
      <w:tr w:rsidR="008D508F" w:rsidRPr="00875D83" w14:paraId="18EC2402" w14:textId="77777777" w:rsidTr="008D508F">
        <w:tc>
          <w:tcPr>
            <w:tcW w:w="990" w:type="dxa"/>
          </w:tcPr>
          <w:p w14:paraId="595644E1" w14:textId="77777777" w:rsidR="008D508F" w:rsidRPr="00875D83" w:rsidRDefault="008D508F" w:rsidP="00A4718E">
            <w:pPr>
              <w:pStyle w:val="ListParagraph"/>
              <w:numPr>
                <w:ilvl w:val="0"/>
                <w:numId w:val="52"/>
              </w:numPr>
              <w:ind w:left="333"/>
              <w:rPr>
                <w:rFonts w:ascii="Century Gothic" w:hAnsi="Century Gothic"/>
              </w:rPr>
            </w:pPr>
            <w:bookmarkStart w:id="43" w:name="_Hlk90979373"/>
          </w:p>
        </w:tc>
        <w:tc>
          <w:tcPr>
            <w:tcW w:w="8185" w:type="dxa"/>
          </w:tcPr>
          <w:p w14:paraId="5D9D5B01" w14:textId="77777777" w:rsidR="008D508F" w:rsidRPr="00875D83" w:rsidRDefault="008D508F" w:rsidP="00A4309D">
            <w:pPr>
              <w:rPr>
                <w:rFonts w:ascii="Century Gothic" w:hAnsi="Century Gothic"/>
              </w:rPr>
            </w:pPr>
            <w:r w:rsidRPr="00875D83">
              <w:rPr>
                <w:rFonts w:ascii="Century Gothic" w:hAnsi="Century Gothic"/>
                <w:color w:val="000000" w:themeColor="text1"/>
              </w:rPr>
              <w:t xml:space="preserve">The Contractor will </w:t>
            </w:r>
            <w:r>
              <w:rPr>
                <w:rFonts w:ascii="Century Gothic" w:hAnsi="Century Gothic"/>
                <w:color w:val="000000" w:themeColor="text1"/>
              </w:rPr>
              <w:t>prepare</w:t>
            </w:r>
            <w:r w:rsidRPr="00875D83">
              <w:rPr>
                <w:rFonts w:ascii="Century Gothic" w:hAnsi="Century Gothic"/>
                <w:color w:val="000000" w:themeColor="text1"/>
              </w:rPr>
              <w:t xml:space="preserve"> network architecture diagrams </w:t>
            </w:r>
            <w:r>
              <w:rPr>
                <w:rFonts w:ascii="Century Gothic" w:hAnsi="Century Gothic"/>
                <w:color w:val="000000" w:themeColor="text1"/>
              </w:rPr>
              <w:t>which</w:t>
            </w:r>
            <w:r w:rsidRPr="00875D83">
              <w:rPr>
                <w:rFonts w:ascii="Century Gothic" w:hAnsi="Century Gothic"/>
                <w:color w:val="000000" w:themeColor="text1"/>
              </w:rPr>
              <w:t xml:space="preserve"> clearly define and identify high-risk environments and data flows that may have legal compliance impacts. </w:t>
            </w:r>
          </w:p>
        </w:tc>
        <w:tc>
          <w:tcPr>
            <w:tcW w:w="2790" w:type="dxa"/>
          </w:tcPr>
          <w:p w14:paraId="78B92B72" w14:textId="77777777" w:rsidR="008D508F" w:rsidRPr="00875D83" w:rsidRDefault="008D508F" w:rsidP="00A4309D">
            <w:pPr>
              <w:rPr>
                <w:rFonts w:ascii="Century Gothic" w:hAnsi="Century Gothic"/>
              </w:rPr>
            </w:pPr>
          </w:p>
        </w:tc>
        <w:tc>
          <w:tcPr>
            <w:tcW w:w="2790" w:type="dxa"/>
          </w:tcPr>
          <w:p w14:paraId="72C4BECE" w14:textId="77777777" w:rsidR="008D508F" w:rsidRPr="00875D83" w:rsidRDefault="008D508F" w:rsidP="00A4309D">
            <w:pPr>
              <w:rPr>
                <w:rFonts w:ascii="Century Gothic" w:hAnsi="Century Gothic"/>
              </w:rPr>
            </w:pPr>
          </w:p>
        </w:tc>
      </w:tr>
      <w:bookmarkEnd w:id="43"/>
      <w:tr w:rsidR="008D508F" w:rsidRPr="00875D83" w14:paraId="73AC587C" w14:textId="77777777" w:rsidTr="008D508F">
        <w:tc>
          <w:tcPr>
            <w:tcW w:w="990" w:type="dxa"/>
          </w:tcPr>
          <w:p w14:paraId="362E1807" w14:textId="77777777" w:rsidR="008D508F" w:rsidRPr="00875D83" w:rsidRDefault="008D508F" w:rsidP="00A4718E">
            <w:pPr>
              <w:pStyle w:val="ListParagraph"/>
              <w:numPr>
                <w:ilvl w:val="0"/>
                <w:numId w:val="52"/>
              </w:numPr>
              <w:ind w:left="333"/>
              <w:rPr>
                <w:rFonts w:ascii="Century Gothic" w:hAnsi="Century Gothic"/>
              </w:rPr>
            </w:pPr>
          </w:p>
        </w:tc>
        <w:tc>
          <w:tcPr>
            <w:tcW w:w="8185" w:type="dxa"/>
          </w:tcPr>
          <w:p w14:paraId="215C8578" w14:textId="77777777" w:rsidR="008D508F" w:rsidRPr="00875D83" w:rsidRDefault="008D508F" w:rsidP="00A4309D">
            <w:pPr>
              <w:rPr>
                <w:rFonts w:ascii="Century Gothic" w:hAnsi="Century Gothic"/>
                <w:color w:val="000000" w:themeColor="text1"/>
              </w:rPr>
            </w:pPr>
            <w:r w:rsidRPr="00875D83">
              <w:rPr>
                <w:rFonts w:ascii="Century Gothic" w:hAnsi="Century Gothic"/>
                <w:color w:val="000000" w:themeColor="text1"/>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c>
          <w:tcPr>
            <w:tcW w:w="2790" w:type="dxa"/>
          </w:tcPr>
          <w:p w14:paraId="7579224F" w14:textId="77777777" w:rsidR="008D508F" w:rsidRPr="00875D83" w:rsidRDefault="008D508F" w:rsidP="00A4309D">
            <w:pPr>
              <w:rPr>
                <w:rFonts w:ascii="Century Gothic" w:hAnsi="Century Gothic"/>
              </w:rPr>
            </w:pPr>
          </w:p>
        </w:tc>
        <w:tc>
          <w:tcPr>
            <w:tcW w:w="2790" w:type="dxa"/>
          </w:tcPr>
          <w:p w14:paraId="4326291C" w14:textId="77777777" w:rsidR="008D508F" w:rsidRPr="00875D83" w:rsidRDefault="008D508F" w:rsidP="00A4309D">
            <w:pPr>
              <w:rPr>
                <w:rFonts w:ascii="Century Gothic" w:hAnsi="Century Gothic"/>
              </w:rPr>
            </w:pPr>
          </w:p>
        </w:tc>
      </w:tr>
    </w:tbl>
    <w:p w14:paraId="35CB7CEA" w14:textId="77777777" w:rsidR="00FD4069" w:rsidRPr="00875D83" w:rsidRDefault="00FD4069" w:rsidP="00FD4069">
      <w:pPr>
        <w:rPr>
          <w:rFonts w:ascii="Century Gothic" w:hAnsi="Century Gothic"/>
        </w:rPr>
      </w:pPr>
    </w:p>
    <w:p w14:paraId="4A8B708B" w14:textId="77777777" w:rsidR="00FD4069" w:rsidRPr="00875D83" w:rsidRDefault="00FD4069" w:rsidP="00FD4069">
      <w:pPr>
        <w:pStyle w:val="Heading2"/>
        <w:rPr>
          <w:rFonts w:ascii="Century Gothic" w:hAnsi="Century Gothic"/>
          <w:sz w:val="22"/>
          <w:szCs w:val="22"/>
        </w:rPr>
      </w:pPr>
      <w:bookmarkStart w:id="44" w:name="_Toc91067041"/>
      <w:proofErr w:type="spellStart"/>
      <w:r w:rsidRPr="00875D83">
        <w:rPr>
          <w:rFonts w:ascii="Century Gothic" w:hAnsi="Century Gothic"/>
          <w:sz w:val="22"/>
          <w:szCs w:val="22"/>
        </w:rPr>
        <w:t>SubTask</w:t>
      </w:r>
      <w:proofErr w:type="spellEnd"/>
      <w:r w:rsidRPr="00875D83">
        <w:rPr>
          <w:rFonts w:ascii="Century Gothic" w:hAnsi="Century Gothic"/>
          <w:sz w:val="22"/>
          <w:szCs w:val="22"/>
        </w:rPr>
        <w:t>: 6.4 Threat and Vulnerability Management (4 Requirements)</w:t>
      </w:r>
      <w:bookmarkEnd w:id="44"/>
      <w:r w:rsidRPr="00875D83">
        <w:rPr>
          <w:rFonts w:ascii="Century Gothic" w:hAnsi="Century Gothic"/>
          <w:sz w:val="22"/>
          <w:szCs w:val="22"/>
        </w:rPr>
        <w:t xml:space="preserve">  </w:t>
      </w:r>
    </w:p>
    <w:tbl>
      <w:tblPr>
        <w:tblStyle w:val="TableGrid"/>
        <w:tblW w:w="14755" w:type="dxa"/>
        <w:tblLook w:val="04A0" w:firstRow="1" w:lastRow="0" w:firstColumn="1" w:lastColumn="0" w:noHBand="0" w:noVBand="1"/>
      </w:tblPr>
      <w:tblGrid>
        <w:gridCol w:w="988"/>
        <w:gridCol w:w="8187"/>
        <w:gridCol w:w="2790"/>
        <w:gridCol w:w="2790"/>
      </w:tblGrid>
      <w:tr w:rsidR="008D508F" w:rsidRPr="00875D83" w14:paraId="1B93CEF1" w14:textId="77777777" w:rsidTr="008D508F">
        <w:trPr>
          <w:tblHeader/>
        </w:trPr>
        <w:tc>
          <w:tcPr>
            <w:tcW w:w="988" w:type="dxa"/>
            <w:shd w:val="clear" w:color="auto" w:fill="D9E2F3" w:themeFill="accent1" w:themeFillTint="33"/>
            <w:vAlign w:val="bottom"/>
          </w:tcPr>
          <w:p w14:paraId="62695FE8" w14:textId="5120C2E5" w:rsidR="008D508F" w:rsidRPr="00875D83" w:rsidRDefault="008D508F" w:rsidP="00A921BE">
            <w:pPr>
              <w:rPr>
                <w:rFonts w:ascii="Century Gothic" w:hAnsi="Century Gothic"/>
                <w:b/>
                <w:bCs/>
              </w:rPr>
            </w:pPr>
            <w:r w:rsidRPr="005701F2">
              <w:rPr>
                <w:rFonts w:ascii="Century Gothic" w:hAnsi="Century Gothic" w:cstheme="minorHAnsi"/>
              </w:rPr>
              <w:t>Unique ID</w:t>
            </w:r>
          </w:p>
        </w:tc>
        <w:tc>
          <w:tcPr>
            <w:tcW w:w="8187" w:type="dxa"/>
            <w:shd w:val="clear" w:color="auto" w:fill="D9E2F3" w:themeFill="accent1" w:themeFillTint="33"/>
            <w:vAlign w:val="bottom"/>
          </w:tcPr>
          <w:p w14:paraId="7F913832" w14:textId="1AFAFBCA" w:rsidR="008D508F" w:rsidRPr="00875D83" w:rsidRDefault="008D508F" w:rsidP="00A921BE">
            <w:pPr>
              <w:rPr>
                <w:rFonts w:ascii="Century Gothic" w:hAnsi="Century Gothic"/>
                <w:b/>
                <w:bCs/>
              </w:rPr>
            </w:pPr>
            <w:r w:rsidRPr="005701F2">
              <w:rPr>
                <w:rFonts w:ascii="Century Gothic" w:hAnsi="Century Gothic" w:cstheme="minorHAnsi"/>
              </w:rPr>
              <w:t>Requirement</w:t>
            </w:r>
          </w:p>
        </w:tc>
        <w:tc>
          <w:tcPr>
            <w:tcW w:w="2790" w:type="dxa"/>
            <w:shd w:val="clear" w:color="auto" w:fill="D9E2F3" w:themeFill="accent1" w:themeFillTint="33"/>
            <w:vAlign w:val="bottom"/>
          </w:tcPr>
          <w:p w14:paraId="0125CC1B" w14:textId="2361D5B9" w:rsidR="008D508F" w:rsidRPr="00875D83" w:rsidRDefault="00761BC3" w:rsidP="00A921BE">
            <w:pPr>
              <w:rPr>
                <w:rFonts w:ascii="Century Gothic" w:hAnsi="Century Gothic"/>
                <w:b/>
                <w:bCs/>
              </w:rPr>
            </w:pPr>
            <w:r>
              <w:rPr>
                <w:rFonts w:ascii="Century Gothic" w:hAnsi="Century Gothic" w:cstheme="minorHAnsi"/>
              </w:rPr>
              <w:t>Deliverable(s)</w:t>
            </w:r>
            <w:r w:rsidR="008D508F" w:rsidRPr="00875D83">
              <w:rPr>
                <w:rFonts w:ascii="Century Gothic" w:hAnsi="Century Gothic" w:cstheme="minorHAnsi"/>
              </w:rPr>
              <w:t xml:space="preserve"> </w:t>
            </w:r>
          </w:p>
        </w:tc>
        <w:tc>
          <w:tcPr>
            <w:tcW w:w="2790" w:type="dxa"/>
            <w:shd w:val="clear" w:color="auto" w:fill="D9E2F3" w:themeFill="accent1" w:themeFillTint="33"/>
            <w:vAlign w:val="bottom"/>
          </w:tcPr>
          <w:p w14:paraId="2213D7B1" w14:textId="3A4FB24F" w:rsidR="008D508F" w:rsidRPr="00875D83" w:rsidRDefault="008D508F" w:rsidP="00A921BE">
            <w:pPr>
              <w:rPr>
                <w:rFonts w:ascii="Century Gothic" w:hAnsi="Century Gothic"/>
                <w:b/>
                <w:bCs/>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8D508F" w:rsidRPr="00875D83" w14:paraId="590DCB1B" w14:textId="77777777" w:rsidTr="008D508F">
        <w:tc>
          <w:tcPr>
            <w:tcW w:w="988" w:type="dxa"/>
          </w:tcPr>
          <w:p w14:paraId="1076BE8F" w14:textId="77777777" w:rsidR="008D508F" w:rsidRPr="00875D83" w:rsidRDefault="008D508F" w:rsidP="00A4718E">
            <w:pPr>
              <w:pStyle w:val="ListParagraph"/>
              <w:numPr>
                <w:ilvl w:val="0"/>
                <w:numId w:val="53"/>
              </w:numPr>
              <w:ind w:left="333"/>
              <w:rPr>
                <w:rFonts w:ascii="Century Gothic" w:hAnsi="Century Gothic"/>
              </w:rPr>
            </w:pPr>
          </w:p>
        </w:tc>
        <w:tc>
          <w:tcPr>
            <w:tcW w:w="8187" w:type="dxa"/>
          </w:tcPr>
          <w:p w14:paraId="3679209B" w14:textId="77777777" w:rsidR="008D508F" w:rsidRPr="00875D83" w:rsidRDefault="008D508F" w:rsidP="00A4309D">
            <w:pPr>
              <w:rPr>
                <w:rFonts w:ascii="Century Gothic" w:hAnsi="Century Gothic"/>
                <w:b/>
                <w:bCs/>
              </w:rPr>
            </w:pPr>
            <w:r w:rsidRPr="00875D83">
              <w:rPr>
                <w:rFonts w:ascii="Century Gothic" w:hAnsi="Century Gothic"/>
                <w:color w:val="000000" w:themeColor="text1"/>
              </w:rPr>
              <w:t>The Contractor will establish procedures supporting business processes, and implement technical measures to prevent the execution of malware on CalSAWS Managed Hardware (i.e., issued workstations, laptops, and mobile devices) and IT infrastructure network and systems components.</w:t>
            </w:r>
          </w:p>
        </w:tc>
        <w:tc>
          <w:tcPr>
            <w:tcW w:w="2790" w:type="dxa"/>
          </w:tcPr>
          <w:p w14:paraId="5FE4BE09" w14:textId="77777777" w:rsidR="008D508F" w:rsidRPr="00875D83" w:rsidRDefault="008D508F" w:rsidP="00A4309D">
            <w:pPr>
              <w:rPr>
                <w:rFonts w:ascii="Century Gothic" w:hAnsi="Century Gothic"/>
                <w:b/>
                <w:bCs/>
              </w:rPr>
            </w:pPr>
          </w:p>
        </w:tc>
        <w:tc>
          <w:tcPr>
            <w:tcW w:w="2790" w:type="dxa"/>
          </w:tcPr>
          <w:p w14:paraId="655B5667" w14:textId="77777777" w:rsidR="008D508F" w:rsidRPr="00875D83" w:rsidRDefault="008D508F" w:rsidP="00A4309D">
            <w:pPr>
              <w:rPr>
                <w:rFonts w:ascii="Century Gothic" w:hAnsi="Century Gothic"/>
                <w:b/>
                <w:bCs/>
              </w:rPr>
            </w:pPr>
          </w:p>
        </w:tc>
      </w:tr>
      <w:tr w:rsidR="008D508F" w:rsidRPr="00875D83" w14:paraId="318BD79C" w14:textId="77777777" w:rsidTr="008D508F">
        <w:tc>
          <w:tcPr>
            <w:tcW w:w="988" w:type="dxa"/>
          </w:tcPr>
          <w:p w14:paraId="0135B86F" w14:textId="77777777" w:rsidR="008D508F" w:rsidRPr="00875D83" w:rsidRDefault="008D508F" w:rsidP="00A4718E">
            <w:pPr>
              <w:pStyle w:val="ListParagraph"/>
              <w:numPr>
                <w:ilvl w:val="0"/>
                <w:numId w:val="53"/>
              </w:numPr>
              <w:ind w:left="333"/>
              <w:rPr>
                <w:rFonts w:ascii="Century Gothic" w:hAnsi="Century Gothic"/>
              </w:rPr>
            </w:pPr>
            <w:bookmarkStart w:id="45" w:name="_Hlk90979392"/>
          </w:p>
        </w:tc>
        <w:tc>
          <w:tcPr>
            <w:tcW w:w="8187" w:type="dxa"/>
          </w:tcPr>
          <w:p w14:paraId="04F123D7" w14:textId="77777777" w:rsidR="008D508F" w:rsidRPr="00875D83" w:rsidRDefault="008D508F" w:rsidP="00A4309D">
            <w:pPr>
              <w:rPr>
                <w:rFonts w:ascii="Century Gothic" w:hAnsi="Century Gothic"/>
                <w:b/>
                <w:bCs/>
              </w:rPr>
            </w:pPr>
            <w:r w:rsidRPr="00875D83">
              <w:rPr>
                <w:rFonts w:ascii="Century Gothic" w:hAnsi="Century Gothic"/>
                <w:color w:val="000000" w:themeColor="text1"/>
              </w:rPr>
              <w:t>The Contractor will ensure procedures are established</w:t>
            </w:r>
            <w:r>
              <w:rPr>
                <w:rFonts w:ascii="Century Gothic" w:hAnsi="Century Gothic"/>
                <w:color w:val="000000" w:themeColor="text1"/>
              </w:rPr>
              <w:t xml:space="preserve"> and</w:t>
            </w:r>
            <w:r w:rsidRPr="00875D83">
              <w:rPr>
                <w:rFonts w:ascii="Century Gothic" w:hAnsi="Century Gothic"/>
                <w:color w:val="000000" w:themeColor="text1"/>
              </w:rPr>
              <w:t xml:space="preserve"> supporting processes and technical measures implemented for timely detection of vulnerabilities within CalSAWS-owned or managed applications, infrastructure network and system components (e.g., network vulnerability assessment, penetration testing) to ensure the efficiency of implemented security controls. A risk-based model for prioritizing remediation of identified vulnerabilities must be used. Changes must be managed through the CalSAWS Change Management process for all Contractor-supplied patches, configuration changes, or changes to the CalSAWS software. Upon request, the Contractor will inform the Consortium of policies and procedures</w:t>
            </w:r>
            <w:r>
              <w:rPr>
                <w:rFonts w:ascii="Century Gothic" w:hAnsi="Century Gothic"/>
                <w:color w:val="000000" w:themeColor="text1"/>
              </w:rPr>
              <w:t>. The Contractor will notify the Consortium of any</w:t>
            </w:r>
            <w:r w:rsidRPr="00875D83">
              <w:rPr>
                <w:rFonts w:ascii="Century Gothic" w:hAnsi="Century Gothic"/>
                <w:color w:val="000000" w:themeColor="text1"/>
              </w:rPr>
              <w:t xml:space="preserve"> weaknesses</w:t>
            </w:r>
            <w:r>
              <w:rPr>
                <w:rFonts w:ascii="Century Gothic" w:hAnsi="Century Gothic"/>
                <w:color w:val="000000" w:themeColor="text1"/>
              </w:rPr>
              <w:t xml:space="preserve"> upon identification</w:t>
            </w:r>
            <w:r w:rsidRPr="00875D83">
              <w:rPr>
                <w:rFonts w:ascii="Century Gothic" w:hAnsi="Century Gothic"/>
                <w:color w:val="000000" w:themeColor="text1"/>
              </w:rPr>
              <w:t>.</w:t>
            </w:r>
          </w:p>
        </w:tc>
        <w:tc>
          <w:tcPr>
            <w:tcW w:w="2790" w:type="dxa"/>
          </w:tcPr>
          <w:p w14:paraId="31F89459" w14:textId="77777777" w:rsidR="008D508F" w:rsidRPr="00875D83" w:rsidRDefault="008D508F" w:rsidP="00A4309D">
            <w:pPr>
              <w:rPr>
                <w:rFonts w:ascii="Century Gothic" w:hAnsi="Century Gothic"/>
                <w:b/>
                <w:bCs/>
              </w:rPr>
            </w:pPr>
          </w:p>
        </w:tc>
        <w:tc>
          <w:tcPr>
            <w:tcW w:w="2790" w:type="dxa"/>
          </w:tcPr>
          <w:p w14:paraId="285FE3DF" w14:textId="77777777" w:rsidR="008D508F" w:rsidRPr="00875D83" w:rsidRDefault="008D508F" w:rsidP="00A4309D">
            <w:pPr>
              <w:rPr>
                <w:rFonts w:ascii="Century Gothic" w:hAnsi="Century Gothic"/>
              </w:rPr>
            </w:pPr>
          </w:p>
        </w:tc>
      </w:tr>
      <w:bookmarkEnd w:id="45"/>
      <w:tr w:rsidR="008D508F" w:rsidRPr="00875D83" w14:paraId="1A0411AF" w14:textId="77777777" w:rsidTr="008D508F">
        <w:tc>
          <w:tcPr>
            <w:tcW w:w="988" w:type="dxa"/>
          </w:tcPr>
          <w:p w14:paraId="5CDB437E" w14:textId="77777777" w:rsidR="008D508F" w:rsidRPr="00875D83" w:rsidRDefault="008D508F" w:rsidP="00A4718E">
            <w:pPr>
              <w:pStyle w:val="ListParagraph"/>
              <w:numPr>
                <w:ilvl w:val="0"/>
                <w:numId w:val="53"/>
              </w:numPr>
              <w:ind w:left="333"/>
              <w:rPr>
                <w:rFonts w:ascii="Century Gothic" w:hAnsi="Century Gothic"/>
              </w:rPr>
            </w:pPr>
          </w:p>
        </w:tc>
        <w:tc>
          <w:tcPr>
            <w:tcW w:w="8187" w:type="dxa"/>
          </w:tcPr>
          <w:p w14:paraId="62B91A5E" w14:textId="77777777" w:rsidR="008D508F" w:rsidRPr="00875D83" w:rsidRDefault="008D508F" w:rsidP="00A4309D">
            <w:pPr>
              <w:rPr>
                <w:rFonts w:ascii="Century Gothic" w:hAnsi="Century Gothic" w:cs="Arial"/>
                <w:color w:val="000000"/>
              </w:rPr>
            </w:pPr>
            <w:r w:rsidRPr="00875D83">
              <w:rPr>
                <w:rFonts w:ascii="Century Gothic" w:hAnsi="Century Gothic" w:cs="Arial"/>
                <w:color w:val="000000" w:themeColor="text1"/>
              </w:rPr>
              <w:t>The Contractor will conduct the following security activities:</w:t>
            </w:r>
          </w:p>
          <w:p w14:paraId="7235655B" w14:textId="77777777" w:rsidR="008D508F" w:rsidRPr="00875D83" w:rsidRDefault="008D508F" w:rsidP="00A4718E">
            <w:pPr>
              <w:pStyle w:val="ListParagraph"/>
              <w:numPr>
                <w:ilvl w:val="0"/>
                <w:numId w:val="46"/>
              </w:numPr>
              <w:ind w:left="765"/>
              <w:rPr>
                <w:rFonts w:ascii="Century Gothic" w:hAnsi="Century Gothic" w:cs="Arial"/>
                <w:color w:val="000000"/>
              </w:rPr>
            </w:pPr>
            <w:r w:rsidRPr="00875D83">
              <w:rPr>
                <w:rFonts w:ascii="Century Gothic" w:hAnsi="Century Gothic" w:cs="Arial"/>
                <w:color w:val="000000"/>
              </w:rPr>
              <w:t>General Infrastructure security scanning, monitoring and alerting</w:t>
            </w:r>
          </w:p>
          <w:p w14:paraId="057E52C4" w14:textId="77777777" w:rsidR="008D508F" w:rsidRPr="00875D83" w:rsidRDefault="008D508F" w:rsidP="00A4718E">
            <w:pPr>
              <w:pStyle w:val="ListParagraph"/>
              <w:numPr>
                <w:ilvl w:val="0"/>
                <w:numId w:val="46"/>
              </w:numPr>
              <w:ind w:left="765"/>
              <w:rPr>
                <w:rFonts w:ascii="Century Gothic" w:hAnsi="Century Gothic" w:cs="Arial"/>
                <w:color w:val="000000"/>
              </w:rPr>
            </w:pPr>
            <w:r w:rsidRPr="00875D83">
              <w:rPr>
                <w:rFonts w:ascii="Century Gothic" w:hAnsi="Century Gothic" w:cs="Arial"/>
                <w:color w:val="000000"/>
              </w:rPr>
              <w:t>IDS/IPS scanning, monitoring and alerting</w:t>
            </w:r>
          </w:p>
          <w:p w14:paraId="5A39E2AC" w14:textId="77777777" w:rsidR="008D508F" w:rsidRPr="00875D83" w:rsidRDefault="008D508F" w:rsidP="00A4718E">
            <w:pPr>
              <w:pStyle w:val="ListParagraph"/>
              <w:numPr>
                <w:ilvl w:val="0"/>
                <w:numId w:val="46"/>
              </w:numPr>
              <w:ind w:left="765"/>
              <w:rPr>
                <w:rFonts w:ascii="Century Gothic" w:hAnsi="Century Gothic" w:cs="Arial"/>
                <w:color w:val="000000"/>
              </w:rPr>
            </w:pPr>
            <w:r w:rsidRPr="00875D83">
              <w:rPr>
                <w:rFonts w:ascii="Century Gothic" w:hAnsi="Century Gothic" w:cs="Arial"/>
                <w:color w:val="000000"/>
              </w:rPr>
              <w:t xml:space="preserve">IT Security and Compliance scanning, monitoring and alerting </w:t>
            </w:r>
          </w:p>
          <w:p w14:paraId="79B9C689" w14:textId="77777777" w:rsidR="008D508F" w:rsidRPr="00875D83" w:rsidRDefault="008D508F" w:rsidP="00A4718E">
            <w:pPr>
              <w:pStyle w:val="ListParagraph"/>
              <w:numPr>
                <w:ilvl w:val="0"/>
                <w:numId w:val="46"/>
              </w:numPr>
              <w:ind w:left="765"/>
              <w:rPr>
                <w:rFonts w:ascii="Century Gothic" w:hAnsi="Century Gothic" w:cs="Arial"/>
                <w:color w:val="000000"/>
              </w:rPr>
            </w:pPr>
            <w:r w:rsidRPr="00875D83">
              <w:rPr>
                <w:rFonts w:ascii="Century Gothic" w:hAnsi="Century Gothic" w:cs="Arial"/>
                <w:color w:val="000000"/>
              </w:rPr>
              <w:t>Cloud Provider security scanning, monitoring and alerting (at every network and subnet layer)</w:t>
            </w:r>
          </w:p>
          <w:p w14:paraId="67025EBE" w14:textId="77777777" w:rsidR="008D508F" w:rsidRPr="00875D83" w:rsidRDefault="008D508F" w:rsidP="00A4718E">
            <w:pPr>
              <w:pStyle w:val="ListParagraph"/>
              <w:numPr>
                <w:ilvl w:val="0"/>
                <w:numId w:val="46"/>
              </w:numPr>
              <w:ind w:left="765"/>
              <w:rPr>
                <w:rFonts w:ascii="Century Gothic" w:hAnsi="Century Gothic" w:cs="Arial"/>
                <w:color w:val="000000"/>
              </w:rPr>
            </w:pPr>
            <w:r w:rsidRPr="00875D83">
              <w:rPr>
                <w:rFonts w:ascii="Century Gothic" w:hAnsi="Century Gothic" w:cs="Arial"/>
                <w:color w:val="000000"/>
              </w:rPr>
              <w:t>Server security scanning, monitoring and alerting</w:t>
            </w:r>
          </w:p>
          <w:p w14:paraId="60F98B4B" w14:textId="77777777" w:rsidR="008D508F" w:rsidRPr="00875D83" w:rsidRDefault="008D508F" w:rsidP="00A4718E">
            <w:pPr>
              <w:pStyle w:val="ListParagraph"/>
              <w:numPr>
                <w:ilvl w:val="0"/>
                <w:numId w:val="46"/>
              </w:numPr>
              <w:ind w:left="765"/>
              <w:rPr>
                <w:rFonts w:ascii="Century Gothic" w:hAnsi="Century Gothic" w:cs="Arial"/>
                <w:color w:val="000000"/>
              </w:rPr>
            </w:pPr>
            <w:r w:rsidRPr="00875D83">
              <w:rPr>
                <w:rFonts w:ascii="Century Gothic" w:hAnsi="Century Gothic" w:cs="Arial"/>
                <w:color w:val="000000"/>
              </w:rPr>
              <w:t>Anti-Virus and Malware scanning, monitoring and alerting</w:t>
            </w:r>
          </w:p>
          <w:p w14:paraId="6061A824" w14:textId="77777777" w:rsidR="008D508F" w:rsidRPr="00875D83" w:rsidRDefault="008D508F" w:rsidP="00A4718E">
            <w:pPr>
              <w:pStyle w:val="ListParagraph"/>
              <w:numPr>
                <w:ilvl w:val="0"/>
                <w:numId w:val="46"/>
              </w:numPr>
              <w:ind w:left="765"/>
              <w:rPr>
                <w:rFonts w:ascii="Century Gothic" w:hAnsi="Century Gothic" w:cs="Arial"/>
                <w:color w:val="000000"/>
              </w:rPr>
            </w:pPr>
            <w:r w:rsidRPr="00875D83">
              <w:rPr>
                <w:rFonts w:ascii="Century Gothic" w:hAnsi="Century Gothic" w:cs="Arial"/>
                <w:color w:val="000000"/>
              </w:rPr>
              <w:t>Network Whitelist scanning, monitoring and alerting</w:t>
            </w:r>
          </w:p>
          <w:p w14:paraId="1D7C5C80" w14:textId="77777777" w:rsidR="008D508F" w:rsidRPr="00875D83" w:rsidRDefault="008D508F" w:rsidP="00A4718E">
            <w:pPr>
              <w:pStyle w:val="ListParagraph"/>
              <w:numPr>
                <w:ilvl w:val="0"/>
                <w:numId w:val="46"/>
              </w:numPr>
              <w:ind w:left="765"/>
              <w:rPr>
                <w:rFonts w:ascii="Century Gothic" w:hAnsi="Century Gothic" w:cs="Arial"/>
                <w:color w:val="000000"/>
              </w:rPr>
            </w:pPr>
            <w:r w:rsidRPr="00875D83">
              <w:rPr>
                <w:rFonts w:ascii="Century Gothic" w:hAnsi="Century Gothic" w:cs="Arial"/>
                <w:color w:val="000000"/>
              </w:rPr>
              <w:t>VPN scanning, monitoring and alerting</w:t>
            </w:r>
          </w:p>
          <w:p w14:paraId="46F551CC" w14:textId="77777777" w:rsidR="008D508F" w:rsidRPr="00875D83" w:rsidRDefault="008D508F" w:rsidP="00A4718E">
            <w:pPr>
              <w:pStyle w:val="ListParagraph"/>
              <w:numPr>
                <w:ilvl w:val="0"/>
                <w:numId w:val="46"/>
              </w:numPr>
              <w:ind w:left="765"/>
              <w:rPr>
                <w:rFonts w:ascii="Century Gothic" w:hAnsi="Century Gothic" w:cs="Arial"/>
                <w:color w:val="000000"/>
              </w:rPr>
            </w:pPr>
            <w:r w:rsidRPr="00875D83">
              <w:rPr>
                <w:rFonts w:ascii="Century Gothic" w:hAnsi="Century Gothic" w:cs="Arial"/>
                <w:color w:val="000000"/>
              </w:rPr>
              <w:t>Identify and Access Management of (IAM) scanning, monitoring and alerting of all CalSAWS environments, including Multi-Factor authentication (MFA)</w:t>
            </w:r>
          </w:p>
          <w:p w14:paraId="4C4FDAE5" w14:textId="77777777" w:rsidR="008D508F" w:rsidRPr="00875D83" w:rsidDel="00F70705" w:rsidRDefault="008D508F" w:rsidP="00A4718E">
            <w:pPr>
              <w:pStyle w:val="ListParagraph"/>
              <w:numPr>
                <w:ilvl w:val="0"/>
                <w:numId w:val="46"/>
              </w:numPr>
              <w:ind w:left="790"/>
              <w:rPr>
                <w:rFonts w:ascii="Century Gothic" w:hAnsi="Century Gothic"/>
                <w:color w:val="000000"/>
              </w:rPr>
            </w:pPr>
            <w:r w:rsidRPr="00875D83">
              <w:rPr>
                <w:rFonts w:ascii="Century Gothic" w:hAnsi="Century Gothic" w:cs="Arial"/>
                <w:color w:val="000000" w:themeColor="text1"/>
              </w:rPr>
              <w:t>Email SPAM detection and deletion</w:t>
            </w:r>
          </w:p>
        </w:tc>
        <w:tc>
          <w:tcPr>
            <w:tcW w:w="2790" w:type="dxa"/>
          </w:tcPr>
          <w:p w14:paraId="2E8D7097" w14:textId="77777777" w:rsidR="008D508F" w:rsidRPr="00875D83" w:rsidRDefault="008D508F" w:rsidP="00A4309D">
            <w:pPr>
              <w:rPr>
                <w:rFonts w:ascii="Century Gothic" w:hAnsi="Century Gothic"/>
                <w:b/>
                <w:bCs/>
              </w:rPr>
            </w:pPr>
          </w:p>
        </w:tc>
        <w:tc>
          <w:tcPr>
            <w:tcW w:w="2790" w:type="dxa"/>
          </w:tcPr>
          <w:p w14:paraId="03250BD4" w14:textId="77777777" w:rsidR="008D508F" w:rsidRPr="00875D83" w:rsidRDefault="008D508F" w:rsidP="00A4309D">
            <w:pPr>
              <w:rPr>
                <w:rFonts w:ascii="Century Gothic" w:hAnsi="Century Gothic"/>
              </w:rPr>
            </w:pPr>
          </w:p>
        </w:tc>
      </w:tr>
      <w:tr w:rsidR="008D508F" w:rsidRPr="00875D83" w14:paraId="47734CF2" w14:textId="77777777" w:rsidTr="008D508F">
        <w:tc>
          <w:tcPr>
            <w:tcW w:w="988" w:type="dxa"/>
          </w:tcPr>
          <w:p w14:paraId="2927248B" w14:textId="77777777" w:rsidR="008D508F" w:rsidRPr="00875D83" w:rsidRDefault="008D508F" w:rsidP="00A4718E">
            <w:pPr>
              <w:pStyle w:val="ListParagraph"/>
              <w:numPr>
                <w:ilvl w:val="0"/>
                <w:numId w:val="53"/>
              </w:numPr>
              <w:ind w:left="333"/>
              <w:rPr>
                <w:rFonts w:ascii="Century Gothic" w:hAnsi="Century Gothic"/>
              </w:rPr>
            </w:pPr>
            <w:bookmarkStart w:id="46" w:name="_Hlk89339284"/>
          </w:p>
        </w:tc>
        <w:tc>
          <w:tcPr>
            <w:tcW w:w="8187" w:type="dxa"/>
          </w:tcPr>
          <w:p w14:paraId="5DB1A44A" w14:textId="77777777" w:rsidR="008D508F" w:rsidRPr="00875D83" w:rsidRDefault="008D508F" w:rsidP="00A4309D">
            <w:pPr>
              <w:rPr>
                <w:rFonts w:ascii="Century Gothic" w:hAnsi="Century Gothic"/>
              </w:rPr>
            </w:pPr>
            <w:r w:rsidRPr="00875D83">
              <w:rPr>
                <w:rFonts w:ascii="Century Gothic" w:hAnsi="Century Gothic"/>
              </w:rPr>
              <w:t>The Contractor will perform penetration testing through an external third-party contractor approved by the Consortium.</w:t>
            </w:r>
          </w:p>
        </w:tc>
        <w:tc>
          <w:tcPr>
            <w:tcW w:w="2790" w:type="dxa"/>
          </w:tcPr>
          <w:p w14:paraId="02F882C7" w14:textId="632A5B2E" w:rsidR="008D508F" w:rsidRPr="00875D83" w:rsidRDefault="008D508F" w:rsidP="00A4309D">
            <w:pPr>
              <w:rPr>
                <w:rFonts w:ascii="Century Gothic" w:hAnsi="Century Gothic"/>
              </w:rPr>
            </w:pPr>
            <w:r w:rsidRPr="00875D83">
              <w:rPr>
                <w:rFonts w:ascii="Century Gothic" w:hAnsi="Century Gothic"/>
              </w:rPr>
              <w:t>CalSAWS Penetration Test Report</w:t>
            </w:r>
          </w:p>
        </w:tc>
        <w:tc>
          <w:tcPr>
            <w:tcW w:w="2790" w:type="dxa"/>
          </w:tcPr>
          <w:p w14:paraId="12BDC23F" w14:textId="09A40856" w:rsidR="008D508F" w:rsidRPr="00875D83" w:rsidRDefault="008D508F" w:rsidP="00A4309D">
            <w:pPr>
              <w:rPr>
                <w:rFonts w:ascii="Century Gothic" w:hAnsi="Century Gothic"/>
              </w:rPr>
            </w:pPr>
          </w:p>
        </w:tc>
      </w:tr>
      <w:bookmarkEnd w:id="46"/>
    </w:tbl>
    <w:p w14:paraId="2D5BB170" w14:textId="77777777" w:rsidR="00FD4069" w:rsidRPr="00875D83" w:rsidRDefault="00FD4069" w:rsidP="00FD4069">
      <w:pPr>
        <w:spacing w:after="0" w:line="240" w:lineRule="auto"/>
        <w:rPr>
          <w:rFonts w:ascii="Century Gothic" w:hAnsi="Century Gothic"/>
          <w:b/>
          <w:bCs/>
        </w:rPr>
      </w:pPr>
    </w:p>
    <w:p w14:paraId="76D720F2" w14:textId="77777777" w:rsidR="00FD4069" w:rsidRPr="00875D83" w:rsidRDefault="00FD4069" w:rsidP="00FD4069">
      <w:pPr>
        <w:pStyle w:val="Heading2"/>
        <w:rPr>
          <w:rFonts w:ascii="Century Gothic" w:hAnsi="Century Gothic"/>
          <w:sz w:val="22"/>
          <w:szCs w:val="22"/>
        </w:rPr>
      </w:pPr>
      <w:bookmarkStart w:id="47" w:name="_Toc91067042"/>
      <w:proofErr w:type="spellStart"/>
      <w:r w:rsidRPr="00875D83">
        <w:rPr>
          <w:rFonts w:ascii="Century Gothic" w:hAnsi="Century Gothic"/>
          <w:sz w:val="22"/>
          <w:szCs w:val="22"/>
        </w:rPr>
        <w:t>SubTask</w:t>
      </w:r>
      <w:proofErr w:type="spellEnd"/>
      <w:r w:rsidRPr="00875D83">
        <w:rPr>
          <w:rFonts w:ascii="Century Gothic" w:hAnsi="Century Gothic"/>
          <w:sz w:val="22"/>
          <w:szCs w:val="22"/>
        </w:rPr>
        <w:t>: 6.5 Security Incident Management, E-Discovery, and Cloud Forensics (2 Requirements)</w:t>
      </w:r>
      <w:bookmarkEnd w:id="47"/>
      <w:r w:rsidRPr="00875D83">
        <w:rPr>
          <w:rFonts w:ascii="Century Gothic" w:hAnsi="Century Gothic"/>
          <w:sz w:val="22"/>
          <w:szCs w:val="22"/>
        </w:rPr>
        <w:t xml:space="preserve">  </w:t>
      </w:r>
    </w:p>
    <w:tbl>
      <w:tblPr>
        <w:tblStyle w:val="TableGrid"/>
        <w:tblW w:w="14755" w:type="dxa"/>
        <w:tblLook w:val="04A0" w:firstRow="1" w:lastRow="0" w:firstColumn="1" w:lastColumn="0" w:noHBand="0" w:noVBand="1"/>
      </w:tblPr>
      <w:tblGrid>
        <w:gridCol w:w="990"/>
        <w:gridCol w:w="8275"/>
        <w:gridCol w:w="2700"/>
        <w:gridCol w:w="2790"/>
      </w:tblGrid>
      <w:tr w:rsidR="00FB45B6" w:rsidRPr="00875D83" w14:paraId="6F92F849" w14:textId="77777777" w:rsidTr="00FB45B6">
        <w:trPr>
          <w:tblHeader/>
        </w:trPr>
        <w:tc>
          <w:tcPr>
            <w:tcW w:w="990" w:type="dxa"/>
            <w:shd w:val="clear" w:color="auto" w:fill="D9E2F3" w:themeFill="accent1" w:themeFillTint="33"/>
            <w:vAlign w:val="bottom"/>
          </w:tcPr>
          <w:p w14:paraId="3617EA69" w14:textId="41F94E43" w:rsidR="00FB45B6" w:rsidRPr="00875D83" w:rsidRDefault="00FB45B6" w:rsidP="00A921BE">
            <w:pPr>
              <w:rPr>
                <w:rFonts w:ascii="Century Gothic" w:hAnsi="Century Gothic"/>
              </w:rPr>
            </w:pPr>
            <w:bookmarkStart w:id="48" w:name="_Hlk89339269"/>
            <w:r w:rsidRPr="005701F2">
              <w:rPr>
                <w:rFonts w:ascii="Century Gothic" w:hAnsi="Century Gothic" w:cstheme="minorHAnsi"/>
              </w:rPr>
              <w:t>Unique ID</w:t>
            </w:r>
          </w:p>
        </w:tc>
        <w:tc>
          <w:tcPr>
            <w:tcW w:w="8275" w:type="dxa"/>
            <w:shd w:val="clear" w:color="auto" w:fill="D9E2F3" w:themeFill="accent1" w:themeFillTint="33"/>
            <w:vAlign w:val="bottom"/>
          </w:tcPr>
          <w:p w14:paraId="4E8899C8" w14:textId="62F5E662" w:rsidR="00FB45B6" w:rsidRPr="00875D83" w:rsidRDefault="00FB45B6" w:rsidP="00A921BE">
            <w:pPr>
              <w:rPr>
                <w:rFonts w:ascii="Century Gothic" w:hAnsi="Century Gothic"/>
              </w:rPr>
            </w:pPr>
            <w:r w:rsidRPr="005701F2">
              <w:rPr>
                <w:rFonts w:ascii="Century Gothic" w:hAnsi="Century Gothic" w:cstheme="minorHAnsi"/>
              </w:rPr>
              <w:t>Requirement</w:t>
            </w:r>
          </w:p>
        </w:tc>
        <w:tc>
          <w:tcPr>
            <w:tcW w:w="2700" w:type="dxa"/>
            <w:shd w:val="clear" w:color="auto" w:fill="D9E2F3" w:themeFill="accent1" w:themeFillTint="33"/>
            <w:vAlign w:val="bottom"/>
          </w:tcPr>
          <w:p w14:paraId="69806D1D" w14:textId="113F06A8" w:rsidR="00FB45B6" w:rsidRPr="00875D83" w:rsidRDefault="00761BC3" w:rsidP="00A921BE">
            <w:pPr>
              <w:rPr>
                <w:rFonts w:ascii="Century Gothic" w:hAnsi="Century Gothic"/>
              </w:rPr>
            </w:pPr>
            <w:r>
              <w:rPr>
                <w:rFonts w:ascii="Century Gothic" w:hAnsi="Century Gothic" w:cstheme="minorHAnsi"/>
              </w:rPr>
              <w:t>Deliverable(s)</w:t>
            </w:r>
            <w:r w:rsidR="00FB45B6" w:rsidRPr="00875D83">
              <w:rPr>
                <w:rFonts w:ascii="Century Gothic" w:hAnsi="Century Gothic" w:cstheme="minorHAnsi"/>
              </w:rPr>
              <w:t xml:space="preserve"> </w:t>
            </w:r>
          </w:p>
        </w:tc>
        <w:tc>
          <w:tcPr>
            <w:tcW w:w="2790" w:type="dxa"/>
            <w:shd w:val="clear" w:color="auto" w:fill="D9E2F3" w:themeFill="accent1" w:themeFillTint="33"/>
            <w:vAlign w:val="bottom"/>
          </w:tcPr>
          <w:p w14:paraId="7EE6DB1B" w14:textId="706EF74B" w:rsidR="00FB45B6" w:rsidRPr="00875D83" w:rsidRDefault="00FB45B6"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bookmarkEnd w:id="48"/>
      <w:tr w:rsidR="00FB45B6" w:rsidRPr="00875D83" w14:paraId="1BB197D3" w14:textId="77777777" w:rsidTr="00FB45B6">
        <w:tc>
          <w:tcPr>
            <w:tcW w:w="990" w:type="dxa"/>
          </w:tcPr>
          <w:p w14:paraId="744BFF21" w14:textId="77777777" w:rsidR="00FB45B6" w:rsidRPr="00875D83" w:rsidRDefault="00FB45B6" w:rsidP="00A4718E">
            <w:pPr>
              <w:pStyle w:val="ListParagraph"/>
              <w:numPr>
                <w:ilvl w:val="0"/>
                <w:numId w:val="54"/>
              </w:numPr>
              <w:ind w:left="339"/>
              <w:rPr>
                <w:rFonts w:ascii="Century Gothic" w:hAnsi="Century Gothic"/>
              </w:rPr>
            </w:pPr>
          </w:p>
        </w:tc>
        <w:tc>
          <w:tcPr>
            <w:tcW w:w="8275" w:type="dxa"/>
          </w:tcPr>
          <w:p w14:paraId="22878382" w14:textId="77777777" w:rsidR="00FB45B6" w:rsidRPr="00875D83" w:rsidRDefault="00FB45B6" w:rsidP="00A4309D">
            <w:pPr>
              <w:rPr>
                <w:rFonts w:ascii="Century Gothic" w:hAnsi="Century Gothic"/>
              </w:rPr>
            </w:pPr>
            <w:r w:rsidRPr="00875D83">
              <w:rPr>
                <w:rFonts w:ascii="Century Gothic" w:hAnsi="Century Gothic"/>
                <w:color w:val="000000" w:themeColor="text1"/>
              </w:rPr>
              <w:t>The Contractor will establish procedures, and implement supporting business processes and technical measures, to triage security-related events and provide timely and thorough incident management, as per established CalSAWS Privacy Security Agreements and policies and procedures.</w:t>
            </w:r>
          </w:p>
        </w:tc>
        <w:tc>
          <w:tcPr>
            <w:tcW w:w="2700" w:type="dxa"/>
          </w:tcPr>
          <w:p w14:paraId="43CCE912" w14:textId="69B09ADD" w:rsidR="00FB45B6" w:rsidRPr="00875D83" w:rsidRDefault="00FB45B6" w:rsidP="00A4309D">
            <w:pPr>
              <w:rPr>
                <w:rFonts w:ascii="Century Gothic" w:hAnsi="Century Gothic"/>
              </w:rPr>
            </w:pPr>
          </w:p>
        </w:tc>
        <w:tc>
          <w:tcPr>
            <w:tcW w:w="2790" w:type="dxa"/>
          </w:tcPr>
          <w:p w14:paraId="27161F06" w14:textId="625488E6" w:rsidR="00FB45B6" w:rsidRPr="00875D83" w:rsidRDefault="00FB45B6" w:rsidP="00A4309D">
            <w:pPr>
              <w:rPr>
                <w:rFonts w:ascii="Century Gothic" w:hAnsi="Century Gothic"/>
              </w:rPr>
            </w:pPr>
            <w:r w:rsidRPr="00875D83">
              <w:rPr>
                <w:rFonts w:ascii="Century Gothic" w:hAnsi="Century Gothic"/>
              </w:rPr>
              <w:t>CalSAWS Privacy Security Agreements</w:t>
            </w:r>
          </w:p>
        </w:tc>
      </w:tr>
      <w:tr w:rsidR="00FB45B6" w:rsidRPr="00875D83" w14:paraId="557ABDF6" w14:textId="77777777" w:rsidTr="00FB45B6">
        <w:tc>
          <w:tcPr>
            <w:tcW w:w="990" w:type="dxa"/>
          </w:tcPr>
          <w:p w14:paraId="071A38D2" w14:textId="77777777" w:rsidR="00FB45B6" w:rsidRPr="00875D83" w:rsidRDefault="00FB45B6" w:rsidP="00A4718E">
            <w:pPr>
              <w:pStyle w:val="ListParagraph"/>
              <w:numPr>
                <w:ilvl w:val="0"/>
                <w:numId w:val="54"/>
              </w:numPr>
              <w:ind w:left="339"/>
              <w:rPr>
                <w:rFonts w:ascii="Century Gothic" w:hAnsi="Century Gothic"/>
              </w:rPr>
            </w:pPr>
          </w:p>
        </w:tc>
        <w:tc>
          <w:tcPr>
            <w:tcW w:w="8275" w:type="dxa"/>
          </w:tcPr>
          <w:p w14:paraId="1402887D" w14:textId="77777777"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w:t>
            </w:r>
            <w:r>
              <w:rPr>
                <w:rFonts w:ascii="Century Gothic" w:hAnsi="Century Gothic"/>
                <w:color w:val="000000" w:themeColor="text1"/>
              </w:rPr>
              <w:t>establish and implement</w:t>
            </w:r>
            <w:r w:rsidRPr="00875D83">
              <w:rPr>
                <w:rFonts w:ascii="Century Gothic" w:hAnsi="Century Gothic"/>
                <w:color w:val="000000" w:themeColor="text1"/>
              </w:rPr>
              <w:t xml:space="preserve"> mechanisms to monitor and quantify the types, volumes, and costs of information security incidents.</w:t>
            </w:r>
          </w:p>
        </w:tc>
        <w:tc>
          <w:tcPr>
            <w:tcW w:w="2700" w:type="dxa"/>
          </w:tcPr>
          <w:p w14:paraId="403ADFBA" w14:textId="77777777" w:rsidR="00FB45B6" w:rsidRPr="00875D83" w:rsidRDefault="00FB45B6" w:rsidP="00A4309D">
            <w:pPr>
              <w:rPr>
                <w:rFonts w:ascii="Century Gothic" w:hAnsi="Century Gothic"/>
              </w:rPr>
            </w:pPr>
          </w:p>
        </w:tc>
        <w:tc>
          <w:tcPr>
            <w:tcW w:w="2790" w:type="dxa"/>
          </w:tcPr>
          <w:p w14:paraId="2DA5C4E1" w14:textId="77777777" w:rsidR="00FB45B6" w:rsidRPr="00875D83" w:rsidRDefault="00FB45B6" w:rsidP="00A4309D">
            <w:pPr>
              <w:rPr>
                <w:rFonts w:ascii="Century Gothic" w:hAnsi="Century Gothic"/>
              </w:rPr>
            </w:pPr>
          </w:p>
        </w:tc>
      </w:tr>
    </w:tbl>
    <w:p w14:paraId="60D65890" w14:textId="77777777" w:rsidR="00FD4069" w:rsidRPr="00875D83" w:rsidRDefault="00FD4069" w:rsidP="00FD4069">
      <w:pPr>
        <w:rPr>
          <w:rFonts w:ascii="Century Gothic" w:hAnsi="Century Gothic"/>
        </w:rPr>
      </w:pPr>
    </w:p>
    <w:p w14:paraId="14508555" w14:textId="77777777" w:rsidR="00FD4069" w:rsidRPr="00875D83" w:rsidRDefault="00FD4069" w:rsidP="00FD4069">
      <w:pPr>
        <w:pStyle w:val="Heading2"/>
        <w:rPr>
          <w:rFonts w:ascii="Century Gothic" w:hAnsi="Century Gothic"/>
          <w:sz w:val="22"/>
          <w:szCs w:val="22"/>
        </w:rPr>
      </w:pPr>
      <w:bookmarkStart w:id="49" w:name="_Toc91067043"/>
      <w:proofErr w:type="spellStart"/>
      <w:r w:rsidRPr="00875D83">
        <w:rPr>
          <w:rFonts w:ascii="Century Gothic" w:hAnsi="Century Gothic"/>
          <w:sz w:val="22"/>
          <w:szCs w:val="22"/>
        </w:rPr>
        <w:t>SubTask</w:t>
      </w:r>
      <w:proofErr w:type="spellEnd"/>
      <w:r w:rsidRPr="00875D83">
        <w:rPr>
          <w:rFonts w:ascii="Century Gothic" w:hAnsi="Century Gothic"/>
          <w:sz w:val="22"/>
          <w:szCs w:val="22"/>
        </w:rPr>
        <w:t>: 6.6 Data Security and Information Lifecycle Management (5 Requirements)</w:t>
      </w:r>
      <w:bookmarkEnd w:id="49"/>
      <w:r w:rsidRPr="00875D83">
        <w:rPr>
          <w:rFonts w:ascii="Century Gothic" w:hAnsi="Century Gothic"/>
          <w:sz w:val="22"/>
          <w:szCs w:val="22"/>
        </w:rPr>
        <w:t xml:space="preserve">  </w:t>
      </w:r>
    </w:p>
    <w:tbl>
      <w:tblPr>
        <w:tblStyle w:val="TableGrid"/>
        <w:tblW w:w="14485" w:type="dxa"/>
        <w:tblLook w:val="04A0" w:firstRow="1" w:lastRow="0" w:firstColumn="1" w:lastColumn="0" w:noHBand="0" w:noVBand="1"/>
      </w:tblPr>
      <w:tblGrid>
        <w:gridCol w:w="990"/>
        <w:gridCol w:w="8275"/>
        <w:gridCol w:w="2700"/>
        <w:gridCol w:w="2520"/>
      </w:tblGrid>
      <w:tr w:rsidR="00FB45B6" w:rsidRPr="00875D83" w14:paraId="0F728136" w14:textId="77777777" w:rsidTr="00FB45B6">
        <w:trPr>
          <w:tblHeader/>
        </w:trPr>
        <w:tc>
          <w:tcPr>
            <w:tcW w:w="990" w:type="dxa"/>
            <w:shd w:val="clear" w:color="auto" w:fill="D9E2F3" w:themeFill="accent1" w:themeFillTint="33"/>
            <w:vAlign w:val="bottom"/>
          </w:tcPr>
          <w:p w14:paraId="7017D5BC" w14:textId="78881296" w:rsidR="00FB45B6" w:rsidRPr="00875D83" w:rsidRDefault="00FB45B6" w:rsidP="00A921BE">
            <w:pPr>
              <w:rPr>
                <w:rFonts w:ascii="Century Gothic" w:hAnsi="Century Gothic"/>
              </w:rPr>
            </w:pPr>
            <w:r w:rsidRPr="005701F2">
              <w:rPr>
                <w:rFonts w:ascii="Century Gothic" w:hAnsi="Century Gothic" w:cstheme="minorHAnsi"/>
              </w:rPr>
              <w:t>Unique ID</w:t>
            </w:r>
          </w:p>
        </w:tc>
        <w:tc>
          <w:tcPr>
            <w:tcW w:w="8275" w:type="dxa"/>
            <w:shd w:val="clear" w:color="auto" w:fill="D9E2F3" w:themeFill="accent1" w:themeFillTint="33"/>
            <w:vAlign w:val="bottom"/>
          </w:tcPr>
          <w:p w14:paraId="5D6F6E8D" w14:textId="427D6472" w:rsidR="00FB45B6" w:rsidRPr="00875D83" w:rsidRDefault="00FB45B6" w:rsidP="00A921BE">
            <w:pPr>
              <w:rPr>
                <w:rFonts w:ascii="Century Gothic" w:hAnsi="Century Gothic"/>
              </w:rPr>
            </w:pPr>
            <w:r w:rsidRPr="005701F2">
              <w:rPr>
                <w:rFonts w:ascii="Century Gothic" w:hAnsi="Century Gothic" w:cstheme="minorHAnsi"/>
              </w:rPr>
              <w:t>Requirement</w:t>
            </w:r>
          </w:p>
        </w:tc>
        <w:tc>
          <w:tcPr>
            <w:tcW w:w="2700" w:type="dxa"/>
            <w:shd w:val="clear" w:color="auto" w:fill="D9E2F3" w:themeFill="accent1" w:themeFillTint="33"/>
            <w:vAlign w:val="bottom"/>
          </w:tcPr>
          <w:p w14:paraId="16F10EBC" w14:textId="359F6A13" w:rsidR="00FB45B6" w:rsidRPr="00875D83" w:rsidRDefault="00761BC3" w:rsidP="00A921BE">
            <w:pPr>
              <w:rPr>
                <w:rFonts w:ascii="Century Gothic" w:hAnsi="Century Gothic"/>
              </w:rPr>
            </w:pPr>
            <w:r>
              <w:rPr>
                <w:rFonts w:ascii="Century Gothic" w:hAnsi="Century Gothic" w:cstheme="minorHAnsi"/>
              </w:rPr>
              <w:t>Deliverable(s)</w:t>
            </w:r>
            <w:r w:rsidR="00FB45B6" w:rsidRPr="00875D83">
              <w:rPr>
                <w:rFonts w:ascii="Century Gothic" w:hAnsi="Century Gothic" w:cstheme="minorHAnsi"/>
              </w:rPr>
              <w:t xml:space="preserve"> </w:t>
            </w:r>
          </w:p>
        </w:tc>
        <w:tc>
          <w:tcPr>
            <w:tcW w:w="2520" w:type="dxa"/>
            <w:shd w:val="clear" w:color="auto" w:fill="D9E2F3" w:themeFill="accent1" w:themeFillTint="33"/>
            <w:vAlign w:val="bottom"/>
          </w:tcPr>
          <w:p w14:paraId="38CF1146" w14:textId="61FA170E" w:rsidR="00FB45B6" w:rsidRPr="00875D83" w:rsidRDefault="00FB45B6"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FB45B6" w:rsidRPr="00875D83" w14:paraId="0EDC3FA5" w14:textId="77777777" w:rsidTr="00FB45B6">
        <w:tc>
          <w:tcPr>
            <w:tcW w:w="990" w:type="dxa"/>
          </w:tcPr>
          <w:p w14:paraId="36D3B2E2" w14:textId="77777777" w:rsidR="00FB45B6" w:rsidRPr="00875D83" w:rsidRDefault="00FB45B6" w:rsidP="00FB45B6">
            <w:pPr>
              <w:pStyle w:val="ListParagraph"/>
              <w:numPr>
                <w:ilvl w:val="0"/>
                <w:numId w:val="55"/>
              </w:numPr>
              <w:ind w:left="339"/>
              <w:rPr>
                <w:rFonts w:ascii="Century Gothic" w:hAnsi="Century Gothic"/>
              </w:rPr>
            </w:pPr>
            <w:bookmarkStart w:id="50" w:name="_Hlk90979416"/>
          </w:p>
        </w:tc>
        <w:tc>
          <w:tcPr>
            <w:tcW w:w="8275" w:type="dxa"/>
          </w:tcPr>
          <w:p w14:paraId="72825FC4" w14:textId="1BCE2607" w:rsidR="00FB45B6" w:rsidRPr="00875D83" w:rsidRDefault="00FB45B6" w:rsidP="00FB45B6">
            <w:pPr>
              <w:rPr>
                <w:rFonts w:ascii="Century Gothic" w:hAnsi="Century Gothic"/>
              </w:rPr>
            </w:pPr>
            <w:r w:rsidRPr="00875D83">
              <w:rPr>
                <w:rFonts w:ascii="Century Gothic" w:hAnsi="Century Gothic"/>
                <w:color w:val="000000" w:themeColor="text1"/>
              </w:rPr>
              <w:t>The Contractor will adhere to CalSAWS Privacy Security Agreements for electronic data interchange</w:t>
            </w:r>
            <w:r>
              <w:rPr>
                <w:rFonts w:ascii="Century Gothic" w:hAnsi="Century Gothic"/>
                <w:color w:val="000000" w:themeColor="text1"/>
              </w:rPr>
              <w:t xml:space="preserve"> </w:t>
            </w:r>
            <w:r w:rsidRPr="001920D8">
              <w:rPr>
                <w:rFonts w:ascii="Century Gothic" w:hAnsi="Century Gothic"/>
                <w:color w:val="000000" w:themeColor="text1"/>
              </w:rPr>
              <w:t>and</w:t>
            </w:r>
            <w:r w:rsidRPr="00875D83">
              <w:rPr>
                <w:rFonts w:ascii="Century Gothic" w:hAnsi="Century Gothic"/>
                <w:color w:val="000000" w:themeColor="text1"/>
              </w:rPr>
              <w:t xml:space="preserve"> data that traverses public and or private networks.  </w:t>
            </w:r>
          </w:p>
        </w:tc>
        <w:tc>
          <w:tcPr>
            <w:tcW w:w="2700" w:type="dxa"/>
          </w:tcPr>
          <w:p w14:paraId="0EA0CFFA" w14:textId="05CA7FCF" w:rsidR="00FB45B6" w:rsidRPr="00875D83" w:rsidRDefault="00FB45B6" w:rsidP="00FB45B6">
            <w:pPr>
              <w:rPr>
                <w:rFonts w:ascii="Century Gothic" w:hAnsi="Century Gothic"/>
              </w:rPr>
            </w:pPr>
          </w:p>
        </w:tc>
        <w:tc>
          <w:tcPr>
            <w:tcW w:w="2520" w:type="dxa"/>
          </w:tcPr>
          <w:p w14:paraId="4A576158" w14:textId="71A5263C" w:rsidR="00FB45B6" w:rsidRPr="00875D83" w:rsidRDefault="00FB45B6" w:rsidP="00FB45B6">
            <w:pPr>
              <w:rPr>
                <w:rFonts w:ascii="Century Gothic" w:hAnsi="Century Gothic"/>
              </w:rPr>
            </w:pPr>
            <w:r w:rsidRPr="00875D83">
              <w:rPr>
                <w:rFonts w:ascii="Century Gothic" w:hAnsi="Century Gothic"/>
              </w:rPr>
              <w:t>Privacy Security Agreements</w:t>
            </w:r>
          </w:p>
        </w:tc>
      </w:tr>
      <w:bookmarkEnd w:id="50"/>
      <w:tr w:rsidR="00FB45B6" w:rsidRPr="00875D83" w14:paraId="2CB90A4E" w14:textId="77777777" w:rsidTr="00FB45B6">
        <w:tc>
          <w:tcPr>
            <w:tcW w:w="990" w:type="dxa"/>
          </w:tcPr>
          <w:p w14:paraId="32825909" w14:textId="77777777" w:rsidR="00FB45B6" w:rsidRPr="00875D83" w:rsidRDefault="00FB45B6" w:rsidP="00FB45B6">
            <w:pPr>
              <w:pStyle w:val="ListParagraph"/>
              <w:numPr>
                <w:ilvl w:val="0"/>
                <w:numId w:val="55"/>
              </w:numPr>
              <w:ind w:left="339"/>
              <w:rPr>
                <w:rFonts w:ascii="Century Gothic" w:hAnsi="Century Gothic"/>
              </w:rPr>
            </w:pPr>
          </w:p>
        </w:tc>
        <w:tc>
          <w:tcPr>
            <w:tcW w:w="8275" w:type="dxa"/>
          </w:tcPr>
          <w:p w14:paraId="4D9E7BAC" w14:textId="76E2D62B" w:rsidR="00FB45B6" w:rsidRPr="00875D83" w:rsidRDefault="00FB45B6" w:rsidP="00FB45B6">
            <w:pPr>
              <w:rPr>
                <w:rFonts w:ascii="Century Gothic" w:hAnsi="Century Gothic"/>
              </w:rPr>
            </w:pPr>
            <w:r w:rsidRPr="00875D83">
              <w:rPr>
                <w:rFonts w:ascii="Century Gothic" w:hAnsi="Century Gothic"/>
                <w:color w:val="000000" w:themeColor="text1"/>
              </w:rPr>
              <w:t>The Contractor will ensure data is appropriately classified and protected from fraudulent activity, unauthorized disclosure, or modification to prevent a privacy security breach, contract dispute</w:t>
            </w:r>
            <w:r>
              <w:rPr>
                <w:rFonts w:ascii="Century Gothic" w:hAnsi="Century Gothic"/>
                <w:color w:val="000000" w:themeColor="text1"/>
              </w:rPr>
              <w:t>, or</w:t>
            </w:r>
            <w:r w:rsidRPr="00875D83">
              <w:rPr>
                <w:rFonts w:ascii="Century Gothic" w:hAnsi="Century Gothic"/>
                <w:color w:val="000000" w:themeColor="text1"/>
              </w:rPr>
              <w:t xml:space="preserve"> compromise</w:t>
            </w:r>
            <w:r>
              <w:rPr>
                <w:rFonts w:ascii="Century Gothic" w:hAnsi="Century Gothic"/>
                <w:color w:val="000000" w:themeColor="text1"/>
              </w:rPr>
              <w:t>d</w:t>
            </w:r>
            <w:r w:rsidRPr="00875D83">
              <w:rPr>
                <w:rFonts w:ascii="Century Gothic" w:hAnsi="Century Gothic"/>
                <w:color w:val="000000" w:themeColor="text1"/>
              </w:rPr>
              <w:t xml:space="preserve"> data.</w:t>
            </w:r>
          </w:p>
        </w:tc>
        <w:tc>
          <w:tcPr>
            <w:tcW w:w="2700" w:type="dxa"/>
          </w:tcPr>
          <w:p w14:paraId="53FB4150" w14:textId="77777777" w:rsidR="00FB45B6" w:rsidRPr="00875D83" w:rsidRDefault="00FB45B6" w:rsidP="00FB45B6">
            <w:pPr>
              <w:rPr>
                <w:rFonts w:ascii="Century Gothic" w:hAnsi="Century Gothic"/>
              </w:rPr>
            </w:pPr>
          </w:p>
        </w:tc>
        <w:tc>
          <w:tcPr>
            <w:tcW w:w="2520" w:type="dxa"/>
          </w:tcPr>
          <w:p w14:paraId="69056D02" w14:textId="77777777" w:rsidR="00FB45B6" w:rsidRPr="00875D83" w:rsidRDefault="00FB45B6" w:rsidP="00FB45B6">
            <w:pPr>
              <w:rPr>
                <w:rFonts w:ascii="Century Gothic" w:hAnsi="Century Gothic"/>
              </w:rPr>
            </w:pPr>
          </w:p>
        </w:tc>
      </w:tr>
      <w:tr w:rsidR="00FB45B6" w:rsidRPr="00875D83" w14:paraId="17301262" w14:textId="77777777" w:rsidTr="00FB45B6">
        <w:tc>
          <w:tcPr>
            <w:tcW w:w="990" w:type="dxa"/>
          </w:tcPr>
          <w:p w14:paraId="51CD2475" w14:textId="77777777" w:rsidR="00FB45B6" w:rsidRPr="00875D83" w:rsidRDefault="00FB45B6" w:rsidP="00FB45B6">
            <w:pPr>
              <w:pStyle w:val="ListParagraph"/>
              <w:numPr>
                <w:ilvl w:val="0"/>
                <w:numId w:val="55"/>
              </w:numPr>
              <w:ind w:left="339"/>
              <w:rPr>
                <w:rFonts w:ascii="Century Gothic" w:hAnsi="Century Gothic"/>
              </w:rPr>
            </w:pPr>
          </w:p>
        </w:tc>
        <w:tc>
          <w:tcPr>
            <w:tcW w:w="8275" w:type="dxa"/>
          </w:tcPr>
          <w:p w14:paraId="45FC7957" w14:textId="77777777" w:rsidR="00FB45B6" w:rsidRPr="00875D83" w:rsidRDefault="00FB45B6" w:rsidP="00FB45B6">
            <w:pPr>
              <w:rPr>
                <w:rFonts w:ascii="Century Gothic" w:hAnsi="Century Gothic"/>
              </w:rPr>
            </w:pPr>
            <w:r w:rsidRPr="00875D83">
              <w:rPr>
                <w:rFonts w:ascii="Century Gothic" w:hAnsi="Century Gothic"/>
                <w:color w:val="000000" w:themeColor="text1"/>
              </w:rPr>
              <w:t xml:space="preserve">The Contractor will implement the necessary controls so that CalSAWS production data is not replicated or used in non-production environments. Any use of CalSAWS production data in non-production environments requires explicit, documented approval from </w:t>
            </w:r>
            <w:r>
              <w:rPr>
                <w:rFonts w:ascii="Century Gothic" w:hAnsi="Century Gothic"/>
                <w:color w:val="000000" w:themeColor="text1"/>
              </w:rPr>
              <w:t xml:space="preserve">the </w:t>
            </w:r>
            <w:r w:rsidRPr="00875D83">
              <w:rPr>
                <w:rFonts w:ascii="Century Gothic" w:hAnsi="Century Gothic"/>
                <w:color w:val="000000" w:themeColor="text1"/>
              </w:rPr>
              <w:t xml:space="preserve">CalSAWS Chief Information Security Officer.  </w:t>
            </w:r>
          </w:p>
        </w:tc>
        <w:tc>
          <w:tcPr>
            <w:tcW w:w="2700" w:type="dxa"/>
          </w:tcPr>
          <w:p w14:paraId="01C7DA79" w14:textId="77777777" w:rsidR="00FB45B6" w:rsidRPr="00875D83" w:rsidRDefault="00FB45B6" w:rsidP="00FB45B6">
            <w:pPr>
              <w:rPr>
                <w:rFonts w:ascii="Century Gothic" w:hAnsi="Century Gothic"/>
              </w:rPr>
            </w:pPr>
          </w:p>
        </w:tc>
        <w:tc>
          <w:tcPr>
            <w:tcW w:w="2520" w:type="dxa"/>
          </w:tcPr>
          <w:p w14:paraId="6B14FB98" w14:textId="77777777" w:rsidR="00FB45B6" w:rsidRPr="00875D83" w:rsidRDefault="00FB45B6" w:rsidP="00FB45B6">
            <w:pPr>
              <w:rPr>
                <w:rFonts w:ascii="Century Gothic" w:hAnsi="Century Gothic"/>
              </w:rPr>
            </w:pPr>
          </w:p>
        </w:tc>
      </w:tr>
      <w:tr w:rsidR="00FB45B6" w:rsidRPr="00875D83" w14:paraId="16C5549F" w14:textId="77777777" w:rsidTr="00FB45B6">
        <w:tc>
          <w:tcPr>
            <w:tcW w:w="990" w:type="dxa"/>
          </w:tcPr>
          <w:p w14:paraId="2A3DF0E6" w14:textId="77777777" w:rsidR="00FB45B6" w:rsidRPr="00875D83" w:rsidRDefault="00FB45B6" w:rsidP="00FB45B6">
            <w:pPr>
              <w:pStyle w:val="ListParagraph"/>
              <w:numPr>
                <w:ilvl w:val="0"/>
                <w:numId w:val="55"/>
              </w:numPr>
              <w:ind w:left="339"/>
              <w:rPr>
                <w:rFonts w:ascii="Century Gothic" w:hAnsi="Century Gothic"/>
              </w:rPr>
            </w:pPr>
            <w:bookmarkStart w:id="51" w:name="_Hlk90979433"/>
          </w:p>
        </w:tc>
        <w:tc>
          <w:tcPr>
            <w:tcW w:w="8275" w:type="dxa"/>
          </w:tcPr>
          <w:p w14:paraId="254F8358" w14:textId="77777777" w:rsidR="00FB45B6" w:rsidRPr="00875D83" w:rsidRDefault="00FB45B6" w:rsidP="00FB45B6">
            <w:pPr>
              <w:rPr>
                <w:rFonts w:ascii="Century Gothic" w:hAnsi="Century Gothic"/>
              </w:rPr>
            </w:pPr>
            <w:r w:rsidRPr="00875D83">
              <w:rPr>
                <w:rFonts w:ascii="Century Gothic" w:hAnsi="Century Gothic"/>
                <w:color w:val="000000" w:themeColor="text1"/>
              </w:rPr>
              <w:t>The Contractor will comply with CalSAWS legal and regulatory requirements for de-identification of sensitive data when production data is being masked for non-production environments.</w:t>
            </w:r>
          </w:p>
        </w:tc>
        <w:tc>
          <w:tcPr>
            <w:tcW w:w="2700" w:type="dxa"/>
          </w:tcPr>
          <w:p w14:paraId="766E8DFF" w14:textId="77777777" w:rsidR="00FB45B6" w:rsidRPr="00875D83" w:rsidRDefault="00FB45B6" w:rsidP="00FB45B6">
            <w:pPr>
              <w:rPr>
                <w:rFonts w:ascii="Century Gothic" w:hAnsi="Century Gothic"/>
              </w:rPr>
            </w:pPr>
          </w:p>
        </w:tc>
        <w:tc>
          <w:tcPr>
            <w:tcW w:w="2520" w:type="dxa"/>
          </w:tcPr>
          <w:p w14:paraId="0A4A7756" w14:textId="77777777" w:rsidR="00FB45B6" w:rsidRPr="00875D83" w:rsidRDefault="00FB45B6" w:rsidP="00FB45B6">
            <w:pPr>
              <w:rPr>
                <w:rFonts w:ascii="Century Gothic" w:hAnsi="Century Gothic"/>
              </w:rPr>
            </w:pPr>
          </w:p>
        </w:tc>
      </w:tr>
      <w:bookmarkEnd w:id="51"/>
      <w:tr w:rsidR="00FB45B6" w:rsidRPr="00875D83" w14:paraId="6F56B329" w14:textId="77777777" w:rsidTr="00FB45B6">
        <w:tc>
          <w:tcPr>
            <w:tcW w:w="990" w:type="dxa"/>
          </w:tcPr>
          <w:p w14:paraId="2B4C20F8" w14:textId="77777777" w:rsidR="00FB45B6" w:rsidRPr="00875D83" w:rsidRDefault="00FB45B6" w:rsidP="00FB45B6">
            <w:pPr>
              <w:pStyle w:val="ListParagraph"/>
              <w:numPr>
                <w:ilvl w:val="0"/>
                <w:numId w:val="55"/>
              </w:numPr>
              <w:ind w:left="339"/>
              <w:rPr>
                <w:rFonts w:ascii="Century Gothic" w:hAnsi="Century Gothic"/>
              </w:rPr>
            </w:pPr>
          </w:p>
        </w:tc>
        <w:tc>
          <w:tcPr>
            <w:tcW w:w="8275" w:type="dxa"/>
          </w:tcPr>
          <w:p w14:paraId="22998F54" w14:textId="77777777" w:rsidR="00FB45B6" w:rsidRPr="00875D83" w:rsidRDefault="00FB45B6" w:rsidP="00FB45B6">
            <w:pPr>
              <w:rPr>
                <w:rFonts w:ascii="Century Gothic" w:hAnsi="Century Gothic"/>
                <w:color w:val="000000"/>
              </w:rPr>
            </w:pPr>
            <w:r w:rsidRPr="00875D83">
              <w:rPr>
                <w:rFonts w:ascii="Century Gothic" w:hAnsi="Century Gothic"/>
                <w:color w:val="000000" w:themeColor="text1"/>
              </w:rPr>
              <w:t>The Contractor will adhere to CalSAWS policy and proced</w:t>
            </w:r>
            <w:r w:rsidRPr="00875D83">
              <w:rPr>
                <w:rFonts w:ascii="Century Gothic" w:hAnsi="Century Gothic"/>
              </w:rPr>
              <w:t xml:space="preserve">ures for the secure disposal and complete removal of data from all storage media, ensuring data is not recoverable by any computer forensic means. </w:t>
            </w:r>
          </w:p>
        </w:tc>
        <w:tc>
          <w:tcPr>
            <w:tcW w:w="2700" w:type="dxa"/>
          </w:tcPr>
          <w:p w14:paraId="781C5D0F" w14:textId="4F382F23" w:rsidR="00FB45B6" w:rsidRPr="00875D83" w:rsidRDefault="00FB45B6" w:rsidP="00FB45B6">
            <w:pPr>
              <w:rPr>
                <w:rFonts w:ascii="Century Gothic" w:hAnsi="Century Gothic"/>
              </w:rPr>
            </w:pPr>
          </w:p>
        </w:tc>
        <w:tc>
          <w:tcPr>
            <w:tcW w:w="2520" w:type="dxa"/>
          </w:tcPr>
          <w:p w14:paraId="732AF697" w14:textId="4EBEC734" w:rsidR="00FB45B6" w:rsidRPr="00875D83" w:rsidRDefault="00FB45B6" w:rsidP="00FB45B6">
            <w:pPr>
              <w:rPr>
                <w:rFonts w:ascii="Century Gothic" w:hAnsi="Century Gothic"/>
              </w:rPr>
            </w:pPr>
            <w:r w:rsidRPr="00875D83">
              <w:rPr>
                <w:rFonts w:ascii="Century Gothic" w:hAnsi="Century Gothic"/>
              </w:rPr>
              <w:t xml:space="preserve">CalSAWS Equipment Decommissioning Policy and Procedures </w:t>
            </w:r>
            <w:r>
              <w:rPr>
                <w:rFonts w:ascii="Century Gothic" w:hAnsi="Century Gothic"/>
              </w:rPr>
              <w:t>(M&amp;O Services Plan, Volume 14)</w:t>
            </w:r>
          </w:p>
        </w:tc>
      </w:tr>
    </w:tbl>
    <w:p w14:paraId="11589B76" w14:textId="77777777" w:rsidR="00FD4069" w:rsidRPr="00875D83" w:rsidRDefault="00FD4069" w:rsidP="00FD4069">
      <w:pPr>
        <w:rPr>
          <w:rFonts w:ascii="Century Gothic" w:hAnsi="Century Gothic"/>
        </w:rPr>
      </w:pPr>
    </w:p>
    <w:p w14:paraId="0F50A68E" w14:textId="08BCEAEC" w:rsidR="00FD4069" w:rsidRPr="00875D83" w:rsidRDefault="00FD4069" w:rsidP="00FD4069">
      <w:pPr>
        <w:pStyle w:val="Heading2"/>
        <w:rPr>
          <w:rFonts w:ascii="Century Gothic" w:hAnsi="Century Gothic"/>
          <w:sz w:val="22"/>
          <w:szCs w:val="22"/>
        </w:rPr>
      </w:pPr>
      <w:bookmarkStart w:id="52" w:name="_Toc91067044"/>
      <w:proofErr w:type="spellStart"/>
      <w:r w:rsidRPr="00875D83">
        <w:rPr>
          <w:rFonts w:ascii="Century Gothic" w:hAnsi="Century Gothic"/>
          <w:sz w:val="22"/>
          <w:szCs w:val="22"/>
        </w:rPr>
        <w:t>SubTask</w:t>
      </w:r>
      <w:proofErr w:type="spellEnd"/>
      <w:r w:rsidRPr="00875D83">
        <w:rPr>
          <w:rFonts w:ascii="Century Gothic" w:hAnsi="Century Gothic"/>
          <w:sz w:val="22"/>
          <w:szCs w:val="22"/>
        </w:rPr>
        <w:t>: 6.7 Identity and Access Management (9 Requirements)</w:t>
      </w:r>
      <w:bookmarkEnd w:id="52"/>
      <w:r w:rsidRPr="00875D83">
        <w:rPr>
          <w:rFonts w:ascii="Century Gothic" w:hAnsi="Century Gothic"/>
          <w:sz w:val="22"/>
          <w:szCs w:val="22"/>
        </w:rPr>
        <w:t xml:space="preserve">  </w:t>
      </w:r>
    </w:p>
    <w:tbl>
      <w:tblPr>
        <w:tblStyle w:val="TableGrid"/>
        <w:tblW w:w="14485" w:type="dxa"/>
        <w:tblLook w:val="04A0" w:firstRow="1" w:lastRow="0" w:firstColumn="1" w:lastColumn="0" w:noHBand="0" w:noVBand="1"/>
      </w:tblPr>
      <w:tblGrid>
        <w:gridCol w:w="990"/>
        <w:gridCol w:w="8275"/>
        <w:gridCol w:w="2700"/>
        <w:gridCol w:w="2520"/>
      </w:tblGrid>
      <w:tr w:rsidR="00FB45B6" w:rsidRPr="00875D83" w14:paraId="41D7C3BF" w14:textId="77777777" w:rsidTr="00FB45B6">
        <w:trPr>
          <w:tblHeader/>
        </w:trPr>
        <w:tc>
          <w:tcPr>
            <w:tcW w:w="990" w:type="dxa"/>
            <w:shd w:val="clear" w:color="auto" w:fill="D9E2F3" w:themeFill="accent1" w:themeFillTint="33"/>
            <w:vAlign w:val="bottom"/>
          </w:tcPr>
          <w:p w14:paraId="24126144" w14:textId="7303F035" w:rsidR="00FB45B6" w:rsidRPr="00875D83" w:rsidRDefault="00FB45B6" w:rsidP="00A921BE">
            <w:pPr>
              <w:rPr>
                <w:rFonts w:ascii="Century Gothic" w:hAnsi="Century Gothic"/>
              </w:rPr>
            </w:pPr>
            <w:r w:rsidRPr="005701F2">
              <w:rPr>
                <w:rFonts w:ascii="Century Gothic" w:hAnsi="Century Gothic" w:cstheme="minorHAnsi"/>
              </w:rPr>
              <w:t>Unique ID</w:t>
            </w:r>
          </w:p>
        </w:tc>
        <w:tc>
          <w:tcPr>
            <w:tcW w:w="8275" w:type="dxa"/>
            <w:shd w:val="clear" w:color="auto" w:fill="D9E2F3" w:themeFill="accent1" w:themeFillTint="33"/>
            <w:vAlign w:val="bottom"/>
          </w:tcPr>
          <w:p w14:paraId="702A32B6" w14:textId="5232098F" w:rsidR="00FB45B6" w:rsidRPr="00875D83" w:rsidRDefault="00FB45B6" w:rsidP="00A921BE">
            <w:pPr>
              <w:rPr>
                <w:rFonts w:ascii="Century Gothic" w:hAnsi="Century Gothic"/>
              </w:rPr>
            </w:pPr>
            <w:r w:rsidRPr="005701F2">
              <w:rPr>
                <w:rFonts w:ascii="Century Gothic" w:hAnsi="Century Gothic" w:cstheme="minorHAnsi"/>
              </w:rPr>
              <w:t>Requirement</w:t>
            </w:r>
          </w:p>
        </w:tc>
        <w:tc>
          <w:tcPr>
            <w:tcW w:w="2700" w:type="dxa"/>
            <w:shd w:val="clear" w:color="auto" w:fill="D9E2F3" w:themeFill="accent1" w:themeFillTint="33"/>
            <w:vAlign w:val="bottom"/>
          </w:tcPr>
          <w:p w14:paraId="1DE8551F" w14:textId="7150299D" w:rsidR="00FB45B6" w:rsidRPr="00875D83" w:rsidRDefault="00761BC3" w:rsidP="00A921BE">
            <w:pPr>
              <w:rPr>
                <w:rFonts w:ascii="Century Gothic" w:hAnsi="Century Gothic"/>
              </w:rPr>
            </w:pPr>
            <w:r>
              <w:rPr>
                <w:rFonts w:ascii="Century Gothic" w:hAnsi="Century Gothic" w:cstheme="minorHAnsi"/>
              </w:rPr>
              <w:t>Deliverable(s)</w:t>
            </w:r>
            <w:r w:rsidR="00FB45B6" w:rsidRPr="00875D83">
              <w:rPr>
                <w:rFonts w:ascii="Century Gothic" w:hAnsi="Century Gothic" w:cstheme="minorHAnsi"/>
              </w:rPr>
              <w:t xml:space="preserve"> </w:t>
            </w:r>
          </w:p>
        </w:tc>
        <w:tc>
          <w:tcPr>
            <w:tcW w:w="2520" w:type="dxa"/>
            <w:shd w:val="clear" w:color="auto" w:fill="D9E2F3" w:themeFill="accent1" w:themeFillTint="33"/>
            <w:vAlign w:val="bottom"/>
          </w:tcPr>
          <w:p w14:paraId="75165A67" w14:textId="7234FF73" w:rsidR="00FB45B6" w:rsidRPr="00875D83" w:rsidRDefault="00FB45B6"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FB45B6" w:rsidRPr="00875D83" w14:paraId="0438AF6F" w14:textId="77777777" w:rsidTr="00FB45B6">
        <w:tc>
          <w:tcPr>
            <w:tcW w:w="990" w:type="dxa"/>
          </w:tcPr>
          <w:p w14:paraId="0D7D5C84" w14:textId="77777777" w:rsidR="00FB45B6" w:rsidRPr="00875D83" w:rsidRDefault="00FB45B6" w:rsidP="00A4718E">
            <w:pPr>
              <w:pStyle w:val="ListParagraph"/>
              <w:numPr>
                <w:ilvl w:val="0"/>
                <w:numId w:val="56"/>
              </w:numPr>
              <w:ind w:left="333"/>
              <w:rPr>
                <w:rFonts w:ascii="Century Gothic" w:hAnsi="Century Gothic"/>
              </w:rPr>
            </w:pPr>
          </w:p>
        </w:tc>
        <w:tc>
          <w:tcPr>
            <w:tcW w:w="8275" w:type="dxa"/>
          </w:tcPr>
          <w:p w14:paraId="1D52FD89" w14:textId="77777777"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ensure access to, and use of, audit tools that interact with the CalSAWS system and shall be appropriately segregated </w:t>
            </w:r>
            <w:r>
              <w:rPr>
                <w:rFonts w:ascii="Century Gothic" w:hAnsi="Century Gothic"/>
                <w:color w:val="000000" w:themeColor="text1"/>
              </w:rPr>
              <w:t>with</w:t>
            </w:r>
            <w:r w:rsidRPr="00875D83">
              <w:rPr>
                <w:rFonts w:ascii="Century Gothic" w:hAnsi="Century Gothic"/>
                <w:color w:val="000000" w:themeColor="text1"/>
              </w:rPr>
              <w:t xml:space="preserve"> access restricted to prevent inappropriate disclosure and tampering of log data. </w:t>
            </w:r>
          </w:p>
        </w:tc>
        <w:tc>
          <w:tcPr>
            <w:tcW w:w="2700" w:type="dxa"/>
          </w:tcPr>
          <w:p w14:paraId="13D5327C" w14:textId="77777777" w:rsidR="00FB45B6" w:rsidRPr="00875D83" w:rsidRDefault="00FB45B6" w:rsidP="00A4309D">
            <w:pPr>
              <w:rPr>
                <w:rFonts w:ascii="Century Gothic" w:hAnsi="Century Gothic"/>
              </w:rPr>
            </w:pPr>
          </w:p>
        </w:tc>
        <w:tc>
          <w:tcPr>
            <w:tcW w:w="2520" w:type="dxa"/>
          </w:tcPr>
          <w:p w14:paraId="74FE7DFC" w14:textId="77777777" w:rsidR="00FB45B6" w:rsidRPr="00875D83" w:rsidRDefault="00FB45B6" w:rsidP="00A4309D">
            <w:pPr>
              <w:rPr>
                <w:rFonts w:ascii="Century Gothic" w:hAnsi="Century Gothic"/>
              </w:rPr>
            </w:pPr>
          </w:p>
        </w:tc>
      </w:tr>
      <w:tr w:rsidR="00FB45B6" w:rsidRPr="00875D83" w14:paraId="47E1F1EB" w14:textId="77777777" w:rsidTr="00FB45B6">
        <w:tc>
          <w:tcPr>
            <w:tcW w:w="990" w:type="dxa"/>
          </w:tcPr>
          <w:p w14:paraId="0DAEF71D" w14:textId="77777777" w:rsidR="00FB45B6" w:rsidRPr="00875D83" w:rsidRDefault="00FB45B6" w:rsidP="00A4718E">
            <w:pPr>
              <w:pStyle w:val="ListParagraph"/>
              <w:numPr>
                <w:ilvl w:val="0"/>
                <w:numId w:val="56"/>
              </w:numPr>
              <w:ind w:left="333"/>
              <w:rPr>
                <w:rFonts w:ascii="Century Gothic" w:hAnsi="Century Gothic"/>
              </w:rPr>
            </w:pPr>
          </w:p>
        </w:tc>
        <w:tc>
          <w:tcPr>
            <w:tcW w:w="8275" w:type="dxa"/>
          </w:tcPr>
          <w:p w14:paraId="0C4AD972" w14:textId="77777777"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adhere to CalSAWS identity and access management policies. </w:t>
            </w:r>
          </w:p>
        </w:tc>
        <w:tc>
          <w:tcPr>
            <w:tcW w:w="2700" w:type="dxa"/>
          </w:tcPr>
          <w:p w14:paraId="2E84AFF3" w14:textId="02AAB2E2" w:rsidR="00FB45B6" w:rsidRPr="00875D83" w:rsidRDefault="00FB45B6" w:rsidP="00A4309D">
            <w:pPr>
              <w:rPr>
                <w:rFonts w:ascii="Century Gothic" w:hAnsi="Century Gothic"/>
              </w:rPr>
            </w:pPr>
          </w:p>
        </w:tc>
        <w:tc>
          <w:tcPr>
            <w:tcW w:w="2520" w:type="dxa"/>
          </w:tcPr>
          <w:p w14:paraId="335EC655" w14:textId="609885D8" w:rsidR="00FB45B6" w:rsidRPr="00875D83" w:rsidRDefault="00FB45B6" w:rsidP="00A4309D">
            <w:pPr>
              <w:rPr>
                <w:rFonts w:ascii="Century Gothic" w:hAnsi="Century Gothic"/>
              </w:rPr>
            </w:pPr>
            <w:r>
              <w:rPr>
                <w:rFonts w:ascii="Century Gothic" w:hAnsi="Century Gothic"/>
              </w:rPr>
              <w:t>Identity and Authentication Policy; Access Control Policy</w:t>
            </w:r>
          </w:p>
        </w:tc>
      </w:tr>
      <w:tr w:rsidR="00FB45B6" w:rsidRPr="00875D83" w14:paraId="5C564B94" w14:textId="77777777" w:rsidTr="00FB45B6">
        <w:tc>
          <w:tcPr>
            <w:tcW w:w="990" w:type="dxa"/>
          </w:tcPr>
          <w:p w14:paraId="420AB1C4" w14:textId="77777777" w:rsidR="00FB45B6" w:rsidRPr="00875D83" w:rsidRDefault="00FB45B6" w:rsidP="00A4718E">
            <w:pPr>
              <w:pStyle w:val="ListParagraph"/>
              <w:numPr>
                <w:ilvl w:val="0"/>
                <w:numId w:val="56"/>
              </w:numPr>
              <w:ind w:left="333"/>
              <w:rPr>
                <w:rFonts w:ascii="Century Gothic" w:hAnsi="Century Gothic"/>
              </w:rPr>
            </w:pPr>
          </w:p>
        </w:tc>
        <w:tc>
          <w:tcPr>
            <w:tcW w:w="8275" w:type="dxa"/>
          </w:tcPr>
          <w:p w14:paraId="2F528D89" w14:textId="77777777"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ensure access to the CalSAWS developed applications, program, or object source code, or any other form of intellectual property (IP) and use of proprietary software will be appropriately restricted following the rule of least privilege based on job function </w:t>
            </w:r>
            <w:r>
              <w:rPr>
                <w:rFonts w:ascii="Century Gothic" w:hAnsi="Century Gothic"/>
                <w:color w:val="000000" w:themeColor="text1"/>
              </w:rPr>
              <w:t>in accordance with</w:t>
            </w:r>
            <w:r w:rsidRPr="00875D83">
              <w:rPr>
                <w:rFonts w:ascii="Century Gothic" w:hAnsi="Century Gothic"/>
                <w:color w:val="000000" w:themeColor="text1"/>
              </w:rPr>
              <w:t xml:space="preserve"> established </w:t>
            </w:r>
            <w:r>
              <w:rPr>
                <w:rFonts w:ascii="Century Gothic" w:hAnsi="Century Gothic"/>
                <w:color w:val="000000" w:themeColor="text1"/>
              </w:rPr>
              <w:t xml:space="preserve">CalSAWS </w:t>
            </w:r>
            <w:r w:rsidRPr="00875D83">
              <w:rPr>
                <w:rFonts w:ascii="Century Gothic" w:hAnsi="Century Gothic"/>
                <w:color w:val="000000" w:themeColor="text1"/>
              </w:rPr>
              <w:t>user access policies and procedures.</w:t>
            </w:r>
          </w:p>
        </w:tc>
        <w:tc>
          <w:tcPr>
            <w:tcW w:w="2700" w:type="dxa"/>
          </w:tcPr>
          <w:p w14:paraId="0D0C98BD" w14:textId="77777777" w:rsidR="00FB45B6" w:rsidRPr="00875D83" w:rsidRDefault="00FB45B6" w:rsidP="00A4309D">
            <w:pPr>
              <w:rPr>
                <w:rFonts w:ascii="Century Gothic" w:hAnsi="Century Gothic"/>
              </w:rPr>
            </w:pPr>
          </w:p>
        </w:tc>
        <w:tc>
          <w:tcPr>
            <w:tcW w:w="2520" w:type="dxa"/>
          </w:tcPr>
          <w:p w14:paraId="374C4794" w14:textId="77777777" w:rsidR="00FB45B6" w:rsidRPr="00875D83" w:rsidRDefault="00FB45B6" w:rsidP="00A4309D">
            <w:pPr>
              <w:rPr>
                <w:rFonts w:ascii="Century Gothic" w:hAnsi="Century Gothic"/>
              </w:rPr>
            </w:pPr>
          </w:p>
        </w:tc>
      </w:tr>
      <w:tr w:rsidR="00FB45B6" w:rsidRPr="00875D83" w14:paraId="619BCB2A" w14:textId="77777777" w:rsidTr="00FB45B6">
        <w:tc>
          <w:tcPr>
            <w:tcW w:w="990" w:type="dxa"/>
          </w:tcPr>
          <w:p w14:paraId="759E43D4" w14:textId="77777777" w:rsidR="00FB45B6" w:rsidRPr="00875D83" w:rsidRDefault="00FB45B6" w:rsidP="00A4718E">
            <w:pPr>
              <w:pStyle w:val="ListParagraph"/>
              <w:numPr>
                <w:ilvl w:val="0"/>
                <w:numId w:val="56"/>
              </w:numPr>
              <w:ind w:left="333"/>
              <w:rPr>
                <w:rFonts w:ascii="Century Gothic" w:hAnsi="Century Gothic"/>
              </w:rPr>
            </w:pPr>
            <w:bookmarkStart w:id="53" w:name="_Hlk90979454"/>
          </w:p>
        </w:tc>
        <w:tc>
          <w:tcPr>
            <w:tcW w:w="8275" w:type="dxa"/>
          </w:tcPr>
          <w:p w14:paraId="539D1EC4" w14:textId="78B6AD39" w:rsidR="00FB45B6" w:rsidRPr="00875D83" w:rsidRDefault="00FB45B6" w:rsidP="00A4309D">
            <w:pPr>
              <w:rPr>
                <w:rFonts w:ascii="Century Gothic" w:hAnsi="Century Gothic"/>
              </w:rPr>
            </w:pPr>
            <w:r w:rsidRPr="00875D83">
              <w:rPr>
                <w:rFonts w:ascii="Century Gothic" w:hAnsi="Century Gothic"/>
                <w:color w:val="000000" w:themeColor="text1"/>
              </w:rPr>
              <w:t>The Contractor will establish and document procedures, in the System Security Plan and/or associated OWDs, for permissible storage and access of identities used for authentication to ensure identities are only accessible based on rules of least privilege and replication limitation only to users explicitly defined as business necessary.</w:t>
            </w:r>
          </w:p>
        </w:tc>
        <w:tc>
          <w:tcPr>
            <w:tcW w:w="2700" w:type="dxa"/>
          </w:tcPr>
          <w:p w14:paraId="4DB21DB1" w14:textId="77777777" w:rsidR="00FB45B6" w:rsidRPr="00875D83" w:rsidRDefault="00FB45B6" w:rsidP="00A4309D">
            <w:pPr>
              <w:rPr>
                <w:rFonts w:ascii="Century Gothic" w:hAnsi="Century Gothic"/>
              </w:rPr>
            </w:pPr>
          </w:p>
        </w:tc>
        <w:tc>
          <w:tcPr>
            <w:tcW w:w="2520" w:type="dxa"/>
          </w:tcPr>
          <w:p w14:paraId="4529FCFF" w14:textId="77777777" w:rsidR="00FB45B6" w:rsidRPr="00875D83" w:rsidRDefault="00FB45B6" w:rsidP="00A4309D">
            <w:pPr>
              <w:rPr>
                <w:rFonts w:ascii="Century Gothic" w:hAnsi="Century Gothic"/>
              </w:rPr>
            </w:pPr>
          </w:p>
        </w:tc>
      </w:tr>
      <w:bookmarkEnd w:id="53"/>
      <w:tr w:rsidR="00FB45B6" w:rsidRPr="00875D83" w14:paraId="7C972A4D" w14:textId="77777777" w:rsidTr="00FB45B6">
        <w:tc>
          <w:tcPr>
            <w:tcW w:w="990" w:type="dxa"/>
          </w:tcPr>
          <w:p w14:paraId="30CDEF30" w14:textId="77777777" w:rsidR="00FB45B6" w:rsidRPr="00875D83" w:rsidRDefault="00FB45B6" w:rsidP="00A4718E">
            <w:pPr>
              <w:pStyle w:val="ListParagraph"/>
              <w:numPr>
                <w:ilvl w:val="0"/>
                <w:numId w:val="56"/>
              </w:numPr>
              <w:ind w:left="333"/>
              <w:rPr>
                <w:rFonts w:ascii="Century Gothic" w:hAnsi="Century Gothic"/>
              </w:rPr>
            </w:pPr>
          </w:p>
        </w:tc>
        <w:tc>
          <w:tcPr>
            <w:tcW w:w="8275" w:type="dxa"/>
          </w:tcPr>
          <w:p w14:paraId="675DD19D" w14:textId="77777777"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provision user access (e.g., employees, contractors, </w:t>
            </w:r>
            <w:r>
              <w:rPr>
                <w:rFonts w:ascii="Century Gothic" w:hAnsi="Century Gothic"/>
                <w:color w:val="000000" w:themeColor="text1"/>
              </w:rPr>
              <w:t xml:space="preserve">subcontractors, Consortium staff, County staff, </w:t>
            </w:r>
            <w:r w:rsidRPr="00875D83">
              <w:rPr>
                <w:rFonts w:ascii="Century Gothic" w:hAnsi="Century Gothic"/>
                <w:color w:val="000000" w:themeColor="text1"/>
              </w:rPr>
              <w:t xml:space="preserve">customers, </w:t>
            </w:r>
            <w:r>
              <w:rPr>
                <w:rFonts w:ascii="Century Gothic" w:hAnsi="Century Gothic"/>
                <w:color w:val="000000" w:themeColor="text1"/>
              </w:rPr>
              <w:t>and interface partners</w:t>
            </w:r>
            <w:r w:rsidRPr="00875D83">
              <w:rPr>
                <w:rFonts w:ascii="Century Gothic" w:hAnsi="Century Gothic"/>
                <w:color w:val="000000" w:themeColor="text1"/>
              </w:rPr>
              <w:t xml:space="preserve">) to data and CalSAWS-owned or managed (physical and virtual) applications. Infrastructure systems, and network components must be authorized, or enabled, by the Consortium prior to access being granted and appropriately restricted </w:t>
            </w:r>
            <w:r>
              <w:rPr>
                <w:rFonts w:ascii="Century Gothic" w:hAnsi="Century Gothic"/>
                <w:color w:val="000000" w:themeColor="text1"/>
              </w:rPr>
              <w:t>in accordance with</w:t>
            </w:r>
            <w:r w:rsidRPr="00875D83">
              <w:rPr>
                <w:rFonts w:ascii="Century Gothic" w:hAnsi="Century Gothic"/>
                <w:color w:val="000000" w:themeColor="text1"/>
              </w:rPr>
              <w:t xml:space="preserve"> established </w:t>
            </w:r>
            <w:r>
              <w:rPr>
                <w:rFonts w:ascii="Century Gothic" w:hAnsi="Century Gothic"/>
                <w:color w:val="000000" w:themeColor="text1"/>
              </w:rPr>
              <w:t xml:space="preserve">CalSAWS </w:t>
            </w:r>
            <w:r w:rsidRPr="00875D83">
              <w:rPr>
                <w:rFonts w:ascii="Century Gothic" w:hAnsi="Century Gothic"/>
                <w:color w:val="000000" w:themeColor="text1"/>
              </w:rPr>
              <w:t>policies and procedures. Upon request, the Contractor will provide this user access information</w:t>
            </w:r>
            <w:r>
              <w:rPr>
                <w:rFonts w:ascii="Century Gothic" w:hAnsi="Century Gothic"/>
                <w:color w:val="000000" w:themeColor="text1"/>
              </w:rPr>
              <w:t xml:space="preserve"> to the Consortium</w:t>
            </w:r>
            <w:r w:rsidRPr="00875D83">
              <w:rPr>
                <w:rFonts w:ascii="Century Gothic" w:hAnsi="Century Gothic"/>
                <w:color w:val="000000" w:themeColor="text1"/>
              </w:rPr>
              <w:t xml:space="preserve">.  </w:t>
            </w:r>
          </w:p>
        </w:tc>
        <w:tc>
          <w:tcPr>
            <w:tcW w:w="2700" w:type="dxa"/>
          </w:tcPr>
          <w:p w14:paraId="153F5153" w14:textId="77777777" w:rsidR="00FB45B6" w:rsidRPr="00875D83" w:rsidRDefault="00FB45B6" w:rsidP="00A4309D">
            <w:pPr>
              <w:rPr>
                <w:rFonts w:ascii="Century Gothic" w:hAnsi="Century Gothic"/>
              </w:rPr>
            </w:pPr>
          </w:p>
        </w:tc>
        <w:tc>
          <w:tcPr>
            <w:tcW w:w="2520" w:type="dxa"/>
          </w:tcPr>
          <w:p w14:paraId="391F9619" w14:textId="77777777" w:rsidR="00FB45B6" w:rsidRPr="00875D83" w:rsidRDefault="00FB45B6" w:rsidP="00A4309D">
            <w:pPr>
              <w:rPr>
                <w:rFonts w:ascii="Century Gothic" w:hAnsi="Century Gothic"/>
              </w:rPr>
            </w:pPr>
          </w:p>
        </w:tc>
      </w:tr>
      <w:tr w:rsidR="00FB45B6" w:rsidRPr="00875D83" w14:paraId="3D03F04A" w14:textId="77777777" w:rsidTr="00FB45B6">
        <w:tc>
          <w:tcPr>
            <w:tcW w:w="990" w:type="dxa"/>
          </w:tcPr>
          <w:p w14:paraId="4E3EB58C" w14:textId="77777777" w:rsidR="00FB45B6" w:rsidRPr="00875D83" w:rsidRDefault="00FB45B6" w:rsidP="00A4718E">
            <w:pPr>
              <w:pStyle w:val="ListParagraph"/>
              <w:numPr>
                <w:ilvl w:val="0"/>
                <w:numId w:val="56"/>
              </w:numPr>
              <w:ind w:left="333"/>
              <w:rPr>
                <w:rFonts w:ascii="Century Gothic" w:hAnsi="Century Gothic"/>
              </w:rPr>
            </w:pPr>
          </w:p>
        </w:tc>
        <w:tc>
          <w:tcPr>
            <w:tcW w:w="8275" w:type="dxa"/>
          </w:tcPr>
          <w:p w14:paraId="56C79326" w14:textId="77777777" w:rsidR="00FB45B6" w:rsidRPr="00875D83" w:rsidRDefault="00FB45B6" w:rsidP="00A4309D">
            <w:pPr>
              <w:rPr>
                <w:rFonts w:ascii="Century Gothic" w:hAnsi="Century Gothic"/>
              </w:rPr>
            </w:pPr>
            <w:r w:rsidRPr="00875D83">
              <w:rPr>
                <w:rFonts w:ascii="Century Gothic" w:hAnsi="Century Gothic"/>
                <w:color w:val="000000" w:themeColor="text1"/>
              </w:rPr>
              <w:t>The Contractor will authorize and revalidate users for entitlement appropriateness quarterly (</w:t>
            </w:r>
            <w:r>
              <w:rPr>
                <w:rFonts w:ascii="Century Gothic" w:hAnsi="Century Gothic"/>
                <w:color w:val="000000" w:themeColor="text1"/>
              </w:rPr>
              <w:t>in accordance with the</w:t>
            </w:r>
            <w:r w:rsidRPr="00875D83">
              <w:rPr>
                <w:rFonts w:ascii="Century Gothic" w:hAnsi="Century Gothic"/>
                <w:color w:val="000000" w:themeColor="text1"/>
              </w:rPr>
              <w:t xml:space="preserve"> CalSAWS Access Control Policy), to demonstrate the rule of least privilege based on job function.</w:t>
            </w:r>
          </w:p>
        </w:tc>
        <w:tc>
          <w:tcPr>
            <w:tcW w:w="2700" w:type="dxa"/>
          </w:tcPr>
          <w:p w14:paraId="41650A19" w14:textId="77777777" w:rsidR="00FB45B6" w:rsidRPr="00875D83" w:rsidRDefault="00FB45B6" w:rsidP="00A4309D">
            <w:pPr>
              <w:rPr>
                <w:rFonts w:ascii="Century Gothic" w:hAnsi="Century Gothic"/>
              </w:rPr>
            </w:pPr>
            <w:r w:rsidRPr="00875D83">
              <w:rPr>
                <w:rFonts w:ascii="Century Gothic" w:hAnsi="Century Gothic"/>
              </w:rPr>
              <w:t>Library: CalSAWS Access Control Policy</w:t>
            </w:r>
          </w:p>
        </w:tc>
        <w:tc>
          <w:tcPr>
            <w:tcW w:w="2520" w:type="dxa"/>
          </w:tcPr>
          <w:p w14:paraId="5C412D22" w14:textId="77777777" w:rsidR="00FB45B6" w:rsidRPr="00875D83" w:rsidRDefault="00FB45B6" w:rsidP="00A4309D">
            <w:pPr>
              <w:rPr>
                <w:rFonts w:ascii="Century Gothic" w:hAnsi="Century Gothic"/>
              </w:rPr>
            </w:pPr>
          </w:p>
        </w:tc>
      </w:tr>
      <w:tr w:rsidR="00FB45B6" w:rsidRPr="00875D83" w14:paraId="0A0EC80D" w14:textId="77777777" w:rsidTr="00FB45B6">
        <w:tc>
          <w:tcPr>
            <w:tcW w:w="990" w:type="dxa"/>
          </w:tcPr>
          <w:p w14:paraId="5B261CE6" w14:textId="77777777" w:rsidR="00FB45B6" w:rsidRPr="00875D83" w:rsidRDefault="00FB45B6" w:rsidP="00A4718E">
            <w:pPr>
              <w:pStyle w:val="ListParagraph"/>
              <w:numPr>
                <w:ilvl w:val="0"/>
                <w:numId w:val="56"/>
              </w:numPr>
              <w:ind w:left="333"/>
              <w:rPr>
                <w:rFonts w:ascii="Century Gothic" w:hAnsi="Century Gothic"/>
              </w:rPr>
            </w:pPr>
          </w:p>
        </w:tc>
        <w:tc>
          <w:tcPr>
            <w:tcW w:w="8275" w:type="dxa"/>
          </w:tcPr>
          <w:p w14:paraId="602F9179" w14:textId="77777777"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de-provision (revoke or modify) user access to data and CalSAWS-owned or managed (physical and virtual) applications, infrastructure systems, and network components, </w:t>
            </w:r>
            <w:r>
              <w:rPr>
                <w:rFonts w:ascii="Century Gothic" w:hAnsi="Century Gothic"/>
                <w:color w:val="000000" w:themeColor="text1"/>
              </w:rPr>
              <w:t>and</w:t>
            </w:r>
            <w:r w:rsidRPr="00875D83">
              <w:rPr>
                <w:rFonts w:ascii="Century Gothic" w:hAnsi="Century Gothic"/>
                <w:color w:val="000000" w:themeColor="text1"/>
              </w:rPr>
              <w:t xml:space="preserve"> </w:t>
            </w:r>
            <w:r>
              <w:rPr>
                <w:rFonts w:ascii="Century Gothic" w:hAnsi="Century Gothic"/>
                <w:color w:val="000000" w:themeColor="text1"/>
              </w:rPr>
              <w:t>notify</w:t>
            </w:r>
            <w:r w:rsidRPr="00875D83">
              <w:rPr>
                <w:rFonts w:ascii="Century Gothic" w:hAnsi="Century Gothic"/>
                <w:color w:val="000000" w:themeColor="text1"/>
              </w:rPr>
              <w:t xml:space="preserve"> </w:t>
            </w:r>
            <w:r>
              <w:rPr>
                <w:rFonts w:ascii="Century Gothic" w:hAnsi="Century Gothic"/>
                <w:color w:val="000000" w:themeColor="text1"/>
              </w:rPr>
              <w:t>the Consortium</w:t>
            </w:r>
            <w:r w:rsidRPr="00875D83">
              <w:rPr>
                <w:rFonts w:ascii="Century Gothic" w:hAnsi="Century Gothic"/>
                <w:color w:val="000000" w:themeColor="text1"/>
              </w:rPr>
              <w:t xml:space="preserve"> in a timely manner.  User access revocation must be implemented </w:t>
            </w:r>
            <w:r>
              <w:rPr>
                <w:rFonts w:ascii="Century Gothic" w:hAnsi="Century Gothic"/>
                <w:color w:val="000000" w:themeColor="text1"/>
              </w:rPr>
              <w:t>in accordance with</w:t>
            </w:r>
            <w:r w:rsidRPr="00875D83">
              <w:rPr>
                <w:rFonts w:ascii="Century Gothic" w:hAnsi="Century Gothic"/>
                <w:color w:val="000000" w:themeColor="text1"/>
              </w:rPr>
              <w:t xml:space="preserve"> established CalSAWS policies and procedures and based on </w:t>
            </w:r>
            <w:r>
              <w:rPr>
                <w:rFonts w:ascii="Century Gothic" w:hAnsi="Century Gothic"/>
                <w:color w:val="000000" w:themeColor="text1"/>
              </w:rPr>
              <w:t xml:space="preserve">a </w:t>
            </w:r>
            <w:r w:rsidRPr="00875D83">
              <w:rPr>
                <w:rFonts w:ascii="Century Gothic" w:hAnsi="Century Gothic"/>
                <w:color w:val="000000" w:themeColor="text1"/>
              </w:rPr>
              <w:t>user's change in status (e.g., termination of employment or other business relationship, job change, or transfer). Upon request, the Contractor will provide a report of these changes</w:t>
            </w:r>
            <w:r>
              <w:rPr>
                <w:rFonts w:ascii="Century Gothic" w:hAnsi="Century Gothic"/>
                <w:color w:val="000000" w:themeColor="text1"/>
              </w:rPr>
              <w:t xml:space="preserve"> to the Consortium</w:t>
            </w:r>
            <w:r w:rsidRPr="00875D83">
              <w:rPr>
                <w:rFonts w:ascii="Century Gothic" w:hAnsi="Century Gothic"/>
                <w:color w:val="000000" w:themeColor="text1"/>
              </w:rPr>
              <w:t xml:space="preserve">.  </w:t>
            </w:r>
          </w:p>
        </w:tc>
        <w:tc>
          <w:tcPr>
            <w:tcW w:w="2700" w:type="dxa"/>
          </w:tcPr>
          <w:p w14:paraId="1BECBAB5" w14:textId="77777777" w:rsidR="00FB45B6" w:rsidRPr="00875D83" w:rsidRDefault="00FB45B6" w:rsidP="00A4309D">
            <w:pPr>
              <w:rPr>
                <w:rFonts w:ascii="Century Gothic" w:hAnsi="Century Gothic"/>
              </w:rPr>
            </w:pPr>
          </w:p>
        </w:tc>
        <w:tc>
          <w:tcPr>
            <w:tcW w:w="2520" w:type="dxa"/>
          </w:tcPr>
          <w:p w14:paraId="63C36CDF" w14:textId="77777777" w:rsidR="00FB45B6" w:rsidRPr="00875D83" w:rsidRDefault="00FB45B6" w:rsidP="00A4309D">
            <w:pPr>
              <w:rPr>
                <w:rFonts w:ascii="Century Gothic" w:hAnsi="Century Gothic"/>
              </w:rPr>
            </w:pPr>
          </w:p>
        </w:tc>
      </w:tr>
      <w:tr w:rsidR="00FB45B6" w:rsidRPr="00875D83" w14:paraId="154ACC66" w14:textId="77777777" w:rsidTr="00FB45B6">
        <w:tc>
          <w:tcPr>
            <w:tcW w:w="990" w:type="dxa"/>
          </w:tcPr>
          <w:p w14:paraId="741D426F" w14:textId="77777777" w:rsidR="00FB45B6" w:rsidRPr="00875D83" w:rsidRDefault="00FB45B6" w:rsidP="00A4718E">
            <w:pPr>
              <w:pStyle w:val="ListParagraph"/>
              <w:numPr>
                <w:ilvl w:val="0"/>
                <w:numId w:val="56"/>
              </w:numPr>
              <w:ind w:left="333"/>
              <w:rPr>
                <w:rFonts w:ascii="Century Gothic" w:hAnsi="Century Gothic"/>
              </w:rPr>
            </w:pPr>
          </w:p>
        </w:tc>
        <w:tc>
          <w:tcPr>
            <w:tcW w:w="8275" w:type="dxa"/>
          </w:tcPr>
          <w:p w14:paraId="218A8081" w14:textId="60121D31" w:rsidR="00FB45B6" w:rsidRPr="00875D83" w:rsidRDefault="00FB45B6" w:rsidP="00A4309D">
            <w:pPr>
              <w:rPr>
                <w:rFonts w:ascii="Century Gothic" w:hAnsi="Century Gothic"/>
                <w:color w:val="000000"/>
              </w:rPr>
            </w:pPr>
            <w:r w:rsidRPr="00875D83">
              <w:rPr>
                <w:rFonts w:ascii="Century Gothic" w:hAnsi="Century Gothic"/>
                <w:color w:val="000000" w:themeColor="text1"/>
              </w:rPr>
              <w:t>The Contractor will implement controls to restrict user account credentials, ensuring appropriate identity, entitlement, and access management in accordance with established CalSAWS policies and procedures:</w:t>
            </w:r>
          </w:p>
          <w:p w14:paraId="5970A928" w14:textId="77777777" w:rsidR="00FB45B6" w:rsidRPr="00875D83" w:rsidRDefault="00FB45B6" w:rsidP="00A4718E">
            <w:pPr>
              <w:pStyle w:val="ListParagraph"/>
              <w:numPr>
                <w:ilvl w:val="0"/>
                <w:numId w:val="63"/>
              </w:numPr>
              <w:rPr>
                <w:rFonts w:ascii="Century Gothic" w:hAnsi="Century Gothic"/>
              </w:rPr>
            </w:pPr>
            <w:r w:rsidRPr="00875D83">
              <w:rPr>
                <w:rFonts w:ascii="Century Gothic" w:hAnsi="Century Gothic"/>
                <w:color w:val="000000"/>
              </w:rPr>
              <w:t xml:space="preserve">Account credential lifecycle management from </w:t>
            </w:r>
            <w:r>
              <w:rPr>
                <w:rFonts w:ascii="Century Gothic" w:hAnsi="Century Gothic"/>
                <w:color w:val="000000"/>
              </w:rPr>
              <w:t>initiation</w:t>
            </w:r>
            <w:r w:rsidRPr="00875D83">
              <w:rPr>
                <w:rFonts w:ascii="Century Gothic" w:hAnsi="Century Gothic"/>
                <w:color w:val="000000"/>
              </w:rPr>
              <w:t xml:space="preserve"> through revocation.</w:t>
            </w:r>
          </w:p>
          <w:p w14:paraId="52164AA2" w14:textId="77777777" w:rsidR="00FB45B6" w:rsidRPr="00875D83" w:rsidRDefault="00FB45B6" w:rsidP="00A4718E">
            <w:pPr>
              <w:pStyle w:val="ListParagraph"/>
              <w:numPr>
                <w:ilvl w:val="0"/>
                <w:numId w:val="63"/>
              </w:numPr>
              <w:rPr>
                <w:rFonts w:ascii="Century Gothic" w:hAnsi="Century Gothic"/>
              </w:rPr>
            </w:pPr>
            <w:r w:rsidRPr="00875D83">
              <w:rPr>
                <w:rFonts w:ascii="Century Gothic" w:hAnsi="Century Gothic"/>
                <w:color w:val="000000"/>
              </w:rPr>
              <w:t>Account credential and/or identity store minimization or re-use when feasible.</w:t>
            </w:r>
          </w:p>
          <w:p w14:paraId="3C3A004B" w14:textId="77777777" w:rsidR="00FB45B6" w:rsidRPr="00875D83" w:rsidRDefault="00FB45B6" w:rsidP="00A4718E">
            <w:pPr>
              <w:pStyle w:val="ListParagraph"/>
              <w:numPr>
                <w:ilvl w:val="0"/>
                <w:numId w:val="63"/>
              </w:numPr>
              <w:rPr>
                <w:rFonts w:ascii="Century Gothic" w:hAnsi="Century Gothic"/>
              </w:rPr>
            </w:pPr>
            <w:r w:rsidRPr="00875D83">
              <w:rPr>
                <w:rFonts w:ascii="Century Gothic" w:hAnsi="Century Gothic"/>
                <w:color w:val="000000"/>
              </w:rPr>
              <w:t>Adherence to CalSAWS FedRAMP acceptable and/or regulatory compliant authentication, authorization, and accounting (AAA) rules (e.g., strong/multi-factor, expirable, non-shared authentication secrets).</w:t>
            </w:r>
          </w:p>
        </w:tc>
        <w:tc>
          <w:tcPr>
            <w:tcW w:w="2700" w:type="dxa"/>
          </w:tcPr>
          <w:p w14:paraId="182A161D" w14:textId="77777777" w:rsidR="00FB45B6" w:rsidRPr="00875D83" w:rsidRDefault="00FB45B6" w:rsidP="00A4309D">
            <w:pPr>
              <w:rPr>
                <w:rFonts w:ascii="Century Gothic" w:hAnsi="Century Gothic"/>
              </w:rPr>
            </w:pPr>
          </w:p>
        </w:tc>
        <w:tc>
          <w:tcPr>
            <w:tcW w:w="2520" w:type="dxa"/>
          </w:tcPr>
          <w:p w14:paraId="219F1A59" w14:textId="77777777" w:rsidR="00FB45B6" w:rsidRPr="00875D83" w:rsidRDefault="00FB45B6" w:rsidP="00A4309D">
            <w:pPr>
              <w:rPr>
                <w:rFonts w:ascii="Century Gothic" w:hAnsi="Century Gothic"/>
              </w:rPr>
            </w:pPr>
          </w:p>
        </w:tc>
      </w:tr>
      <w:tr w:rsidR="00FB45B6" w:rsidRPr="00875D83" w14:paraId="29ADEB4B" w14:textId="77777777" w:rsidTr="00FB45B6">
        <w:tc>
          <w:tcPr>
            <w:tcW w:w="990" w:type="dxa"/>
          </w:tcPr>
          <w:p w14:paraId="719011EF" w14:textId="77777777" w:rsidR="00FB45B6" w:rsidRPr="00875D83" w:rsidRDefault="00FB45B6" w:rsidP="00A4718E">
            <w:pPr>
              <w:pStyle w:val="ListParagraph"/>
              <w:numPr>
                <w:ilvl w:val="0"/>
                <w:numId w:val="56"/>
              </w:numPr>
              <w:ind w:left="333"/>
              <w:rPr>
                <w:rFonts w:ascii="Century Gothic" w:hAnsi="Century Gothic"/>
              </w:rPr>
            </w:pPr>
          </w:p>
        </w:tc>
        <w:tc>
          <w:tcPr>
            <w:tcW w:w="8275" w:type="dxa"/>
          </w:tcPr>
          <w:p w14:paraId="3F0CF676" w14:textId="77777777" w:rsidR="00FB45B6" w:rsidRPr="00875D83" w:rsidRDefault="00FB45B6" w:rsidP="00A4309D">
            <w:pPr>
              <w:rPr>
                <w:rFonts w:ascii="Century Gothic" w:hAnsi="Century Gothic"/>
              </w:rPr>
            </w:pPr>
            <w:r w:rsidRPr="00875D83">
              <w:rPr>
                <w:rFonts w:ascii="Century Gothic" w:hAnsi="Century Gothic"/>
                <w:color w:val="000000" w:themeColor="text1"/>
              </w:rPr>
              <w:t>The Contractor will restrict utility programs capable of potentially overriding system, object, network, virtual machine, and application controls.</w:t>
            </w:r>
          </w:p>
        </w:tc>
        <w:tc>
          <w:tcPr>
            <w:tcW w:w="2700" w:type="dxa"/>
          </w:tcPr>
          <w:p w14:paraId="6F57D16D" w14:textId="77777777" w:rsidR="00FB45B6" w:rsidRPr="00875D83" w:rsidRDefault="00FB45B6" w:rsidP="00A4309D">
            <w:pPr>
              <w:rPr>
                <w:rFonts w:ascii="Century Gothic" w:hAnsi="Century Gothic"/>
              </w:rPr>
            </w:pPr>
          </w:p>
        </w:tc>
        <w:tc>
          <w:tcPr>
            <w:tcW w:w="2520" w:type="dxa"/>
          </w:tcPr>
          <w:p w14:paraId="170A2428" w14:textId="77777777" w:rsidR="00FB45B6" w:rsidRPr="00875D83" w:rsidRDefault="00FB45B6" w:rsidP="00A4309D">
            <w:pPr>
              <w:rPr>
                <w:rFonts w:ascii="Century Gothic" w:hAnsi="Century Gothic"/>
              </w:rPr>
            </w:pPr>
          </w:p>
        </w:tc>
      </w:tr>
    </w:tbl>
    <w:p w14:paraId="1028629B" w14:textId="77777777" w:rsidR="00FD4069" w:rsidRPr="00875D83" w:rsidRDefault="00FD4069" w:rsidP="00FB45B6"/>
    <w:p w14:paraId="46FFC33E" w14:textId="77777777" w:rsidR="00FD4069" w:rsidRPr="00875D83" w:rsidRDefault="00FD4069" w:rsidP="00FD4069">
      <w:pPr>
        <w:pStyle w:val="Heading2"/>
        <w:rPr>
          <w:rFonts w:ascii="Century Gothic" w:hAnsi="Century Gothic"/>
          <w:sz w:val="22"/>
          <w:szCs w:val="22"/>
        </w:rPr>
      </w:pPr>
      <w:bookmarkStart w:id="54" w:name="_Toc91067045"/>
      <w:proofErr w:type="spellStart"/>
      <w:r w:rsidRPr="00875D83">
        <w:rPr>
          <w:rFonts w:ascii="Century Gothic" w:hAnsi="Century Gothic"/>
          <w:sz w:val="22"/>
          <w:szCs w:val="22"/>
        </w:rPr>
        <w:t>SubTask</w:t>
      </w:r>
      <w:proofErr w:type="spellEnd"/>
      <w:r w:rsidRPr="00875D83">
        <w:rPr>
          <w:rFonts w:ascii="Century Gothic" w:hAnsi="Century Gothic"/>
          <w:sz w:val="22"/>
          <w:szCs w:val="22"/>
        </w:rPr>
        <w:t>: 6.8 Interoperability and Portability (2 Requirements)</w:t>
      </w:r>
      <w:bookmarkEnd w:id="54"/>
      <w:r w:rsidRPr="00875D83">
        <w:rPr>
          <w:rFonts w:ascii="Century Gothic" w:hAnsi="Century Gothic"/>
          <w:sz w:val="22"/>
          <w:szCs w:val="22"/>
        </w:rPr>
        <w:t xml:space="preserve">  </w:t>
      </w:r>
    </w:p>
    <w:tbl>
      <w:tblPr>
        <w:tblStyle w:val="TableGrid"/>
        <w:tblW w:w="14485" w:type="dxa"/>
        <w:tblLook w:val="04A0" w:firstRow="1" w:lastRow="0" w:firstColumn="1" w:lastColumn="0" w:noHBand="0" w:noVBand="1"/>
      </w:tblPr>
      <w:tblGrid>
        <w:gridCol w:w="966"/>
        <w:gridCol w:w="8299"/>
        <w:gridCol w:w="2700"/>
        <w:gridCol w:w="2520"/>
      </w:tblGrid>
      <w:tr w:rsidR="00FB45B6" w:rsidRPr="00875D83" w14:paraId="7166E7A0" w14:textId="77777777" w:rsidTr="00FB45B6">
        <w:trPr>
          <w:tblHeader/>
        </w:trPr>
        <w:tc>
          <w:tcPr>
            <w:tcW w:w="966" w:type="dxa"/>
            <w:shd w:val="clear" w:color="auto" w:fill="D9E2F3" w:themeFill="accent1" w:themeFillTint="33"/>
            <w:vAlign w:val="bottom"/>
          </w:tcPr>
          <w:p w14:paraId="5CF1F957" w14:textId="60BC89FA" w:rsidR="00FB45B6" w:rsidRPr="00875D83" w:rsidRDefault="00FB45B6" w:rsidP="00A921BE">
            <w:pPr>
              <w:rPr>
                <w:rFonts w:ascii="Century Gothic" w:hAnsi="Century Gothic"/>
              </w:rPr>
            </w:pPr>
            <w:r w:rsidRPr="005701F2">
              <w:rPr>
                <w:rFonts w:ascii="Century Gothic" w:hAnsi="Century Gothic" w:cstheme="minorHAnsi"/>
              </w:rPr>
              <w:t>Unique ID</w:t>
            </w:r>
          </w:p>
        </w:tc>
        <w:tc>
          <w:tcPr>
            <w:tcW w:w="8299" w:type="dxa"/>
            <w:shd w:val="clear" w:color="auto" w:fill="D9E2F3" w:themeFill="accent1" w:themeFillTint="33"/>
            <w:vAlign w:val="bottom"/>
          </w:tcPr>
          <w:p w14:paraId="49F753F3" w14:textId="52768F2D" w:rsidR="00FB45B6" w:rsidRPr="00875D83" w:rsidRDefault="00FB45B6" w:rsidP="00A921BE">
            <w:pPr>
              <w:rPr>
                <w:rFonts w:ascii="Century Gothic" w:hAnsi="Century Gothic"/>
              </w:rPr>
            </w:pPr>
            <w:r w:rsidRPr="005701F2">
              <w:rPr>
                <w:rFonts w:ascii="Century Gothic" w:hAnsi="Century Gothic" w:cstheme="minorHAnsi"/>
              </w:rPr>
              <w:t>Requirement</w:t>
            </w:r>
          </w:p>
        </w:tc>
        <w:tc>
          <w:tcPr>
            <w:tcW w:w="2700" w:type="dxa"/>
            <w:shd w:val="clear" w:color="auto" w:fill="D9E2F3" w:themeFill="accent1" w:themeFillTint="33"/>
            <w:vAlign w:val="bottom"/>
          </w:tcPr>
          <w:p w14:paraId="305C66D9" w14:textId="7B16DA6C" w:rsidR="00FB45B6" w:rsidRPr="00875D83" w:rsidRDefault="00761BC3" w:rsidP="00A921BE">
            <w:pPr>
              <w:rPr>
                <w:rFonts w:ascii="Century Gothic" w:hAnsi="Century Gothic"/>
              </w:rPr>
            </w:pPr>
            <w:r>
              <w:rPr>
                <w:rFonts w:ascii="Century Gothic" w:hAnsi="Century Gothic" w:cstheme="minorHAnsi"/>
              </w:rPr>
              <w:t>Deliverable(s)</w:t>
            </w:r>
            <w:r w:rsidR="00FB45B6" w:rsidRPr="00875D83">
              <w:rPr>
                <w:rFonts w:ascii="Century Gothic" w:hAnsi="Century Gothic" w:cstheme="minorHAnsi"/>
              </w:rPr>
              <w:t xml:space="preserve"> </w:t>
            </w:r>
          </w:p>
        </w:tc>
        <w:tc>
          <w:tcPr>
            <w:tcW w:w="2520" w:type="dxa"/>
            <w:shd w:val="clear" w:color="auto" w:fill="D9E2F3" w:themeFill="accent1" w:themeFillTint="33"/>
            <w:vAlign w:val="bottom"/>
          </w:tcPr>
          <w:p w14:paraId="63E256F1" w14:textId="177860E8" w:rsidR="00FB45B6" w:rsidRPr="00875D83" w:rsidRDefault="00FB45B6"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FB45B6" w:rsidRPr="00875D83" w14:paraId="1CB90581" w14:textId="77777777" w:rsidTr="00FB45B6">
        <w:tc>
          <w:tcPr>
            <w:tcW w:w="966" w:type="dxa"/>
          </w:tcPr>
          <w:p w14:paraId="13D0E03C" w14:textId="77777777" w:rsidR="00FB45B6" w:rsidRPr="00875D83" w:rsidRDefault="00FB45B6" w:rsidP="00A4718E">
            <w:pPr>
              <w:pStyle w:val="ListParagraph"/>
              <w:numPr>
                <w:ilvl w:val="0"/>
                <w:numId w:val="57"/>
              </w:numPr>
              <w:ind w:left="355"/>
              <w:rPr>
                <w:rFonts w:ascii="Century Gothic" w:hAnsi="Century Gothic"/>
              </w:rPr>
            </w:pPr>
          </w:p>
        </w:tc>
        <w:tc>
          <w:tcPr>
            <w:tcW w:w="8299" w:type="dxa"/>
          </w:tcPr>
          <w:p w14:paraId="4F37220E" w14:textId="77777777"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use secure (e.g., non-clear text and authenticated) FedRAMP standardized network protocols for the import and export of data and to manage the service, and must </w:t>
            </w:r>
            <w:r>
              <w:rPr>
                <w:rFonts w:ascii="Century Gothic" w:hAnsi="Century Gothic"/>
                <w:color w:val="000000" w:themeColor="text1"/>
              </w:rPr>
              <w:t>provide a document to the Consortium</w:t>
            </w:r>
            <w:r w:rsidRPr="00875D83">
              <w:rPr>
                <w:rFonts w:ascii="Century Gothic" w:hAnsi="Century Gothic"/>
                <w:color w:val="000000" w:themeColor="text1"/>
              </w:rPr>
              <w:t xml:space="preserve"> detailing the relevant interoperability and portability standards that are involved.</w:t>
            </w:r>
          </w:p>
        </w:tc>
        <w:tc>
          <w:tcPr>
            <w:tcW w:w="2700" w:type="dxa"/>
          </w:tcPr>
          <w:p w14:paraId="11225F23" w14:textId="77777777" w:rsidR="00FB45B6" w:rsidRPr="00875D83" w:rsidRDefault="00FB45B6" w:rsidP="00A4309D">
            <w:pPr>
              <w:rPr>
                <w:rFonts w:ascii="Century Gothic" w:hAnsi="Century Gothic"/>
              </w:rPr>
            </w:pPr>
          </w:p>
        </w:tc>
        <w:tc>
          <w:tcPr>
            <w:tcW w:w="2520" w:type="dxa"/>
          </w:tcPr>
          <w:p w14:paraId="6EA87257" w14:textId="77777777" w:rsidR="00FB45B6" w:rsidRPr="00875D83" w:rsidRDefault="00FB45B6" w:rsidP="00A4309D">
            <w:pPr>
              <w:rPr>
                <w:rFonts w:ascii="Century Gothic" w:hAnsi="Century Gothic"/>
              </w:rPr>
            </w:pPr>
          </w:p>
        </w:tc>
      </w:tr>
      <w:tr w:rsidR="00FB45B6" w:rsidRPr="00875D83" w14:paraId="5756A214" w14:textId="77777777" w:rsidTr="00FB45B6">
        <w:tc>
          <w:tcPr>
            <w:tcW w:w="966" w:type="dxa"/>
          </w:tcPr>
          <w:p w14:paraId="0114E5DB" w14:textId="77777777" w:rsidR="00FB45B6" w:rsidRPr="00875D83" w:rsidRDefault="00FB45B6" w:rsidP="00A4718E">
            <w:pPr>
              <w:pStyle w:val="ListParagraph"/>
              <w:numPr>
                <w:ilvl w:val="0"/>
                <w:numId w:val="57"/>
              </w:numPr>
              <w:tabs>
                <w:tab w:val="left" w:pos="360"/>
              </w:tabs>
              <w:ind w:left="355"/>
              <w:rPr>
                <w:rFonts w:ascii="Century Gothic" w:hAnsi="Century Gothic"/>
              </w:rPr>
            </w:pPr>
          </w:p>
        </w:tc>
        <w:tc>
          <w:tcPr>
            <w:tcW w:w="8299" w:type="dxa"/>
          </w:tcPr>
          <w:p w14:paraId="19C2BAAF" w14:textId="77777777" w:rsidR="00FB45B6" w:rsidRPr="00875D83" w:rsidRDefault="00FB45B6" w:rsidP="00A4309D">
            <w:pPr>
              <w:rPr>
                <w:rFonts w:ascii="Century Gothic" w:hAnsi="Century Gothic"/>
              </w:rPr>
            </w:pPr>
            <w:r w:rsidRPr="00875D83">
              <w:rPr>
                <w:rFonts w:ascii="Century Gothic" w:hAnsi="Century Gothic"/>
                <w:color w:val="000000" w:themeColor="text1"/>
              </w:rPr>
              <w:t>The Contractor will use an industry-recognized virtualization platform and standard virtualization formats following FedRAMP and NIST standards to help ensure interoperability, and must</w:t>
            </w:r>
            <w:r>
              <w:rPr>
                <w:rFonts w:ascii="Century Gothic" w:hAnsi="Century Gothic"/>
                <w:color w:val="000000" w:themeColor="text1"/>
              </w:rPr>
              <w:t xml:space="preserve"> </w:t>
            </w:r>
            <w:r w:rsidRPr="00875D83">
              <w:rPr>
                <w:rFonts w:ascii="Century Gothic" w:hAnsi="Century Gothic"/>
                <w:color w:val="000000" w:themeColor="text1"/>
              </w:rPr>
              <w:t>have documented custom changes made to any hypervisor in use and all solution-specific virtualization hooks available for Consortium review.</w:t>
            </w:r>
          </w:p>
        </w:tc>
        <w:tc>
          <w:tcPr>
            <w:tcW w:w="2700" w:type="dxa"/>
          </w:tcPr>
          <w:p w14:paraId="5E8080EC" w14:textId="77777777" w:rsidR="00FB45B6" w:rsidRPr="00875D83" w:rsidRDefault="00FB45B6" w:rsidP="00A4309D">
            <w:pPr>
              <w:rPr>
                <w:rFonts w:ascii="Century Gothic" w:hAnsi="Century Gothic"/>
              </w:rPr>
            </w:pPr>
          </w:p>
        </w:tc>
        <w:tc>
          <w:tcPr>
            <w:tcW w:w="2520" w:type="dxa"/>
          </w:tcPr>
          <w:p w14:paraId="02DECFAB" w14:textId="77777777" w:rsidR="00FB45B6" w:rsidRPr="00875D83" w:rsidRDefault="00FB45B6" w:rsidP="00A4309D">
            <w:pPr>
              <w:rPr>
                <w:rFonts w:ascii="Century Gothic" w:hAnsi="Century Gothic"/>
              </w:rPr>
            </w:pPr>
          </w:p>
        </w:tc>
      </w:tr>
    </w:tbl>
    <w:p w14:paraId="3194AE9C" w14:textId="77777777" w:rsidR="00FD4069" w:rsidRPr="00875D83" w:rsidRDefault="00FD4069" w:rsidP="00FD4069">
      <w:pPr>
        <w:pStyle w:val="Heading2"/>
        <w:rPr>
          <w:rFonts w:ascii="Century Gothic" w:hAnsi="Century Gothic"/>
          <w:sz w:val="22"/>
          <w:szCs w:val="22"/>
        </w:rPr>
      </w:pPr>
    </w:p>
    <w:p w14:paraId="20E44434" w14:textId="77777777" w:rsidR="00FD4069" w:rsidRPr="00875D83" w:rsidRDefault="00FD4069" w:rsidP="00FD4069">
      <w:pPr>
        <w:pStyle w:val="Heading2"/>
        <w:rPr>
          <w:rFonts w:ascii="Century Gothic" w:hAnsi="Century Gothic"/>
          <w:sz w:val="22"/>
          <w:szCs w:val="22"/>
        </w:rPr>
      </w:pPr>
      <w:bookmarkStart w:id="55" w:name="_Toc91067046"/>
      <w:proofErr w:type="spellStart"/>
      <w:r w:rsidRPr="00875D83">
        <w:rPr>
          <w:rFonts w:ascii="Century Gothic" w:hAnsi="Century Gothic"/>
          <w:sz w:val="22"/>
          <w:szCs w:val="22"/>
        </w:rPr>
        <w:t>SubTask</w:t>
      </w:r>
      <w:proofErr w:type="spellEnd"/>
      <w:r w:rsidRPr="00875D83">
        <w:rPr>
          <w:rFonts w:ascii="Century Gothic" w:hAnsi="Century Gothic"/>
          <w:sz w:val="22"/>
          <w:szCs w:val="22"/>
        </w:rPr>
        <w:t>: 6.9 Application and Interface Security (2 Requirements)</w:t>
      </w:r>
      <w:bookmarkEnd w:id="55"/>
      <w:r w:rsidRPr="00875D83">
        <w:rPr>
          <w:rFonts w:ascii="Century Gothic" w:hAnsi="Century Gothic"/>
          <w:sz w:val="22"/>
          <w:szCs w:val="22"/>
        </w:rPr>
        <w:t xml:space="preserve">  </w:t>
      </w:r>
    </w:p>
    <w:tbl>
      <w:tblPr>
        <w:tblStyle w:val="TableGrid"/>
        <w:tblW w:w="14485" w:type="dxa"/>
        <w:tblLook w:val="04A0" w:firstRow="1" w:lastRow="0" w:firstColumn="1" w:lastColumn="0" w:noHBand="0" w:noVBand="1"/>
      </w:tblPr>
      <w:tblGrid>
        <w:gridCol w:w="991"/>
        <w:gridCol w:w="8274"/>
        <w:gridCol w:w="2700"/>
        <w:gridCol w:w="2520"/>
      </w:tblGrid>
      <w:tr w:rsidR="00FB45B6" w:rsidRPr="00875D83" w14:paraId="0E2120E6" w14:textId="77777777" w:rsidTr="00FB45B6">
        <w:trPr>
          <w:tblHeader/>
        </w:trPr>
        <w:tc>
          <w:tcPr>
            <w:tcW w:w="991" w:type="dxa"/>
            <w:shd w:val="clear" w:color="auto" w:fill="D9E2F3" w:themeFill="accent1" w:themeFillTint="33"/>
            <w:vAlign w:val="bottom"/>
          </w:tcPr>
          <w:p w14:paraId="701939DB" w14:textId="4E76D73E" w:rsidR="00FB45B6" w:rsidRPr="00875D83" w:rsidRDefault="00FB45B6" w:rsidP="00A921BE">
            <w:pPr>
              <w:rPr>
                <w:rFonts w:ascii="Century Gothic" w:hAnsi="Century Gothic"/>
                <w:b/>
                <w:bCs/>
              </w:rPr>
            </w:pPr>
            <w:r w:rsidRPr="005701F2">
              <w:rPr>
                <w:rFonts w:ascii="Century Gothic" w:hAnsi="Century Gothic" w:cstheme="minorHAnsi"/>
              </w:rPr>
              <w:t>Unique ID</w:t>
            </w:r>
          </w:p>
        </w:tc>
        <w:tc>
          <w:tcPr>
            <w:tcW w:w="8274" w:type="dxa"/>
            <w:shd w:val="clear" w:color="auto" w:fill="D9E2F3" w:themeFill="accent1" w:themeFillTint="33"/>
            <w:vAlign w:val="bottom"/>
          </w:tcPr>
          <w:p w14:paraId="12CD84E4" w14:textId="7EDAA9AF" w:rsidR="00FB45B6" w:rsidRPr="00875D83" w:rsidRDefault="00FB45B6" w:rsidP="00A921BE">
            <w:pPr>
              <w:rPr>
                <w:rFonts w:ascii="Century Gothic" w:hAnsi="Century Gothic"/>
                <w:b/>
                <w:bCs/>
              </w:rPr>
            </w:pPr>
            <w:r w:rsidRPr="005701F2">
              <w:rPr>
                <w:rFonts w:ascii="Century Gothic" w:hAnsi="Century Gothic" w:cstheme="minorHAnsi"/>
              </w:rPr>
              <w:t>Requirement</w:t>
            </w:r>
          </w:p>
        </w:tc>
        <w:tc>
          <w:tcPr>
            <w:tcW w:w="2700" w:type="dxa"/>
            <w:shd w:val="clear" w:color="auto" w:fill="D9E2F3" w:themeFill="accent1" w:themeFillTint="33"/>
            <w:vAlign w:val="bottom"/>
          </w:tcPr>
          <w:p w14:paraId="716FDBE4" w14:textId="733BB1CB" w:rsidR="00FB45B6" w:rsidRPr="00875D83" w:rsidRDefault="00761BC3" w:rsidP="00A921BE">
            <w:pPr>
              <w:rPr>
                <w:rFonts w:ascii="Century Gothic" w:hAnsi="Century Gothic"/>
                <w:b/>
                <w:bCs/>
              </w:rPr>
            </w:pPr>
            <w:r>
              <w:rPr>
                <w:rFonts w:ascii="Century Gothic" w:hAnsi="Century Gothic" w:cstheme="minorHAnsi"/>
              </w:rPr>
              <w:t>Deliverable(s)</w:t>
            </w:r>
            <w:r w:rsidR="00FB45B6" w:rsidRPr="00875D83">
              <w:rPr>
                <w:rFonts w:ascii="Century Gothic" w:hAnsi="Century Gothic" w:cstheme="minorHAnsi"/>
              </w:rPr>
              <w:t xml:space="preserve"> </w:t>
            </w:r>
          </w:p>
        </w:tc>
        <w:tc>
          <w:tcPr>
            <w:tcW w:w="2520" w:type="dxa"/>
            <w:shd w:val="clear" w:color="auto" w:fill="D9E2F3" w:themeFill="accent1" w:themeFillTint="33"/>
            <w:vAlign w:val="bottom"/>
          </w:tcPr>
          <w:p w14:paraId="6B53BB74" w14:textId="7DC103BB" w:rsidR="00FB45B6" w:rsidRPr="00875D83" w:rsidRDefault="00FB45B6" w:rsidP="00A921BE">
            <w:pPr>
              <w:rPr>
                <w:rFonts w:ascii="Century Gothic" w:hAnsi="Century Gothic"/>
                <w:b/>
                <w:bCs/>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FB45B6" w:rsidRPr="00875D83" w14:paraId="178AABC5" w14:textId="77777777" w:rsidTr="00FB45B6">
        <w:tc>
          <w:tcPr>
            <w:tcW w:w="991" w:type="dxa"/>
          </w:tcPr>
          <w:p w14:paraId="27F7C543" w14:textId="77777777" w:rsidR="00FB45B6" w:rsidRPr="00875D83" w:rsidRDefault="00FB45B6" w:rsidP="00FB45B6">
            <w:pPr>
              <w:pStyle w:val="ListParagraph"/>
              <w:numPr>
                <w:ilvl w:val="0"/>
                <w:numId w:val="58"/>
              </w:numPr>
              <w:ind w:left="333"/>
              <w:rPr>
                <w:rFonts w:ascii="Century Gothic" w:hAnsi="Century Gothic"/>
              </w:rPr>
            </w:pPr>
          </w:p>
        </w:tc>
        <w:tc>
          <w:tcPr>
            <w:tcW w:w="8274" w:type="dxa"/>
          </w:tcPr>
          <w:p w14:paraId="67576D89" w14:textId="77777777" w:rsidR="00FB45B6" w:rsidRPr="00875D83" w:rsidRDefault="00FB45B6" w:rsidP="00FB45B6">
            <w:pPr>
              <w:rPr>
                <w:rFonts w:ascii="Century Gothic" w:hAnsi="Century Gothic"/>
                <w:b/>
                <w:bCs/>
              </w:rPr>
            </w:pPr>
            <w:r w:rsidRPr="00875D83">
              <w:rPr>
                <w:rFonts w:ascii="Century Gothic" w:hAnsi="Century Gothic"/>
                <w:color w:val="000000" w:themeColor="text1"/>
              </w:rPr>
              <w:t xml:space="preserve">The Contractor will implement identified CalSAWS Privacy Security Agreement requirements, contractual, and regulatory requirements prior to granting access to data, assets, and information systems. </w:t>
            </w:r>
          </w:p>
        </w:tc>
        <w:tc>
          <w:tcPr>
            <w:tcW w:w="2700" w:type="dxa"/>
          </w:tcPr>
          <w:p w14:paraId="20120494" w14:textId="3F3E2CBD" w:rsidR="00FB45B6" w:rsidRPr="00875D83" w:rsidRDefault="00FB45B6" w:rsidP="00FB45B6">
            <w:pPr>
              <w:rPr>
                <w:rFonts w:ascii="Century Gothic" w:hAnsi="Century Gothic"/>
              </w:rPr>
            </w:pPr>
          </w:p>
        </w:tc>
        <w:tc>
          <w:tcPr>
            <w:tcW w:w="2520" w:type="dxa"/>
          </w:tcPr>
          <w:p w14:paraId="6E465324" w14:textId="3AEB27BB" w:rsidR="00FB45B6" w:rsidRPr="00875D83" w:rsidRDefault="00FB45B6" w:rsidP="00FB45B6">
            <w:pPr>
              <w:rPr>
                <w:rFonts w:ascii="Century Gothic" w:hAnsi="Century Gothic"/>
                <w:b/>
                <w:bCs/>
              </w:rPr>
            </w:pPr>
            <w:r w:rsidRPr="00875D83">
              <w:rPr>
                <w:rFonts w:ascii="Century Gothic" w:hAnsi="Century Gothic"/>
              </w:rPr>
              <w:t xml:space="preserve">CalSAWS Privacy Security Agreement </w:t>
            </w:r>
          </w:p>
        </w:tc>
      </w:tr>
      <w:tr w:rsidR="00FB45B6" w:rsidRPr="00875D83" w14:paraId="10C10E64" w14:textId="77777777" w:rsidTr="00FB45B6">
        <w:tc>
          <w:tcPr>
            <w:tcW w:w="991" w:type="dxa"/>
          </w:tcPr>
          <w:p w14:paraId="3DEC4FE0" w14:textId="77777777" w:rsidR="00FB45B6" w:rsidRPr="00875D83" w:rsidRDefault="00FB45B6" w:rsidP="00FB45B6">
            <w:pPr>
              <w:pStyle w:val="ListParagraph"/>
              <w:numPr>
                <w:ilvl w:val="0"/>
                <w:numId w:val="58"/>
              </w:numPr>
              <w:ind w:left="333"/>
              <w:rPr>
                <w:rFonts w:ascii="Century Gothic" w:hAnsi="Century Gothic"/>
              </w:rPr>
            </w:pPr>
          </w:p>
        </w:tc>
        <w:tc>
          <w:tcPr>
            <w:tcW w:w="8274" w:type="dxa"/>
          </w:tcPr>
          <w:p w14:paraId="2DC11DC4" w14:textId="77777777" w:rsidR="00FB45B6" w:rsidRPr="00875D83" w:rsidRDefault="00FB45B6" w:rsidP="00FB45B6">
            <w:pPr>
              <w:rPr>
                <w:rFonts w:ascii="Century Gothic" w:hAnsi="Century Gothic"/>
                <w:b/>
                <w:bCs/>
              </w:rPr>
            </w:pPr>
            <w:r w:rsidRPr="00875D83">
              <w:rPr>
                <w:rFonts w:ascii="Century Gothic" w:hAnsi="Century Gothic"/>
                <w:color w:val="000000" w:themeColor="text1"/>
              </w:rPr>
              <w:t>The Contractor will adhere to all CalSAWS policies and procedures in support of data security to include confidentiality, integrity, and availability across multiple system interfaces, geographic locations to prevent improper disclosure, alteration, or destruction.</w:t>
            </w:r>
          </w:p>
        </w:tc>
        <w:tc>
          <w:tcPr>
            <w:tcW w:w="2700" w:type="dxa"/>
          </w:tcPr>
          <w:p w14:paraId="649FB66D" w14:textId="77777777" w:rsidR="00FB45B6" w:rsidRPr="00875D83" w:rsidRDefault="00FB45B6" w:rsidP="00FB45B6">
            <w:pPr>
              <w:rPr>
                <w:rFonts w:ascii="Century Gothic" w:hAnsi="Century Gothic"/>
                <w:b/>
                <w:bCs/>
              </w:rPr>
            </w:pPr>
          </w:p>
        </w:tc>
        <w:tc>
          <w:tcPr>
            <w:tcW w:w="2520" w:type="dxa"/>
          </w:tcPr>
          <w:p w14:paraId="5E2665B6" w14:textId="77777777" w:rsidR="00FB45B6" w:rsidRPr="00875D83" w:rsidRDefault="00FB45B6" w:rsidP="00FB45B6">
            <w:pPr>
              <w:rPr>
                <w:rFonts w:ascii="Century Gothic" w:hAnsi="Century Gothic"/>
                <w:b/>
                <w:bCs/>
              </w:rPr>
            </w:pPr>
          </w:p>
        </w:tc>
      </w:tr>
    </w:tbl>
    <w:p w14:paraId="5951C07C" w14:textId="77777777" w:rsidR="00FD4069" w:rsidRPr="00875D83" w:rsidRDefault="00FD4069" w:rsidP="00FD4069">
      <w:pPr>
        <w:spacing w:after="0" w:line="240" w:lineRule="auto"/>
        <w:rPr>
          <w:rFonts w:ascii="Century Gothic" w:hAnsi="Century Gothic"/>
          <w:b/>
          <w:bCs/>
        </w:rPr>
      </w:pPr>
    </w:p>
    <w:p w14:paraId="286B1624" w14:textId="77777777" w:rsidR="00FD4069" w:rsidRPr="00875D83" w:rsidRDefault="00FD4069" w:rsidP="00FD4069">
      <w:pPr>
        <w:pStyle w:val="Heading2"/>
        <w:rPr>
          <w:rFonts w:ascii="Century Gothic" w:hAnsi="Century Gothic"/>
          <w:sz w:val="22"/>
          <w:szCs w:val="22"/>
        </w:rPr>
      </w:pPr>
      <w:bookmarkStart w:id="56" w:name="_Toc91067047"/>
      <w:proofErr w:type="spellStart"/>
      <w:r w:rsidRPr="00875D83">
        <w:rPr>
          <w:rFonts w:ascii="Century Gothic" w:hAnsi="Century Gothic"/>
          <w:sz w:val="22"/>
          <w:szCs w:val="22"/>
        </w:rPr>
        <w:t>SubTask</w:t>
      </w:r>
      <w:proofErr w:type="spellEnd"/>
      <w:r w:rsidRPr="00875D83">
        <w:rPr>
          <w:rFonts w:ascii="Century Gothic" w:hAnsi="Century Gothic"/>
          <w:sz w:val="22"/>
          <w:szCs w:val="22"/>
        </w:rPr>
        <w:t>: 6.10 Datacenter Security (6 Requirements)</w:t>
      </w:r>
      <w:bookmarkEnd w:id="56"/>
      <w:r w:rsidRPr="00875D83">
        <w:rPr>
          <w:rFonts w:ascii="Century Gothic" w:hAnsi="Century Gothic"/>
          <w:sz w:val="22"/>
          <w:szCs w:val="22"/>
        </w:rPr>
        <w:t xml:space="preserve">  </w:t>
      </w:r>
    </w:p>
    <w:tbl>
      <w:tblPr>
        <w:tblStyle w:val="TableGrid"/>
        <w:tblW w:w="14485" w:type="dxa"/>
        <w:tblLook w:val="04A0" w:firstRow="1" w:lastRow="0" w:firstColumn="1" w:lastColumn="0" w:noHBand="0" w:noVBand="1"/>
      </w:tblPr>
      <w:tblGrid>
        <w:gridCol w:w="1080"/>
        <w:gridCol w:w="8185"/>
        <w:gridCol w:w="2610"/>
        <w:gridCol w:w="2610"/>
      </w:tblGrid>
      <w:tr w:rsidR="00FB45B6" w:rsidRPr="00875D83" w14:paraId="6425FD45" w14:textId="77777777" w:rsidTr="00FB45B6">
        <w:trPr>
          <w:tblHeader/>
        </w:trPr>
        <w:tc>
          <w:tcPr>
            <w:tcW w:w="1080" w:type="dxa"/>
            <w:shd w:val="clear" w:color="auto" w:fill="D9E2F3" w:themeFill="accent1" w:themeFillTint="33"/>
            <w:vAlign w:val="bottom"/>
          </w:tcPr>
          <w:p w14:paraId="2F3D3859" w14:textId="1BF9CE46" w:rsidR="00FB45B6" w:rsidRPr="00875D83" w:rsidRDefault="00FB45B6" w:rsidP="00A921BE">
            <w:pPr>
              <w:rPr>
                <w:rFonts w:ascii="Century Gothic" w:hAnsi="Century Gothic"/>
              </w:rPr>
            </w:pPr>
            <w:r w:rsidRPr="005701F2">
              <w:rPr>
                <w:rFonts w:ascii="Century Gothic" w:hAnsi="Century Gothic" w:cstheme="minorHAnsi"/>
              </w:rPr>
              <w:t>Unique ID</w:t>
            </w:r>
          </w:p>
        </w:tc>
        <w:tc>
          <w:tcPr>
            <w:tcW w:w="8185" w:type="dxa"/>
            <w:shd w:val="clear" w:color="auto" w:fill="D9E2F3" w:themeFill="accent1" w:themeFillTint="33"/>
            <w:vAlign w:val="bottom"/>
          </w:tcPr>
          <w:p w14:paraId="5AA77CEE" w14:textId="7DDA3713" w:rsidR="00FB45B6" w:rsidRPr="00875D83" w:rsidRDefault="00FB45B6" w:rsidP="00A921BE">
            <w:pPr>
              <w:rPr>
                <w:rFonts w:ascii="Century Gothic" w:hAnsi="Century Gothic"/>
              </w:rPr>
            </w:pPr>
            <w:r w:rsidRPr="005701F2">
              <w:rPr>
                <w:rFonts w:ascii="Century Gothic" w:hAnsi="Century Gothic" w:cstheme="minorHAnsi"/>
              </w:rPr>
              <w:t>Requirement</w:t>
            </w:r>
          </w:p>
        </w:tc>
        <w:tc>
          <w:tcPr>
            <w:tcW w:w="2610" w:type="dxa"/>
            <w:shd w:val="clear" w:color="auto" w:fill="D9E2F3" w:themeFill="accent1" w:themeFillTint="33"/>
            <w:vAlign w:val="bottom"/>
          </w:tcPr>
          <w:p w14:paraId="6670A50E" w14:textId="1144717F" w:rsidR="00FB45B6" w:rsidRPr="00875D83" w:rsidRDefault="00761BC3" w:rsidP="00A921BE">
            <w:pPr>
              <w:rPr>
                <w:rFonts w:ascii="Century Gothic" w:hAnsi="Century Gothic"/>
              </w:rPr>
            </w:pPr>
            <w:r>
              <w:rPr>
                <w:rFonts w:ascii="Century Gothic" w:hAnsi="Century Gothic" w:cstheme="minorHAnsi"/>
              </w:rPr>
              <w:t>Deliverable(s)</w:t>
            </w:r>
            <w:r w:rsidR="00FB45B6" w:rsidRPr="00875D83">
              <w:rPr>
                <w:rFonts w:ascii="Century Gothic" w:hAnsi="Century Gothic" w:cstheme="minorHAnsi"/>
              </w:rPr>
              <w:t xml:space="preserve"> </w:t>
            </w:r>
          </w:p>
        </w:tc>
        <w:tc>
          <w:tcPr>
            <w:tcW w:w="2610" w:type="dxa"/>
            <w:shd w:val="clear" w:color="auto" w:fill="D9E2F3" w:themeFill="accent1" w:themeFillTint="33"/>
            <w:vAlign w:val="bottom"/>
          </w:tcPr>
          <w:p w14:paraId="0A78E7D3" w14:textId="7AD06A51" w:rsidR="00FB45B6" w:rsidRPr="00875D83" w:rsidRDefault="00FB45B6"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FB45B6" w:rsidRPr="00875D83" w14:paraId="67A5C1F6" w14:textId="77777777" w:rsidTr="00FB45B6">
        <w:tc>
          <w:tcPr>
            <w:tcW w:w="1080" w:type="dxa"/>
          </w:tcPr>
          <w:p w14:paraId="207221C6" w14:textId="77777777" w:rsidR="00FB45B6" w:rsidRPr="00875D83" w:rsidRDefault="00FB45B6" w:rsidP="00A4718E">
            <w:pPr>
              <w:pStyle w:val="ListParagraph"/>
              <w:numPr>
                <w:ilvl w:val="0"/>
                <w:numId w:val="59"/>
              </w:numPr>
              <w:ind w:left="355"/>
              <w:rPr>
                <w:rFonts w:ascii="Century Gothic" w:hAnsi="Century Gothic"/>
              </w:rPr>
            </w:pPr>
          </w:p>
        </w:tc>
        <w:tc>
          <w:tcPr>
            <w:tcW w:w="8185" w:type="dxa"/>
          </w:tcPr>
          <w:p w14:paraId="55867D5F" w14:textId="77777777" w:rsidR="00FB45B6" w:rsidRPr="00875D83" w:rsidRDefault="00FB45B6" w:rsidP="00A4309D">
            <w:pPr>
              <w:rPr>
                <w:rFonts w:ascii="Century Gothic" w:hAnsi="Century Gothic"/>
              </w:rPr>
            </w:pPr>
            <w:r w:rsidRPr="00875D83">
              <w:rPr>
                <w:rFonts w:ascii="Century Gothic" w:hAnsi="Century Gothic"/>
                <w:color w:val="000000" w:themeColor="text1"/>
              </w:rPr>
              <w:t>The Contractor will maintain a complete inventory of business assets, classifying them, according to CalSAWS policies, in terms of business criticality, service-level expectations, and operational continuity requirements as well as documenting their assigned ownership.</w:t>
            </w:r>
          </w:p>
        </w:tc>
        <w:tc>
          <w:tcPr>
            <w:tcW w:w="2610" w:type="dxa"/>
          </w:tcPr>
          <w:p w14:paraId="23849A8D" w14:textId="77777777" w:rsidR="00FB45B6" w:rsidRPr="00875D83" w:rsidRDefault="00FB45B6" w:rsidP="00A4309D">
            <w:pPr>
              <w:rPr>
                <w:rFonts w:ascii="Century Gothic" w:hAnsi="Century Gothic"/>
              </w:rPr>
            </w:pPr>
          </w:p>
        </w:tc>
        <w:tc>
          <w:tcPr>
            <w:tcW w:w="2610" w:type="dxa"/>
          </w:tcPr>
          <w:p w14:paraId="3129E26C" w14:textId="77777777" w:rsidR="00FB45B6" w:rsidRPr="00875D83" w:rsidRDefault="00FB45B6" w:rsidP="00A4309D">
            <w:pPr>
              <w:rPr>
                <w:rFonts w:ascii="Century Gothic" w:hAnsi="Century Gothic"/>
              </w:rPr>
            </w:pPr>
          </w:p>
        </w:tc>
      </w:tr>
      <w:tr w:rsidR="00FB45B6" w:rsidRPr="00875D83" w14:paraId="1076E433" w14:textId="77777777" w:rsidTr="00FB45B6">
        <w:tc>
          <w:tcPr>
            <w:tcW w:w="1080" w:type="dxa"/>
          </w:tcPr>
          <w:p w14:paraId="5D0EE01E" w14:textId="77777777" w:rsidR="00FB45B6" w:rsidRPr="00875D83" w:rsidRDefault="00FB45B6" w:rsidP="00A4718E">
            <w:pPr>
              <w:pStyle w:val="ListParagraph"/>
              <w:numPr>
                <w:ilvl w:val="0"/>
                <w:numId w:val="59"/>
              </w:numPr>
              <w:ind w:left="355"/>
              <w:rPr>
                <w:rFonts w:ascii="Century Gothic" w:hAnsi="Century Gothic"/>
              </w:rPr>
            </w:pPr>
          </w:p>
        </w:tc>
        <w:tc>
          <w:tcPr>
            <w:tcW w:w="8185" w:type="dxa"/>
          </w:tcPr>
          <w:p w14:paraId="1EB8D25E" w14:textId="77777777"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employ physical security perimeters (e.g., guards, electronic surveillance, physical authentication mechanisms, reception desks), at Contractor facilities </w:t>
            </w:r>
            <w:r>
              <w:rPr>
                <w:rFonts w:ascii="Century Gothic" w:hAnsi="Century Gothic"/>
                <w:color w:val="000000" w:themeColor="text1"/>
              </w:rPr>
              <w:t>where work</w:t>
            </w:r>
            <w:r w:rsidRPr="00875D83">
              <w:rPr>
                <w:rFonts w:ascii="Century Gothic" w:hAnsi="Century Gothic"/>
                <w:color w:val="000000" w:themeColor="text1"/>
              </w:rPr>
              <w:t xml:space="preserve"> under this Agreement</w:t>
            </w:r>
            <w:r>
              <w:rPr>
                <w:rFonts w:ascii="Century Gothic" w:hAnsi="Century Gothic"/>
                <w:color w:val="000000" w:themeColor="text1"/>
              </w:rPr>
              <w:t xml:space="preserve"> is performed</w:t>
            </w:r>
            <w:r w:rsidRPr="00875D83">
              <w:rPr>
                <w:rFonts w:ascii="Century Gothic" w:hAnsi="Century Gothic"/>
                <w:color w:val="000000" w:themeColor="text1"/>
              </w:rPr>
              <w:t>, to safeguard sensitive data and information systems.</w:t>
            </w:r>
          </w:p>
        </w:tc>
        <w:tc>
          <w:tcPr>
            <w:tcW w:w="2610" w:type="dxa"/>
          </w:tcPr>
          <w:p w14:paraId="336B101B" w14:textId="77777777" w:rsidR="00FB45B6" w:rsidRPr="00875D83" w:rsidRDefault="00FB45B6" w:rsidP="00A4309D">
            <w:pPr>
              <w:rPr>
                <w:rFonts w:ascii="Century Gothic" w:hAnsi="Century Gothic"/>
              </w:rPr>
            </w:pPr>
          </w:p>
        </w:tc>
        <w:tc>
          <w:tcPr>
            <w:tcW w:w="2610" w:type="dxa"/>
          </w:tcPr>
          <w:p w14:paraId="2D5598E0" w14:textId="77777777" w:rsidR="00FB45B6" w:rsidRPr="00875D83" w:rsidRDefault="00FB45B6" w:rsidP="00A4309D">
            <w:pPr>
              <w:rPr>
                <w:rFonts w:ascii="Century Gothic" w:hAnsi="Century Gothic"/>
              </w:rPr>
            </w:pPr>
          </w:p>
        </w:tc>
      </w:tr>
      <w:tr w:rsidR="00FB45B6" w:rsidRPr="00875D83" w14:paraId="77935F74" w14:textId="77777777" w:rsidTr="00FB45B6">
        <w:tc>
          <w:tcPr>
            <w:tcW w:w="1080" w:type="dxa"/>
          </w:tcPr>
          <w:p w14:paraId="3C1D29FB" w14:textId="77777777" w:rsidR="00FB45B6" w:rsidRPr="00875D83" w:rsidRDefault="00FB45B6" w:rsidP="00A4718E">
            <w:pPr>
              <w:pStyle w:val="ListParagraph"/>
              <w:numPr>
                <w:ilvl w:val="0"/>
                <w:numId w:val="59"/>
              </w:numPr>
              <w:ind w:left="355"/>
              <w:rPr>
                <w:rFonts w:ascii="Century Gothic" w:hAnsi="Century Gothic"/>
              </w:rPr>
            </w:pPr>
          </w:p>
        </w:tc>
        <w:tc>
          <w:tcPr>
            <w:tcW w:w="8185" w:type="dxa"/>
          </w:tcPr>
          <w:p w14:paraId="45E05787" w14:textId="773F1FF0"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w:t>
            </w:r>
            <w:r>
              <w:rPr>
                <w:rFonts w:ascii="Century Gothic" w:hAnsi="Century Gothic"/>
                <w:color w:val="000000" w:themeColor="text1"/>
              </w:rPr>
              <w:t>obtain</w:t>
            </w:r>
            <w:r w:rsidRPr="00875D83">
              <w:rPr>
                <w:rFonts w:ascii="Century Gothic" w:hAnsi="Century Gothic"/>
                <w:color w:val="000000" w:themeColor="text1"/>
              </w:rPr>
              <w:t xml:space="preserve"> authorization from the Consortium prior to relocation or transfer of hardware, software, or data containing CalSAWS data to any offsite premises or alternative cloud infrastructure.</w:t>
            </w:r>
          </w:p>
        </w:tc>
        <w:tc>
          <w:tcPr>
            <w:tcW w:w="2610" w:type="dxa"/>
          </w:tcPr>
          <w:p w14:paraId="4A8AAB9C" w14:textId="77777777" w:rsidR="00FB45B6" w:rsidRPr="00875D83" w:rsidRDefault="00FB45B6" w:rsidP="00A4309D">
            <w:pPr>
              <w:rPr>
                <w:rFonts w:ascii="Century Gothic" w:hAnsi="Century Gothic"/>
              </w:rPr>
            </w:pPr>
          </w:p>
        </w:tc>
        <w:tc>
          <w:tcPr>
            <w:tcW w:w="2610" w:type="dxa"/>
          </w:tcPr>
          <w:p w14:paraId="44E66A25" w14:textId="77777777" w:rsidR="00FB45B6" w:rsidRPr="00875D83" w:rsidRDefault="00FB45B6" w:rsidP="00A4309D">
            <w:pPr>
              <w:rPr>
                <w:rFonts w:ascii="Century Gothic" w:hAnsi="Century Gothic"/>
              </w:rPr>
            </w:pPr>
          </w:p>
        </w:tc>
      </w:tr>
      <w:tr w:rsidR="00FB45B6" w:rsidRPr="00875D83" w14:paraId="4B17DDDF" w14:textId="77777777" w:rsidTr="00FB45B6">
        <w:tc>
          <w:tcPr>
            <w:tcW w:w="1080" w:type="dxa"/>
          </w:tcPr>
          <w:p w14:paraId="6BC1E02C" w14:textId="77777777" w:rsidR="00FB45B6" w:rsidRPr="00875D83" w:rsidRDefault="00FB45B6" w:rsidP="00A4718E">
            <w:pPr>
              <w:pStyle w:val="ListParagraph"/>
              <w:numPr>
                <w:ilvl w:val="0"/>
                <w:numId w:val="59"/>
              </w:numPr>
              <w:ind w:left="355"/>
              <w:rPr>
                <w:rFonts w:ascii="Century Gothic" w:hAnsi="Century Gothic"/>
              </w:rPr>
            </w:pPr>
          </w:p>
        </w:tc>
        <w:tc>
          <w:tcPr>
            <w:tcW w:w="8185" w:type="dxa"/>
          </w:tcPr>
          <w:p w14:paraId="07C1DBB8" w14:textId="77777777" w:rsidR="00FB45B6" w:rsidRPr="00875D83" w:rsidRDefault="00FB45B6" w:rsidP="00A4309D">
            <w:pPr>
              <w:rPr>
                <w:rFonts w:ascii="Century Gothic" w:hAnsi="Century Gothic"/>
              </w:rPr>
            </w:pPr>
            <w:r w:rsidRPr="00875D83">
              <w:rPr>
                <w:rFonts w:ascii="Century Gothic" w:hAnsi="Century Gothic"/>
                <w:color w:val="000000" w:themeColor="text1"/>
              </w:rPr>
              <w:t>The Contractor will adhere to CalSAWS policies and procedures for the secure disposal of equipment. This includes wiping solution and destruction process that renders recovery of information impossible. The erasure must consist of a full overwrite of the drive to ensure that the erased drive is securely stored until it can be destroyed.</w:t>
            </w:r>
          </w:p>
        </w:tc>
        <w:tc>
          <w:tcPr>
            <w:tcW w:w="2610" w:type="dxa"/>
          </w:tcPr>
          <w:p w14:paraId="3316CC54" w14:textId="77777777" w:rsidR="00FB45B6" w:rsidRPr="00875D83" w:rsidRDefault="00FB45B6" w:rsidP="00A4309D">
            <w:pPr>
              <w:rPr>
                <w:rFonts w:ascii="Century Gothic" w:hAnsi="Century Gothic"/>
              </w:rPr>
            </w:pPr>
          </w:p>
        </w:tc>
        <w:tc>
          <w:tcPr>
            <w:tcW w:w="2610" w:type="dxa"/>
          </w:tcPr>
          <w:p w14:paraId="0CA98BFC" w14:textId="77777777" w:rsidR="00FB45B6" w:rsidRPr="00875D83" w:rsidRDefault="00FB45B6" w:rsidP="00A4309D">
            <w:pPr>
              <w:rPr>
                <w:rFonts w:ascii="Century Gothic" w:hAnsi="Century Gothic"/>
              </w:rPr>
            </w:pPr>
          </w:p>
        </w:tc>
      </w:tr>
      <w:tr w:rsidR="00FB45B6" w:rsidRPr="00875D83" w14:paraId="5083F512" w14:textId="77777777" w:rsidTr="00FB45B6">
        <w:tc>
          <w:tcPr>
            <w:tcW w:w="1080" w:type="dxa"/>
          </w:tcPr>
          <w:p w14:paraId="6DA7805C" w14:textId="77777777" w:rsidR="00FB45B6" w:rsidRPr="00875D83" w:rsidRDefault="00FB45B6" w:rsidP="00A4718E">
            <w:pPr>
              <w:pStyle w:val="ListParagraph"/>
              <w:numPr>
                <w:ilvl w:val="0"/>
                <w:numId w:val="59"/>
              </w:numPr>
              <w:ind w:left="355"/>
              <w:rPr>
                <w:rFonts w:ascii="Century Gothic" w:hAnsi="Century Gothic"/>
              </w:rPr>
            </w:pPr>
          </w:p>
        </w:tc>
        <w:tc>
          <w:tcPr>
            <w:tcW w:w="8185" w:type="dxa"/>
          </w:tcPr>
          <w:p w14:paraId="4DF44D25" w14:textId="1320590C" w:rsidR="00FB45B6" w:rsidRPr="00875D83" w:rsidRDefault="00FB45B6" w:rsidP="00A4309D">
            <w:pPr>
              <w:rPr>
                <w:rFonts w:ascii="Century Gothic" w:hAnsi="Century Gothic"/>
              </w:rPr>
            </w:pPr>
            <w:r w:rsidRPr="00875D83">
              <w:rPr>
                <w:rFonts w:ascii="Century Gothic" w:hAnsi="Century Gothic"/>
                <w:color w:val="000000"/>
              </w:rPr>
              <w:t xml:space="preserve">The Contractor will document procedures, </w:t>
            </w:r>
            <w:r w:rsidRPr="00875D83">
              <w:rPr>
                <w:rFonts w:ascii="Century Gothic" w:hAnsi="Century Gothic"/>
                <w:color w:val="000000" w:themeColor="text1"/>
              </w:rPr>
              <w:t>in the System Security Plan and/or associated OWDs,</w:t>
            </w:r>
            <w:r w:rsidRPr="00875D83">
              <w:rPr>
                <w:rFonts w:ascii="Century Gothic" w:hAnsi="Century Gothic"/>
                <w:color w:val="000000"/>
              </w:rPr>
              <w:t xml:space="preserve"> that support business processes implemented, for maintaining a safe and secure working environment in offices, rooms, facilities, and secure areas storing CalSAWS sensitive information at Contractor facilities </w:t>
            </w:r>
            <w:r>
              <w:rPr>
                <w:rFonts w:ascii="Century Gothic" w:hAnsi="Century Gothic"/>
                <w:color w:val="000000"/>
              </w:rPr>
              <w:t>where</w:t>
            </w:r>
            <w:r w:rsidRPr="00875D83">
              <w:rPr>
                <w:rFonts w:ascii="Century Gothic" w:hAnsi="Century Gothic"/>
                <w:color w:val="000000"/>
              </w:rPr>
              <w:t xml:space="preserve"> work under this Agreement</w:t>
            </w:r>
            <w:r>
              <w:rPr>
                <w:rFonts w:ascii="Century Gothic" w:hAnsi="Century Gothic"/>
                <w:color w:val="000000"/>
              </w:rPr>
              <w:t xml:space="preserve"> is performed</w:t>
            </w:r>
            <w:r w:rsidRPr="00875D83">
              <w:rPr>
                <w:rFonts w:ascii="Century Gothic" w:hAnsi="Century Gothic"/>
                <w:color w:val="000000"/>
              </w:rPr>
              <w:t>.</w:t>
            </w:r>
          </w:p>
        </w:tc>
        <w:tc>
          <w:tcPr>
            <w:tcW w:w="2610" w:type="dxa"/>
          </w:tcPr>
          <w:p w14:paraId="30406ADF" w14:textId="77777777" w:rsidR="00FB45B6" w:rsidRPr="00875D83" w:rsidRDefault="00FB45B6" w:rsidP="00A4309D">
            <w:pPr>
              <w:rPr>
                <w:rFonts w:ascii="Century Gothic" w:hAnsi="Century Gothic"/>
              </w:rPr>
            </w:pPr>
          </w:p>
        </w:tc>
        <w:tc>
          <w:tcPr>
            <w:tcW w:w="2610" w:type="dxa"/>
          </w:tcPr>
          <w:p w14:paraId="3250AC1A" w14:textId="77777777" w:rsidR="00FB45B6" w:rsidRPr="00875D83" w:rsidRDefault="00FB45B6" w:rsidP="00A4309D">
            <w:pPr>
              <w:rPr>
                <w:rFonts w:ascii="Century Gothic" w:hAnsi="Century Gothic"/>
              </w:rPr>
            </w:pPr>
          </w:p>
        </w:tc>
      </w:tr>
      <w:tr w:rsidR="00FB45B6" w:rsidRPr="00875D83" w14:paraId="4F75EE1B" w14:textId="77777777" w:rsidTr="00FB45B6">
        <w:tc>
          <w:tcPr>
            <w:tcW w:w="1080" w:type="dxa"/>
          </w:tcPr>
          <w:p w14:paraId="715D9578" w14:textId="77777777" w:rsidR="00FB45B6" w:rsidRPr="00875D83" w:rsidRDefault="00FB45B6" w:rsidP="00A4718E">
            <w:pPr>
              <w:pStyle w:val="ListParagraph"/>
              <w:numPr>
                <w:ilvl w:val="0"/>
                <w:numId w:val="59"/>
              </w:numPr>
              <w:ind w:left="355"/>
              <w:rPr>
                <w:rFonts w:ascii="Century Gothic" w:hAnsi="Century Gothic"/>
              </w:rPr>
            </w:pPr>
          </w:p>
        </w:tc>
        <w:tc>
          <w:tcPr>
            <w:tcW w:w="8185" w:type="dxa"/>
          </w:tcPr>
          <w:p w14:paraId="2E3C05F2" w14:textId="77777777"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ensure ingress and egress to secure areas </w:t>
            </w:r>
            <w:r>
              <w:rPr>
                <w:rFonts w:ascii="Century Gothic" w:hAnsi="Century Gothic"/>
                <w:color w:val="000000" w:themeColor="text1"/>
              </w:rPr>
              <w:t>are</w:t>
            </w:r>
            <w:r w:rsidRPr="00875D83">
              <w:rPr>
                <w:rFonts w:ascii="Century Gothic" w:hAnsi="Century Gothic"/>
                <w:color w:val="000000" w:themeColor="text1"/>
              </w:rPr>
              <w:t xml:space="preserve"> constrained and monitored by physical access control mechanisms to ensure that only authorized personnel are allowed access at Contractor facilities </w:t>
            </w:r>
            <w:r>
              <w:rPr>
                <w:rFonts w:ascii="Century Gothic" w:hAnsi="Century Gothic"/>
                <w:color w:val="000000" w:themeColor="text1"/>
              </w:rPr>
              <w:t>where</w:t>
            </w:r>
            <w:r w:rsidRPr="00875D83">
              <w:rPr>
                <w:rFonts w:ascii="Century Gothic" w:hAnsi="Century Gothic"/>
                <w:color w:val="000000" w:themeColor="text1"/>
              </w:rPr>
              <w:t xml:space="preserve"> work under this Agreement</w:t>
            </w:r>
            <w:r>
              <w:rPr>
                <w:rFonts w:ascii="Century Gothic" w:hAnsi="Century Gothic"/>
                <w:color w:val="000000" w:themeColor="text1"/>
              </w:rPr>
              <w:t xml:space="preserve"> is performed</w:t>
            </w:r>
            <w:r w:rsidRPr="00875D83">
              <w:rPr>
                <w:rFonts w:ascii="Century Gothic" w:hAnsi="Century Gothic"/>
                <w:color w:val="000000" w:themeColor="text1"/>
              </w:rPr>
              <w:t>. Ingress and egress points such as service areas and other points where unauthorized personnel may enter the premises shall be monitored, controlled and, if possible, isolated from data storage and processing facilities to prevent unauthorized data corruption, compromise, and loss.</w:t>
            </w:r>
          </w:p>
        </w:tc>
        <w:tc>
          <w:tcPr>
            <w:tcW w:w="2610" w:type="dxa"/>
          </w:tcPr>
          <w:p w14:paraId="4FBCD760" w14:textId="77777777" w:rsidR="00FB45B6" w:rsidRPr="00875D83" w:rsidRDefault="00FB45B6" w:rsidP="00A4309D">
            <w:pPr>
              <w:rPr>
                <w:rFonts w:ascii="Century Gothic" w:hAnsi="Century Gothic"/>
              </w:rPr>
            </w:pPr>
          </w:p>
        </w:tc>
        <w:tc>
          <w:tcPr>
            <w:tcW w:w="2610" w:type="dxa"/>
          </w:tcPr>
          <w:p w14:paraId="1A9F5C23" w14:textId="77777777" w:rsidR="00FB45B6" w:rsidRPr="00875D83" w:rsidRDefault="00FB45B6" w:rsidP="00A4309D">
            <w:pPr>
              <w:rPr>
                <w:rFonts w:ascii="Century Gothic" w:hAnsi="Century Gothic"/>
              </w:rPr>
            </w:pPr>
          </w:p>
        </w:tc>
      </w:tr>
    </w:tbl>
    <w:p w14:paraId="7A3C6622" w14:textId="77777777" w:rsidR="00FD4069" w:rsidRPr="00875D83" w:rsidRDefault="00FD4069" w:rsidP="00FD4069">
      <w:pPr>
        <w:spacing w:after="0" w:line="240" w:lineRule="auto"/>
        <w:ind w:right="-12960"/>
        <w:rPr>
          <w:rFonts w:ascii="Century Gothic" w:hAnsi="Century Gothic"/>
          <w:b/>
          <w:bCs/>
        </w:rPr>
      </w:pPr>
    </w:p>
    <w:p w14:paraId="6BA75592" w14:textId="77777777" w:rsidR="00FD4069" w:rsidRPr="00875D83" w:rsidRDefault="00FD4069" w:rsidP="00FD4069">
      <w:pPr>
        <w:pStyle w:val="Heading2"/>
        <w:rPr>
          <w:rFonts w:ascii="Century Gothic" w:hAnsi="Century Gothic"/>
          <w:sz w:val="22"/>
          <w:szCs w:val="22"/>
        </w:rPr>
      </w:pPr>
      <w:bookmarkStart w:id="57" w:name="_Toc91067048"/>
      <w:proofErr w:type="spellStart"/>
      <w:r w:rsidRPr="00875D83">
        <w:rPr>
          <w:rFonts w:ascii="Century Gothic" w:hAnsi="Century Gothic"/>
          <w:sz w:val="22"/>
          <w:szCs w:val="22"/>
        </w:rPr>
        <w:t>SubTask</w:t>
      </w:r>
      <w:proofErr w:type="spellEnd"/>
      <w:r w:rsidRPr="00875D83">
        <w:rPr>
          <w:rFonts w:ascii="Century Gothic" w:hAnsi="Century Gothic"/>
          <w:sz w:val="22"/>
          <w:szCs w:val="22"/>
        </w:rPr>
        <w:t>: 6.11 Encryption &amp; Key Management (5 Requirements)</w:t>
      </w:r>
      <w:bookmarkEnd w:id="57"/>
      <w:r w:rsidRPr="00875D83">
        <w:rPr>
          <w:rFonts w:ascii="Century Gothic" w:hAnsi="Century Gothic"/>
          <w:sz w:val="22"/>
          <w:szCs w:val="22"/>
        </w:rPr>
        <w:t xml:space="preserve">  </w:t>
      </w:r>
    </w:p>
    <w:tbl>
      <w:tblPr>
        <w:tblStyle w:val="TableGrid"/>
        <w:tblW w:w="14395" w:type="dxa"/>
        <w:tblLook w:val="04A0" w:firstRow="1" w:lastRow="0" w:firstColumn="1" w:lastColumn="0" w:noHBand="0" w:noVBand="1"/>
      </w:tblPr>
      <w:tblGrid>
        <w:gridCol w:w="1080"/>
        <w:gridCol w:w="8185"/>
        <w:gridCol w:w="2520"/>
        <w:gridCol w:w="2610"/>
      </w:tblGrid>
      <w:tr w:rsidR="00FB45B6" w:rsidRPr="00875D83" w14:paraId="1E953CD2" w14:textId="77777777" w:rsidTr="00FB45B6">
        <w:trPr>
          <w:tblHeader/>
        </w:trPr>
        <w:tc>
          <w:tcPr>
            <w:tcW w:w="1080" w:type="dxa"/>
            <w:shd w:val="clear" w:color="auto" w:fill="D9E2F3" w:themeFill="accent1" w:themeFillTint="33"/>
            <w:vAlign w:val="bottom"/>
          </w:tcPr>
          <w:p w14:paraId="0D8AB1B0" w14:textId="7148AAD1" w:rsidR="00FB45B6" w:rsidRPr="00875D83" w:rsidRDefault="00FB45B6" w:rsidP="00A921BE">
            <w:pPr>
              <w:rPr>
                <w:rFonts w:ascii="Century Gothic" w:hAnsi="Century Gothic"/>
              </w:rPr>
            </w:pPr>
            <w:r w:rsidRPr="005701F2">
              <w:rPr>
                <w:rFonts w:ascii="Century Gothic" w:hAnsi="Century Gothic" w:cstheme="minorHAnsi"/>
              </w:rPr>
              <w:t>Unique ID</w:t>
            </w:r>
          </w:p>
        </w:tc>
        <w:tc>
          <w:tcPr>
            <w:tcW w:w="8185" w:type="dxa"/>
            <w:shd w:val="clear" w:color="auto" w:fill="D9E2F3" w:themeFill="accent1" w:themeFillTint="33"/>
            <w:vAlign w:val="bottom"/>
          </w:tcPr>
          <w:p w14:paraId="1CCF52EE" w14:textId="7785FA2B" w:rsidR="00FB45B6" w:rsidRPr="00875D83" w:rsidRDefault="00FB45B6" w:rsidP="00A921BE">
            <w:pPr>
              <w:rPr>
                <w:rFonts w:ascii="Century Gothic" w:hAnsi="Century Gothic"/>
              </w:rPr>
            </w:pPr>
            <w:r w:rsidRPr="005701F2">
              <w:rPr>
                <w:rFonts w:ascii="Century Gothic" w:hAnsi="Century Gothic" w:cstheme="minorHAnsi"/>
              </w:rPr>
              <w:t>Requirement</w:t>
            </w:r>
          </w:p>
        </w:tc>
        <w:tc>
          <w:tcPr>
            <w:tcW w:w="2520" w:type="dxa"/>
            <w:shd w:val="clear" w:color="auto" w:fill="D9E2F3" w:themeFill="accent1" w:themeFillTint="33"/>
            <w:vAlign w:val="bottom"/>
          </w:tcPr>
          <w:p w14:paraId="58AD2B75" w14:textId="64900EA5" w:rsidR="00FB45B6" w:rsidRPr="00875D83" w:rsidRDefault="00761BC3" w:rsidP="00A921BE">
            <w:pPr>
              <w:rPr>
                <w:rFonts w:ascii="Century Gothic" w:hAnsi="Century Gothic"/>
              </w:rPr>
            </w:pPr>
            <w:r>
              <w:rPr>
                <w:rFonts w:ascii="Century Gothic" w:hAnsi="Century Gothic" w:cstheme="minorHAnsi"/>
              </w:rPr>
              <w:t>Deliverable(s)</w:t>
            </w:r>
            <w:r w:rsidR="00FB45B6" w:rsidRPr="00875D83">
              <w:rPr>
                <w:rFonts w:ascii="Century Gothic" w:hAnsi="Century Gothic" w:cstheme="minorHAnsi"/>
              </w:rPr>
              <w:t xml:space="preserve"> </w:t>
            </w:r>
          </w:p>
        </w:tc>
        <w:tc>
          <w:tcPr>
            <w:tcW w:w="2610" w:type="dxa"/>
            <w:shd w:val="clear" w:color="auto" w:fill="D9E2F3" w:themeFill="accent1" w:themeFillTint="33"/>
            <w:vAlign w:val="bottom"/>
          </w:tcPr>
          <w:p w14:paraId="06690DC9" w14:textId="6C31BD69" w:rsidR="00FB45B6" w:rsidRPr="00875D83" w:rsidRDefault="00FB45B6"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FB45B6" w:rsidRPr="00875D83" w14:paraId="7B0BDF34" w14:textId="77777777" w:rsidTr="00FB45B6">
        <w:tc>
          <w:tcPr>
            <w:tcW w:w="1080" w:type="dxa"/>
          </w:tcPr>
          <w:p w14:paraId="5E4B03FA" w14:textId="77777777" w:rsidR="00FB45B6" w:rsidRPr="00875D83" w:rsidRDefault="00FB45B6" w:rsidP="00A4718E">
            <w:pPr>
              <w:pStyle w:val="ListParagraph"/>
              <w:numPr>
                <w:ilvl w:val="0"/>
                <w:numId w:val="60"/>
              </w:numPr>
              <w:ind w:left="333"/>
              <w:rPr>
                <w:rFonts w:ascii="Century Gothic" w:hAnsi="Century Gothic"/>
              </w:rPr>
            </w:pPr>
          </w:p>
        </w:tc>
        <w:tc>
          <w:tcPr>
            <w:tcW w:w="8185" w:type="dxa"/>
          </w:tcPr>
          <w:p w14:paraId="7EE476CB" w14:textId="77777777" w:rsidR="00FB45B6" w:rsidRPr="00875D83" w:rsidRDefault="00FB45B6" w:rsidP="00A4309D">
            <w:pPr>
              <w:rPr>
                <w:rFonts w:ascii="Century Gothic" w:hAnsi="Century Gothic"/>
              </w:rPr>
            </w:pPr>
            <w:r w:rsidRPr="00875D83">
              <w:rPr>
                <w:rFonts w:ascii="Century Gothic" w:hAnsi="Century Gothic"/>
                <w:color w:val="000000" w:themeColor="text1"/>
              </w:rPr>
              <w:t>The Contractor managed keys must have identifiable owners (binding keys to identities) and key management policies</w:t>
            </w:r>
            <w:r>
              <w:rPr>
                <w:rFonts w:ascii="Century Gothic" w:hAnsi="Century Gothic"/>
                <w:color w:val="000000" w:themeColor="text1"/>
              </w:rPr>
              <w:t xml:space="preserve"> must be established and implemented</w:t>
            </w:r>
            <w:r w:rsidRPr="00875D83">
              <w:rPr>
                <w:rFonts w:ascii="Century Gothic" w:hAnsi="Century Gothic"/>
                <w:color w:val="000000" w:themeColor="text1"/>
              </w:rPr>
              <w:t>.</w:t>
            </w:r>
          </w:p>
        </w:tc>
        <w:tc>
          <w:tcPr>
            <w:tcW w:w="2520" w:type="dxa"/>
          </w:tcPr>
          <w:p w14:paraId="1DAE35F2" w14:textId="77777777" w:rsidR="00FB45B6" w:rsidRPr="00875D83" w:rsidRDefault="00FB45B6" w:rsidP="00A4309D">
            <w:pPr>
              <w:rPr>
                <w:rFonts w:ascii="Century Gothic" w:hAnsi="Century Gothic"/>
              </w:rPr>
            </w:pPr>
          </w:p>
        </w:tc>
        <w:tc>
          <w:tcPr>
            <w:tcW w:w="2610" w:type="dxa"/>
          </w:tcPr>
          <w:p w14:paraId="3F58437B" w14:textId="77777777" w:rsidR="00FB45B6" w:rsidRPr="00875D83" w:rsidRDefault="00FB45B6" w:rsidP="00A4309D">
            <w:pPr>
              <w:rPr>
                <w:rFonts w:ascii="Century Gothic" w:hAnsi="Century Gothic"/>
              </w:rPr>
            </w:pPr>
          </w:p>
        </w:tc>
      </w:tr>
      <w:tr w:rsidR="00FB45B6" w:rsidRPr="00875D83" w14:paraId="00937566" w14:textId="77777777" w:rsidTr="00FB45B6">
        <w:tc>
          <w:tcPr>
            <w:tcW w:w="1080" w:type="dxa"/>
          </w:tcPr>
          <w:p w14:paraId="117ED391" w14:textId="77777777" w:rsidR="00FB45B6" w:rsidRPr="00875D83" w:rsidRDefault="00FB45B6" w:rsidP="00A4718E">
            <w:pPr>
              <w:pStyle w:val="ListParagraph"/>
              <w:numPr>
                <w:ilvl w:val="0"/>
                <w:numId w:val="60"/>
              </w:numPr>
              <w:ind w:left="333"/>
              <w:rPr>
                <w:rFonts w:ascii="Century Gothic" w:hAnsi="Century Gothic"/>
              </w:rPr>
            </w:pPr>
          </w:p>
        </w:tc>
        <w:tc>
          <w:tcPr>
            <w:tcW w:w="8185" w:type="dxa"/>
          </w:tcPr>
          <w:p w14:paraId="498716F3" w14:textId="5B04E638" w:rsidR="00FB45B6" w:rsidRPr="00875D83" w:rsidRDefault="00FB45B6" w:rsidP="00A4309D">
            <w:pPr>
              <w:rPr>
                <w:rFonts w:ascii="Century Gothic" w:hAnsi="Century Gothic"/>
              </w:rPr>
            </w:pPr>
            <w:r w:rsidRPr="00875D83">
              <w:rPr>
                <w:rFonts w:ascii="Century Gothic" w:hAnsi="Century Gothic"/>
                <w:color w:val="000000" w:themeColor="text1"/>
              </w:rPr>
              <w:t>The Contractor will establish and document procedures,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data or sessions). Upon request, the Contractor will inform the Consortium of changes within the cryptosystem.</w:t>
            </w:r>
          </w:p>
        </w:tc>
        <w:tc>
          <w:tcPr>
            <w:tcW w:w="2520" w:type="dxa"/>
          </w:tcPr>
          <w:p w14:paraId="5E8847BC" w14:textId="77777777" w:rsidR="00FB45B6" w:rsidRPr="00875D83" w:rsidRDefault="00FB45B6" w:rsidP="00A4309D">
            <w:pPr>
              <w:rPr>
                <w:rFonts w:ascii="Century Gothic" w:hAnsi="Century Gothic"/>
              </w:rPr>
            </w:pPr>
          </w:p>
        </w:tc>
        <w:tc>
          <w:tcPr>
            <w:tcW w:w="2610" w:type="dxa"/>
          </w:tcPr>
          <w:p w14:paraId="2D34E0DF" w14:textId="77777777" w:rsidR="00FB45B6" w:rsidRPr="00875D83" w:rsidRDefault="00FB45B6" w:rsidP="00A4309D">
            <w:pPr>
              <w:rPr>
                <w:rFonts w:ascii="Century Gothic" w:hAnsi="Century Gothic"/>
              </w:rPr>
            </w:pPr>
          </w:p>
        </w:tc>
      </w:tr>
      <w:tr w:rsidR="00FB45B6" w:rsidRPr="00875D83" w14:paraId="5E3BF6E6" w14:textId="77777777" w:rsidTr="00FB45B6">
        <w:tc>
          <w:tcPr>
            <w:tcW w:w="1080" w:type="dxa"/>
          </w:tcPr>
          <w:p w14:paraId="340B73DE" w14:textId="77777777" w:rsidR="00FB45B6" w:rsidRPr="00875D83" w:rsidRDefault="00FB45B6" w:rsidP="00A4718E">
            <w:pPr>
              <w:pStyle w:val="ListParagraph"/>
              <w:numPr>
                <w:ilvl w:val="0"/>
                <w:numId w:val="60"/>
              </w:numPr>
              <w:ind w:left="333"/>
              <w:rPr>
                <w:rFonts w:ascii="Century Gothic" w:hAnsi="Century Gothic"/>
              </w:rPr>
            </w:pPr>
            <w:bookmarkStart w:id="58" w:name="_Hlk90979477"/>
          </w:p>
        </w:tc>
        <w:tc>
          <w:tcPr>
            <w:tcW w:w="8185" w:type="dxa"/>
          </w:tcPr>
          <w:p w14:paraId="3668CCC3" w14:textId="6600C969"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develop and document  procedures, in the System Security Plan, and implement supporting business processes and technical measures, for the use of encryption protocols for protection of sensitive data in storage (e.g., file servers, databases, and end-user workstations), data in use (memory), and data in transmission (e.g., system interfaces, over public networks, and electronic messaging) </w:t>
            </w:r>
            <w:r>
              <w:rPr>
                <w:rFonts w:ascii="Century Gothic" w:hAnsi="Century Gothic"/>
                <w:color w:val="000000" w:themeColor="text1"/>
              </w:rPr>
              <w:t>in accordance with</w:t>
            </w:r>
            <w:r w:rsidRPr="00875D83">
              <w:rPr>
                <w:rFonts w:ascii="Century Gothic" w:hAnsi="Century Gothic"/>
                <w:color w:val="000000" w:themeColor="text1"/>
              </w:rPr>
              <w:t xml:space="preserve"> CalSAWS applicable legal, statutory, and regulatory compliance obligations.</w:t>
            </w:r>
          </w:p>
        </w:tc>
        <w:tc>
          <w:tcPr>
            <w:tcW w:w="2520" w:type="dxa"/>
          </w:tcPr>
          <w:p w14:paraId="6D843442" w14:textId="77777777" w:rsidR="00FB45B6" w:rsidRPr="00875D83" w:rsidRDefault="00FB45B6" w:rsidP="00A4309D">
            <w:pPr>
              <w:rPr>
                <w:rFonts w:ascii="Century Gothic" w:hAnsi="Century Gothic"/>
              </w:rPr>
            </w:pPr>
          </w:p>
        </w:tc>
        <w:tc>
          <w:tcPr>
            <w:tcW w:w="2610" w:type="dxa"/>
          </w:tcPr>
          <w:p w14:paraId="03D5C137" w14:textId="77777777" w:rsidR="00FB45B6" w:rsidRPr="00875D83" w:rsidRDefault="00FB45B6" w:rsidP="00A4309D">
            <w:pPr>
              <w:rPr>
                <w:rFonts w:ascii="Century Gothic" w:hAnsi="Century Gothic"/>
              </w:rPr>
            </w:pPr>
          </w:p>
        </w:tc>
      </w:tr>
      <w:bookmarkEnd w:id="58"/>
      <w:tr w:rsidR="00FB45B6" w:rsidRPr="00875D83" w14:paraId="1EC25801" w14:textId="77777777" w:rsidTr="00FB45B6">
        <w:tc>
          <w:tcPr>
            <w:tcW w:w="1080" w:type="dxa"/>
          </w:tcPr>
          <w:p w14:paraId="3D7BC56C" w14:textId="77777777" w:rsidR="00FB45B6" w:rsidRPr="00875D83" w:rsidRDefault="00FB45B6" w:rsidP="00A4718E">
            <w:pPr>
              <w:pStyle w:val="ListParagraph"/>
              <w:numPr>
                <w:ilvl w:val="0"/>
                <w:numId w:val="60"/>
              </w:numPr>
              <w:ind w:left="333"/>
              <w:rPr>
                <w:rFonts w:ascii="Century Gothic" w:hAnsi="Century Gothic"/>
              </w:rPr>
            </w:pPr>
          </w:p>
        </w:tc>
        <w:tc>
          <w:tcPr>
            <w:tcW w:w="8185" w:type="dxa"/>
          </w:tcPr>
          <w:p w14:paraId="5051A157" w14:textId="77777777"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implement platform and data-appropriate encryption (e.g., AES-256) in open/validated formats and standard algorithms.   </w:t>
            </w:r>
          </w:p>
        </w:tc>
        <w:tc>
          <w:tcPr>
            <w:tcW w:w="2520" w:type="dxa"/>
          </w:tcPr>
          <w:p w14:paraId="66A77007" w14:textId="77777777" w:rsidR="00FB45B6" w:rsidRPr="00875D83" w:rsidRDefault="00FB45B6" w:rsidP="00A4309D">
            <w:pPr>
              <w:rPr>
                <w:rFonts w:ascii="Century Gothic" w:hAnsi="Century Gothic"/>
              </w:rPr>
            </w:pPr>
          </w:p>
        </w:tc>
        <w:tc>
          <w:tcPr>
            <w:tcW w:w="2610" w:type="dxa"/>
          </w:tcPr>
          <w:p w14:paraId="4081AC30" w14:textId="77777777" w:rsidR="00FB45B6" w:rsidRPr="00875D83" w:rsidRDefault="00FB45B6" w:rsidP="00A4309D">
            <w:pPr>
              <w:rPr>
                <w:rFonts w:ascii="Century Gothic" w:hAnsi="Century Gothic"/>
              </w:rPr>
            </w:pPr>
          </w:p>
        </w:tc>
      </w:tr>
      <w:tr w:rsidR="00FB45B6" w:rsidRPr="00875D83" w14:paraId="2E183F3A" w14:textId="77777777" w:rsidTr="00FB45B6">
        <w:tc>
          <w:tcPr>
            <w:tcW w:w="1080" w:type="dxa"/>
          </w:tcPr>
          <w:p w14:paraId="20B6E685" w14:textId="77777777" w:rsidR="00FB45B6" w:rsidRPr="00875D83" w:rsidRDefault="00FB45B6" w:rsidP="00A4718E">
            <w:pPr>
              <w:pStyle w:val="ListParagraph"/>
              <w:numPr>
                <w:ilvl w:val="0"/>
                <w:numId w:val="60"/>
              </w:numPr>
              <w:ind w:left="333"/>
              <w:rPr>
                <w:rFonts w:ascii="Century Gothic" w:hAnsi="Century Gothic"/>
              </w:rPr>
            </w:pPr>
          </w:p>
        </w:tc>
        <w:tc>
          <w:tcPr>
            <w:tcW w:w="8185" w:type="dxa"/>
          </w:tcPr>
          <w:p w14:paraId="23B65316" w14:textId="77777777" w:rsidR="00FB45B6" w:rsidRPr="00875D83" w:rsidRDefault="00FB45B6" w:rsidP="00A4309D">
            <w:pPr>
              <w:rPr>
                <w:rFonts w:ascii="Century Gothic" w:hAnsi="Century Gothic"/>
                <w:color w:val="000000"/>
              </w:rPr>
            </w:pPr>
            <w:r w:rsidRPr="00875D83">
              <w:rPr>
                <w:rFonts w:ascii="Century Gothic" w:hAnsi="Century Gothic"/>
                <w:color w:val="000000" w:themeColor="text1"/>
              </w:rPr>
              <w:t>The Contractor will separate key management and key usage duties.</w:t>
            </w:r>
          </w:p>
        </w:tc>
        <w:tc>
          <w:tcPr>
            <w:tcW w:w="2520" w:type="dxa"/>
          </w:tcPr>
          <w:p w14:paraId="249E3382" w14:textId="77777777" w:rsidR="00FB45B6" w:rsidRPr="00875D83" w:rsidRDefault="00FB45B6" w:rsidP="00A4309D">
            <w:pPr>
              <w:rPr>
                <w:rFonts w:ascii="Century Gothic" w:hAnsi="Century Gothic"/>
              </w:rPr>
            </w:pPr>
          </w:p>
        </w:tc>
        <w:tc>
          <w:tcPr>
            <w:tcW w:w="2610" w:type="dxa"/>
          </w:tcPr>
          <w:p w14:paraId="642AC4C3" w14:textId="77777777" w:rsidR="00FB45B6" w:rsidRPr="00875D83" w:rsidRDefault="00FB45B6" w:rsidP="00A4309D">
            <w:pPr>
              <w:rPr>
                <w:rFonts w:ascii="Century Gothic" w:hAnsi="Century Gothic"/>
              </w:rPr>
            </w:pPr>
          </w:p>
        </w:tc>
      </w:tr>
    </w:tbl>
    <w:p w14:paraId="733E60DE" w14:textId="77777777" w:rsidR="00FD4069" w:rsidRPr="00875D83" w:rsidRDefault="00FD4069" w:rsidP="00FD4069">
      <w:pPr>
        <w:rPr>
          <w:rFonts w:ascii="Century Gothic" w:hAnsi="Century Gothic"/>
        </w:rPr>
      </w:pPr>
    </w:p>
    <w:p w14:paraId="0B1FDEC3" w14:textId="77777777" w:rsidR="00FD4069" w:rsidRPr="00875D83" w:rsidRDefault="00FD4069" w:rsidP="00FD4069">
      <w:pPr>
        <w:pStyle w:val="Heading2"/>
        <w:rPr>
          <w:rFonts w:ascii="Century Gothic" w:hAnsi="Century Gothic"/>
          <w:sz w:val="22"/>
          <w:szCs w:val="22"/>
        </w:rPr>
      </w:pPr>
      <w:bookmarkStart w:id="59" w:name="_Toc91067049"/>
      <w:proofErr w:type="spellStart"/>
      <w:r w:rsidRPr="00875D83">
        <w:rPr>
          <w:rFonts w:ascii="Century Gothic" w:hAnsi="Century Gothic"/>
          <w:sz w:val="22"/>
          <w:szCs w:val="22"/>
        </w:rPr>
        <w:t>SubTask</w:t>
      </w:r>
      <w:proofErr w:type="spellEnd"/>
      <w:r w:rsidRPr="00875D83">
        <w:rPr>
          <w:rFonts w:ascii="Century Gothic" w:hAnsi="Century Gothic"/>
          <w:sz w:val="22"/>
          <w:szCs w:val="22"/>
        </w:rPr>
        <w:t>: 6.12 Human Resources (9 Requirements)</w:t>
      </w:r>
      <w:bookmarkEnd w:id="59"/>
      <w:r w:rsidRPr="00875D83">
        <w:rPr>
          <w:rFonts w:ascii="Century Gothic" w:hAnsi="Century Gothic"/>
          <w:sz w:val="22"/>
          <w:szCs w:val="22"/>
        </w:rPr>
        <w:t xml:space="preserve">  </w:t>
      </w:r>
    </w:p>
    <w:tbl>
      <w:tblPr>
        <w:tblStyle w:val="TableGrid"/>
        <w:tblW w:w="14395" w:type="dxa"/>
        <w:tblLook w:val="04A0" w:firstRow="1" w:lastRow="0" w:firstColumn="1" w:lastColumn="0" w:noHBand="0" w:noVBand="1"/>
      </w:tblPr>
      <w:tblGrid>
        <w:gridCol w:w="1080"/>
        <w:gridCol w:w="8185"/>
        <w:gridCol w:w="2520"/>
        <w:gridCol w:w="2610"/>
      </w:tblGrid>
      <w:tr w:rsidR="00FB45B6" w:rsidRPr="00875D83" w14:paraId="0BB3F1DB" w14:textId="77777777" w:rsidTr="00FB45B6">
        <w:trPr>
          <w:tblHeader/>
        </w:trPr>
        <w:tc>
          <w:tcPr>
            <w:tcW w:w="1080" w:type="dxa"/>
            <w:shd w:val="clear" w:color="auto" w:fill="D9E2F3" w:themeFill="accent1" w:themeFillTint="33"/>
            <w:vAlign w:val="bottom"/>
          </w:tcPr>
          <w:p w14:paraId="60B18C05" w14:textId="113CD578" w:rsidR="00FB45B6" w:rsidRPr="00875D83" w:rsidRDefault="00FB45B6" w:rsidP="00A921BE">
            <w:pPr>
              <w:rPr>
                <w:rFonts w:ascii="Century Gothic" w:hAnsi="Century Gothic"/>
              </w:rPr>
            </w:pPr>
            <w:r w:rsidRPr="005701F2">
              <w:rPr>
                <w:rFonts w:ascii="Century Gothic" w:hAnsi="Century Gothic" w:cstheme="minorHAnsi"/>
              </w:rPr>
              <w:t>Unique ID</w:t>
            </w:r>
          </w:p>
        </w:tc>
        <w:tc>
          <w:tcPr>
            <w:tcW w:w="8185" w:type="dxa"/>
            <w:shd w:val="clear" w:color="auto" w:fill="D9E2F3" w:themeFill="accent1" w:themeFillTint="33"/>
            <w:vAlign w:val="bottom"/>
          </w:tcPr>
          <w:p w14:paraId="165589F7" w14:textId="629D5867" w:rsidR="00FB45B6" w:rsidRPr="00875D83" w:rsidRDefault="00FB45B6" w:rsidP="00A921BE">
            <w:pPr>
              <w:rPr>
                <w:rFonts w:ascii="Century Gothic" w:hAnsi="Century Gothic"/>
              </w:rPr>
            </w:pPr>
            <w:r w:rsidRPr="005701F2">
              <w:rPr>
                <w:rFonts w:ascii="Century Gothic" w:hAnsi="Century Gothic" w:cstheme="minorHAnsi"/>
              </w:rPr>
              <w:t>Requirement</w:t>
            </w:r>
          </w:p>
        </w:tc>
        <w:tc>
          <w:tcPr>
            <w:tcW w:w="2520" w:type="dxa"/>
            <w:shd w:val="clear" w:color="auto" w:fill="D9E2F3" w:themeFill="accent1" w:themeFillTint="33"/>
            <w:vAlign w:val="bottom"/>
          </w:tcPr>
          <w:p w14:paraId="6A9A7CA7" w14:textId="0C7CB85D" w:rsidR="00FB45B6" w:rsidRPr="00875D83" w:rsidRDefault="00761BC3" w:rsidP="00A921BE">
            <w:pPr>
              <w:rPr>
                <w:rFonts w:ascii="Century Gothic" w:hAnsi="Century Gothic"/>
              </w:rPr>
            </w:pPr>
            <w:r>
              <w:rPr>
                <w:rFonts w:ascii="Century Gothic" w:hAnsi="Century Gothic" w:cstheme="minorHAnsi"/>
              </w:rPr>
              <w:t>Deliverable(s)</w:t>
            </w:r>
            <w:r w:rsidR="00FB45B6" w:rsidRPr="00875D83">
              <w:rPr>
                <w:rFonts w:ascii="Century Gothic" w:hAnsi="Century Gothic" w:cstheme="minorHAnsi"/>
              </w:rPr>
              <w:t xml:space="preserve"> </w:t>
            </w:r>
          </w:p>
        </w:tc>
        <w:tc>
          <w:tcPr>
            <w:tcW w:w="2610" w:type="dxa"/>
            <w:shd w:val="clear" w:color="auto" w:fill="D9E2F3" w:themeFill="accent1" w:themeFillTint="33"/>
            <w:vAlign w:val="bottom"/>
          </w:tcPr>
          <w:p w14:paraId="43AD0E26" w14:textId="24743EB5" w:rsidR="00FB45B6" w:rsidRPr="00875D83" w:rsidRDefault="00FB45B6"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FB45B6" w:rsidRPr="00875D83" w14:paraId="177A3D69" w14:textId="77777777" w:rsidTr="00FB45B6">
        <w:tc>
          <w:tcPr>
            <w:tcW w:w="1080" w:type="dxa"/>
          </w:tcPr>
          <w:p w14:paraId="1152152F" w14:textId="77777777" w:rsidR="00FB45B6" w:rsidRPr="00875D83" w:rsidRDefault="00FB45B6" w:rsidP="00A4718E">
            <w:pPr>
              <w:pStyle w:val="ListParagraph"/>
              <w:numPr>
                <w:ilvl w:val="0"/>
                <w:numId w:val="61"/>
              </w:numPr>
              <w:ind w:left="355"/>
              <w:rPr>
                <w:rFonts w:ascii="Century Gothic" w:hAnsi="Century Gothic"/>
              </w:rPr>
            </w:pPr>
          </w:p>
        </w:tc>
        <w:tc>
          <w:tcPr>
            <w:tcW w:w="8185" w:type="dxa"/>
          </w:tcPr>
          <w:p w14:paraId="15036F83" w14:textId="3EF9CADD" w:rsidR="00FB45B6" w:rsidRPr="00875D83" w:rsidRDefault="00FB45B6" w:rsidP="00E817A2">
            <w:pPr>
              <w:ind w:left="-29"/>
              <w:rPr>
                <w:rFonts w:ascii="Century Gothic" w:hAnsi="Century Gothic"/>
              </w:rPr>
            </w:pPr>
            <w:r w:rsidRPr="00875D83">
              <w:rPr>
                <w:rFonts w:ascii="Century Gothic" w:hAnsi="Century Gothic"/>
                <w:color w:val="000000" w:themeColor="text1"/>
              </w:rPr>
              <w:t xml:space="preserve">The Contractor will return all </w:t>
            </w:r>
            <w:r w:rsidR="00E817A2">
              <w:rPr>
                <w:rFonts w:ascii="Century Gothic" w:hAnsi="Century Gothic"/>
                <w:color w:val="000000" w:themeColor="text1"/>
              </w:rPr>
              <w:t>Consortium-</w:t>
            </w:r>
            <w:r w:rsidRPr="00875D83">
              <w:rPr>
                <w:rFonts w:ascii="Century Gothic" w:hAnsi="Century Gothic"/>
                <w:color w:val="000000" w:themeColor="text1"/>
              </w:rPr>
              <w:t xml:space="preserve">owned assets within an established period upon termination of </w:t>
            </w:r>
            <w:r>
              <w:rPr>
                <w:rFonts w:ascii="Century Gothic" w:hAnsi="Century Gothic"/>
                <w:color w:val="000000" w:themeColor="text1"/>
              </w:rPr>
              <w:t>Contractor or subcontractor personnel</w:t>
            </w:r>
            <w:r w:rsidRPr="00875D83">
              <w:rPr>
                <w:rFonts w:ascii="Century Gothic" w:hAnsi="Century Gothic"/>
                <w:color w:val="000000" w:themeColor="text1"/>
              </w:rPr>
              <w:t>.</w:t>
            </w:r>
          </w:p>
        </w:tc>
        <w:tc>
          <w:tcPr>
            <w:tcW w:w="2520" w:type="dxa"/>
          </w:tcPr>
          <w:p w14:paraId="3FD9BA59" w14:textId="77777777" w:rsidR="00FB45B6" w:rsidRPr="00875D83" w:rsidRDefault="00FB45B6" w:rsidP="00A4309D">
            <w:pPr>
              <w:rPr>
                <w:rFonts w:ascii="Century Gothic" w:hAnsi="Century Gothic"/>
              </w:rPr>
            </w:pPr>
          </w:p>
        </w:tc>
        <w:tc>
          <w:tcPr>
            <w:tcW w:w="2610" w:type="dxa"/>
          </w:tcPr>
          <w:p w14:paraId="1ECEC64B" w14:textId="77777777" w:rsidR="00FB45B6" w:rsidRPr="00875D83" w:rsidRDefault="00FB45B6" w:rsidP="00A4309D">
            <w:pPr>
              <w:rPr>
                <w:rFonts w:ascii="Century Gothic" w:hAnsi="Century Gothic"/>
              </w:rPr>
            </w:pPr>
          </w:p>
        </w:tc>
      </w:tr>
      <w:tr w:rsidR="00FB45B6" w:rsidRPr="00875D83" w14:paraId="532960FA" w14:textId="77777777" w:rsidTr="00FB45B6">
        <w:tc>
          <w:tcPr>
            <w:tcW w:w="1080" w:type="dxa"/>
          </w:tcPr>
          <w:p w14:paraId="4792A19D" w14:textId="77777777" w:rsidR="00FB45B6" w:rsidRPr="00875D83" w:rsidRDefault="00FB45B6" w:rsidP="00A4718E">
            <w:pPr>
              <w:pStyle w:val="ListParagraph"/>
              <w:numPr>
                <w:ilvl w:val="0"/>
                <w:numId w:val="61"/>
              </w:numPr>
              <w:ind w:left="355"/>
              <w:rPr>
                <w:rFonts w:ascii="Century Gothic" w:hAnsi="Century Gothic"/>
              </w:rPr>
            </w:pPr>
          </w:p>
        </w:tc>
        <w:tc>
          <w:tcPr>
            <w:tcW w:w="8185" w:type="dxa"/>
          </w:tcPr>
          <w:p w14:paraId="5F4ECDEA" w14:textId="77777777"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ensure roles and responsibilities for performing employment termination or change in employment procedures </w:t>
            </w:r>
            <w:r>
              <w:rPr>
                <w:rFonts w:ascii="Century Gothic" w:hAnsi="Century Gothic"/>
                <w:color w:val="000000" w:themeColor="text1"/>
              </w:rPr>
              <w:t>are</w:t>
            </w:r>
            <w:r w:rsidRPr="00875D83">
              <w:rPr>
                <w:rFonts w:ascii="Century Gothic" w:hAnsi="Century Gothic"/>
                <w:color w:val="000000" w:themeColor="text1"/>
              </w:rPr>
              <w:t xml:space="preserve"> assigned, documented, and communicated.</w:t>
            </w:r>
          </w:p>
        </w:tc>
        <w:tc>
          <w:tcPr>
            <w:tcW w:w="2520" w:type="dxa"/>
          </w:tcPr>
          <w:p w14:paraId="6D3E6797" w14:textId="77777777" w:rsidR="00FB45B6" w:rsidRPr="00875D83" w:rsidRDefault="00FB45B6" w:rsidP="00A4309D">
            <w:pPr>
              <w:rPr>
                <w:rFonts w:ascii="Century Gothic" w:hAnsi="Century Gothic"/>
              </w:rPr>
            </w:pPr>
          </w:p>
        </w:tc>
        <w:tc>
          <w:tcPr>
            <w:tcW w:w="2610" w:type="dxa"/>
          </w:tcPr>
          <w:p w14:paraId="0E19070A" w14:textId="77777777" w:rsidR="00FB45B6" w:rsidRPr="00875D83" w:rsidRDefault="00FB45B6" w:rsidP="00A4309D">
            <w:pPr>
              <w:rPr>
                <w:rFonts w:ascii="Century Gothic" w:hAnsi="Century Gothic"/>
              </w:rPr>
            </w:pPr>
          </w:p>
        </w:tc>
      </w:tr>
      <w:tr w:rsidR="00FB45B6" w:rsidRPr="00875D83" w14:paraId="158A6DAA" w14:textId="77777777" w:rsidTr="00FB45B6">
        <w:tc>
          <w:tcPr>
            <w:tcW w:w="1080" w:type="dxa"/>
          </w:tcPr>
          <w:p w14:paraId="757A3274" w14:textId="77777777" w:rsidR="00FB45B6" w:rsidRPr="00875D83" w:rsidRDefault="00FB45B6" w:rsidP="00A4718E">
            <w:pPr>
              <w:pStyle w:val="ListParagraph"/>
              <w:numPr>
                <w:ilvl w:val="0"/>
                <w:numId w:val="61"/>
              </w:numPr>
              <w:ind w:left="355"/>
              <w:rPr>
                <w:rFonts w:ascii="Century Gothic" w:hAnsi="Century Gothic"/>
              </w:rPr>
            </w:pPr>
          </w:p>
        </w:tc>
        <w:tc>
          <w:tcPr>
            <w:tcW w:w="8185" w:type="dxa"/>
          </w:tcPr>
          <w:p w14:paraId="6BEE91F6" w14:textId="4BB91ED1" w:rsidR="00FB45B6" w:rsidRPr="00875D83" w:rsidRDefault="00FB45B6" w:rsidP="00A4309D">
            <w:pPr>
              <w:rPr>
                <w:rFonts w:ascii="Century Gothic" w:hAnsi="Century Gothic"/>
              </w:rPr>
            </w:pPr>
            <w:r w:rsidRPr="00875D83">
              <w:rPr>
                <w:rFonts w:ascii="Century Gothic" w:hAnsi="Century Gothic"/>
                <w:color w:val="000000" w:themeColor="text1"/>
              </w:rPr>
              <w:t>The Contractor will ensure</w:t>
            </w:r>
            <w:r>
              <w:rPr>
                <w:rFonts w:ascii="Century Gothic" w:hAnsi="Century Gothic"/>
                <w:color w:val="000000" w:themeColor="text1"/>
              </w:rPr>
              <w:t>,</w:t>
            </w:r>
            <w:r w:rsidRPr="00875D83">
              <w:rPr>
                <w:rFonts w:ascii="Century Gothic" w:hAnsi="Century Gothic"/>
                <w:color w:val="000000" w:themeColor="text1"/>
              </w:rPr>
              <w:t xml:space="preserve"> pursuant to local laws, regulations, and contractual constraints, all employment candidates, </w:t>
            </w:r>
            <w:r>
              <w:rPr>
                <w:rFonts w:ascii="Century Gothic" w:hAnsi="Century Gothic"/>
                <w:color w:val="000000" w:themeColor="text1"/>
              </w:rPr>
              <w:t>sub</w:t>
            </w:r>
            <w:r w:rsidRPr="00875D83">
              <w:rPr>
                <w:rFonts w:ascii="Century Gothic" w:hAnsi="Century Gothic"/>
                <w:color w:val="000000" w:themeColor="text1"/>
              </w:rPr>
              <w:t xml:space="preserve">contractors, and third parties </w:t>
            </w:r>
            <w:r>
              <w:rPr>
                <w:rFonts w:ascii="Century Gothic" w:hAnsi="Century Gothic"/>
                <w:color w:val="000000" w:themeColor="text1"/>
              </w:rPr>
              <w:t>are</w:t>
            </w:r>
            <w:r w:rsidRPr="00875D83">
              <w:rPr>
                <w:rFonts w:ascii="Century Gothic" w:hAnsi="Century Gothic"/>
                <w:color w:val="000000" w:themeColor="text1"/>
              </w:rPr>
              <w:t xml:space="preserve"> subject to background verification</w:t>
            </w:r>
            <w:r>
              <w:rPr>
                <w:rFonts w:ascii="Century Gothic" w:hAnsi="Century Gothic"/>
                <w:color w:val="000000" w:themeColor="text1"/>
              </w:rPr>
              <w:t xml:space="preserve"> in accordance with this Agreement</w:t>
            </w:r>
            <w:r w:rsidRPr="00875D83">
              <w:rPr>
                <w:rFonts w:ascii="Century Gothic" w:hAnsi="Century Gothic"/>
                <w:color w:val="000000" w:themeColor="text1"/>
              </w:rPr>
              <w:t xml:space="preserve">.  </w:t>
            </w:r>
          </w:p>
        </w:tc>
        <w:tc>
          <w:tcPr>
            <w:tcW w:w="2520" w:type="dxa"/>
          </w:tcPr>
          <w:p w14:paraId="3A627417" w14:textId="77777777" w:rsidR="00FB45B6" w:rsidRPr="00875D83" w:rsidRDefault="00FB45B6" w:rsidP="00A4309D">
            <w:pPr>
              <w:rPr>
                <w:rFonts w:ascii="Century Gothic" w:hAnsi="Century Gothic"/>
              </w:rPr>
            </w:pPr>
          </w:p>
        </w:tc>
        <w:tc>
          <w:tcPr>
            <w:tcW w:w="2610" w:type="dxa"/>
          </w:tcPr>
          <w:p w14:paraId="6E0C7B95" w14:textId="77777777" w:rsidR="00FB45B6" w:rsidRPr="00875D83" w:rsidRDefault="00FB45B6" w:rsidP="00A4309D">
            <w:pPr>
              <w:rPr>
                <w:rFonts w:ascii="Century Gothic" w:hAnsi="Century Gothic"/>
              </w:rPr>
            </w:pPr>
          </w:p>
        </w:tc>
      </w:tr>
      <w:tr w:rsidR="00FB45B6" w:rsidRPr="00875D83" w14:paraId="6E3A58C2" w14:textId="77777777" w:rsidTr="00FB45B6">
        <w:tc>
          <w:tcPr>
            <w:tcW w:w="1080" w:type="dxa"/>
          </w:tcPr>
          <w:p w14:paraId="7A9DDB36" w14:textId="77777777" w:rsidR="00FB45B6" w:rsidRPr="00875D83" w:rsidRDefault="00FB45B6" w:rsidP="00A4718E">
            <w:pPr>
              <w:pStyle w:val="ListParagraph"/>
              <w:numPr>
                <w:ilvl w:val="0"/>
                <w:numId w:val="61"/>
              </w:numPr>
              <w:ind w:left="355"/>
              <w:rPr>
                <w:rFonts w:ascii="Century Gothic" w:hAnsi="Century Gothic"/>
              </w:rPr>
            </w:pPr>
          </w:p>
        </w:tc>
        <w:tc>
          <w:tcPr>
            <w:tcW w:w="8185" w:type="dxa"/>
          </w:tcPr>
          <w:p w14:paraId="14EF9943" w14:textId="77777777" w:rsidR="00FB45B6" w:rsidRPr="00875D83" w:rsidRDefault="00FB45B6" w:rsidP="00A4309D">
            <w:pPr>
              <w:rPr>
                <w:rFonts w:ascii="Century Gothic" w:hAnsi="Century Gothic"/>
              </w:rPr>
            </w:pPr>
            <w:r w:rsidRPr="00875D83">
              <w:rPr>
                <w:rFonts w:ascii="Century Gothic" w:hAnsi="Century Gothic"/>
                <w:color w:val="000000" w:themeColor="text1"/>
              </w:rPr>
              <w:t>The Contractor will enforce employment agreements that incorporate provisions for adherence to established CalSAWS Privacy Security Agreements and policies and</w:t>
            </w:r>
            <w:r>
              <w:rPr>
                <w:rFonts w:ascii="Century Gothic" w:hAnsi="Century Gothic"/>
                <w:color w:val="000000" w:themeColor="text1"/>
              </w:rPr>
              <w:t xml:space="preserve"> which</w:t>
            </w:r>
            <w:r w:rsidRPr="00875D83">
              <w:rPr>
                <w:rFonts w:ascii="Century Gothic" w:hAnsi="Century Gothic"/>
                <w:color w:val="000000" w:themeColor="text1"/>
              </w:rPr>
              <w:t xml:space="preserve"> must be signed by newly hired or on-boarded workforce personnel (e.g., full or part-time employee</w:t>
            </w:r>
            <w:r>
              <w:rPr>
                <w:rFonts w:ascii="Century Gothic" w:hAnsi="Century Gothic"/>
                <w:color w:val="000000" w:themeColor="text1"/>
              </w:rPr>
              <w:t>, subcontractor</w:t>
            </w:r>
            <w:r w:rsidRPr="00875D83">
              <w:rPr>
                <w:rFonts w:ascii="Century Gothic" w:hAnsi="Century Gothic"/>
                <w:color w:val="000000" w:themeColor="text1"/>
              </w:rPr>
              <w:t xml:space="preserve"> or contingent staff) prior to granting workforce personnel </w:t>
            </w:r>
            <w:r>
              <w:rPr>
                <w:rFonts w:ascii="Century Gothic" w:hAnsi="Century Gothic"/>
                <w:color w:val="000000" w:themeColor="text1"/>
              </w:rPr>
              <w:t xml:space="preserve">with </w:t>
            </w:r>
            <w:r w:rsidRPr="00875D83">
              <w:rPr>
                <w:rFonts w:ascii="Century Gothic" w:hAnsi="Century Gothic"/>
                <w:color w:val="000000" w:themeColor="text1"/>
              </w:rPr>
              <w:t>user access to CalSAWS facilities, resources, and assets.</w:t>
            </w:r>
          </w:p>
        </w:tc>
        <w:tc>
          <w:tcPr>
            <w:tcW w:w="2520" w:type="dxa"/>
          </w:tcPr>
          <w:p w14:paraId="46D74F85" w14:textId="77777777" w:rsidR="00FB45B6" w:rsidRPr="00875D83" w:rsidRDefault="00FB45B6" w:rsidP="00A4309D">
            <w:pPr>
              <w:rPr>
                <w:rFonts w:ascii="Century Gothic" w:hAnsi="Century Gothic"/>
              </w:rPr>
            </w:pPr>
          </w:p>
        </w:tc>
        <w:tc>
          <w:tcPr>
            <w:tcW w:w="2610" w:type="dxa"/>
          </w:tcPr>
          <w:p w14:paraId="4D12734A" w14:textId="77777777" w:rsidR="00FB45B6" w:rsidRPr="00875D83" w:rsidRDefault="00FB45B6" w:rsidP="00A4309D">
            <w:pPr>
              <w:rPr>
                <w:rFonts w:ascii="Century Gothic" w:hAnsi="Century Gothic"/>
              </w:rPr>
            </w:pPr>
          </w:p>
        </w:tc>
      </w:tr>
      <w:tr w:rsidR="00FB45B6" w:rsidRPr="00875D83" w14:paraId="0C9242D5" w14:textId="77777777" w:rsidTr="00FB45B6">
        <w:tc>
          <w:tcPr>
            <w:tcW w:w="1080" w:type="dxa"/>
          </w:tcPr>
          <w:p w14:paraId="4F6BFE17" w14:textId="77777777" w:rsidR="00FB45B6" w:rsidRPr="00875D83" w:rsidRDefault="00FB45B6" w:rsidP="00A4718E">
            <w:pPr>
              <w:pStyle w:val="ListParagraph"/>
              <w:numPr>
                <w:ilvl w:val="0"/>
                <w:numId w:val="61"/>
              </w:numPr>
              <w:ind w:left="355"/>
              <w:rPr>
                <w:rFonts w:ascii="Century Gothic" w:hAnsi="Century Gothic"/>
              </w:rPr>
            </w:pPr>
            <w:bookmarkStart w:id="60" w:name="_Hlk90979511"/>
          </w:p>
        </w:tc>
        <w:tc>
          <w:tcPr>
            <w:tcW w:w="8185" w:type="dxa"/>
          </w:tcPr>
          <w:p w14:paraId="7CFF9CAE" w14:textId="473B9D88" w:rsidR="00FB45B6" w:rsidRPr="00875D83" w:rsidRDefault="00FB45B6" w:rsidP="00AA5A0C">
            <w:pPr>
              <w:rPr>
                <w:rFonts w:ascii="Century Gothic" w:hAnsi="Century Gothic"/>
              </w:rPr>
            </w:pPr>
            <w:r w:rsidRPr="00875D83">
              <w:rPr>
                <w:rFonts w:ascii="Century Gothic" w:hAnsi="Century Gothic"/>
                <w:color w:val="000000" w:themeColor="text1"/>
              </w:rPr>
              <w:t xml:space="preserve">The Contractor will document, in the System Security Plan, roles and responsibilities of </w:t>
            </w:r>
            <w:r>
              <w:rPr>
                <w:rFonts w:ascii="Century Gothic" w:hAnsi="Century Gothic"/>
                <w:color w:val="000000" w:themeColor="text1"/>
              </w:rPr>
              <w:t xml:space="preserve">the Consortium, Contractor and its subcontractors, other CalSAWS </w:t>
            </w:r>
            <w:r w:rsidRPr="00875D83">
              <w:rPr>
                <w:rFonts w:ascii="Century Gothic" w:hAnsi="Century Gothic"/>
                <w:color w:val="000000" w:themeColor="text1"/>
              </w:rPr>
              <w:t xml:space="preserve">contractors, </w:t>
            </w:r>
            <w:r>
              <w:rPr>
                <w:rFonts w:ascii="Century Gothic" w:hAnsi="Century Gothic"/>
                <w:color w:val="000000" w:themeColor="text1"/>
              </w:rPr>
              <w:t xml:space="preserve">interface partners, State of California partners and other third-party users </w:t>
            </w:r>
            <w:r w:rsidRPr="00875D83">
              <w:rPr>
                <w:rFonts w:ascii="Century Gothic" w:hAnsi="Century Gothic"/>
                <w:color w:val="000000" w:themeColor="text1"/>
              </w:rPr>
              <w:t>as they relate to information assets and security.</w:t>
            </w:r>
          </w:p>
        </w:tc>
        <w:tc>
          <w:tcPr>
            <w:tcW w:w="2520" w:type="dxa"/>
          </w:tcPr>
          <w:p w14:paraId="752AC7BA" w14:textId="77777777" w:rsidR="00FB45B6" w:rsidRPr="00875D83" w:rsidRDefault="00FB45B6" w:rsidP="00AA5A0C">
            <w:pPr>
              <w:rPr>
                <w:rFonts w:ascii="Century Gothic" w:hAnsi="Century Gothic"/>
              </w:rPr>
            </w:pPr>
          </w:p>
        </w:tc>
        <w:tc>
          <w:tcPr>
            <w:tcW w:w="2610" w:type="dxa"/>
          </w:tcPr>
          <w:p w14:paraId="053D28FA" w14:textId="77777777" w:rsidR="00FB45B6" w:rsidRPr="00875D83" w:rsidRDefault="00FB45B6" w:rsidP="00AA5A0C">
            <w:pPr>
              <w:rPr>
                <w:rFonts w:ascii="Century Gothic" w:hAnsi="Century Gothic"/>
              </w:rPr>
            </w:pPr>
          </w:p>
        </w:tc>
      </w:tr>
      <w:bookmarkEnd w:id="60"/>
      <w:tr w:rsidR="00FB45B6" w:rsidRPr="00875D83" w14:paraId="30C9DCB9" w14:textId="77777777" w:rsidTr="00FB45B6">
        <w:tc>
          <w:tcPr>
            <w:tcW w:w="1080" w:type="dxa"/>
          </w:tcPr>
          <w:p w14:paraId="621AA67D" w14:textId="77777777" w:rsidR="00FB45B6" w:rsidRPr="00875D83" w:rsidRDefault="00FB45B6" w:rsidP="00A4718E">
            <w:pPr>
              <w:pStyle w:val="ListParagraph"/>
              <w:numPr>
                <w:ilvl w:val="0"/>
                <w:numId w:val="61"/>
              </w:numPr>
              <w:ind w:left="355"/>
              <w:rPr>
                <w:rFonts w:ascii="Century Gothic" w:hAnsi="Century Gothic"/>
              </w:rPr>
            </w:pPr>
          </w:p>
        </w:tc>
        <w:tc>
          <w:tcPr>
            <w:tcW w:w="8185" w:type="dxa"/>
          </w:tcPr>
          <w:p w14:paraId="337203B2" w14:textId="77777777" w:rsidR="00FB45B6" w:rsidRPr="00875D83" w:rsidRDefault="00FB45B6" w:rsidP="00AA5A0C">
            <w:pPr>
              <w:rPr>
                <w:rFonts w:ascii="Century Gothic" w:hAnsi="Century Gothic"/>
              </w:rPr>
            </w:pPr>
            <w:r w:rsidRPr="00875D83">
              <w:rPr>
                <w:rFonts w:ascii="Century Gothic" w:hAnsi="Century Gothic"/>
                <w:color w:val="000000" w:themeColor="text1"/>
              </w:rPr>
              <w:t xml:space="preserve">The Contractor will ensure CalSAWS acceptable use policies and procedures for supporting business processes and technical measures implemented are reviewed and adhered to by </w:t>
            </w:r>
            <w:r>
              <w:rPr>
                <w:rFonts w:ascii="Century Gothic" w:hAnsi="Century Gothic"/>
                <w:color w:val="000000" w:themeColor="text1"/>
              </w:rPr>
              <w:t xml:space="preserve">the Consortium, the Contractor and its subcontractors, other CalSAWS </w:t>
            </w:r>
            <w:r w:rsidRPr="00875D83">
              <w:rPr>
                <w:rFonts w:ascii="Century Gothic" w:hAnsi="Century Gothic"/>
                <w:color w:val="000000" w:themeColor="text1"/>
              </w:rPr>
              <w:t xml:space="preserve">contractors, </w:t>
            </w:r>
            <w:r>
              <w:rPr>
                <w:rFonts w:ascii="Century Gothic" w:hAnsi="Century Gothic"/>
                <w:color w:val="000000" w:themeColor="text1"/>
              </w:rPr>
              <w:t>interface partners, State of California partners and other third-party users</w:t>
            </w:r>
            <w:r w:rsidRPr="00875D83">
              <w:rPr>
                <w:rFonts w:ascii="Century Gothic" w:hAnsi="Century Gothic"/>
                <w:color w:val="000000" w:themeColor="text1"/>
              </w:rPr>
              <w:t>.</w:t>
            </w:r>
          </w:p>
        </w:tc>
        <w:tc>
          <w:tcPr>
            <w:tcW w:w="2520" w:type="dxa"/>
          </w:tcPr>
          <w:p w14:paraId="380487ED" w14:textId="77777777" w:rsidR="00FB45B6" w:rsidRPr="00875D83" w:rsidRDefault="00FB45B6" w:rsidP="00AA5A0C">
            <w:pPr>
              <w:rPr>
                <w:rFonts w:ascii="Century Gothic" w:hAnsi="Century Gothic"/>
              </w:rPr>
            </w:pPr>
          </w:p>
        </w:tc>
        <w:tc>
          <w:tcPr>
            <w:tcW w:w="2610" w:type="dxa"/>
          </w:tcPr>
          <w:p w14:paraId="20DF54C8" w14:textId="77777777" w:rsidR="00FB45B6" w:rsidRPr="00875D83" w:rsidRDefault="00FB45B6" w:rsidP="00AA5A0C">
            <w:pPr>
              <w:rPr>
                <w:rFonts w:ascii="Century Gothic" w:hAnsi="Century Gothic"/>
              </w:rPr>
            </w:pPr>
          </w:p>
        </w:tc>
      </w:tr>
      <w:tr w:rsidR="00FB45B6" w:rsidRPr="00875D83" w14:paraId="1D0D7625" w14:textId="77777777" w:rsidTr="00FB45B6">
        <w:tc>
          <w:tcPr>
            <w:tcW w:w="1080" w:type="dxa"/>
          </w:tcPr>
          <w:p w14:paraId="4B2581BE" w14:textId="77777777" w:rsidR="00FB45B6" w:rsidRPr="00875D83" w:rsidRDefault="00FB45B6" w:rsidP="00A4718E">
            <w:pPr>
              <w:pStyle w:val="ListParagraph"/>
              <w:numPr>
                <w:ilvl w:val="0"/>
                <w:numId w:val="61"/>
              </w:numPr>
              <w:ind w:left="355"/>
              <w:rPr>
                <w:rFonts w:ascii="Century Gothic" w:hAnsi="Century Gothic"/>
              </w:rPr>
            </w:pPr>
          </w:p>
        </w:tc>
        <w:tc>
          <w:tcPr>
            <w:tcW w:w="8185" w:type="dxa"/>
          </w:tcPr>
          <w:p w14:paraId="78EF3C5F" w14:textId="520E85F6" w:rsidR="00FB45B6" w:rsidRPr="00875D83" w:rsidRDefault="00FB45B6" w:rsidP="00A4309D">
            <w:pPr>
              <w:rPr>
                <w:rFonts w:ascii="Century Gothic" w:hAnsi="Century Gothic"/>
                <w:color w:val="000000"/>
              </w:rPr>
            </w:pPr>
            <w:r w:rsidRPr="00875D83">
              <w:rPr>
                <w:rFonts w:ascii="Century Gothic" w:hAnsi="Century Gothic"/>
                <w:color w:val="000000" w:themeColor="text1"/>
              </w:rPr>
              <w:t xml:space="preserve">The Contractor will ensure all </w:t>
            </w:r>
            <w:r>
              <w:rPr>
                <w:rFonts w:ascii="Century Gothic" w:hAnsi="Century Gothic"/>
                <w:color w:val="000000" w:themeColor="text1"/>
              </w:rPr>
              <w:t xml:space="preserve">Contractor and subcontractor </w:t>
            </w:r>
            <w:r w:rsidRPr="00875D83">
              <w:rPr>
                <w:rFonts w:ascii="Century Gothic" w:hAnsi="Century Gothic"/>
                <w:color w:val="000000" w:themeColor="text1"/>
              </w:rPr>
              <w:t>personnel are made aware of their roles and responsibilities for:</w:t>
            </w:r>
          </w:p>
          <w:p w14:paraId="0CEC0D5D" w14:textId="77777777" w:rsidR="00FB45B6" w:rsidRPr="00875D83" w:rsidRDefault="00FB45B6" w:rsidP="00A4718E">
            <w:pPr>
              <w:pStyle w:val="ListParagraph"/>
              <w:numPr>
                <w:ilvl w:val="0"/>
                <w:numId w:val="64"/>
              </w:numPr>
              <w:rPr>
                <w:rFonts w:ascii="Century Gothic" w:hAnsi="Century Gothic"/>
              </w:rPr>
            </w:pPr>
            <w:r w:rsidRPr="00875D83">
              <w:rPr>
                <w:rFonts w:ascii="Century Gothic" w:hAnsi="Century Gothic"/>
                <w:color w:val="000000"/>
              </w:rPr>
              <w:t>Maintaining awareness and compliance with established policies and procedures and applicable CalSAWS privacy security agreements, legal, statutory, or regulatory compliance obligations.</w:t>
            </w:r>
          </w:p>
          <w:p w14:paraId="56C95E35" w14:textId="77777777" w:rsidR="00FB45B6" w:rsidRPr="00875D83" w:rsidRDefault="00FB45B6" w:rsidP="00A4718E">
            <w:pPr>
              <w:pStyle w:val="ListParagraph"/>
              <w:numPr>
                <w:ilvl w:val="0"/>
                <w:numId w:val="64"/>
              </w:numPr>
              <w:rPr>
                <w:rFonts w:ascii="Century Gothic" w:hAnsi="Century Gothic"/>
              </w:rPr>
            </w:pPr>
            <w:r w:rsidRPr="00875D83">
              <w:rPr>
                <w:rFonts w:ascii="Century Gothic" w:hAnsi="Century Gothic"/>
                <w:color w:val="000000"/>
              </w:rPr>
              <w:t>Maintaining a safe and secure working environment</w:t>
            </w:r>
          </w:p>
        </w:tc>
        <w:tc>
          <w:tcPr>
            <w:tcW w:w="2520" w:type="dxa"/>
          </w:tcPr>
          <w:p w14:paraId="063004A7" w14:textId="77777777" w:rsidR="00FB45B6" w:rsidRPr="00875D83" w:rsidRDefault="00FB45B6" w:rsidP="00A4309D">
            <w:pPr>
              <w:rPr>
                <w:rFonts w:ascii="Century Gothic" w:hAnsi="Century Gothic"/>
              </w:rPr>
            </w:pPr>
          </w:p>
        </w:tc>
        <w:tc>
          <w:tcPr>
            <w:tcW w:w="2610" w:type="dxa"/>
          </w:tcPr>
          <w:p w14:paraId="7B2F35A2" w14:textId="77777777" w:rsidR="00FB45B6" w:rsidRPr="00875D83" w:rsidRDefault="00FB45B6" w:rsidP="00A4309D">
            <w:pPr>
              <w:rPr>
                <w:rFonts w:ascii="Century Gothic" w:hAnsi="Century Gothic"/>
              </w:rPr>
            </w:pPr>
          </w:p>
        </w:tc>
      </w:tr>
      <w:tr w:rsidR="00FB45B6" w:rsidRPr="00875D83" w14:paraId="35F645C9" w14:textId="77777777" w:rsidTr="00FB45B6">
        <w:tc>
          <w:tcPr>
            <w:tcW w:w="1080" w:type="dxa"/>
          </w:tcPr>
          <w:p w14:paraId="287A1E58" w14:textId="77777777" w:rsidR="00FB45B6" w:rsidRPr="00875D83" w:rsidRDefault="00FB45B6" w:rsidP="00A4718E">
            <w:pPr>
              <w:pStyle w:val="ListParagraph"/>
              <w:numPr>
                <w:ilvl w:val="0"/>
                <w:numId w:val="61"/>
              </w:numPr>
              <w:ind w:left="355"/>
              <w:rPr>
                <w:rFonts w:ascii="Century Gothic" w:hAnsi="Century Gothic"/>
              </w:rPr>
            </w:pPr>
          </w:p>
        </w:tc>
        <w:tc>
          <w:tcPr>
            <w:tcW w:w="8185" w:type="dxa"/>
          </w:tcPr>
          <w:p w14:paraId="6FEAD295" w14:textId="17E00FAB"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inform </w:t>
            </w:r>
            <w:r>
              <w:rPr>
                <w:rFonts w:ascii="Century Gothic" w:hAnsi="Century Gothic"/>
                <w:color w:val="000000" w:themeColor="text1"/>
              </w:rPr>
              <w:t xml:space="preserve">Contractor and subcontractor personnel </w:t>
            </w:r>
            <w:r w:rsidRPr="00875D83">
              <w:rPr>
                <w:rFonts w:ascii="Century Gothic" w:hAnsi="Century Gothic"/>
                <w:color w:val="000000" w:themeColor="text1"/>
              </w:rPr>
              <w:t>of their responsibilities and</w:t>
            </w:r>
            <w:r>
              <w:rPr>
                <w:rFonts w:ascii="Century Gothic" w:hAnsi="Century Gothic"/>
                <w:color w:val="000000" w:themeColor="text1"/>
              </w:rPr>
              <w:t xml:space="preserve"> </w:t>
            </w:r>
            <w:r w:rsidRPr="00875D83">
              <w:rPr>
                <w:rFonts w:ascii="Century Gothic" w:hAnsi="Century Gothic"/>
                <w:color w:val="000000" w:themeColor="text1"/>
              </w:rPr>
              <w:t>will consent and/or contractually agree to report all information security events per the Consortium Incident Response Policy.</w:t>
            </w:r>
          </w:p>
        </w:tc>
        <w:tc>
          <w:tcPr>
            <w:tcW w:w="2520" w:type="dxa"/>
          </w:tcPr>
          <w:p w14:paraId="1E9D9C4F" w14:textId="77777777" w:rsidR="00FB45B6" w:rsidRPr="00875D83" w:rsidRDefault="00FB45B6" w:rsidP="00A4309D">
            <w:pPr>
              <w:rPr>
                <w:rFonts w:ascii="Century Gothic" w:hAnsi="Century Gothic"/>
              </w:rPr>
            </w:pPr>
          </w:p>
        </w:tc>
        <w:tc>
          <w:tcPr>
            <w:tcW w:w="2610" w:type="dxa"/>
          </w:tcPr>
          <w:p w14:paraId="1F82580B" w14:textId="77777777" w:rsidR="00FB45B6" w:rsidRPr="00875D83" w:rsidRDefault="00FB45B6" w:rsidP="00A4309D">
            <w:pPr>
              <w:rPr>
                <w:rFonts w:ascii="Century Gothic" w:hAnsi="Century Gothic"/>
              </w:rPr>
            </w:pPr>
          </w:p>
        </w:tc>
      </w:tr>
      <w:tr w:rsidR="00FB45B6" w:rsidRPr="00875D83" w14:paraId="694F8B57" w14:textId="77777777" w:rsidTr="00FB45B6">
        <w:tc>
          <w:tcPr>
            <w:tcW w:w="1080" w:type="dxa"/>
          </w:tcPr>
          <w:p w14:paraId="43E00E21" w14:textId="77777777" w:rsidR="00FB45B6" w:rsidRPr="00875D83" w:rsidRDefault="00FB45B6" w:rsidP="00A4718E">
            <w:pPr>
              <w:pStyle w:val="ListParagraph"/>
              <w:numPr>
                <w:ilvl w:val="0"/>
                <w:numId w:val="61"/>
              </w:numPr>
              <w:ind w:left="355"/>
              <w:rPr>
                <w:rFonts w:ascii="Century Gothic" w:hAnsi="Century Gothic"/>
              </w:rPr>
            </w:pPr>
          </w:p>
        </w:tc>
        <w:tc>
          <w:tcPr>
            <w:tcW w:w="8185" w:type="dxa"/>
          </w:tcPr>
          <w:p w14:paraId="058AE73A" w14:textId="07689ED4" w:rsidR="00FB45B6" w:rsidRPr="00875D83" w:rsidRDefault="00FB45B6" w:rsidP="00A4309D">
            <w:pPr>
              <w:rPr>
                <w:rFonts w:ascii="Century Gothic" w:hAnsi="Century Gothic"/>
              </w:rPr>
            </w:pPr>
            <w:r w:rsidRPr="00875D83">
              <w:rPr>
                <w:rFonts w:ascii="Century Gothic" w:hAnsi="Century Gothic"/>
                <w:color w:val="000000" w:themeColor="text1"/>
              </w:rPr>
              <w:t xml:space="preserve">The Contractor will </w:t>
            </w:r>
            <w:r>
              <w:rPr>
                <w:rFonts w:ascii="Century Gothic" w:hAnsi="Century Gothic"/>
                <w:color w:val="000000" w:themeColor="text1"/>
              </w:rPr>
              <w:t>follow</w:t>
            </w:r>
            <w:r w:rsidRPr="00875D83">
              <w:rPr>
                <w:rFonts w:ascii="Century Gothic" w:hAnsi="Century Gothic"/>
                <w:color w:val="000000" w:themeColor="text1"/>
              </w:rPr>
              <w:t xml:space="preserve"> CalSAWS policies and procedures that require unattended workspaces</w:t>
            </w:r>
            <w:r>
              <w:rPr>
                <w:rFonts w:ascii="Century Gothic" w:hAnsi="Century Gothic"/>
                <w:color w:val="000000" w:themeColor="text1"/>
              </w:rPr>
              <w:t xml:space="preserve"> utilized by Contractor and subcontractor personnel providing services under this Agreement to</w:t>
            </w:r>
            <w:r w:rsidRPr="00875D83">
              <w:rPr>
                <w:rFonts w:ascii="Century Gothic" w:hAnsi="Century Gothic"/>
                <w:color w:val="000000" w:themeColor="text1"/>
              </w:rPr>
              <w:t xml:space="preserve"> not have openly visible (e.g., on a desktop) sensitive documents and </w:t>
            </w:r>
            <w:r>
              <w:rPr>
                <w:rFonts w:ascii="Century Gothic" w:hAnsi="Century Gothic"/>
                <w:color w:val="000000" w:themeColor="text1"/>
              </w:rPr>
              <w:t xml:space="preserve">that </w:t>
            </w:r>
            <w:r w:rsidRPr="00875D83">
              <w:rPr>
                <w:rFonts w:ascii="Century Gothic" w:hAnsi="Century Gothic"/>
                <w:color w:val="000000" w:themeColor="text1"/>
              </w:rPr>
              <w:t>user computing sessions are disabled after an established period of inactivity.</w:t>
            </w:r>
          </w:p>
        </w:tc>
        <w:tc>
          <w:tcPr>
            <w:tcW w:w="2520" w:type="dxa"/>
          </w:tcPr>
          <w:p w14:paraId="3CD54A60" w14:textId="77777777" w:rsidR="00FB45B6" w:rsidRPr="00875D83" w:rsidRDefault="00FB45B6" w:rsidP="00A4309D">
            <w:pPr>
              <w:rPr>
                <w:rFonts w:ascii="Century Gothic" w:hAnsi="Century Gothic"/>
              </w:rPr>
            </w:pPr>
          </w:p>
        </w:tc>
        <w:tc>
          <w:tcPr>
            <w:tcW w:w="2610" w:type="dxa"/>
          </w:tcPr>
          <w:p w14:paraId="5D932874" w14:textId="77777777" w:rsidR="00FB45B6" w:rsidRPr="00875D83" w:rsidRDefault="00FB45B6" w:rsidP="00A4309D">
            <w:pPr>
              <w:rPr>
                <w:rFonts w:ascii="Century Gothic" w:hAnsi="Century Gothic"/>
              </w:rPr>
            </w:pPr>
          </w:p>
        </w:tc>
      </w:tr>
    </w:tbl>
    <w:p w14:paraId="6DB07B2A" w14:textId="77777777" w:rsidR="001920D8" w:rsidRDefault="001920D8" w:rsidP="002A73A1">
      <w:pPr>
        <w:pStyle w:val="Heading1"/>
        <w:rPr>
          <w:rFonts w:ascii="Century Gothic" w:hAnsi="Century Gothic"/>
          <w:sz w:val="22"/>
          <w:szCs w:val="22"/>
        </w:rPr>
      </w:pPr>
    </w:p>
    <w:p w14:paraId="790AA794" w14:textId="77777777" w:rsidR="001920D8" w:rsidRDefault="001920D8">
      <w:pPr>
        <w:rPr>
          <w:rFonts w:ascii="Century Gothic" w:eastAsiaTheme="majorEastAsia" w:hAnsi="Century Gothic" w:cstheme="minorHAnsi"/>
          <w:b/>
          <w:bCs/>
          <w:color w:val="2F5496" w:themeColor="accent1" w:themeShade="BF"/>
        </w:rPr>
      </w:pPr>
      <w:r>
        <w:rPr>
          <w:rFonts w:ascii="Century Gothic" w:hAnsi="Century Gothic"/>
        </w:rPr>
        <w:br w:type="page"/>
      </w:r>
    </w:p>
    <w:p w14:paraId="3D75A86E" w14:textId="76643B7B" w:rsidR="00721A26" w:rsidRPr="00875D83" w:rsidRDefault="0036057A" w:rsidP="002A73A1">
      <w:pPr>
        <w:pStyle w:val="Heading1"/>
        <w:rPr>
          <w:rFonts w:ascii="Century Gothic" w:hAnsi="Century Gothic"/>
          <w:sz w:val="22"/>
          <w:szCs w:val="22"/>
        </w:rPr>
      </w:pPr>
      <w:bookmarkStart w:id="61" w:name="_Toc91067050"/>
      <w:r w:rsidRPr="00875D83">
        <w:rPr>
          <w:rFonts w:ascii="Century Gothic" w:hAnsi="Century Gothic"/>
          <w:sz w:val="22"/>
          <w:szCs w:val="22"/>
        </w:rPr>
        <w:t xml:space="preserve">SOW </w:t>
      </w:r>
      <w:r w:rsidR="00721A26" w:rsidRPr="00875D83">
        <w:rPr>
          <w:rFonts w:ascii="Century Gothic" w:hAnsi="Century Gothic"/>
          <w:sz w:val="22"/>
          <w:szCs w:val="22"/>
        </w:rPr>
        <w:t>Task</w:t>
      </w:r>
      <w:r w:rsidRPr="00875D83">
        <w:rPr>
          <w:rFonts w:ascii="Century Gothic" w:hAnsi="Century Gothic"/>
          <w:sz w:val="22"/>
          <w:szCs w:val="22"/>
        </w:rPr>
        <w:t xml:space="preserve"> Area</w:t>
      </w:r>
      <w:r w:rsidR="00721A26" w:rsidRPr="00875D83">
        <w:rPr>
          <w:rFonts w:ascii="Century Gothic" w:hAnsi="Century Gothic"/>
          <w:sz w:val="22"/>
          <w:szCs w:val="22"/>
        </w:rPr>
        <w:t xml:space="preserve"> </w:t>
      </w:r>
      <w:r w:rsidR="008015FA" w:rsidRPr="00875D83">
        <w:rPr>
          <w:rFonts w:ascii="Century Gothic" w:hAnsi="Century Gothic"/>
          <w:sz w:val="22"/>
          <w:szCs w:val="22"/>
        </w:rPr>
        <w:t>7</w:t>
      </w:r>
      <w:r w:rsidR="00721A26" w:rsidRPr="00875D83">
        <w:rPr>
          <w:rFonts w:ascii="Century Gothic" w:hAnsi="Century Gothic"/>
          <w:sz w:val="22"/>
          <w:szCs w:val="22"/>
        </w:rPr>
        <w:t xml:space="preserve">. </w:t>
      </w:r>
      <w:r w:rsidR="005F4014" w:rsidRPr="00875D83">
        <w:rPr>
          <w:rFonts w:ascii="Century Gothic" w:hAnsi="Century Gothic"/>
          <w:sz w:val="22"/>
          <w:szCs w:val="22"/>
        </w:rPr>
        <w:t>Transition-In</w:t>
      </w:r>
      <w:r w:rsidR="000973D3" w:rsidRPr="00875D83">
        <w:rPr>
          <w:rFonts w:ascii="Century Gothic" w:hAnsi="Century Gothic"/>
          <w:sz w:val="22"/>
          <w:szCs w:val="22"/>
        </w:rPr>
        <w:t xml:space="preserve"> Requirements</w:t>
      </w:r>
      <w:r w:rsidR="00323DA4" w:rsidRPr="00875D83">
        <w:rPr>
          <w:rFonts w:ascii="Century Gothic" w:hAnsi="Century Gothic"/>
          <w:sz w:val="22"/>
          <w:szCs w:val="22"/>
        </w:rPr>
        <w:t xml:space="preserve"> (</w:t>
      </w:r>
      <w:r w:rsidR="00A05013">
        <w:rPr>
          <w:rFonts w:ascii="Century Gothic" w:hAnsi="Century Gothic"/>
          <w:sz w:val="22"/>
          <w:szCs w:val="22"/>
        </w:rPr>
        <w:t>35</w:t>
      </w:r>
      <w:r w:rsidR="00233B53" w:rsidRPr="00875D83">
        <w:rPr>
          <w:rFonts w:ascii="Century Gothic" w:hAnsi="Century Gothic"/>
          <w:sz w:val="22"/>
          <w:szCs w:val="22"/>
        </w:rPr>
        <w:t xml:space="preserve"> </w:t>
      </w:r>
      <w:r w:rsidR="00875D83" w:rsidRPr="00875D83">
        <w:rPr>
          <w:rFonts w:ascii="Century Gothic" w:hAnsi="Century Gothic"/>
          <w:sz w:val="22"/>
          <w:szCs w:val="22"/>
        </w:rPr>
        <w:t>Requirements</w:t>
      </w:r>
      <w:r w:rsidR="00323DA4" w:rsidRPr="00875D83">
        <w:rPr>
          <w:rFonts w:ascii="Century Gothic" w:hAnsi="Century Gothic"/>
          <w:sz w:val="22"/>
          <w:szCs w:val="22"/>
        </w:rPr>
        <w:t>)</w:t>
      </w:r>
      <w:bookmarkEnd w:id="61"/>
      <w:r w:rsidR="00323DA4" w:rsidRPr="00875D83">
        <w:rPr>
          <w:rFonts w:ascii="Century Gothic" w:hAnsi="Century Gothic"/>
          <w:sz w:val="22"/>
          <w:szCs w:val="22"/>
        </w:rPr>
        <w:t xml:space="preserve"> </w:t>
      </w:r>
    </w:p>
    <w:p w14:paraId="45F431FB" w14:textId="66A9C092" w:rsidR="00721A26" w:rsidRPr="00875D83" w:rsidRDefault="00721A26" w:rsidP="002A73A1">
      <w:pPr>
        <w:pStyle w:val="Heading2"/>
        <w:rPr>
          <w:rFonts w:ascii="Century Gothic" w:hAnsi="Century Gothic"/>
          <w:sz w:val="22"/>
          <w:szCs w:val="22"/>
        </w:rPr>
      </w:pPr>
      <w:bookmarkStart w:id="62" w:name="_Toc91067051"/>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8015FA" w:rsidRPr="00875D83">
        <w:rPr>
          <w:rFonts w:ascii="Century Gothic" w:hAnsi="Century Gothic"/>
          <w:sz w:val="22"/>
          <w:szCs w:val="22"/>
        </w:rPr>
        <w:t>7</w:t>
      </w:r>
      <w:r w:rsidR="004F1E65" w:rsidRPr="00875D83">
        <w:rPr>
          <w:rFonts w:ascii="Century Gothic" w:hAnsi="Century Gothic"/>
          <w:sz w:val="22"/>
          <w:szCs w:val="22"/>
        </w:rPr>
        <w:t>.1</w:t>
      </w:r>
      <w:r w:rsidRPr="00875D83">
        <w:rPr>
          <w:rFonts w:ascii="Century Gothic" w:hAnsi="Century Gothic"/>
          <w:sz w:val="22"/>
          <w:szCs w:val="22"/>
        </w:rPr>
        <w:t xml:space="preserve"> </w:t>
      </w:r>
      <w:r w:rsidR="005F4014" w:rsidRPr="00875D83">
        <w:rPr>
          <w:rFonts w:ascii="Century Gothic" w:hAnsi="Century Gothic"/>
          <w:sz w:val="22"/>
          <w:szCs w:val="22"/>
        </w:rPr>
        <w:t>Transition-In</w:t>
      </w:r>
      <w:r w:rsidR="00470CE9" w:rsidRPr="00875D83">
        <w:rPr>
          <w:rFonts w:ascii="Century Gothic" w:hAnsi="Century Gothic"/>
          <w:sz w:val="22"/>
          <w:szCs w:val="22"/>
        </w:rPr>
        <w:t xml:space="preserve"> Planning</w:t>
      </w:r>
      <w:r w:rsidR="00285037" w:rsidRPr="00875D83">
        <w:rPr>
          <w:rFonts w:ascii="Century Gothic" w:hAnsi="Century Gothic"/>
          <w:sz w:val="22"/>
          <w:szCs w:val="22"/>
        </w:rPr>
        <w:t xml:space="preserve"> </w:t>
      </w:r>
      <w:r w:rsidR="00323DA4" w:rsidRPr="00875D83">
        <w:rPr>
          <w:rFonts w:ascii="Century Gothic" w:hAnsi="Century Gothic"/>
          <w:sz w:val="22"/>
          <w:szCs w:val="22"/>
        </w:rPr>
        <w:t>(</w:t>
      </w:r>
      <w:r w:rsidR="00B32B8F" w:rsidRPr="00875D83">
        <w:rPr>
          <w:rFonts w:ascii="Century Gothic" w:hAnsi="Century Gothic"/>
          <w:sz w:val="22"/>
          <w:szCs w:val="22"/>
        </w:rPr>
        <w:t>5</w:t>
      </w:r>
      <w:r w:rsidR="00323DA4" w:rsidRPr="00875D83">
        <w:rPr>
          <w:rFonts w:ascii="Century Gothic" w:hAnsi="Century Gothic"/>
          <w:sz w:val="22"/>
          <w:szCs w:val="22"/>
        </w:rPr>
        <w:t xml:space="preserve"> </w:t>
      </w:r>
      <w:r w:rsidR="00875D83" w:rsidRPr="00875D83">
        <w:rPr>
          <w:rFonts w:ascii="Century Gothic" w:hAnsi="Century Gothic"/>
          <w:sz w:val="22"/>
          <w:szCs w:val="22"/>
        </w:rPr>
        <w:t>Requirements</w:t>
      </w:r>
      <w:r w:rsidR="00323DA4" w:rsidRPr="00875D83">
        <w:rPr>
          <w:rFonts w:ascii="Century Gothic" w:hAnsi="Century Gothic"/>
          <w:sz w:val="22"/>
          <w:szCs w:val="22"/>
        </w:rPr>
        <w:t>)</w:t>
      </w:r>
      <w:bookmarkEnd w:id="62"/>
      <w:r w:rsidR="00285037" w:rsidRPr="00875D83">
        <w:rPr>
          <w:rFonts w:ascii="Century Gothic" w:hAnsi="Century Gothic"/>
          <w:sz w:val="22"/>
          <w:szCs w:val="22"/>
        </w:rPr>
        <w:t xml:space="preserve">  </w:t>
      </w:r>
    </w:p>
    <w:tbl>
      <w:tblPr>
        <w:tblStyle w:val="TableGrid"/>
        <w:tblW w:w="14395" w:type="dxa"/>
        <w:tblLook w:val="04A0" w:firstRow="1" w:lastRow="0" w:firstColumn="1" w:lastColumn="0" w:noHBand="0" w:noVBand="1"/>
      </w:tblPr>
      <w:tblGrid>
        <w:gridCol w:w="1069"/>
        <w:gridCol w:w="8196"/>
        <w:gridCol w:w="2144"/>
        <w:gridCol w:w="2986"/>
      </w:tblGrid>
      <w:tr w:rsidR="00995BE6" w:rsidRPr="00875D83" w14:paraId="5905F4F8" w14:textId="77777777" w:rsidTr="00995BE6">
        <w:trPr>
          <w:tblHeader/>
        </w:trPr>
        <w:tc>
          <w:tcPr>
            <w:tcW w:w="1069" w:type="dxa"/>
            <w:shd w:val="clear" w:color="auto" w:fill="D9E2F3" w:themeFill="accent1" w:themeFillTint="33"/>
            <w:vAlign w:val="bottom"/>
          </w:tcPr>
          <w:p w14:paraId="11F37F02" w14:textId="7558F87B" w:rsidR="00995BE6" w:rsidRPr="00875D83" w:rsidRDefault="00995BE6" w:rsidP="00A921BE">
            <w:pPr>
              <w:rPr>
                <w:rFonts w:ascii="Century Gothic" w:hAnsi="Century Gothic" w:cstheme="minorHAnsi"/>
              </w:rPr>
            </w:pPr>
            <w:bookmarkStart w:id="63" w:name="_Hlk88550795"/>
            <w:bookmarkStart w:id="64" w:name="_Hlk84239502"/>
            <w:r w:rsidRPr="005701F2">
              <w:rPr>
                <w:rFonts w:ascii="Century Gothic" w:hAnsi="Century Gothic" w:cstheme="minorHAnsi"/>
              </w:rPr>
              <w:t>Unique ID</w:t>
            </w:r>
          </w:p>
        </w:tc>
        <w:tc>
          <w:tcPr>
            <w:tcW w:w="8196" w:type="dxa"/>
            <w:shd w:val="clear" w:color="auto" w:fill="D9E2F3" w:themeFill="accent1" w:themeFillTint="33"/>
            <w:vAlign w:val="bottom"/>
          </w:tcPr>
          <w:p w14:paraId="455C1B7D" w14:textId="797BE8A9" w:rsidR="00995BE6" w:rsidRPr="00875D83" w:rsidRDefault="00995BE6" w:rsidP="00A921BE">
            <w:pPr>
              <w:rPr>
                <w:rFonts w:ascii="Century Gothic" w:hAnsi="Century Gothic" w:cstheme="minorHAnsi"/>
              </w:rPr>
            </w:pPr>
            <w:r w:rsidRPr="005701F2">
              <w:rPr>
                <w:rFonts w:ascii="Century Gothic" w:hAnsi="Century Gothic" w:cstheme="minorHAnsi"/>
              </w:rPr>
              <w:t>Requirement</w:t>
            </w:r>
          </w:p>
        </w:tc>
        <w:tc>
          <w:tcPr>
            <w:tcW w:w="2144" w:type="dxa"/>
            <w:shd w:val="clear" w:color="auto" w:fill="D9E2F3" w:themeFill="accent1" w:themeFillTint="33"/>
            <w:vAlign w:val="bottom"/>
          </w:tcPr>
          <w:p w14:paraId="799757E2" w14:textId="13C5D0FB" w:rsidR="00995BE6" w:rsidRPr="00875D83" w:rsidRDefault="00761BC3" w:rsidP="00A921BE">
            <w:pPr>
              <w:rPr>
                <w:rFonts w:ascii="Century Gothic" w:hAnsi="Century Gothic" w:cstheme="minorHAnsi"/>
              </w:rPr>
            </w:pPr>
            <w:r>
              <w:rPr>
                <w:rFonts w:ascii="Century Gothic" w:hAnsi="Century Gothic" w:cstheme="minorHAnsi"/>
              </w:rPr>
              <w:t>Deliverable(s)</w:t>
            </w:r>
            <w:r w:rsidR="00995BE6" w:rsidRPr="00875D83">
              <w:rPr>
                <w:rFonts w:ascii="Century Gothic" w:hAnsi="Century Gothic" w:cstheme="minorHAnsi"/>
              </w:rPr>
              <w:t xml:space="preserve"> </w:t>
            </w:r>
          </w:p>
        </w:tc>
        <w:tc>
          <w:tcPr>
            <w:tcW w:w="2986" w:type="dxa"/>
            <w:shd w:val="clear" w:color="auto" w:fill="D9E2F3" w:themeFill="accent1" w:themeFillTint="33"/>
            <w:vAlign w:val="bottom"/>
          </w:tcPr>
          <w:p w14:paraId="3E137243" w14:textId="32F61D87" w:rsidR="00995BE6" w:rsidRPr="00875D83" w:rsidRDefault="00995BE6" w:rsidP="00A921BE">
            <w:pPr>
              <w:rPr>
                <w:rFonts w:ascii="Century Gothic" w:hAnsi="Century Gothic" w:cstheme="minorHAnsi"/>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bookmarkEnd w:id="63"/>
      <w:tr w:rsidR="00995BE6" w:rsidRPr="00875D83" w14:paraId="2CA81969" w14:textId="77777777" w:rsidTr="00995BE6">
        <w:tc>
          <w:tcPr>
            <w:tcW w:w="1069" w:type="dxa"/>
            <w:shd w:val="clear" w:color="auto" w:fill="FFFFFF" w:themeFill="background1"/>
          </w:tcPr>
          <w:p w14:paraId="094D781D" w14:textId="77777777" w:rsidR="00995BE6" w:rsidRPr="00875D83" w:rsidRDefault="00995BE6" w:rsidP="00A4718E">
            <w:pPr>
              <w:pStyle w:val="ListParagraph"/>
              <w:numPr>
                <w:ilvl w:val="0"/>
                <w:numId w:val="4"/>
              </w:numPr>
              <w:ind w:left="0" w:hanging="21"/>
              <w:rPr>
                <w:rFonts w:ascii="Century Gothic" w:hAnsi="Century Gothic" w:cstheme="minorHAnsi"/>
              </w:rPr>
            </w:pPr>
          </w:p>
        </w:tc>
        <w:tc>
          <w:tcPr>
            <w:tcW w:w="8196" w:type="dxa"/>
            <w:shd w:val="clear" w:color="auto" w:fill="FFFFFF" w:themeFill="background1"/>
          </w:tcPr>
          <w:p w14:paraId="7C05B3BE" w14:textId="18D572C9" w:rsidR="00995BE6" w:rsidRPr="00875D83" w:rsidRDefault="00995BE6" w:rsidP="00951EF1">
            <w:pPr>
              <w:rPr>
                <w:rStyle w:val="normaltextrun"/>
                <w:rFonts w:ascii="Century Gothic" w:eastAsia="MS Mincho" w:hAnsi="Century Gothic" w:cstheme="minorHAnsi"/>
              </w:rPr>
            </w:pPr>
            <w:r w:rsidRPr="00875D83">
              <w:rPr>
                <w:rStyle w:val="normaltextrun"/>
                <w:rFonts w:ascii="Century Gothic" w:hAnsi="Century Gothic" w:cstheme="minorHAnsi"/>
              </w:rPr>
              <w:t>The Contractor will develop, deliver, maintain, and execute a CalSAWS Infrastructure Transition-In Master Plan (ITIMP),</w:t>
            </w:r>
            <w:r w:rsidRPr="00875D83">
              <w:rPr>
                <w:rStyle w:val="normaltextrun"/>
                <w:rFonts w:ascii="Century Gothic" w:hAnsi="Century Gothic"/>
              </w:rPr>
              <w:t xml:space="preserve"> in cooperation and coordination with the Consortium and other CalSAWS contractors as applicable,</w:t>
            </w:r>
            <w:r w:rsidRPr="00875D83">
              <w:rPr>
                <w:rStyle w:val="normaltextrun"/>
                <w:rFonts w:ascii="Century Gothic" w:hAnsi="Century Gothic" w:cstheme="minorHAnsi"/>
              </w:rPr>
              <w:t xml:space="preserve"> that acts as the Master Transition-In document by which the other transition documents are referred and traceable. </w:t>
            </w:r>
          </w:p>
        </w:tc>
        <w:tc>
          <w:tcPr>
            <w:tcW w:w="2144" w:type="dxa"/>
            <w:shd w:val="clear" w:color="auto" w:fill="FFFFFF" w:themeFill="background1"/>
          </w:tcPr>
          <w:p w14:paraId="01CD7D9B" w14:textId="188CD82D" w:rsidR="00995BE6" w:rsidRPr="00875D83" w:rsidRDefault="00995BE6" w:rsidP="00306E46">
            <w:pPr>
              <w:rPr>
                <w:rFonts w:ascii="Century Gothic" w:hAnsi="Century Gothic" w:cstheme="minorHAnsi"/>
              </w:rPr>
            </w:pPr>
            <w:r w:rsidRPr="00875D83">
              <w:rPr>
                <w:rFonts w:ascii="Century Gothic" w:hAnsi="Century Gothic" w:cstheme="minorHAnsi"/>
              </w:rPr>
              <w:t>C</w:t>
            </w:r>
            <w:r w:rsidRPr="00875D83">
              <w:rPr>
                <w:rFonts w:ascii="Century Gothic" w:hAnsi="Century Gothic"/>
              </w:rPr>
              <w:t xml:space="preserve">alSAWS </w:t>
            </w:r>
            <w:r w:rsidRPr="00875D83">
              <w:rPr>
                <w:rFonts w:ascii="Century Gothic" w:hAnsi="Century Gothic" w:cstheme="minorHAnsi"/>
              </w:rPr>
              <w:t xml:space="preserve">Infrastructure Transition-In Master Plan </w:t>
            </w:r>
            <w:r w:rsidRPr="00875D83">
              <w:rPr>
                <w:rFonts w:ascii="Century Gothic" w:hAnsi="Century Gothic"/>
              </w:rPr>
              <w:t>(ITIMP)</w:t>
            </w:r>
          </w:p>
        </w:tc>
        <w:tc>
          <w:tcPr>
            <w:tcW w:w="2986" w:type="dxa"/>
            <w:shd w:val="clear" w:color="auto" w:fill="FFFFFF" w:themeFill="background1"/>
          </w:tcPr>
          <w:p w14:paraId="43586745" w14:textId="62CDF632" w:rsidR="00995BE6" w:rsidRPr="00875D83" w:rsidRDefault="00995BE6" w:rsidP="00951EF1">
            <w:pPr>
              <w:rPr>
                <w:rFonts w:ascii="Century Gothic" w:hAnsi="Century Gothic"/>
              </w:rPr>
            </w:pPr>
          </w:p>
        </w:tc>
      </w:tr>
      <w:tr w:rsidR="00995BE6" w:rsidRPr="00875D83" w14:paraId="3FF56317" w14:textId="77777777" w:rsidTr="00995BE6">
        <w:tc>
          <w:tcPr>
            <w:tcW w:w="1069" w:type="dxa"/>
            <w:shd w:val="clear" w:color="auto" w:fill="FFFFFF" w:themeFill="background1"/>
          </w:tcPr>
          <w:p w14:paraId="73F97226" w14:textId="77777777" w:rsidR="00995BE6" w:rsidRPr="00875D83" w:rsidRDefault="00995BE6" w:rsidP="00A4718E">
            <w:pPr>
              <w:pStyle w:val="ListParagraph"/>
              <w:numPr>
                <w:ilvl w:val="0"/>
                <w:numId w:val="4"/>
              </w:numPr>
              <w:ind w:left="416"/>
              <w:rPr>
                <w:rFonts w:ascii="Century Gothic" w:hAnsi="Century Gothic" w:cstheme="minorHAnsi"/>
              </w:rPr>
            </w:pPr>
            <w:bookmarkStart w:id="65" w:name="_Hlk88550833"/>
          </w:p>
        </w:tc>
        <w:tc>
          <w:tcPr>
            <w:tcW w:w="8196" w:type="dxa"/>
            <w:shd w:val="clear" w:color="auto" w:fill="FFFFFF" w:themeFill="background1"/>
          </w:tcPr>
          <w:p w14:paraId="439D1B55" w14:textId="10EB86DA" w:rsidR="00995BE6" w:rsidRPr="00875D83" w:rsidRDefault="00995BE6" w:rsidP="00951EF1">
            <w:pPr>
              <w:rPr>
                <w:rStyle w:val="normaltextrun"/>
                <w:rFonts w:ascii="Century Gothic" w:hAnsi="Century Gothic" w:cstheme="minorHAnsi"/>
              </w:rPr>
            </w:pPr>
            <w:r w:rsidRPr="00875D83">
              <w:rPr>
                <w:rStyle w:val="normaltextrun"/>
                <w:rFonts w:ascii="Century Gothic" w:hAnsi="Century Gothic" w:cstheme="minorHAnsi"/>
              </w:rPr>
              <w:t xml:space="preserve">The Contractor will complete transition and assume responsibility for all </w:t>
            </w:r>
            <w:r w:rsidRPr="00875D83">
              <w:rPr>
                <w:rFonts w:ascii="Century Gothic" w:hAnsi="Century Gothic" w:cstheme="minorHAnsi"/>
              </w:rPr>
              <w:t xml:space="preserve">CalSAWS </w:t>
            </w:r>
            <w:r w:rsidRPr="00875D83">
              <w:rPr>
                <w:rStyle w:val="normaltextrun"/>
                <w:rFonts w:ascii="Century Gothic" w:hAnsi="Century Gothic" w:cstheme="minorHAnsi"/>
              </w:rPr>
              <w:t>services and functions included in this Agreement within six (6) months of the Agreement Effective Date.</w:t>
            </w:r>
            <w:r w:rsidRPr="00875D83">
              <w:rPr>
                <w:rStyle w:val="eop"/>
                <w:rFonts w:ascii="Century Gothic" w:hAnsi="Century Gothic" w:cstheme="minorHAnsi"/>
              </w:rPr>
              <w:t> </w:t>
            </w:r>
          </w:p>
        </w:tc>
        <w:tc>
          <w:tcPr>
            <w:tcW w:w="2144" w:type="dxa"/>
            <w:shd w:val="clear" w:color="auto" w:fill="FFFFFF" w:themeFill="background1"/>
          </w:tcPr>
          <w:p w14:paraId="7D2E6BB5" w14:textId="77777777" w:rsidR="00995BE6" w:rsidRPr="00875D83" w:rsidRDefault="00995BE6" w:rsidP="00306E46">
            <w:pPr>
              <w:rPr>
                <w:rFonts w:ascii="Century Gothic" w:hAnsi="Century Gothic" w:cstheme="minorHAnsi"/>
              </w:rPr>
            </w:pPr>
          </w:p>
        </w:tc>
        <w:tc>
          <w:tcPr>
            <w:tcW w:w="2986" w:type="dxa"/>
            <w:shd w:val="clear" w:color="auto" w:fill="FFFFFF" w:themeFill="background1"/>
          </w:tcPr>
          <w:p w14:paraId="78E70B2B" w14:textId="6554FD83" w:rsidR="00995BE6" w:rsidRPr="00875D83" w:rsidRDefault="00995BE6" w:rsidP="00951EF1">
            <w:pPr>
              <w:rPr>
                <w:rFonts w:ascii="Century Gothic" w:hAnsi="Century Gothic" w:cstheme="minorHAnsi"/>
              </w:rPr>
            </w:pPr>
          </w:p>
        </w:tc>
      </w:tr>
      <w:bookmarkEnd w:id="65"/>
      <w:tr w:rsidR="00995BE6" w:rsidRPr="00875D83" w14:paraId="4A932291" w14:textId="77777777" w:rsidTr="00995BE6">
        <w:tc>
          <w:tcPr>
            <w:tcW w:w="1069" w:type="dxa"/>
          </w:tcPr>
          <w:p w14:paraId="440B5C30" w14:textId="77777777" w:rsidR="00995BE6" w:rsidRPr="00875D83" w:rsidRDefault="00995BE6" w:rsidP="00A4718E">
            <w:pPr>
              <w:pStyle w:val="ListParagraph"/>
              <w:numPr>
                <w:ilvl w:val="0"/>
                <w:numId w:val="4"/>
              </w:numPr>
              <w:ind w:left="0" w:hanging="21"/>
              <w:rPr>
                <w:rFonts w:ascii="Century Gothic" w:hAnsi="Century Gothic" w:cstheme="minorHAnsi"/>
              </w:rPr>
            </w:pPr>
          </w:p>
        </w:tc>
        <w:tc>
          <w:tcPr>
            <w:tcW w:w="8196" w:type="dxa"/>
          </w:tcPr>
          <w:p w14:paraId="02DC728F" w14:textId="58A904D1" w:rsidR="00995BE6" w:rsidRPr="00875D83" w:rsidRDefault="00995BE6" w:rsidP="00951EF1">
            <w:pPr>
              <w:pStyle w:val="paragraph"/>
              <w:spacing w:before="0" w:beforeAutospacing="0" w:after="0" w:afterAutospacing="0"/>
              <w:textAlignment w:val="baseline"/>
              <w:divId w:val="1355033277"/>
              <w:rPr>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The Contractor will develop, deliver, maintain, and execute a </w:t>
            </w:r>
            <w:r w:rsidRPr="00875D83">
              <w:rPr>
                <w:rFonts w:ascii="Century Gothic" w:hAnsi="Century Gothic" w:cstheme="minorHAnsi"/>
                <w:sz w:val="22"/>
                <w:szCs w:val="22"/>
              </w:rPr>
              <w:t>CalSAWS Infrastructure Transition-In</w:t>
            </w:r>
            <w:r w:rsidRPr="00875D83">
              <w:rPr>
                <w:rStyle w:val="normaltextrun"/>
                <w:rFonts w:ascii="Century Gothic" w:eastAsia="MS Mincho" w:hAnsi="Century Gothic" w:cstheme="minorHAnsi"/>
                <w:sz w:val="22"/>
                <w:szCs w:val="22"/>
              </w:rPr>
              <w:t xml:space="preserve"> Organizational Change Management Plan for processes and roles that are impacted by the transition. </w:t>
            </w:r>
          </w:p>
        </w:tc>
        <w:tc>
          <w:tcPr>
            <w:tcW w:w="2144" w:type="dxa"/>
          </w:tcPr>
          <w:p w14:paraId="5E23989C" w14:textId="0F2A6A4C" w:rsidR="00995BE6" w:rsidRPr="00875D83" w:rsidRDefault="00995BE6" w:rsidP="00306E46">
            <w:pPr>
              <w:rPr>
                <w:rFonts w:ascii="Century Gothic" w:hAnsi="Century Gothic" w:cstheme="minorHAnsi"/>
              </w:rPr>
            </w:pPr>
            <w:r w:rsidRPr="00875D83">
              <w:rPr>
                <w:rFonts w:ascii="Century Gothic" w:hAnsi="Century Gothic" w:cstheme="minorHAnsi"/>
              </w:rPr>
              <w:t>C</w:t>
            </w:r>
            <w:r w:rsidRPr="00875D83">
              <w:rPr>
                <w:rFonts w:ascii="Century Gothic" w:hAnsi="Century Gothic"/>
              </w:rPr>
              <w:t xml:space="preserve">alSAWS </w:t>
            </w:r>
            <w:r w:rsidRPr="00875D83">
              <w:rPr>
                <w:rFonts w:ascii="Century Gothic" w:hAnsi="Century Gothic" w:cstheme="minorHAnsi"/>
              </w:rPr>
              <w:t>Infrastructure Transition-In</w:t>
            </w:r>
            <w:r w:rsidRPr="00875D83">
              <w:rPr>
                <w:rStyle w:val="normaltextrun"/>
                <w:rFonts w:ascii="Century Gothic" w:eastAsia="MS Mincho" w:hAnsi="Century Gothic" w:cstheme="minorHAnsi"/>
              </w:rPr>
              <w:t xml:space="preserve"> Organizational Change Management P</w:t>
            </w:r>
            <w:r w:rsidRPr="00875D83">
              <w:rPr>
                <w:rStyle w:val="normaltextrun"/>
                <w:rFonts w:ascii="Century Gothic" w:eastAsia="MS Mincho" w:hAnsi="Century Gothic"/>
              </w:rPr>
              <w:t>lan</w:t>
            </w:r>
          </w:p>
        </w:tc>
        <w:tc>
          <w:tcPr>
            <w:tcW w:w="2986" w:type="dxa"/>
          </w:tcPr>
          <w:p w14:paraId="16A28F83" w14:textId="0D8D3BFF" w:rsidR="00995BE6" w:rsidRPr="00875D83" w:rsidRDefault="00995BE6" w:rsidP="00306E46">
            <w:pPr>
              <w:rPr>
                <w:rFonts w:ascii="Century Gothic" w:hAnsi="Century Gothic" w:cstheme="minorHAnsi"/>
              </w:rPr>
            </w:pPr>
          </w:p>
        </w:tc>
      </w:tr>
      <w:tr w:rsidR="00995BE6" w:rsidRPr="00875D83" w14:paraId="36594C8D" w14:textId="77777777" w:rsidTr="00995BE6">
        <w:tc>
          <w:tcPr>
            <w:tcW w:w="1069" w:type="dxa"/>
          </w:tcPr>
          <w:p w14:paraId="38518701" w14:textId="77777777" w:rsidR="00995BE6" w:rsidRPr="00875D83" w:rsidRDefault="00995BE6" w:rsidP="00995BE6">
            <w:pPr>
              <w:pStyle w:val="ListParagraph"/>
              <w:numPr>
                <w:ilvl w:val="0"/>
                <w:numId w:val="4"/>
              </w:numPr>
              <w:ind w:left="0" w:hanging="21"/>
              <w:rPr>
                <w:rFonts w:ascii="Century Gothic" w:hAnsi="Century Gothic" w:cstheme="minorHAnsi"/>
              </w:rPr>
            </w:pPr>
          </w:p>
        </w:tc>
        <w:tc>
          <w:tcPr>
            <w:tcW w:w="8196" w:type="dxa"/>
          </w:tcPr>
          <w:p w14:paraId="69732A7C" w14:textId="0B6092B3" w:rsidR="00995BE6" w:rsidRPr="00875D83" w:rsidRDefault="00995BE6" w:rsidP="00995BE6">
            <w:pPr>
              <w:rPr>
                <w:rStyle w:val="normaltextrun"/>
                <w:rFonts w:ascii="Century Gothic" w:hAnsi="Century Gothic" w:cstheme="minorHAnsi"/>
              </w:rPr>
            </w:pPr>
            <w:r w:rsidRPr="00875D83">
              <w:rPr>
                <w:rStyle w:val="normaltextrun"/>
                <w:rFonts w:ascii="Century Gothic" w:hAnsi="Century Gothic" w:cstheme="minorHAnsi"/>
              </w:rPr>
              <w:t>The Contractor will perform a gap analysis</w:t>
            </w:r>
            <w:r w:rsidRPr="00875D83">
              <w:rPr>
                <w:rFonts w:ascii="Century Gothic" w:hAnsi="Century Gothic" w:cstheme="minorHAnsi"/>
              </w:rPr>
              <w:t>, working in conjunction with the Consortium,</w:t>
            </w:r>
            <w:r w:rsidRPr="00875D83">
              <w:rPr>
                <w:rStyle w:val="normaltextrun"/>
                <w:rFonts w:ascii="Century Gothic" w:hAnsi="Century Gothic" w:cstheme="minorHAnsi"/>
              </w:rPr>
              <w:t xml:space="preserve"> between the following existing documents and the services and functions contained in this Agreement and industry best practices to identify changes (additions and deletions) and enhancements to the following documents:</w:t>
            </w:r>
          </w:p>
          <w:p w14:paraId="302D3351" w14:textId="14E18449" w:rsidR="00995BE6" w:rsidRPr="00875D83" w:rsidRDefault="00995BE6" w:rsidP="00995BE6">
            <w:pPr>
              <w:pStyle w:val="ListParagraph"/>
              <w:numPr>
                <w:ilvl w:val="0"/>
                <w:numId w:val="38"/>
              </w:numPr>
              <w:rPr>
                <w:rStyle w:val="normaltextrun"/>
                <w:rFonts w:ascii="Century Gothic" w:hAnsi="Century Gothic" w:cstheme="minorHAnsi"/>
              </w:rPr>
            </w:pPr>
            <w:r w:rsidRPr="00875D83">
              <w:rPr>
                <w:rStyle w:val="normaltextrun"/>
                <w:rFonts w:ascii="Century Gothic" w:hAnsi="Century Gothic" w:cstheme="minorHAnsi"/>
              </w:rPr>
              <w:t>CalSAWS M&amp;O S</w:t>
            </w:r>
            <w:r w:rsidRPr="00875D83">
              <w:rPr>
                <w:rStyle w:val="normaltextrun"/>
                <w:rFonts w:ascii="Century Gothic" w:hAnsi="Century Gothic"/>
              </w:rPr>
              <w:t xml:space="preserve">ervices </w:t>
            </w:r>
            <w:r w:rsidRPr="00875D83">
              <w:rPr>
                <w:rStyle w:val="normaltextrun"/>
                <w:rFonts w:ascii="Century Gothic" w:hAnsi="Century Gothic" w:cstheme="minorHAnsi"/>
              </w:rPr>
              <w:t>Plan</w:t>
            </w:r>
          </w:p>
          <w:p w14:paraId="70B599E6" w14:textId="32BE8B07" w:rsidR="00995BE6" w:rsidRPr="00875D83" w:rsidRDefault="00995BE6" w:rsidP="00995BE6">
            <w:pPr>
              <w:pStyle w:val="ListParagraph"/>
              <w:numPr>
                <w:ilvl w:val="0"/>
                <w:numId w:val="38"/>
              </w:numPr>
              <w:rPr>
                <w:rStyle w:val="normaltextrun"/>
                <w:rFonts w:ascii="Century Gothic" w:hAnsi="Century Gothic" w:cstheme="minorHAnsi"/>
              </w:rPr>
            </w:pPr>
            <w:r w:rsidRPr="00875D83">
              <w:rPr>
                <w:rStyle w:val="normaltextrun"/>
                <w:rFonts w:ascii="Century Gothic" w:hAnsi="Century Gothic" w:cstheme="minorHAnsi"/>
              </w:rPr>
              <w:t xml:space="preserve">CalSAWS M&amp;O Operational Working Documents </w:t>
            </w:r>
          </w:p>
          <w:p w14:paraId="1503C5C4" w14:textId="77777777" w:rsidR="00995BE6" w:rsidRPr="00875D83" w:rsidRDefault="00995BE6" w:rsidP="00995BE6">
            <w:pPr>
              <w:rPr>
                <w:rStyle w:val="normaltextrun"/>
                <w:rFonts w:ascii="Century Gothic" w:hAnsi="Century Gothic" w:cstheme="minorHAnsi"/>
              </w:rPr>
            </w:pPr>
          </w:p>
          <w:p w14:paraId="2AB4F3D4" w14:textId="63019F3A" w:rsidR="00995BE6" w:rsidRPr="00875D83" w:rsidRDefault="00995BE6" w:rsidP="00995BE6">
            <w:pPr>
              <w:rPr>
                <w:rStyle w:val="normaltextrun"/>
                <w:rFonts w:ascii="Century Gothic" w:hAnsi="Century Gothic" w:cstheme="minorHAnsi"/>
              </w:rPr>
            </w:pPr>
            <w:r w:rsidRPr="00875D83">
              <w:rPr>
                <w:rStyle w:val="normaltextrun"/>
                <w:rFonts w:ascii="Century Gothic" w:hAnsi="Century Gothic" w:cstheme="minorHAnsi"/>
              </w:rPr>
              <w:t xml:space="preserve">The changes and improvements to the documents will be identified through Deliverable Expectation Documents (DEDs) as outlined in </w:t>
            </w:r>
            <w:r w:rsidRPr="00120352">
              <w:rPr>
                <w:rStyle w:val="normaltextrun"/>
                <w:rFonts w:ascii="Century Gothic" w:eastAsia="MS Mincho" w:hAnsi="Century Gothic" w:cstheme="minorHAnsi"/>
                <w:i/>
                <w:iCs/>
                <w:color w:val="C00000"/>
              </w:rPr>
              <w:t>RFP</w:t>
            </w:r>
            <w:r>
              <w:rPr>
                <w:rStyle w:val="normaltextrun"/>
                <w:rFonts w:cstheme="minorHAnsi"/>
              </w:rPr>
              <w:t xml:space="preserve"> </w:t>
            </w:r>
            <w:r w:rsidRPr="00875D83">
              <w:rPr>
                <w:rStyle w:val="normaltextrun"/>
                <w:rFonts w:ascii="Century Gothic" w:eastAsia="MS Mincho" w:hAnsi="Century Gothic" w:cstheme="minorHAnsi"/>
                <w:i/>
                <w:iCs/>
                <w:color w:val="C00000"/>
              </w:rPr>
              <w:t>SOW Section xx</w:t>
            </w:r>
            <w:r w:rsidRPr="00875D83">
              <w:rPr>
                <w:rStyle w:val="normaltextrun"/>
                <w:rFonts w:ascii="Century Gothic" w:hAnsi="Century Gothic" w:cstheme="minorHAnsi"/>
                <w:i/>
                <w:iCs/>
              </w:rPr>
              <w:t>.</w:t>
            </w:r>
          </w:p>
        </w:tc>
        <w:tc>
          <w:tcPr>
            <w:tcW w:w="2144" w:type="dxa"/>
          </w:tcPr>
          <w:p w14:paraId="7AFAC3E9" w14:textId="370CB6F4" w:rsidR="00995BE6" w:rsidRPr="00875D83" w:rsidRDefault="00995BE6" w:rsidP="00995BE6">
            <w:pPr>
              <w:rPr>
                <w:rFonts w:ascii="Century Gothic" w:hAnsi="Century Gothic" w:cstheme="minorHAnsi"/>
              </w:rPr>
            </w:pPr>
          </w:p>
        </w:tc>
        <w:tc>
          <w:tcPr>
            <w:tcW w:w="2986" w:type="dxa"/>
          </w:tcPr>
          <w:p w14:paraId="013AAED2" w14:textId="0594BA08" w:rsidR="00995BE6" w:rsidRPr="00875D83" w:rsidRDefault="00995BE6" w:rsidP="00995BE6">
            <w:pPr>
              <w:rPr>
                <w:rFonts w:ascii="Century Gothic" w:hAnsi="Century Gothic" w:cstheme="minorHAnsi"/>
              </w:rPr>
            </w:pPr>
            <w:r w:rsidRPr="00875D83">
              <w:rPr>
                <w:rFonts w:ascii="Century Gothic" w:hAnsi="Century Gothic" w:cstheme="minorHAnsi"/>
              </w:rPr>
              <w:t>CalSAWS M&amp;O Services Plan</w:t>
            </w:r>
          </w:p>
        </w:tc>
      </w:tr>
      <w:tr w:rsidR="00995BE6" w:rsidRPr="00875D83" w14:paraId="43D4845A" w14:textId="77777777" w:rsidTr="00995BE6">
        <w:tc>
          <w:tcPr>
            <w:tcW w:w="1069" w:type="dxa"/>
          </w:tcPr>
          <w:p w14:paraId="61052D0C" w14:textId="77777777" w:rsidR="00995BE6" w:rsidRPr="00875D83" w:rsidRDefault="00995BE6" w:rsidP="00995BE6">
            <w:pPr>
              <w:pStyle w:val="ListParagraph"/>
              <w:numPr>
                <w:ilvl w:val="0"/>
                <w:numId w:val="4"/>
              </w:numPr>
              <w:ind w:left="0" w:hanging="21"/>
              <w:rPr>
                <w:rFonts w:ascii="Century Gothic" w:hAnsi="Century Gothic" w:cstheme="minorHAnsi"/>
              </w:rPr>
            </w:pPr>
          </w:p>
        </w:tc>
        <w:tc>
          <w:tcPr>
            <w:tcW w:w="8196" w:type="dxa"/>
          </w:tcPr>
          <w:p w14:paraId="06043874" w14:textId="0A93E60C" w:rsidR="00995BE6" w:rsidRPr="00875D83" w:rsidRDefault="00995BE6" w:rsidP="00995BE6">
            <w:pPr>
              <w:rPr>
                <w:rStyle w:val="normaltextrun"/>
                <w:rFonts w:ascii="Century Gothic" w:hAnsi="Century Gothic" w:cstheme="minorHAnsi"/>
              </w:rPr>
            </w:pPr>
            <w:r w:rsidRPr="00875D83">
              <w:rPr>
                <w:rStyle w:val="normaltextrun"/>
                <w:rFonts w:ascii="Century Gothic" w:hAnsi="Century Gothic" w:cstheme="minorHAnsi"/>
              </w:rPr>
              <w:t>The Contractor will develop and deliver updated plans and documents based on the approved DEDs as identified in the Transition-In Work Plan:</w:t>
            </w:r>
          </w:p>
          <w:p w14:paraId="1C2BC310" w14:textId="54C1031F" w:rsidR="00995BE6" w:rsidRPr="00875D83" w:rsidRDefault="00995BE6" w:rsidP="00995BE6">
            <w:pPr>
              <w:pStyle w:val="ListParagraph"/>
              <w:numPr>
                <w:ilvl w:val="0"/>
                <w:numId w:val="39"/>
              </w:numPr>
              <w:rPr>
                <w:rStyle w:val="normaltextrun"/>
                <w:rFonts w:ascii="Century Gothic" w:hAnsi="Century Gothic" w:cstheme="minorHAnsi"/>
              </w:rPr>
            </w:pPr>
            <w:r w:rsidRPr="00875D83">
              <w:rPr>
                <w:rStyle w:val="normaltextrun"/>
                <w:rFonts w:ascii="Century Gothic" w:hAnsi="Century Gothic" w:cstheme="minorHAnsi"/>
              </w:rPr>
              <w:t xml:space="preserve">CalSAWS </w:t>
            </w:r>
            <w:r w:rsidRPr="00875D83">
              <w:rPr>
                <w:rFonts w:ascii="Century Gothic" w:hAnsi="Century Gothic" w:cstheme="minorHAnsi"/>
              </w:rPr>
              <w:t xml:space="preserve">Infrastructure </w:t>
            </w:r>
            <w:r w:rsidRPr="00875D83">
              <w:rPr>
                <w:rStyle w:val="normaltextrun"/>
                <w:rFonts w:ascii="Century Gothic" w:hAnsi="Century Gothic" w:cstheme="minorHAnsi"/>
              </w:rPr>
              <w:t>Services Plan (based on the CalSAWS M&amp;O Plan)</w:t>
            </w:r>
          </w:p>
          <w:p w14:paraId="1E9E1E5F" w14:textId="0BA1A996" w:rsidR="00995BE6" w:rsidRPr="00875D83" w:rsidRDefault="00995BE6" w:rsidP="00995BE6">
            <w:pPr>
              <w:pStyle w:val="ListParagraph"/>
              <w:numPr>
                <w:ilvl w:val="0"/>
                <w:numId w:val="39"/>
              </w:numPr>
              <w:rPr>
                <w:rStyle w:val="normaltextrun"/>
                <w:rFonts w:ascii="Century Gothic" w:hAnsi="Century Gothic" w:cstheme="minorHAnsi"/>
              </w:rPr>
            </w:pPr>
            <w:r w:rsidRPr="00875D83">
              <w:rPr>
                <w:rStyle w:val="normaltextrun"/>
                <w:rFonts w:ascii="Century Gothic" w:hAnsi="Century Gothic" w:cstheme="minorHAnsi"/>
              </w:rPr>
              <w:t>CalSAWS Infrastructure S</w:t>
            </w:r>
            <w:r w:rsidRPr="00875D83">
              <w:rPr>
                <w:rStyle w:val="normaltextrun"/>
                <w:rFonts w:ascii="Century Gothic" w:hAnsi="Century Gothic"/>
              </w:rPr>
              <w:t xml:space="preserve">ervices </w:t>
            </w:r>
            <w:r w:rsidRPr="00875D83">
              <w:rPr>
                <w:rStyle w:val="normaltextrun"/>
                <w:rFonts w:ascii="Century Gothic" w:hAnsi="Century Gothic" w:cstheme="minorHAnsi"/>
              </w:rPr>
              <w:t>Operational Working Documents (based on the CalSAWS Operational Working Documents)</w:t>
            </w:r>
          </w:p>
        </w:tc>
        <w:tc>
          <w:tcPr>
            <w:tcW w:w="2144" w:type="dxa"/>
          </w:tcPr>
          <w:p w14:paraId="34681262" w14:textId="77777777" w:rsidR="00995BE6" w:rsidRPr="00995BE6" w:rsidRDefault="00995BE6" w:rsidP="00995BE6">
            <w:pPr>
              <w:rPr>
                <w:rFonts w:ascii="Century Gothic" w:hAnsi="Century Gothic"/>
              </w:rPr>
            </w:pPr>
            <w:r w:rsidRPr="00995BE6">
              <w:rPr>
                <w:rFonts w:ascii="Century Gothic" w:hAnsi="Century Gothic"/>
              </w:rPr>
              <w:t>CalSAWS Infrastructure Services Plan</w:t>
            </w:r>
          </w:p>
          <w:p w14:paraId="01305859" w14:textId="77777777" w:rsidR="00995BE6" w:rsidRDefault="00995BE6" w:rsidP="00995BE6">
            <w:pPr>
              <w:rPr>
                <w:rFonts w:ascii="Century Gothic" w:hAnsi="Century Gothic"/>
              </w:rPr>
            </w:pPr>
          </w:p>
          <w:p w14:paraId="32FFE367" w14:textId="1BE37C9D" w:rsidR="00995BE6" w:rsidRPr="00995BE6" w:rsidRDefault="00995BE6" w:rsidP="00995BE6">
            <w:pPr>
              <w:rPr>
                <w:rFonts w:ascii="Century Gothic" w:hAnsi="Century Gothic" w:cstheme="minorHAnsi"/>
              </w:rPr>
            </w:pPr>
            <w:r w:rsidRPr="00995BE6">
              <w:rPr>
                <w:rFonts w:ascii="Century Gothic" w:hAnsi="Century Gothic"/>
              </w:rPr>
              <w:t>CalSAWS Infrastructure Services Operational Working Documents</w:t>
            </w:r>
          </w:p>
        </w:tc>
        <w:tc>
          <w:tcPr>
            <w:tcW w:w="2986" w:type="dxa"/>
            <w:shd w:val="clear" w:color="auto" w:fill="auto"/>
          </w:tcPr>
          <w:p w14:paraId="345E2A71" w14:textId="77777777" w:rsidR="00995BE6" w:rsidRPr="00995BE6" w:rsidRDefault="00995BE6" w:rsidP="00995BE6">
            <w:pPr>
              <w:rPr>
                <w:rFonts w:ascii="Century Gothic" w:hAnsi="Century Gothic"/>
              </w:rPr>
            </w:pPr>
            <w:r w:rsidRPr="00995BE6">
              <w:rPr>
                <w:rFonts w:ascii="Century Gothic" w:hAnsi="Century Gothic"/>
              </w:rPr>
              <w:t>CalSAWS M&amp;O Services Plan</w:t>
            </w:r>
          </w:p>
          <w:p w14:paraId="1DC3A56F" w14:textId="61962E34" w:rsidR="00995BE6" w:rsidRPr="00875D83" w:rsidRDefault="00995BE6" w:rsidP="00995BE6">
            <w:pPr>
              <w:rPr>
                <w:rFonts w:ascii="Century Gothic" w:hAnsi="Century Gothic" w:cstheme="minorHAnsi"/>
              </w:rPr>
            </w:pPr>
          </w:p>
        </w:tc>
      </w:tr>
      <w:bookmarkEnd w:id="64"/>
    </w:tbl>
    <w:p w14:paraId="161ADBA9" w14:textId="77777777" w:rsidR="009F7490" w:rsidRPr="00875D83" w:rsidRDefault="009F7490" w:rsidP="00765A8E">
      <w:pPr>
        <w:spacing w:after="0" w:line="240" w:lineRule="auto"/>
        <w:rPr>
          <w:rFonts w:ascii="Century Gothic" w:hAnsi="Century Gothic"/>
          <w:b/>
          <w:bCs/>
        </w:rPr>
      </w:pPr>
    </w:p>
    <w:p w14:paraId="5B7543F5" w14:textId="327804B4" w:rsidR="004F0AB2" w:rsidRPr="00875D83" w:rsidRDefault="004F0AB2" w:rsidP="004F0AB2">
      <w:pPr>
        <w:pStyle w:val="Heading2"/>
        <w:rPr>
          <w:rFonts w:ascii="Century Gothic" w:hAnsi="Century Gothic"/>
          <w:sz w:val="22"/>
          <w:szCs w:val="22"/>
        </w:rPr>
      </w:pPr>
      <w:bookmarkStart w:id="66" w:name="_Toc91067052"/>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8015FA" w:rsidRPr="00875D83">
        <w:rPr>
          <w:rFonts w:ascii="Century Gothic" w:hAnsi="Century Gothic"/>
          <w:sz w:val="22"/>
          <w:szCs w:val="22"/>
        </w:rPr>
        <w:t>7</w:t>
      </w:r>
      <w:r w:rsidRPr="00875D83">
        <w:rPr>
          <w:rFonts w:ascii="Century Gothic" w:hAnsi="Century Gothic"/>
          <w:sz w:val="22"/>
          <w:szCs w:val="22"/>
        </w:rPr>
        <w:t xml:space="preserve">.2 Transition-In Work Plan </w:t>
      </w:r>
      <w:r w:rsidR="005762C3" w:rsidRPr="00875D83">
        <w:rPr>
          <w:rFonts w:ascii="Century Gothic" w:hAnsi="Century Gothic"/>
          <w:sz w:val="22"/>
          <w:szCs w:val="22"/>
        </w:rPr>
        <w:t>(</w:t>
      </w:r>
      <w:r w:rsidR="00FD3546" w:rsidRPr="00875D83">
        <w:rPr>
          <w:rFonts w:ascii="Century Gothic" w:hAnsi="Century Gothic"/>
          <w:sz w:val="22"/>
          <w:szCs w:val="22"/>
        </w:rPr>
        <w:t>3</w:t>
      </w:r>
      <w:r w:rsidR="005762C3" w:rsidRPr="00875D83">
        <w:rPr>
          <w:rFonts w:ascii="Century Gothic" w:hAnsi="Century Gothic"/>
          <w:sz w:val="22"/>
          <w:szCs w:val="22"/>
        </w:rPr>
        <w:t xml:space="preserve"> </w:t>
      </w:r>
      <w:r w:rsidR="00875D83" w:rsidRPr="00875D83">
        <w:rPr>
          <w:rFonts w:ascii="Century Gothic" w:hAnsi="Century Gothic"/>
          <w:sz w:val="22"/>
          <w:szCs w:val="22"/>
        </w:rPr>
        <w:t>Requirements</w:t>
      </w:r>
      <w:r w:rsidR="005762C3" w:rsidRPr="00875D83">
        <w:rPr>
          <w:rFonts w:ascii="Century Gothic" w:hAnsi="Century Gothic"/>
          <w:sz w:val="22"/>
          <w:szCs w:val="22"/>
        </w:rPr>
        <w:t>)</w:t>
      </w:r>
      <w:bookmarkEnd w:id="66"/>
      <w:r w:rsidRPr="00875D83">
        <w:rPr>
          <w:rFonts w:ascii="Century Gothic" w:hAnsi="Century Gothic"/>
          <w:sz w:val="22"/>
          <w:szCs w:val="22"/>
        </w:rPr>
        <w:t xml:space="preserve"> </w:t>
      </w:r>
    </w:p>
    <w:tbl>
      <w:tblPr>
        <w:tblStyle w:val="TableGrid"/>
        <w:tblW w:w="14395" w:type="dxa"/>
        <w:tblLook w:val="04A0" w:firstRow="1" w:lastRow="0" w:firstColumn="1" w:lastColumn="0" w:noHBand="0" w:noVBand="1"/>
      </w:tblPr>
      <w:tblGrid>
        <w:gridCol w:w="988"/>
        <w:gridCol w:w="8277"/>
        <w:gridCol w:w="2160"/>
        <w:gridCol w:w="2970"/>
      </w:tblGrid>
      <w:tr w:rsidR="00995BE6" w:rsidRPr="00875D83" w14:paraId="1EC8012B" w14:textId="77777777" w:rsidTr="00995BE6">
        <w:trPr>
          <w:tblHeader/>
        </w:trPr>
        <w:tc>
          <w:tcPr>
            <w:tcW w:w="988" w:type="dxa"/>
            <w:shd w:val="clear" w:color="auto" w:fill="D9E2F3" w:themeFill="accent1" w:themeFillTint="33"/>
            <w:vAlign w:val="bottom"/>
          </w:tcPr>
          <w:p w14:paraId="003F318D" w14:textId="6AC44C26" w:rsidR="00995BE6" w:rsidRPr="00875D83" w:rsidRDefault="00995BE6" w:rsidP="00A921BE">
            <w:pPr>
              <w:rPr>
                <w:rFonts w:ascii="Century Gothic" w:hAnsi="Century Gothic" w:cstheme="minorHAnsi"/>
                <w:b/>
                <w:bCs/>
              </w:rPr>
            </w:pPr>
            <w:bookmarkStart w:id="67" w:name="_Hlk84239924"/>
            <w:r w:rsidRPr="005701F2">
              <w:rPr>
                <w:rFonts w:ascii="Century Gothic" w:hAnsi="Century Gothic" w:cstheme="minorHAnsi"/>
              </w:rPr>
              <w:t>Unique ID</w:t>
            </w:r>
          </w:p>
        </w:tc>
        <w:tc>
          <w:tcPr>
            <w:tcW w:w="8277" w:type="dxa"/>
            <w:shd w:val="clear" w:color="auto" w:fill="D9E2F3" w:themeFill="accent1" w:themeFillTint="33"/>
            <w:vAlign w:val="bottom"/>
          </w:tcPr>
          <w:p w14:paraId="135C8EF8" w14:textId="2888969E" w:rsidR="00995BE6" w:rsidRPr="00875D83" w:rsidRDefault="00995BE6" w:rsidP="00A921BE">
            <w:pPr>
              <w:rPr>
                <w:rFonts w:ascii="Century Gothic" w:hAnsi="Century Gothic" w:cstheme="minorHAnsi"/>
                <w:b/>
                <w:bCs/>
              </w:rPr>
            </w:pPr>
            <w:r w:rsidRPr="005701F2">
              <w:rPr>
                <w:rFonts w:ascii="Century Gothic" w:hAnsi="Century Gothic" w:cstheme="minorHAnsi"/>
              </w:rPr>
              <w:t>Requirement</w:t>
            </w:r>
          </w:p>
        </w:tc>
        <w:tc>
          <w:tcPr>
            <w:tcW w:w="2160" w:type="dxa"/>
            <w:shd w:val="clear" w:color="auto" w:fill="D9E2F3" w:themeFill="accent1" w:themeFillTint="33"/>
            <w:vAlign w:val="bottom"/>
          </w:tcPr>
          <w:p w14:paraId="60E58208" w14:textId="29715829" w:rsidR="00995BE6" w:rsidRPr="00875D83" w:rsidRDefault="00761BC3" w:rsidP="00A921BE">
            <w:pPr>
              <w:rPr>
                <w:rFonts w:ascii="Century Gothic" w:hAnsi="Century Gothic" w:cstheme="minorHAnsi"/>
                <w:b/>
                <w:bCs/>
              </w:rPr>
            </w:pPr>
            <w:r>
              <w:rPr>
                <w:rFonts w:ascii="Century Gothic" w:hAnsi="Century Gothic" w:cstheme="minorHAnsi"/>
              </w:rPr>
              <w:t>Deliverable(s)</w:t>
            </w:r>
            <w:r w:rsidR="00995BE6" w:rsidRPr="00875D83">
              <w:rPr>
                <w:rFonts w:ascii="Century Gothic" w:hAnsi="Century Gothic" w:cstheme="minorHAnsi"/>
              </w:rPr>
              <w:t xml:space="preserve"> </w:t>
            </w:r>
          </w:p>
        </w:tc>
        <w:tc>
          <w:tcPr>
            <w:tcW w:w="2970" w:type="dxa"/>
            <w:shd w:val="clear" w:color="auto" w:fill="D9E2F3" w:themeFill="accent1" w:themeFillTint="33"/>
            <w:vAlign w:val="bottom"/>
          </w:tcPr>
          <w:p w14:paraId="5FBA4F1E" w14:textId="6BD77CEC" w:rsidR="00995BE6" w:rsidRPr="00875D83" w:rsidRDefault="00995BE6" w:rsidP="00A921BE">
            <w:pPr>
              <w:rPr>
                <w:rFonts w:ascii="Century Gothic" w:hAnsi="Century Gothic" w:cstheme="minorHAnsi"/>
                <w:b/>
                <w:bCs/>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995BE6" w:rsidRPr="00875D83" w14:paraId="63B9693E" w14:textId="77777777" w:rsidTr="00995BE6">
        <w:tc>
          <w:tcPr>
            <w:tcW w:w="988" w:type="dxa"/>
          </w:tcPr>
          <w:p w14:paraId="602292E2" w14:textId="77777777" w:rsidR="00995BE6" w:rsidRPr="00875D83" w:rsidRDefault="00995BE6" w:rsidP="00A4718E">
            <w:pPr>
              <w:pStyle w:val="ListParagraph"/>
              <w:numPr>
                <w:ilvl w:val="0"/>
                <w:numId w:val="10"/>
              </w:numPr>
              <w:tabs>
                <w:tab w:val="clear" w:pos="720"/>
                <w:tab w:val="num" w:pos="1149"/>
              </w:tabs>
              <w:ind w:left="0" w:hanging="21"/>
              <w:rPr>
                <w:rFonts w:ascii="Century Gothic" w:hAnsi="Century Gothic" w:cstheme="minorHAnsi"/>
              </w:rPr>
            </w:pPr>
          </w:p>
        </w:tc>
        <w:tc>
          <w:tcPr>
            <w:tcW w:w="8277" w:type="dxa"/>
          </w:tcPr>
          <w:p w14:paraId="5DD76056" w14:textId="4F72553B" w:rsidR="00995BE6" w:rsidRPr="00875D83" w:rsidRDefault="00995BE6" w:rsidP="00DE0BF1">
            <w:pPr>
              <w:rPr>
                <w:rStyle w:val="normaltextrun"/>
                <w:rFonts w:ascii="Century Gothic" w:hAnsi="Century Gothic" w:cstheme="minorHAnsi"/>
              </w:rPr>
            </w:pPr>
            <w:r w:rsidRPr="00875D83">
              <w:rPr>
                <w:rStyle w:val="normaltextrun"/>
                <w:rFonts w:ascii="Century Gothic" w:hAnsi="Century Gothic" w:cstheme="minorHAnsi"/>
              </w:rPr>
              <w:t>The Contractor will develop, deliver, maintain, and execute a CalSAWS Infrastructure Transition-In Work Plan,</w:t>
            </w:r>
            <w:r w:rsidRPr="00875D83">
              <w:rPr>
                <w:rStyle w:val="normaltextrun"/>
                <w:rFonts w:ascii="Century Gothic" w:hAnsi="Century Gothic"/>
              </w:rPr>
              <w:t xml:space="preserve"> in cooperation and coordination with the Consortium and other CalSAWS contractors as applicable,</w:t>
            </w:r>
            <w:r w:rsidRPr="00875D83">
              <w:rPr>
                <w:rStyle w:val="normaltextrun"/>
                <w:rFonts w:ascii="Century Gothic" w:hAnsi="Century Gothic" w:cstheme="minorHAnsi"/>
              </w:rPr>
              <w:t xml:space="preserve"> in accordance with the </w:t>
            </w:r>
            <w:r w:rsidRPr="00875D83">
              <w:rPr>
                <w:rFonts w:ascii="Century Gothic" w:hAnsi="Century Gothic" w:cstheme="minorHAnsi"/>
              </w:rPr>
              <w:t>CalSAWS Work Plan Content Guidelines</w:t>
            </w:r>
            <w:r w:rsidRPr="00875D83">
              <w:rPr>
                <w:rStyle w:val="normaltextrun"/>
                <w:rFonts w:ascii="Century Gothic" w:hAnsi="Century Gothic" w:cstheme="minorHAnsi"/>
              </w:rPr>
              <w:t xml:space="preserve">. </w:t>
            </w:r>
          </w:p>
        </w:tc>
        <w:tc>
          <w:tcPr>
            <w:tcW w:w="2160" w:type="dxa"/>
          </w:tcPr>
          <w:p w14:paraId="2A97BDFA" w14:textId="1EF86230" w:rsidR="00995BE6" w:rsidRPr="00875D83" w:rsidRDefault="00995BE6" w:rsidP="00B374A7">
            <w:pPr>
              <w:rPr>
                <w:rFonts w:ascii="Century Gothic" w:hAnsi="Century Gothic" w:cstheme="minorHAnsi"/>
                <w:b/>
                <w:bCs/>
              </w:rPr>
            </w:pPr>
            <w:r w:rsidRPr="00875D83">
              <w:rPr>
                <w:rFonts w:ascii="Century Gothic" w:hAnsi="Century Gothic" w:cstheme="minorHAnsi"/>
              </w:rPr>
              <w:t>C</w:t>
            </w:r>
            <w:r w:rsidRPr="00875D83">
              <w:rPr>
                <w:rFonts w:ascii="Century Gothic" w:hAnsi="Century Gothic"/>
              </w:rPr>
              <w:t xml:space="preserve">alSAWS Infrastructure </w:t>
            </w:r>
            <w:r w:rsidRPr="00875D83">
              <w:rPr>
                <w:rFonts w:ascii="Century Gothic" w:hAnsi="Century Gothic" w:cstheme="minorHAnsi"/>
              </w:rPr>
              <w:t xml:space="preserve">Transition-In Work Plan </w:t>
            </w:r>
          </w:p>
        </w:tc>
        <w:tc>
          <w:tcPr>
            <w:tcW w:w="2970" w:type="dxa"/>
          </w:tcPr>
          <w:p w14:paraId="046F5661" w14:textId="72E02C8C" w:rsidR="00995BE6" w:rsidRPr="00875D83" w:rsidRDefault="00995BE6" w:rsidP="00995BE6">
            <w:pPr>
              <w:rPr>
                <w:rFonts w:ascii="Century Gothic" w:hAnsi="Century Gothic"/>
              </w:rPr>
            </w:pPr>
            <w:r w:rsidRPr="00875D83">
              <w:rPr>
                <w:rFonts w:ascii="Century Gothic" w:hAnsi="Century Gothic"/>
              </w:rPr>
              <w:t>CalSAWS Work Plan Content Guidelines</w:t>
            </w:r>
          </w:p>
          <w:p w14:paraId="1A5FE788" w14:textId="141CF375" w:rsidR="00995BE6" w:rsidRPr="00875D83" w:rsidRDefault="00995BE6" w:rsidP="00B374A7">
            <w:pPr>
              <w:rPr>
                <w:rFonts w:ascii="Century Gothic" w:hAnsi="Century Gothic" w:cstheme="minorHAnsi"/>
                <w:b/>
                <w:bCs/>
              </w:rPr>
            </w:pPr>
          </w:p>
        </w:tc>
      </w:tr>
      <w:tr w:rsidR="00995BE6" w:rsidRPr="00875D83" w14:paraId="7F5F1D51" w14:textId="77777777" w:rsidTr="00995BE6">
        <w:tc>
          <w:tcPr>
            <w:tcW w:w="988" w:type="dxa"/>
          </w:tcPr>
          <w:p w14:paraId="62EA065F" w14:textId="77777777" w:rsidR="00995BE6" w:rsidRPr="00875D83" w:rsidRDefault="00995BE6" w:rsidP="00A4718E">
            <w:pPr>
              <w:pStyle w:val="ListParagraph"/>
              <w:numPr>
                <w:ilvl w:val="0"/>
                <w:numId w:val="10"/>
              </w:numPr>
              <w:tabs>
                <w:tab w:val="clear" w:pos="720"/>
                <w:tab w:val="num" w:pos="1509"/>
              </w:tabs>
              <w:ind w:left="0" w:hanging="21"/>
              <w:rPr>
                <w:rFonts w:ascii="Century Gothic" w:hAnsi="Century Gothic" w:cstheme="minorHAnsi"/>
              </w:rPr>
            </w:pPr>
          </w:p>
        </w:tc>
        <w:tc>
          <w:tcPr>
            <w:tcW w:w="8277" w:type="dxa"/>
          </w:tcPr>
          <w:p w14:paraId="4703676B" w14:textId="5058FE77" w:rsidR="00995BE6" w:rsidRPr="00875D83" w:rsidRDefault="00995BE6" w:rsidP="00E75A34">
            <w:pPr>
              <w:rPr>
                <w:rFonts w:ascii="Century Gothic" w:hAnsi="Century Gothic" w:cstheme="minorHAnsi"/>
                <w:b/>
                <w:bCs/>
              </w:rPr>
            </w:pPr>
            <w:r w:rsidRPr="00875D83">
              <w:rPr>
                <w:rStyle w:val="normaltextrun"/>
                <w:rFonts w:ascii="Century Gothic" w:hAnsi="Century Gothic" w:cstheme="minorHAnsi"/>
              </w:rPr>
              <w:t xml:space="preserve">The Contractor will maintain and update the </w:t>
            </w:r>
            <w:r w:rsidRPr="00875D83">
              <w:rPr>
                <w:rFonts w:ascii="Century Gothic" w:hAnsi="Century Gothic" w:cstheme="minorHAnsi"/>
              </w:rPr>
              <w:t>C</w:t>
            </w:r>
            <w:r w:rsidRPr="00875D83">
              <w:rPr>
                <w:rFonts w:ascii="Century Gothic" w:hAnsi="Century Gothic"/>
              </w:rPr>
              <w:t xml:space="preserve">alSAWS Infrastructure </w:t>
            </w:r>
            <w:r w:rsidRPr="00875D83">
              <w:rPr>
                <w:rFonts w:ascii="Century Gothic" w:hAnsi="Century Gothic" w:cstheme="minorHAnsi"/>
              </w:rPr>
              <w:t xml:space="preserve">Transition-In Work Plan </w:t>
            </w:r>
            <w:r w:rsidRPr="00875D83">
              <w:rPr>
                <w:rStyle w:val="normaltextrun"/>
                <w:rFonts w:ascii="Century Gothic" w:hAnsi="Century Gothic" w:cstheme="minorHAnsi"/>
              </w:rPr>
              <w:t xml:space="preserve">through the completion of Transition-In </w:t>
            </w:r>
            <w:r w:rsidRPr="00875D83">
              <w:rPr>
                <w:rFonts w:ascii="Century Gothic" w:hAnsi="Century Gothic" w:cstheme="minorHAnsi"/>
              </w:rPr>
              <w:t>tasks and deliverables,</w:t>
            </w:r>
            <w:r w:rsidRPr="00875D83">
              <w:rPr>
                <w:rStyle w:val="normaltextrun"/>
                <w:rFonts w:ascii="Century Gothic" w:hAnsi="Century Gothic" w:cstheme="minorHAnsi"/>
              </w:rPr>
              <w:t xml:space="preserve"> in accordance with the </w:t>
            </w:r>
            <w:r w:rsidRPr="00875D83">
              <w:rPr>
                <w:rFonts w:ascii="Century Gothic" w:hAnsi="Century Gothic" w:cstheme="minorHAnsi"/>
              </w:rPr>
              <w:t>CalSAWS PCD</w:t>
            </w:r>
            <w:r w:rsidRPr="00875D83">
              <w:rPr>
                <w:rStyle w:val="normaltextrun"/>
                <w:rFonts w:ascii="Century Gothic" w:hAnsi="Century Gothic" w:cstheme="minorHAnsi"/>
              </w:rPr>
              <w:t>.</w:t>
            </w:r>
            <w:r w:rsidRPr="00875D83">
              <w:rPr>
                <w:rStyle w:val="eop"/>
                <w:rFonts w:ascii="Century Gothic" w:hAnsi="Century Gothic" w:cstheme="minorHAnsi"/>
              </w:rPr>
              <w:t> </w:t>
            </w:r>
          </w:p>
        </w:tc>
        <w:tc>
          <w:tcPr>
            <w:tcW w:w="2160" w:type="dxa"/>
          </w:tcPr>
          <w:p w14:paraId="68A345D7" w14:textId="6C59745D" w:rsidR="00995BE6" w:rsidRPr="00875D83" w:rsidRDefault="00995BE6" w:rsidP="00E75A34">
            <w:pPr>
              <w:rPr>
                <w:rFonts w:ascii="Century Gothic" w:hAnsi="Century Gothic" w:cstheme="minorHAnsi"/>
              </w:rPr>
            </w:pPr>
          </w:p>
        </w:tc>
        <w:tc>
          <w:tcPr>
            <w:tcW w:w="2970" w:type="dxa"/>
          </w:tcPr>
          <w:p w14:paraId="5ABB3E5E" w14:textId="53EEFD95" w:rsidR="00995BE6" w:rsidRPr="00875D83" w:rsidRDefault="00995BE6" w:rsidP="00E75A34">
            <w:pPr>
              <w:rPr>
                <w:rFonts w:ascii="Century Gothic" w:hAnsi="Century Gothic"/>
              </w:rPr>
            </w:pPr>
            <w:r w:rsidRPr="00875D83">
              <w:rPr>
                <w:rFonts w:ascii="Century Gothic" w:hAnsi="Century Gothic" w:cstheme="minorHAnsi"/>
              </w:rPr>
              <w:t>CalSAWS PCD</w:t>
            </w:r>
          </w:p>
        </w:tc>
      </w:tr>
      <w:tr w:rsidR="00995BE6" w:rsidRPr="00875D83" w14:paraId="78270CF8" w14:textId="77777777" w:rsidTr="00995BE6">
        <w:trPr>
          <w:trHeight w:val="782"/>
        </w:trPr>
        <w:tc>
          <w:tcPr>
            <w:tcW w:w="988" w:type="dxa"/>
          </w:tcPr>
          <w:p w14:paraId="0BE2CA6A" w14:textId="77777777" w:rsidR="00995BE6" w:rsidRPr="00875D83" w:rsidRDefault="00995BE6" w:rsidP="00A4718E">
            <w:pPr>
              <w:pStyle w:val="ListParagraph"/>
              <w:numPr>
                <w:ilvl w:val="0"/>
                <w:numId w:val="10"/>
              </w:numPr>
              <w:tabs>
                <w:tab w:val="clear" w:pos="720"/>
                <w:tab w:val="num" w:pos="1509"/>
              </w:tabs>
              <w:ind w:left="0" w:hanging="21"/>
              <w:rPr>
                <w:rFonts w:ascii="Century Gothic" w:hAnsi="Century Gothic" w:cstheme="minorHAnsi"/>
              </w:rPr>
            </w:pPr>
          </w:p>
        </w:tc>
        <w:tc>
          <w:tcPr>
            <w:tcW w:w="8277" w:type="dxa"/>
          </w:tcPr>
          <w:p w14:paraId="167BF331" w14:textId="06511D63" w:rsidR="00995BE6" w:rsidRPr="00F85F8A" w:rsidRDefault="00995BE6" w:rsidP="00B374A7">
            <w:pPr>
              <w:rPr>
                <w:rFonts w:ascii="Century Gothic" w:hAnsi="Century Gothic" w:cstheme="minorHAnsi"/>
                <w:b/>
                <w:bCs/>
              </w:rPr>
            </w:pPr>
            <w:r w:rsidRPr="00F85F8A">
              <w:rPr>
                <w:rStyle w:val="normaltextrun"/>
                <w:rFonts w:ascii="Century Gothic" w:hAnsi="Century Gothic" w:cstheme="minorHAnsi"/>
              </w:rPr>
              <w:t>The Contractor will continue to submit the updated Transition-In Work Plan to the Consortium until all Transition-In activities are completed and approved.</w:t>
            </w:r>
            <w:r w:rsidRPr="00F85F8A">
              <w:rPr>
                <w:rStyle w:val="eop"/>
                <w:rFonts w:ascii="Century Gothic" w:hAnsi="Century Gothic" w:cstheme="minorHAnsi"/>
              </w:rPr>
              <w:t> </w:t>
            </w:r>
          </w:p>
        </w:tc>
        <w:tc>
          <w:tcPr>
            <w:tcW w:w="2160" w:type="dxa"/>
          </w:tcPr>
          <w:p w14:paraId="2C2D587F" w14:textId="77777777" w:rsidR="00995BE6" w:rsidRPr="00875D83" w:rsidRDefault="00995BE6" w:rsidP="00B374A7">
            <w:pPr>
              <w:rPr>
                <w:rFonts w:ascii="Century Gothic" w:hAnsi="Century Gothic" w:cstheme="minorHAnsi"/>
                <w:b/>
                <w:bCs/>
              </w:rPr>
            </w:pPr>
          </w:p>
        </w:tc>
        <w:tc>
          <w:tcPr>
            <w:tcW w:w="2970" w:type="dxa"/>
          </w:tcPr>
          <w:p w14:paraId="62A8D4BB" w14:textId="77777777" w:rsidR="00995BE6" w:rsidRPr="00875D83" w:rsidRDefault="00995BE6" w:rsidP="00B374A7">
            <w:pPr>
              <w:rPr>
                <w:rFonts w:ascii="Century Gothic" w:hAnsi="Century Gothic" w:cstheme="minorHAnsi"/>
                <w:b/>
                <w:bCs/>
              </w:rPr>
            </w:pPr>
          </w:p>
        </w:tc>
      </w:tr>
      <w:bookmarkEnd w:id="67"/>
    </w:tbl>
    <w:p w14:paraId="22A628BB" w14:textId="3665E08C" w:rsidR="004F0AB2" w:rsidRPr="00875D83" w:rsidRDefault="004F0AB2" w:rsidP="00765A8E">
      <w:pPr>
        <w:spacing w:after="0" w:line="240" w:lineRule="auto"/>
        <w:rPr>
          <w:rFonts w:ascii="Century Gothic" w:hAnsi="Century Gothic"/>
          <w:b/>
          <w:bCs/>
        </w:rPr>
      </w:pPr>
    </w:p>
    <w:p w14:paraId="0D488E9F" w14:textId="52889336" w:rsidR="004F1E65" w:rsidRPr="00875D83" w:rsidRDefault="004F1E65" w:rsidP="002A73A1">
      <w:pPr>
        <w:pStyle w:val="Heading2"/>
        <w:rPr>
          <w:rFonts w:ascii="Century Gothic" w:hAnsi="Century Gothic"/>
          <w:sz w:val="22"/>
          <w:szCs w:val="22"/>
        </w:rPr>
      </w:pPr>
      <w:bookmarkStart w:id="68" w:name="_Toc91067053"/>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8015FA" w:rsidRPr="00875D83">
        <w:rPr>
          <w:rFonts w:ascii="Century Gothic" w:hAnsi="Century Gothic"/>
          <w:sz w:val="22"/>
          <w:szCs w:val="22"/>
        </w:rPr>
        <w:t>7</w:t>
      </w:r>
      <w:r w:rsidRPr="00875D83">
        <w:rPr>
          <w:rFonts w:ascii="Century Gothic" w:hAnsi="Century Gothic"/>
          <w:sz w:val="22"/>
          <w:szCs w:val="22"/>
        </w:rPr>
        <w:t>.</w:t>
      </w:r>
      <w:r w:rsidR="004F0AB2" w:rsidRPr="00875D83">
        <w:rPr>
          <w:rFonts w:ascii="Century Gothic" w:hAnsi="Century Gothic"/>
          <w:sz w:val="22"/>
          <w:szCs w:val="22"/>
        </w:rPr>
        <w:t>3</w:t>
      </w:r>
      <w:r w:rsidR="00014450" w:rsidRPr="00875D83">
        <w:rPr>
          <w:rFonts w:ascii="Century Gothic" w:hAnsi="Century Gothic"/>
          <w:sz w:val="22"/>
          <w:szCs w:val="22"/>
        </w:rPr>
        <w:t xml:space="preserve"> Transition</w:t>
      </w:r>
      <w:r w:rsidR="0004054A" w:rsidRPr="00875D83">
        <w:rPr>
          <w:rFonts w:ascii="Century Gothic" w:hAnsi="Century Gothic"/>
          <w:sz w:val="22"/>
          <w:szCs w:val="22"/>
        </w:rPr>
        <w:t>-In</w:t>
      </w:r>
      <w:r w:rsidR="00014450" w:rsidRPr="00875D83">
        <w:rPr>
          <w:rFonts w:ascii="Century Gothic" w:hAnsi="Century Gothic"/>
          <w:sz w:val="22"/>
          <w:szCs w:val="22"/>
        </w:rPr>
        <w:t xml:space="preserve"> Meetings</w:t>
      </w:r>
      <w:r w:rsidR="0055328C" w:rsidRPr="00875D83">
        <w:rPr>
          <w:rFonts w:ascii="Century Gothic" w:hAnsi="Century Gothic"/>
          <w:sz w:val="22"/>
          <w:szCs w:val="22"/>
        </w:rPr>
        <w:t xml:space="preserve"> and Reporting</w:t>
      </w:r>
      <w:r w:rsidR="00014450" w:rsidRPr="00875D83">
        <w:rPr>
          <w:rFonts w:ascii="Century Gothic" w:hAnsi="Century Gothic"/>
          <w:sz w:val="22"/>
          <w:szCs w:val="22"/>
        </w:rPr>
        <w:t xml:space="preserve"> </w:t>
      </w:r>
      <w:r w:rsidR="005762C3" w:rsidRPr="00875D83">
        <w:rPr>
          <w:rFonts w:ascii="Century Gothic" w:hAnsi="Century Gothic"/>
          <w:sz w:val="22"/>
          <w:szCs w:val="22"/>
        </w:rPr>
        <w:t>(</w:t>
      </w:r>
      <w:r w:rsidR="00B32B8F" w:rsidRPr="00875D83">
        <w:rPr>
          <w:rFonts w:ascii="Century Gothic" w:hAnsi="Century Gothic"/>
          <w:sz w:val="22"/>
          <w:szCs w:val="22"/>
        </w:rPr>
        <w:t>8</w:t>
      </w:r>
      <w:r w:rsidR="005762C3" w:rsidRPr="00875D83">
        <w:rPr>
          <w:rFonts w:ascii="Century Gothic" w:hAnsi="Century Gothic"/>
          <w:sz w:val="22"/>
          <w:szCs w:val="22"/>
        </w:rPr>
        <w:t xml:space="preserve"> </w:t>
      </w:r>
      <w:r w:rsidR="00875D83" w:rsidRPr="00875D83">
        <w:rPr>
          <w:rFonts w:ascii="Century Gothic" w:hAnsi="Century Gothic"/>
          <w:sz w:val="22"/>
          <w:szCs w:val="22"/>
        </w:rPr>
        <w:t>Requirements</w:t>
      </w:r>
      <w:r w:rsidR="005762C3" w:rsidRPr="00875D83">
        <w:rPr>
          <w:rFonts w:ascii="Century Gothic" w:hAnsi="Century Gothic"/>
          <w:sz w:val="22"/>
          <w:szCs w:val="22"/>
        </w:rPr>
        <w:t>)</w:t>
      </w:r>
      <w:bookmarkEnd w:id="68"/>
      <w:r w:rsidRPr="00875D83">
        <w:rPr>
          <w:rFonts w:ascii="Century Gothic" w:hAnsi="Century Gothic"/>
          <w:sz w:val="22"/>
          <w:szCs w:val="22"/>
        </w:rPr>
        <w:t xml:space="preserve">  </w:t>
      </w:r>
    </w:p>
    <w:tbl>
      <w:tblPr>
        <w:tblStyle w:val="TableGrid"/>
        <w:tblW w:w="14395" w:type="dxa"/>
        <w:tblLook w:val="04A0" w:firstRow="1" w:lastRow="0" w:firstColumn="1" w:lastColumn="0" w:noHBand="0" w:noVBand="1"/>
      </w:tblPr>
      <w:tblGrid>
        <w:gridCol w:w="966"/>
        <w:gridCol w:w="8299"/>
        <w:gridCol w:w="2070"/>
        <w:gridCol w:w="3060"/>
      </w:tblGrid>
      <w:tr w:rsidR="00995BE6" w:rsidRPr="00875D83" w14:paraId="7F9A3CEF" w14:textId="77777777" w:rsidTr="00995BE6">
        <w:trPr>
          <w:tblHeader/>
        </w:trPr>
        <w:tc>
          <w:tcPr>
            <w:tcW w:w="966" w:type="dxa"/>
            <w:shd w:val="clear" w:color="auto" w:fill="D9E2F3" w:themeFill="accent1" w:themeFillTint="33"/>
            <w:vAlign w:val="bottom"/>
          </w:tcPr>
          <w:p w14:paraId="3B80A0A9" w14:textId="0919FE09" w:rsidR="00995BE6" w:rsidRPr="00875D83" w:rsidRDefault="00995BE6" w:rsidP="00A921BE">
            <w:pPr>
              <w:rPr>
                <w:rFonts w:ascii="Century Gothic" w:hAnsi="Century Gothic" w:cstheme="minorHAnsi"/>
              </w:rPr>
            </w:pPr>
            <w:bookmarkStart w:id="69" w:name="_Hlk84240217"/>
            <w:r w:rsidRPr="005701F2">
              <w:rPr>
                <w:rFonts w:ascii="Century Gothic" w:hAnsi="Century Gothic" w:cstheme="minorHAnsi"/>
              </w:rPr>
              <w:t>Unique ID</w:t>
            </w:r>
          </w:p>
        </w:tc>
        <w:tc>
          <w:tcPr>
            <w:tcW w:w="8299" w:type="dxa"/>
            <w:shd w:val="clear" w:color="auto" w:fill="D9E2F3" w:themeFill="accent1" w:themeFillTint="33"/>
            <w:vAlign w:val="bottom"/>
          </w:tcPr>
          <w:p w14:paraId="50A05207" w14:textId="5B289002" w:rsidR="00995BE6" w:rsidRPr="00875D83" w:rsidRDefault="00995BE6" w:rsidP="00A921BE">
            <w:pPr>
              <w:rPr>
                <w:rFonts w:ascii="Century Gothic" w:hAnsi="Century Gothic" w:cstheme="minorHAnsi"/>
              </w:rPr>
            </w:pPr>
            <w:r w:rsidRPr="005701F2">
              <w:rPr>
                <w:rFonts w:ascii="Century Gothic" w:hAnsi="Century Gothic" w:cstheme="minorHAnsi"/>
              </w:rPr>
              <w:t>Requirement</w:t>
            </w:r>
          </w:p>
        </w:tc>
        <w:tc>
          <w:tcPr>
            <w:tcW w:w="2070" w:type="dxa"/>
            <w:shd w:val="clear" w:color="auto" w:fill="D9E2F3" w:themeFill="accent1" w:themeFillTint="33"/>
            <w:vAlign w:val="bottom"/>
          </w:tcPr>
          <w:p w14:paraId="3177C031" w14:textId="2B9569FE" w:rsidR="00995BE6" w:rsidRPr="00875D83" w:rsidRDefault="00761BC3" w:rsidP="00A921BE">
            <w:pPr>
              <w:rPr>
                <w:rFonts w:ascii="Century Gothic" w:hAnsi="Century Gothic" w:cstheme="minorHAnsi"/>
              </w:rPr>
            </w:pPr>
            <w:r>
              <w:rPr>
                <w:rFonts w:ascii="Century Gothic" w:hAnsi="Century Gothic" w:cstheme="minorHAnsi"/>
              </w:rPr>
              <w:t>Deliverable(s)</w:t>
            </w:r>
            <w:r w:rsidR="00995BE6" w:rsidRPr="00875D83">
              <w:rPr>
                <w:rFonts w:ascii="Century Gothic" w:hAnsi="Century Gothic" w:cstheme="minorHAnsi"/>
              </w:rPr>
              <w:t xml:space="preserve"> </w:t>
            </w:r>
          </w:p>
        </w:tc>
        <w:tc>
          <w:tcPr>
            <w:tcW w:w="3060" w:type="dxa"/>
            <w:shd w:val="clear" w:color="auto" w:fill="D9E2F3" w:themeFill="accent1" w:themeFillTint="33"/>
            <w:vAlign w:val="bottom"/>
          </w:tcPr>
          <w:p w14:paraId="5A14F5FC" w14:textId="0ABF7CFD" w:rsidR="00995BE6" w:rsidRPr="00875D83" w:rsidRDefault="00995BE6" w:rsidP="00A921BE">
            <w:pPr>
              <w:rPr>
                <w:rFonts w:ascii="Century Gothic" w:hAnsi="Century Gothic" w:cstheme="minorHAnsi"/>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995BE6" w:rsidRPr="00875D83" w14:paraId="67D08499" w14:textId="77777777" w:rsidTr="00995BE6">
        <w:tc>
          <w:tcPr>
            <w:tcW w:w="966" w:type="dxa"/>
          </w:tcPr>
          <w:p w14:paraId="6B479E62" w14:textId="31984745" w:rsidR="00995BE6" w:rsidRPr="00875D83" w:rsidRDefault="00995BE6" w:rsidP="00A4718E">
            <w:pPr>
              <w:pStyle w:val="ListParagraph"/>
              <w:numPr>
                <w:ilvl w:val="0"/>
                <w:numId w:val="5"/>
              </w:numPr>
              <w:ind w:left="0" w:firstLine="0"/>
              <w:rPr>
                <w:rFonts w:ascii="Century Gothic" w:hAnsi="Century Gothic" w:cstheme="minorHAnsi"/>
              </w:rPr>
            </w:pPr>
            <w:bookmarkStart w:id="70" w:name="_Hlk89672416"/>
          </w:p>
        </w:tc>
        <w:tc>
          <w:tcPr>
            <w:tcW w:w="8299" w:type="dxa"/>
          </w:tcPr>
          <w:p w14:paraId="3593F30A" w14:textId="2BFA8B82" w:rsidR="00995BE6" w:rsidRPr="00875D83" w:rsidRDefault="00995BE6" w:rsidP="00E75A34">
            <w:pPr>
              <w:rPr>
                <w:rStyle w:val="normaltextrun"/>
                <w:rFonts w:ascii="Century Gothic" w:hAnsi="Century Gothic" w:cstheme="minorHAnsi"/>
              </w:rPr>
            </w:pPr>
            <w:r w:rsidRPr="00875D83">
              <w:rPr>
                <w:rStyle w:val="normaltextrun"/>
                <w:rFonts w:ascii="Century Gothic" w:hAnsi="Century Gothic" w:cstheme="minorHAnsi"/>
                <w:color w:val="000000"/>
                <w:shd w:val="clear" w:color="auto" w:fill="FFFFFF"/>
              </w:rPr>
              <w:t xml:space="preserve">The Contractor is responsible for </w:t>
            </w:r>
            <w:r w:rsidRPr="00875D83">
              <w:rPr>
                <w:rFonts w:ascii="Century Gothic" w:hAnsi="Century Gothic"/>
              </w:rPr>
              <w:t xml:space="preserve">scheduling, tracking, documenting, recording and sharing agendas and minutes for any and all meetings planned and conducted as part of the transition of services under this Agreement, </w:t>
            </w:r>
            <w:r w:rsidRPr="00875D83">
              <w:rPr>
                <w:rStyle w:val="normaltextrun"/>
                <w:rFonts w:ascii="Century Gothic" w:hAnsi="Century Gothic"/>
              </w:rPr>
              <w:t>in cooperation and coordination with the Consortium and other CalSAWS contractors as applicable</w:t>
            </w:r>
            <w:r w:rsidRPr="00875D83">
              <w:rPr>
                <w:rFonts w:ascii="Century Gothic" w:hAnsi="Century Gothic"/>
              </w:rPr>
              <w:t>.</w:t>
            </w:r>
            <w:r w:rsidRPr="00875D83">
              <w:rPr>
                <w:rStyle w:val="normaltextrun"/>
                <w:rFonts w:ascii="Century Gothic" w:hAnsi="Century Gothic" w:cstheme="minorHAnsi"/>
                <w:color w:val="000000"/>
                <w:shd w:val="clear" w:color="auto" w:fill="FFFFFF"/>
              </w:rPr>
              <w:t xml:space="preserve"> </w:t>
            </w:r>
          </w:p>
        </w:tc>
        <w:tc>
          <w:tcPr>
            <w:tcW w:w="2070" w:type="dxa"/>
          </w:tcPr>
          <w:p w14:paraId="07DF8D98" w14:textId="77777777" w:rsidR="00995BE6" w:rsidRPr="00875D83" w:rsidRDefault="00995BE6" w:rsidP="00E75A34">
            <w:pPr>
              <w:rPr>
                <w:rFonts w:ascii="Century Gothic" w:hAnsi="Century Gothic" w:cstheme="minorHAnsi"/>
              </w:rPr>
            </w:pPr>
          </w:p>
        </w:tc>
        <w:tc>
          <w:tcPr>
            <w:tcW w:w="3060" w:type="dxa"/>
          </w:tcPr>
          <w:p w14:paraId="2647B439" w14:textId="77777777" w:rsidR="00995BE6" w:rsidRPr="00875D83" w:rsidRDefault="00995BE6" w:rsidP="00E75A34">
            <w:pPr>
              <w:rPr>
                <w:rFonts w:ascii="Century Gothic" w:hAnsi="Century Gothic" w:cstheme="minorHAnsi"/>
              </w:rPr>
            </w:pPr>
          </w:p>
        </w:tc>
      </w:tr>
      <w:tr w:rsidR="00995BE6" w:rsidRPr="00875D83" w14:paraId="2AD81F18" w14:textId="77777777" w:rsidTr="00995BE6">
        <w:tc>
          <w:tcPr>
            <w:tcW w:w="966" w:type="dxa"/>
          </w:tcPr>
          <w:p w14:paraId="42CFB647" w14:textId="77777777" w:rsidR="00995BE6" w:rsidRPr="00875D83" w:rsidRDefault="00995BE6" w:rsidP="00A4718E">
            <w:pPr>
              <w:pStyle w:val="ListParagraph"/>
              <w:numPr>
                <w:ilvl w:val="0"/>
                <w:numId w:val="5"/>
              </w:numPr>
              <w:ind w:left="0" w:firstLine="0"/>
              <w:rPr>
                <w:rFonts w:ascii="Century Gothic" w:hAnsi="Century Gothic" w:cstheme="minorHAnsi"/>
              </w:rPr>
            </w:pPr>
            <w:bookmarkStart w:id="71" w:name="_Hlk88551507"/>
          </w:p>
        </w:tc>
        <w:tc>
          <w:tcPr>
            <w:tcW w:w="8299" w:type="dxa"/>
          </w:tcPr>
          <w:p w14:paraId="40969819" w14:textId="7FC0EF0B" w:rsidR="00995BE6" w:rsidRPr="00875D83" w:rsidRDefault="00995BE6" w:rsidP="00A5701E">
            <w:pPr>
              <w:pStyle w:val="paragraph"/>
              <w:spacing w:before="0" w:beforeAutospacing="0" w:after="0" w:afterAutospacing="0"/>
              <w:textAlignment w:val="baseline"/>
              <w:divId w:val="777412965"/>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Contractor will organize and facilitate at a minimum, the following meetings with the Consortium to report on the progress of the Transition-In effort:</w:t>
            </w:r>
            <w:r w:rsidRPr="00875D83">
              <w:rPr>
                <w:rStyle w:val="eop"/>
                <w:rFonts w:ascii="Century Gothic" w:hAnsi="Century Gothic" w:cstheme="minorHAnsi"/>
                <w:sz w:val="22"/>
                <w:szCs w:val="22"/>
              </w:rPr>
              <w:t> </w:t>
            </w:r>
          </w:p>
          <w:p w14:paraId="6C55CD3F" w14:textId="315A47E8" w:rsidR="00995BE6" w:rsidRPr="00875D83" w:rsidRDefault="00995BE6" w:rsidP="00A4718E">
            <w:pPr>
              <w:pStyle w:val="paragraph"/>
              <w:numPr>
                <w:ilvl w:val="0"/>
                <w:numId w:val="6"/>
              </w:numPr>
              <w:tabs>
                <w:tab w:val="clear" w:pos="720"/>
              </w:tabs>
              <w:spacing w:before="0" w:beforeAutospacing="0" w:after="0" w:afterAutospacing="0"/>
              <w:textAlignment w:val="baseline"/>
              <w:divId w:val="369914899"/>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The Contractor will facilitate the weekly Transition-In Work Plan Meeting to specifically review the details of the Transition-In Work Plan with the Consortium and working-level teams. </w:t>
            </w:r>
          </w:p>
          <w:p w14:paraId="359093FE" w14:textId="4EAC80BE" w:rsidR="00995BE6" w:rsidRPr="00875D83" w:rsidRDefault="00995BE6" w:rsidP="00A4718E">
            <w:pPr>
              <w:pStyle w:val="paragraph"/>
              <w:numPr>
                <w:ilvl w:val="0"/>
                <w:numId w:val="6"/>
              </w:numPr>
              <w:tabs>
                <w:tab w:val="clear" w:pos="720"/>
              </w:tabs>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Contractor will facilitate a weekly Transition-In Management Meeting to review the status of Transition-In activities with </w:t>
            </w:r>
            <w:r>
              <w:rPr>
                <w:rStyle w:val="normaltextrun"/>
                <w:rFonts w:ascii="Century Gothic" w:eastAsia="MS Mincho" w:hAnsi="Century Gothic" w:cstheme="minorHAnsi"/>
                <w:sz w:val="22"/>
                <w:szCs w:val="22"/>
              </w:rPr>
              <w:t>the Consortium</w:t>
            </w:r>
            <w:r w:rsidRPr="00875D83">
              <w:rPr>
                <w:rStyle w:val="normaltextrun"/>
                <w:rFonts w:ascii="Century Gothic" w:eastAsia="MS Mincho" w:hAnsi="Century Gothic" w:cstheme="minorHAnsi"/>
                <w:sz w:val="22"/>
                <w:szCs w:val="22"/>
              </w:rPr>
              <w:t>. </w:t>
            </w:r>
          </w:p>
        </w:tc>
        <w:tc>
          <w:tcPr>
            <w:tcW w:w="2070" w:type="dxa"/>
          </w:tcPr>
          <w:p w14:paraId="068A34B8" w14:textId="77777777" w:rsidR="00995BE6" w:rsidRPr="00875D83" w:rsidRDefault="00995BE6" w:rsidP="00A5701E">
            <w:pPr>
              <w:rPr>
                <w:rFonts w:ascii="Century Gothic" w:hAnsi="Century Gothic" w:cstheme="minorHAnsi"/>
              </w:rPr>
            </w:pPr>
          </w:p>
        </w:tc>
        <w:tc>
          <w:tcPr>
            <w:tcW w:w="3060" w:type="dxa"/>
          </w:tcPr>
          <w:p w14:paraId="7F152838" w14:textId="77777777" w:rsidR="00995BE6" w:rsidRPr="00875D83" w:rsidRDefault="00995BE6" w:rsidP="00A5701E">
            <w:pPr>
              <w:rPr>
                <w:rFonts w:ascii="Century Gothic" w:hAnsi="Century Gothic" w:cstheme="minorHAnsi"/>
              </w:rPr>
            </w:pPr>
          </w:p>
        </w:tc>
      </w:tr>
      <w:tr w:rsidR="00995BE6" w:rsidRPr="00875D83" w14:paraId="6202C1C3" w14:textId="77777777" w:rsidTr="00995BE6">
        <w:tc>
          <w:tcPr>
            <w:tcW w:w="966" w:type="dxa"/>
          </w:tcPr>
          <w:p w14:paraId="36B41269" w14:textId="77777777" w:rsidR="00995BE6" w:rsidRPr="00875D83" w:rsidRDefault="00995BE6" w:rsidP="00A4718E">
            <w:pPr>
              <w:pStyle w:val="ListParagraph"/>
              <w:numPr>
                <w:ilvl w:val="0"/>
                <w:numId w:val="5"/>
              </w:numPr>
              <w:ind w:left="0" w:firstLine="0"/>
              <w:rPr>
                <w:rFonts w:ascii="Century Gothic" w:hAnsi="Century Gothic" w:cstheme="minorHAnsi"/>
              </w:rPr>
            </w:pPr>
            <w:bookmarkStart w:id="72" w:name="_Hlk88551678"/>
            <w:bookmarkEnd w:id="71"/>
          </w:p>
        </w:tc>
        <w:tc>
          <w:tcPr>
            <w:tcW w:w="8299" w:type="dxa"/>
          </w:tcPr>
          <w:p w14:paraId="38E56AEA" w14:textId="757EF549" w:rsidR="00995BE6" w:rsidRPr="00875D83" w:rsidRDefault="00995BE6" w:rsidP="00A5701E">
            <w:pPr>
              <w:textAlignment w:val="baseline"/>
              <w:rPr>
                <w:rFonts w:ascii="Century Gothic" w:eastAsia="Times New Roman" w:hAnsi="Century Gothic" w:cstheme="minorHAnsi"/>
              </w:rPr>
            </w:pPr>
            <w:r w:rsidRPr="00875D83">
              <w:rPr>
                <w:rFonts w:ascii="Century Gothic" w:eastAsia="Times New Roman" w:hAnsi="Century Gothic" w:cstheme="minorHAnsi"/>
              </w:rPr>
              <w:t xml:space="preserve">The Contractor will prepare and present a written report </w:t>
            </w:r>
            <w:r w:rsidRPr="00875D83">
              <w:rPr>
                <w:rFonts w:ascii="Century Gothic" w:eastAsia="Times New Roman" w:hAnsi="Century Gothic"/>
              </w:rPr>
              <w:t>at the Transition-In Work Plan Meeting</w:t>
            </w:r>
            <w:r w:rsidRPr="00875D83">
              <w:rPr>
                <w:rFonts w:ascii="Century Gothic" w:eastAsia="Times New Roman" w:hAnsi="Century Gothic" w:cstheme="minorHAnsi"/>
              </w:rPr>
              <w:t xml:space="preserve"> that contains direct outputs from the Transition-In Work Plan. Materials provided must be easy to understand, and i</w:t>
            </w:r>
            <w:r w:rsidRPr="00875D83">
              <w:rPr>
                <w:rFonts w:ascii="Century Gothic" w:eastAsia="Times New Roman" w:hAnsi="Century Gothic"/>
              </w:rPr>
              <w:t>ncludes</w:t>
            </w:r>
            <w:r w:rsidRPr="00875D83">
              <w:rPr>
                <w:rFonts w:ascii="Century Gothic" w:eastAsia="Times New Roman" w:hAnsi="Century Gothic" w:cstheme="minorHAnsi"/>
              </w:rPr>
              <w:t>: </w:t>
            </w:r>
          </w:p>
          <w:p w14:paraId="544357DE" w14:textId="77777777" w:rsidR="00995BE6" w:rsidRPr="00875D83" w:rsidRDefault="00995BE6" w:rsidP="00A4718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Tasks completed from the prior week </w:t>
            </w:r>
          </w:p>
          <w:p w14:paraId="368EB6B7" w14:textId="77777777" w:rsidR="00995BE6" w:rsidRPr="00875D83" w:rsidRDefault="00995BE6" w:rsidP="00A4718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Tasks due for the coming week </w:t>
            </w:r>
          </w:p>
          <w:p w14:paraId="1C0466DF" w14:textId="529F3989" w:rsidR="00995BE6" w:rsidRPr="00875D83" w:rsidRDefault="00995BE6" w:rsidP="00A4718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Areas in the work plan which require attention (behind schedule) </w:t>
            </w:r>
          </w:p>
          <w:p w14:paraId="6FEB2B10" w14:textId="77777777" w:rsidR="00995BE6" w:rsidRPr="00875D83" w:rsidRDefault="00995BE6" w:rsidP="00A4718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Critical Path analysis </w:t>
            </w:r>
          </w:p>
          <w:p w14:paraId="2BDFEB8A" w14:textId="77777777" w:rsidR="00995BE6" w:rsidRPr="00875D83" w:rsidRDefault="00995BE6" w:rsidP="00A4718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Suggested changes to maintain the schedule timelines </w:t>
            </w:r>
          </w:p>
          <w:p w14:paraId="485BE82C" w14:textId="77777777" w:rsidR="00995BE6" w:rsidRPr="00875D83" w:rsidRDefault="00995BE6" w:rsidP="00A4718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Schedule Issues </w:t>
            </w:r>
          </w:p>
          <w:p w14:paraId="08E6AE10" w14:textId="77777777" w:rsidR="00995BE6" w:rsidRPr="00875D83" w:rsidRDefault="00995BE6" w:rsidP="00A4718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Schedule Risks </w:t>
            </w:r>
          </w:p>
          <w:p w14:paraId="35330F33" w14:textId="1E86EC00" w:rsidR="00995BE6" w:rsidRPr="00875D83" w:rsidRDefault="00995BE6" w:rsidP="00A4718E">
            <w:pPr>
              <w:pStyle w:val="paragraph"/>
              <w:numPr>
                <w:ilvl w:val="0"/>
                <w:numId w:val="7"/>
              </w:numPr>
              <w:tabs>
                <w:tab w:val="clear" w:pos="720"/>
              </w:tabs>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Other areas requiring discussion</w:t>
            </w:r>
            <w:r w:rsidRPr="00875D83">
              <w:rPr>
                <w:rFonts w:ascii="Century Gothic" w:hAnsi="Century Gothic" w:cstheme="minorHAnsi"/>
                <w:sz w:val="22"/>
                <w:szCs w:val="22"/>
              </w:rPr>
              <w:t> </w:t>
            </w:r>
          </w:p>
        </w:tc>
        <w:tc>
          <w:tcPr>
            <w:tcW w:w="2070" w:type="dxa"/>
          </w:tcPr>
          <w:p w14:paraId="02DAF531" w14:textId="77777777" w:rsidR="00995BE6" w:rsidRPr="00875D83" w:rsidRDefault="00995BE6" w:rsidP="00A5701E">
            <w:pPr>
              <w:rPr>
                <w:rFonts w:ascii="Century Gothic" w:hAnsi="Century Gothic" w:cstheme="minorHAnsi"/>
              </w:rPr>
            </w:pPr>
          </w:p>
        </w:tc>
        <w:tc>
          <w:tcPr>
            <w:tcW w:w="3060" w:type="dxa"/>
          </w:tcPr>
          <w:p w14:paraId="24FD0E3A" w14:textId="07334A7A" w:rsidR="00995BE6" w:rsidRPr="00875D83" w:rsidRDefault="00995BE6" w:rsidP="00A5701E">
            <w:pPr>
              <w:rPr>
                <w:rFonts w:ascii="Century Gothic" w:hAnsi="Century Gothic" w:cstheme="minorHAnsi"/>
              </w:rPr>
            </w:pPr>
          </w:p>
        </w:tc>
      </w:tr>
      <w:bookmarkEnd w:id="72"/>
      <w:tr w:rsidR="00995BE6" w:rsidRPr="00875D83" w14:paraId="76028842" w14:textId="77777777" w:rsidTr="00995BE6">
        <w:tc>
          <w:tcPr>
            <w:tcW w:w="966" w:type="dxa"/>
          </w:tcPr>
          <w:p w14:paraId="5B21984C" w14:textId="77777777" w:rsidR="00995BE6" w:rsidRPr="00875D83" w:rsidRDefault="00995BE6" w:rsidP="00A4718E">
            <w:pPr>
              <w:pStyle w:val="ListParagraph"/>
              <w:numPr>
                <w:ilvl w:val="0"/>
                <w:numId w:val="5"/>
              </w:numPr>
              <w:ind w:left="0" w:firstLine="0"/>
              <w:rPr>
                <w:rFonts w:ascii="Century Gothic" w:hAnsi="Century Gothic" w:cstheme="minorHAnsi"/>
              </w:rPr>
            </w:pPr>
          </w:p>
        </w:tc>
        <w:tc>
          <w:tcPr>
            <w:tcW w:w="8299" w:type="dxa"/>
          </w:tcPr>
          <w:p w14:paraId="32DC80FD" w14:textId="63BFA32A" w:rsidR="00995BE6" w:rsidRPr="00875D83" w:rsidRDefault="00995BE6" w:rsidP="00951C3A">
            <w:pPr>
              <w:textAlignment w:val="baseline"/>
              <w:rPr>
                <w:rFonts w:ascii="Century Gothic" w:eastAsia="Times New Roman" w:hAnsi="Century Gothic" w:cstheme="minorHAnsi"/>
              </w:rPr>
            </w:pPr>
            <w:r w:rsidRPr="00875D83">
              <w:rPr>
                <w:rStyle w:val="normaltextrun"/>
                <w:rFonts w:ascii="Century Gothic" w:hAnsi="Century Gothic" w:cstheme="minorHAnsi"/>
              </w:rPr>
              <w:t>The Contractor will creat</w:t>
            </w:r>
            <w:r>
              <w:rPr>
                <w:rStyle w:val="normaltextrun"/>
                <w:rFonts w:ascii="Century Gothic" w:hAnsi="Century Gothic" w:cstheme="minorHAnsi"/>
              </w:rPr>
              <w:t>e</w:t>
            </w:r>
            <w:r w:rsidRPr="00875D83">
              <w:rPr>
                <w:rStyle w:val="normaltextrun"/>
                <w:rFonts w:ascii="Century Gothic" w:hAnsi="Century Gothic" w:cstheme="minorHAnsi"/>
              </w:rPr>
              <w:t xml:space="preserve"> and maintain a Transition Dashboard. </w:t>
            </w:r>
            <w:r w:rsidRPr="00875D83">
              <w:rPr>
                <w:rStyle w:val="eop"/>
                <w:rFonts w:ascii="Century Gothic" w:hAnsi="Century Gothic" w:cstheme="minorHAnsi"/>
              </w:rPr>
              <w:t> </w:t>
            </w:r>
          </w:p>
        </w:tc>
        <w:tc>
          <w:tcPr>
            <w:tcW w:w="2070" w:type="dxa"/>
          </w:tcPr>
          <w:p w14:paraId="504D3A88" w14:textId="78ED57EB" w:rsidR="00995BE6" w:rsidRPr="00875D83" w:rsidRDefault="00995BE6" w:rsidP="00951C3A">
            <w:pPr>
              <w:rPr>
                <w:rFonts w:ascii="Century Gothic" w:hAnsi="Century Gothic" w:cstheme="minorHAnsi"/>
              </w:rPr>
            </w:pPr>
          </w:p>
        </w:tc>
        <w:tc>
          <w:tcPr>
            <w:tcW w:w="3060" w:type="dxa"/>
          </w:tcPr>
          <w:p w14:paraId="3DCB5E54" w14:textId="77777777" w:rsidR="00995BE6" w:rsidRPr="00875D83" w:rsidRDefault="00995BE6" w:rsidP="00951C3A">
            <w:pPr>
              <w:rPr>
                <w:rFonts w:ascii="Century Gothic" w:hAnsi="Century Gothic" w:cstheme="minorHAnsi"/>
              </w:rPr>
            </w:pPr>
          </w:p>
        </w:tc>
      </w:tr>
      <w:tr w:rsidR="00995BE6" w:rsidRPr="00875D83" w14:paraId="33B88616" w14:textId="77777777" w:rsidTr="00995BE6">
        <w:tc>
          <w:tcPr>
            <w:tcW w:w="966" w:type="dxa"/>
          </w:tcPr>
          <w:p w14:paraId="3CF292DA" w14:textId="77777777" w:rsidR="00995BE6" w:rsidRPr="00875D83" w:rsidRDefault="00995BE6" w:rsidP="00A4718E">
            <w:pPr>
              <w:pStyle w:val="ListParagraph"/>
              <w:numPr>
                <w:ilvl w:val="0"/>
                <w:numId w:val="5"/>
              </w:numPr>
              <w:ind w:left="0" w:firstLine="0"/>
              <w:rPr>
                <w:rFonts w:ascii="Century Gothic" w:hAnsi="Century Gothic" w:cstheme="minorHAnsi"/>
              </w:rPr>
            </w:pPr>
          </w:p>
        </w:tc>
        <w:tc>
          <w:tcPr>
            <w:tcW w:w="8299" w:type="dxa"/>
          </w:tcPr>
          <w:p w14:paraId="40F88A2A" w14:textId="28F1F9E2" w:rsidR="00995BE6" w:rsidRPr="00875D83" w:rsidRDefault="00995BE6" w:rsidP="00951C3A">
            <w:pPr>
              <w:textAlignment w:val="baseline"/>
              <w:rPr>
                <w:rFonts w:ascii="Century Gothic" w:eastAsia="Times New Roman" w:hAnsi="Century Gothic" w:cstheme="minorHAnsi"/>
              </w:rPr>
            </w:pPr>
            <w:r w:rsidRPr="00875D83">
              <w:rPr>
                <w:rStyle w:val="normaltextrun"/>
                <w:rFonts w:ascii="Century Gothic" w:hAnsi="Century Gothic" w:cstheme="minorHAnsi"/>
              </w:rPr>
              <w:t>The Contractor will include the Transition Dashboard as a part of the transition meeting reports. The Contractor will maintain the Transition Dashboard as a separate file for easy access and updates by both Contractor and Consortium staff.</w:t>
            </w:r>
            <w:r w:rsidRPr="00875D83">
              <w:rPr>
                <w:rStyle w:val="eop"/>
                <w:rFonts w:ascii="Century Gothic" w:hAnsi="Century Gothic" w:cstheme="minorHAnsi"/>
              </w:rPr>
              <w:t> </w:t>
            </w:r>
          </w:p>
        </w:tc>
        <w:tc>
          <w:tcPr>
            <w:tcW w:w="2070" w:type="dxa"/>
          </w:tcPr>
          <w:p w14:paraId="19D9465A" w14:textId="77777777" w:rsidR="00995BE6" w:rsidRPr="00875D83" w:rsidRDefault="00995BE6" w:rsidP="00951C3A">
            <w:pPr>
              <w:rPr>
                <w:rFonts w:ascii="Century Gothic" w:hAnsi="Century Gothic" w:cstheme="minorHAnsi"/>
              </w:rPr>
            </w:pPr>
          </w:p>
        </w:tc>
        <w:tc>
          <w:tcPr>
            <w:tcW w:w="3060" w:type="dxa"/>
          </w:tcPr>
          <w:p w14:paraId="3F6C9D0C" w14:textId="77777777" w:rsidR="00995BE6" w:rsidRPr="00875D83" w:rsidRDefault="00995BE6" w:rsidP="00951C3A">
            <w:pPr>
              <w:rPr>
                <w:rFonts w:ascii="Century Gothic" w:hAnsi="Century Gothic" w:cstheme="minorHAnsi"/>
              </w:rPr>
            </w:pPr>
          </w:p>
        </w:tc>
      </w:tr>
      <w:tr w:rsidR="00995BE6" w:rsidRPr="00875D83" w14:paraId="70683EAB" w14:textId="77777777" w:rsidTr="00995BE6">
        <w:tc>
          <w:tcPr>
            <w:tcW w:w="966" w:type="dxa"/>
          </w:tcPr>
          <w:p w14:paraId="2A46A88A" w14:textId="77777777" w:rsidR="00995BE6" w:rsidRPr="00875D83" w:rsidRDefault="00995BE6" w:rsidP="00A4718E">
            <w:pPr>
              <w:pStyle w:val="ListParagraph"/>
              <w:numPr>
                <w:ilvl w:val="0"/>
                <w:numId w:val="5"/>
              </w:numPr>
              <w:ind w:left="0" w:firstLine="0"/>
              <w:rPr>
                <w:rFonts w:ascii="Century Gothic" w:hAnsi="Century Gothic" w:cstheme="minorHAnsi"/>
              </w:rPr>
            </w:pPr>
          </w:p>
        </w:tc>
        <w:tc>
          <w:tcPr>
            <w:tcW w:w="8299" w:type="dxa"/>
          </w:tcPr>
          <w:p w14:paraId="59C181A9" w14:textId="1819DB80" w:rsidR="00995BE6" w:rsidRPr="00875D83" w:rsidRDefault="00995BE6" w:rsidP="00951C3A">
            <w:pPr>
              <w:pStyle w:val="paragraph"/>
              <w:spacing w:before="0" w:beforeAutospacing="0" w:after="0" w:afterAutospacing="0"/>
              <w:textAlignment w:val="baseline"/>
              <w:divId w:val="1726030049"/>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Contractor will prepare and present a written report at the Transition-In Management Meeting in a PowerPoint presentation format. The materials provided must be easy to understand, and include: </w:t>
            </w:r>
            <w:r w:rsidRPr="00875D83">
              <w:rPr>
                <w:rStyle w:val="eop"/>
                <w:rFonts w:ascii="Century Gothic" w:hAnsi="Century Gothic" w:cstheme="minorHAnsi"/>
                <w:sz w:val="22"/>
                <w:szCs w:val="22"/>
              </w:rPr>
              <w:t> </w:t>
            </w:r>
          </w:p>
          <w:p w14:paraId="6F9822E2" w14:textId="77777777" w:rsidR="00995BE6" w:rsidRPr="00875D83" w:rsidRDefault="00995BE6" w:rsidP="00A4718E">
            <w:pPr>
              <w:pStyle w:val="paragraph"/>
              <w:numPr>
                <w:ilvl w:val="0"/>
                <w:numId w:val="11"/>
              </w:numPr>
              <w:tabs>
                <w:tab w:val="clear" w:pos="720"/>
              </w:tabs>
              <w:spacing w:before="0" w:beforeAutospacing="0" w:after="0" w:afterAutospacing="0"/>
              <w:textAlignment w:val="baseline"/>
              <w:divId w:val="318047194"/>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 Progress Update Summary </w:t>
            </w:r>
          </w:p>
          <w:p w14:paraId="3A7F26EC" w14:textId="77777777" w:rsidR="00995BE6" w:rsidRPr="00875D83" w:rsidRDefault="00995BE6" w:rsidP="00A4718E">
            <w:pPr>
              <w:pStyle w:val="paragraph"/>
              <w:numPr>
                <w:ilvl w:val="0"/>
                <w:numId w:val="11"/>
              </w:numPr>
              <w:tabs>
                <w:tab w:val="clear" w:pos="720"/>
              </w:tabs>
              <w:spacing w:before="0" w:beforeAutospacing="0" w:after="0" w:afterAutospacing="0"/>
              <w:textAlignment w:val="baseline"/>
              <w:divId w:val="23795725"/>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Transition-In Work Plan (Microsoft Project High-Level Gantt Chart) with variances </w:t>
            </w:r>
          </w:p>
          <w:p w14:paraId="3B04F816" w14:textId="5C3B26D6" w:rsidR="00995BE6" w:rsidRPr="00875D83" w:rsidRDefault="00995BE6" w:rsidP="00A4718E">
            <w:pPr>
              <w:pStyle w:val="paragraph"/>
              <w:numPr>
                <w:ilvl w:val="0"/>
                <w:numId w:val="11"/>
              </w:numPr>
              <w:tabs>
                <w:tab w:val="clear" w:pos="720"/>
              </w:tabs>
              <w:spacing w:before="0" w:beforeAutospacing="0" w:after="0" w:afterAutospacing="0"/>
              <w:textAlignment w:val="baseline"/>
              <w:divId w:val="1989246352"/>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 Dashboard (Stop light metrics) including:  </w:t>
            </w:r>
          </w:p>
          <w:p w14:paraId="48AE415A" w14:textId="77777777" w:rsidR="00995BE6" w:rsidRPr="00875D83" w:rsidRDefault="00995BE6" w:rsidP="00A4718E">
            <w:pPr>
              <w:pStyle w:val="paragraph"/>
              <w:numPr>
                <w:ilvl w:val="0"/>
                <w:numId w:val="12"/>
              </w:numPr>
              <w:spacing w:before="0" w:beforeAutospacing="0" w:after="0" w:afterAutospacing="0"/>
              <w:textAlignment w:val="baseline"/>
              <w:divId w:val="1036006825"/>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Overall status of Transition Components </w:t>
            </w:r>
          </w:p>
          <w:p w14:paraId="600DFFF9" w14:textId="77777777" w:rsidR="00995BE6" w:rsidRPr="00875D83" w:rsidRDefault="00995BE6" w:rsidP="00A4718E">
            <w:pPr>
              <w:pStyle w:val="paragraph"/>
              <w:numPr>
                <w:ilvl w:val="0"/>
                <w:numId w:val="12"/>
              </w:numPr>
              <w:spacing w:before="0" w:beforeAutospacing="0" w:after="0" w:afterAutospacing="0"/>
              <w:textAlignment w:val="baseline"/>
              <w:divId w:val="1212502733"/>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Status by Gates (Plan, Execute, Verify, Cutover, Initial Operations, Final Review)  </w:t>
            </w:r>
          </w:p>
          <w:p w14:paraId="1421CAFA" w14:textId="77777777" w:rsidR="00995BE6" w:rsidRPr="00875D83" w:rsidRDefault="00995BE6" w:rsidP="00A4718E">
            <w:pPr>
              <w:pStyle w:val="paragraph"/>
              <w:numPr>
                <w:ilvl w:val="0"/>
                <w:numId w:val="12"/>
              </w:numPr>
              <w:spacing w:before="0" w:beforeAutospacing="0" w:after="0" w:afterAutospacing="0"/>
              <w:textAlignment w:val="baseline"/>
              <w:divId w:val="952788374"/>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 Component Timeliness – On Schedule, Behind &lt; 15 Days, Behind &gt; 15 Days </w:t>
            </w:r>
          </w:p>
          <w:p w14:paraId="6F74924A" w14:textId="77777777" w:rsidR="00995BE6" w:rsidRPr="00875D83" w:rsidRDefault="00995BE6" w:rsidP="00A4718E">
            <w:pPr>
              <w:pStyle w:val="paragraph"/>
              <w:numPr>
                <w:ilvl w:val="0"/>
                <w:numId w:val="12"/>
              </w:numPr>
              <w:spacing w:before="0" w:beforeAutospacing="0" w:after="0" w:afterAutospacing="0"/>
              <w:textAlignment w:val="baseline"/>
              <w:divId w:val="100103811"/>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 Work Plan Completion Chart – Represents the work that has been done versus the planned transition work forecast </w:t>
            </w:r>
          </w:p>
          <w:p w14:paraId="661D06EF" w14:textId="77777777" w:rsidR="00995BE6" w:rsidRPr="00875D83" w:rsidRDefault="00995BE6" w:rsidP="00A4718E">
            <w:pPr>
              <w:pStyle w:val="paragraph"/>
              <w:numPr>
                <w:ilvl w:val="0"/>
                <w:numId w:val="12"/>
              </w:numPr>
              <w:spacing w:before="0" w:beforeAutospacing="0" w:after="0" w:afterAutospacing="0"/>
              <w:textAlignment w:val="baseline"/>
              <w:divId w:val="1903127743"/>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Total Transition Components that have reached </w:t>
            </w:r>
            <w:proofErr w:type="gramStart"/>
            <w:r w:rsidRPr="00875D83">
              <w:rPr>
                <w:rStyle w:val="normaltextrun"/>
                <w:rFonts w:ascii="Century Gothic" w:eastAsia="MS Mincho" w:hAnsi="Century Gothic" w:cstheme="minorHAnsi"/>
                <w:sz w:val="22"/>
                <w:szCs w:val="22"/>
              </w:rPr>
              <w:t>any one</w:t>
            </w:r>
            <w:proofErr w:type="gramEnd"/>
            <w:r w:rsidRPr="00875D83">
              <w:rPr>
                <w:rStyle w:val="normaltextrun"/>
                <w:rFonts w:ascii="Century Gothic" w:eastAsia="MS Mincho" w:hAnsi="Century Gothic" w:cstheme="minorHAnsi"/>
                <w:sz w:val="22"/>
                <w:szCs w:val="22"/>
              </w:rPr>
              <w:t> (1) gate </w:t>
            </w:r>
          </w:p>
          <w:p w14:paraId="029FE7F4" w14:textId="77777777" w:rsidR="00995BE6" w:rsidRPr="00875D83" w:rsidRDefault="00995BE6" w:rsidP="00A4718E">
            <w:pPr>
              <w:pStyle w:val="paragraph"/>
              <w:numPr>
                <w:ilvl w:val="0"/>
                <w:numId w:val="12"/>
              </w:numPr>
              <w:spacing w:before="0" w:beforeAutospacing="0" w:after="0" w:afterAutospacing="0"/>
              <w:textAlignment w:val="baseline"/>
              <w:divId w:val="334038996"/>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Overall Transition Area Status </w:t>
            </w:r>
          </w:p>
          <w:p w14:paraId="4B92290C" w14:textId="77777777" w:rsidR="00995BE6" w:rsidRPr="00875D83" w:rsidRDefault="00995BE6" w:rsidP="00A4718E">
            <w:pPr>
              <w:pStyle w:val="paragraph"/>
              <w:numPr>
                <w:ilvl w:val="0"/>
                <w:numId w:val="12"/>
              </w:numPr>
              <w:spacing w:before="0" w:beforeAutospacing="0" w:after="0" w:afterAutospacing="0"/>
              <w:textAlignment w:val="baseline"/>
              <w:divId w:val="593367939"/>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Top three (3) risks, issues and milestones </w:t>
            </w:r>
          </w:p>
          <w:p w14:paraId="413D8E0C" w14:textId="77777777" w:rsidR="00995BE6" w:rsidRPr="00875D83" w:rsidRDefault="00995BE6" w:rsidP="00A4718E">
            <w:pPr>
              <w:pStyle w:val="paragraph"/>
              <w:numPr>
                <w:ilvl w:val="0"/>
                <w:numId w:val="11"/>
              </w:numPr>
              <w:tabs>
                <w:tab w:val="clear" w:pos="720"/>
              </w:tabs>
              <w:spacing w:before="0" w:beforeAutospacing="0" w:after="0" w:afterAutospacing="0"/>
              <w:textAlignment w:val="baseline"/>
              <w:divId w:val="1853184191"/>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Changes </w:t>
            </w:r>
          </w:p>
          <w:p w14:paraId="717F4749" w14:textId="77777777" w:rsidR="00995BE6" w:rsidRPr="00875D83" w:rsidRDefault="00995BE6" w:rsidP="00A4718E">
            <w:pPr>
              <w:pStyle w:val="paragraph"/>
              <w:numPr>
                <w:ilvl w:val="0"/>
                <w:numId w:val="11"/>
              </w:numPr>
              <w:tabs>
                <w:tab w:val="clear" w:pos="720"/>
              </w:tabs>
              <w:spacing w:before="0" w:beforeAutospacing="0" w:after="0" w:afterAutospacing="0"/>
              <w:textAlignment w:val="baseline"/>
              <w:divId w:val="1574197808"/>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Issues </w:t>
            </w:r>
          </w:p>
          <w:p w14:paraId="3ADEAF0F" w14:textId="77777777" w:rsidR="00995BE6" w:rsidRPr="00875D83" w:rsidRDefault="00995BE6" w:rsidP="00A4718E">
            <w:pPr>
              <w:pStyle w:val="paragraph"/>
              <w:numPr>
                <w:ilvl w:val="0"/>
                <w:numId w:val="11"/>
              </w:numPr>
              <w:tabs>
                <w:tab w:val="clear" w:pos="720"/>
              </w:tabs>
              <w:spacing w:before="0" w:beforeAutospacing="0" w:after="0" w:afterAutospacing="0"/>
              <w:textAlignment w:val="baseline"/>
              <w:divId w:val="2117629756"/>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Risks </w:t>
            </w:r>
          </w:p>
          <w:p w14:paraId="0BEEAFE3" w14:textId="77777777" w:rsidR="00995BE6" w:rsidRPr="00875D83" w:rsidRDefault="00995BE6" w:rsidP="00A4718E">
            <w:pPr>
              <w:pStyle w:val="paragraph"/>
              <w:numPr>
                <w:ilvl w:val="0"/>
                <w:numId w:val="11"/>
              </w:numPr>
              <w:tabs>
                <w:tab w:val="clear" w:pos="720"/>
              </w:tabs>
              <w:spacing w:before="0" w:beforeAutospacing="0" w:after="0" w:afterAutospacing="0"/>
              <w:textAlignment w:val="baseline"/>
              <w:divId w:val="1237012321"/>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Communication activities </w:t>
            </w:r>
          </w:p>
          <w:p w14:paraId="5EDE5E58" w14:textId="77777777" w:rsidR="00995BE6" w:rsidRPr="00875D83" w:rsidRDefault="00995BE6" w:rsidP="00A4718E">
            <w:pPr>
              <w:pStyle w:val="paragraph"/>
              <w:numPr>
                <w:ilvl w:val="0"/>
                <w:numId w:val="11"/>
              </w:numPr>
              <w:tabs>
                <w:tab w:val="clear" w:pos="720"/>
              </w:tabs>
              <w:spacing w:before="0" w:beforeAutospacing="0" w:after="0" w:afterAutospacing="0"/>
              <w:textAlignment w:val="baseline"/>
              <w:divId w:val="902368851"/>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QA status and results: </w:t>
            </w:r>
          </w:p>
          <w:p w14:paraId="13D64FBB" w14:textId="0B02DFD2" w:rsidR="00995BE6" w:rsidRPr="00875D83" w:rsidRDefault="00995BE6" w:rsidP="00A4718E">
            <w:pPr>
              <w:pStyle w:val="paragraph"/>
              <w:numPr>
                <w:ilvl w:val="0"/>
                <w:numId w:val="14"/>
              </w:numPr>
              <w:spacing w:before="0" w:beforeAutospacing="0" w:after="0" w:afterAutospacing="0"/>
              <w:textAlignment w:val="baseline"/>
              <w:divId w:val="1315068592"/>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Migration Plan reviews – Checklists required and completed </w:t>
            </w:r>
          </w:p>
          <w:p w14:paraId="1FBD72C8" w14:textId="0851276D" w:rsidR="00995BE6" w:rsidRPr="00875D83" w:rsidRDefault="00995BE6" w:rsidP="00A4718E">
            <w:pPr>
              <w:pStyle w:val="paragraph"/>
              <w:numPr>
                <w:ilvl w:val="0"/>
                <w:numId w:val="14"/>
              </w:numPr>
              <w:spacing w:before="0" w:beforeAutospacing="0" w:after="0" w:afterAutospacing="0"/>
              <w:textAlignment w:val="baseline"/>
              <w:divId w:val="392702854"/>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Test and Validation reviews – Checklists required and completed </w:t>
            </w:r>
          </w:p>
          <w:p w14:paraId="73BC70B9" w14:textId="41E91ED3" w:rsidR="00995BE6" w:rsidRPr="00875D83" w:rsidRDefault="00995BE6" w:rsidP="00A4718E">
            <w:pPr>
              <w:pStyle w:val="paragraph"/>
              <w:numPr>
                <w:ilvl w:val="0"/>
                <w:numId w:val="14"/>
              </w:numPr>
              <w:spacing w:before="0" w:beforeAutospacing="0" w:after="0" w:afterAutospacing="0"/>
              <w:textAlignment w:val="baseline"/>
              <w:rPr>
                <w:rStyle w:val="normaltextrun"/>
                <w:rFonts w:ascii="Century Gothic" w:hAnsi="Century Gothic" w:cstheme="minorHAnsi"/>
                <w:sz w:val="22"/>
                <w:szCs w:val="22"/>
              </w:rPr>
            </w:pPr>
            <w:r w:rsidRPr="00875D83">
              <w:rPr>
                <w:rStyle w:val="normaltextrun"/>
                <w:rFonts w:ascii="Century Gothic" w:eastAsia="MS Mincho" w:hAnsi="Century Gothic" w:cstheme="minorHAnsi"/>
                <w:sz w:val="22"/>
                <w:szCs w:val="22"/>
              </w:rPr>
              <w:t>Findings</w:t>
            </w:r>
            <w:r w:rsidRPr="00875D83">
              <w:rPr>
                <w:rStyle w:val="eop"/>
                <w:rFonts w:ascii="Century Gothic" w:hAnsi="Century Gothic" w:cstheme="minorHAnsi"/>
                <w:sz w:val="22"/>
                <w:szCs w:val="22"/>
              </w:rPr>
              <w:t> </w:t>
            </w:r>
          </w:p>
        </w:tc>
        <w:tc>
          <w:tcPr>
            <w:tcW w:w="2070" w:type="dxa"/>
          </w:tcPr>
          <w:p w14:paraId="1F3D6B0F" w14:textId="77777777" w:rsidR="00995BE6" w:rsidRPr="00875D83" w:rsidRDefault="00995BE6" w:rsidP="00951C3A">
            <w:pPr>
              <w:rPr>
                <w:rFonts w:ascii="Century Gothic" w:hAnsi="Century Gothic" w:cstheme="minorHAnsi"/>
              </w:rPr>
            </w:pPr>
          </w:p>
        </w:tc>
        <w:tc>
          <w:tcPr>
            <w:tcW w:w="3060" w:type="dxa"/>
          </w:tcPr>
          <w:p w14:paraId="1240F00D" w14:textId="3A934978" w:rsidR="00995BE6" w:rsidRPr="00875D83" w:rsidRDefault="00995BE6" w:rsidP="00951C3A">
            <w:pPr>
              <w:rPr>
                <w:rFonts w:ascii="Century Gothic" w:hAnsi="Century Gothic" w:cstheme="minorHAnsi"/>
              </w:rPr>
            </w:pPr>
          </w:p>
        </w:tc>
      </w:tr>
      <w:tr w:rsidR="00995BE6" w:rsidRPr="00875D83" w14:paraId="03FDEAA9" w14:textId="77777777" w:rsidTr="00995BE6">
        <w:tc>
          <w:tcPr>
            <w:tcW w:w="966" w:type="dxa"/>
          </w:tcPr>
          <w:p w14:paraId="5AF9CAFD" w14:textId="77777777" w:rsidR="00995BE6" w:rsidRPr="00875D83" w:rsidRDefault="00995BE6" w:rsidP="00A4718E">
            <w:pPr>
              <w:pStyle w:val="ListParagraph"/>
              <w:numPr>
                <w:ilvl w:val="0"/>
                <w:numId w:val="5"/>
              </w:numPr>
              <w:ind w:left="0" w:firstLine="0"/>
              <w:rPr>
                <w:rFonts w:ascii="Century Gothic" w:hAnsi="Century Gothic" w:cstheme="minorHAnsi"/>
              </w:rPr>
            </w:pPr>
            <w:bookmarkStart w:id="73" w:name="_Hlk88563930"/>
          </w:p>
        </w:tc>
        <w:tc>
          <w:tcPr>
            <w:tcW w:w="8299" w:type="dxa"/>
          </w:tcPr>
          <w:p w14:paraId="59B59782" w14:textId="406CDE5B" w:rsidR="00995BE6" w:rsidRPr="00875D83" w:rsidRDefault="00995BE6" w:rsidP="00951C3A">
            <w:pPr>
              <w:textAlignment w:val="baseline"/>
              <w:rPr>
                <w:rStyle w:val="eop"/>
                <w:rFonts w:ascii="Century Gothic" w:hAnsi="Century Gothic" w:cstheme="minorHAnsi"/>
              </w:rPr>
            </w:pPr>
            <w:r w:rsidRPr="00875D83">
              <w:rPr>
                <w:rStyle w:val="normaltextrun"/>
                <w:rFonts w:ascii="Century Gothic" w:hAnsi="Century Gothic" w:cstheme="minorHAnsi"/>
              </w:rPr>
              <w:t xml:space="preserve">Prior to completing the Transition-In period, the Contractor will conduct and facilitate </w:t>
            </w:r>
            <w:r>
              <w:rPr>
                <w:rStyle w:val="normaltextrun"/>
                <w:rFonts w:ascii="Century Gothic" w:hAnsi="Century Gothic" w:cstheme="minorHAnsi"/>
              </w:rPr>
              <w:t>one or more</w:t>
            </w:r>
            <w:r w:rsidRPr="00875D83">
              <w:rPr>
                <w:rStyle w:val="normaltextrun"/>
                <w:rFonts w:ascii="Century Gothic" w:hAnsi="Century Gothic" w:cstheme="minorHAnsi"/>
              </w:rPr>
              <w:t xml:space="preserve"> Transition-In Final Review </w:t>
            </w:r>
            <w:r>
              <w:rPr>
                <w:rStyle w:val="normaltextrun"/>
                <w:rFonts w:ascii="Century Gothic" w:hAnsi="Century Gothic" w:cstheme="minorHAnsi"/>
              </w:rPr>
              <w:t xml:space="preserve">meetings </w:t>
            </w:r>
            <w:r w:rsidRPr="00875D83">
              <w:rPr>
                <w:rStyle w:val="normaltextrun"/>
                <w:rFonts w:ascii="Century Gothic" w:hAnsi="Century Gothic" w:cstheme="minorHAnsi"/>
              </w:rPr>
              <w:t xml:space="preserve">for executive level audiences to show that Transition-In activities are complete and provide information that </w:t>
            </w:r>
            <w:r>
              <w:rPr>
                <w:rStyle w:val="normaltextrun"/>
                <w:rFonts w:ascii="Century Gothic" w:hAnsi="Century Gothic" w:cstheme="minorHAnsi"/>
              </w:rPr>
              <w:t>demonstrates</w:t>
            </w:r>
            <w:r w:rsidRPr="00875D83">
              <w:rPr>
                <w:rStyle w:val="normaltextrun"/>
                <w:rFonts w:ascii="Century Gothic" w:hAnsi="Century Gothic" w:cstheme="minorHAnsi"/>
              </w:rPr>
              <w:t xml:space="preserve"> all transition components are transitioned, work plan activities are complete, and the Contractor is now responsible for all </w:t>
            </w:r>
            <w:r w:rsidRPr="00875D83">
              <w:rPr>
                <w:rStyle w:val="spellingerror"/>
                <w:rFonts w:ascii="Century Gothic" w:hAnsi="Century Gothic"/>
              </w:rPr>
              <w:t xml:space="preserve">Infrastructure </w:t>
            </w:r>
            <w:r w:rsidRPr="00875D83">
              <w:rPr>
                <w:rStyle w:val="normaltextrun"/>
                <w:rFonts w:ascii="Century Gothic" w:hAnsi="Century Gothic" w:cstheme="minorHAnsi"/>
              </w:rPr>
              <w:t>support specified in t</w:t>
            </w:r>
            <w:r w:rsidRPr="00875D83">
              <w:rPr>
                <w:rStyle w:val="normaltextrun"/>
                <w:rFonts w:ascii="Century Gothic" w:hAnsi="Century Gothic"/>
              </w:rPr>
              <w:t>his</w:t>
            </w:r>
            <w:r w:rsidRPr="00875D83">
              <w:rPr>
                <w:rStyle w:val="normaltextrun"/>
                <w:rFonts w:ascii="Century Gothic" w:hAnsi="Century Gothic" w:cstheme="minorHAnsi"/>
              </w:rPr>
              <w:t xml:space="preserve"> Agreement. </w:t>
            </w:r>
            <w:r w:rsidRPr="00875D83">
              <w:rPr>
                <w:rStyle w:val="eop"/>
                <w:rFonts w:ascii="Century Gothic" w:hAnsi="Century Gothic" w:cstheme="minorHAnsi"/>
              </w:rPr>
              <w:t> </w:t>
            </w:r>
          </w:p>
          <w:p w14:paraId="3CFD8C38" w14:textId="77777777" w:rsidR="00995BE6" w:rsidRPr="00875D83" w:rsidRDefault="00995BE6" w:rsidP="00951C3A">
            <w:pPr>
              <w:textAlignment w:val="baseline"/>
              <w:rPr>
                <w:rStyle w:val="eop"/>
                <w:rFonts w:ascii="Century Gothic" w:hAnsi="Century Gothic"/>
              </w:rPr>
            </w:pPr>
          </w:p>
          <w:p w14:paraId="3BED3E54" w14:textId="69F242B0" w:rsidR="00995BE6" w:rsidRPr="00875D83" w:rsidRDefault="00995BE6" w:rsidP="00951C3A">
            <w:pPr>
              <w:textAlignment w:val="baseline"/>
              <w:rPr>
                <w:rStyle w:val="normaltextrun"/>
                <w:rFonts w:ascii="Century Gothic" w:hAnsi="Century Gothic" w:cstheme="minorHAnsi"/>
              </w:rPr>
            </w:pPr>
            <w:r w:rsidRPr="00875D83">
              <w:rPr>
                <w:rStyle w:val="normaltextrun"/>
                <w:rFonts w:ascii="Century Gothic" w:eastAsia="MS Mincho" w:hAnsi="Century Gothic" w:cstheme="minorHAnsi"/>
              </w:rPr>
              <w:t>Note: The Transition-In Final Review</w:t>
            </w:r>
            <w:r>
              <w:rPr>
                <w:rStyle w:val="normaltextrun"/>
                <w:rFonts w:ascii="Century Gothic" w:eastAsia="MS Mincho" w:hAnsi="Century Gothic" w:cstheme="minorHAnsi"/>
              </w:rPr>
              <w:t xml:space="preserve"> meetings</w:t>
            </w:r>
            <w:r w:rsidRPr="00875D83">
              <w:rPr>
                <w:rStyle w:val="normaltextrun"/>
                <w:rFonts w:ascii="Century Gothic" w:eastAsia="MS Mincho" w:hAnsi="Century Gothic" w:cstheme="minorHAnsi"/>
              </w:rPr>
              <w:t xml:space="preserve"> will be conducted at or near the end of the Transition-In period.</w:t>
            </w:r>
            <w:r w:rsidRPr="00875D83">
              <w:rPr>
                <w:rStyle w:val="eop"/>
                <w:rFonts w:ascii="Century Gothic" w:hAnsi="Century Gothic" w:cstheme="minorHAnsi"/>
              </w:rPr>
              <w:t xml:space="preserve"> The Consortium must approve completion of Transition-In. </w:t>
            </w:r>
          </w:p>
        </w:tc>
        <w:tc>
          <w:tcPr>
            <w:tcW w:w="2070" w:type="dxa"/>
          </w:tcPr>
          <w:p w14:paraId="177CDE01" w14:textId="77777777" w:rsidR="00995BE6" w:rsidRPr="00875D83" w:rsidRDefault="00995BE6" w:rsidP="00951C3A">
            <w:pPr>
              <w:rPr>
                <w:rFonts w:ascii="Century Gothic" w:hAnsi="Century Gothic" w:cstheme="minorHAnsi"/>
              </w:rPr>
            </w:pPr>
          </w:p>
        </w:tc>
        <w:tc>
          <w:tcPr>
            <w:tcW w:w="3060" w:type="dxa"/>
          </w:tcPr>
          <w:p w14:paraId="2C5D9CC3" w14:textId="77777777" w:rsidR="00995BE6" w:rsidRPr="00875D83" w:rsidRDefault="00995BE6" w:rsidP="00951C3A">
            <w:pPr>
              <w:rPr>
                <w:rFonts w:ascii="Century Gothic" w:hAnsi="Century Gothic" w:cstheme="minorHAnsi"/>
              </w:rPr>
            </w:pPr>
          </w:p>
        </w:tc>
      </w:tr>
      <w:tr w:rsidR="00995BE6" w:rsidRPr="00875D83" w14:paraId="018245E6" w14:textId="77777777" w:rsidTr="00995BE6">
        <w:tc>
          <w:tcPr>
            <w:tcW w:w="966" w:type="dxa"/>
          </w:tcPr>
          <w:p w14:paraId="4659AB29" w14:textId="77777777" w:rsidR="00995BE6" w:rsidRPr="00875D83" w:rsidRDefault="00995BE6" w:rsidP="00A4718E">
            <w:pPr>
              <w:pStyle w:val="ListParagraph"/>
              <w:numPr>
                <w:ilvl w:val="0"/>
                <w:numId w:val="5"/>
              </w:numPr>
              <w:ind w:left="0" w:firstLine="0"/>
              <w:rPr>
                <w:rFonts w:ascii="Century Gothic" w:hAnsi="Century Gothic" w:cstheme="minorHAnsi"/>
              </w:rPr>
            </w:pPr>
            <w:bookmarkStart w:id="74" w:name="_Hlk88564514"/>
            <w:bookmarkEnd w:id="73"/>
          </w:p>
        </w:tc>
        <w:tc>
          <w:tcPr>
            <w:tcW w:w="8299" w:type="dxa"/>
          </w:tcPr>
          <w:p w14:paraId="3FC58928" w14:textId="3771587A" w:rsidR="00995BE6" w:rsidRPr="00875D83" w:rsidRDefault="00995BE6" w:rsidP="00951C3A">
            <w:pPr>
              <w:pStyle w:val="paragraph"/>
              <w:spacing w:before="0" w:beforeAutospacing="0" w:after="0" w:afterAutospacing="0"/>
              <w:textAlignment w:val="baseline"/>
              <w:divId w:val="1868443704"/>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Contractor will present information at the Transition-In Final Review Meeting</w:t>
            </w:r>
            <w:r>
              <w:rPr>
                <w:rStyle w:val="normaltextrun"/>
                <w:rFonts w:ascii="Century Gothic" w:eastAsia="MS Mincho" w:hAnsi="Century Gothic" w:cstheme="minorHAnsi"/>
                <w:sz w:val="22"/>
                <w:szCs w:val="22"/>
              </w:rPr>
              <w:t>(</w:t>
            </w:r>
            <w:r>
              <w:rPr>
                <w:rStyle w:val="normaltextrun"/>
                <w:rFonts w:ascii="Century Gothic" w:eastAsia="MS Mincho" w:hAnsi="Century Gothic" w:cstheme="minorHAnsi"/>
              </w:rPr>
              <w:t>s)</w:t>
            </w:r>
            <w:r w:rsidRPr="00875D83">
              <w:rPr>
                <w:rStyle w:val="normaltextrun"/>
                <w:rFonts w:ascii="Century Gothic" w:eastAsia="MS Mincho" w:hAnsi="Century Gothic" w:cstheme="minorHAnsi"/>
                <w:sz w:val="22"/>
                <w:szCs w:val="22"/>
              </w:rPr>
              <w:t xml:space="preserve"> in a PowerPoint presentation format which must be easy to understand, and includes: </w:t>
            </w:r>
            <w:r w:rsidRPr="00875D83">
              <w:rPr>
                <w:rStyle w:val="eop"/>
                <w:rFonts w:ascii="Century Gothic" w:hAnsi="Century Gothic" w:cstheme="minorHAnsi"/>
                <w:sz w:val="22"/>
                <w:szCs w:val="22"/>
              </w:rPr>
              <w:t> </w:t>
            </w:r>
          </w:p>
          <w:p w14:paraId="182B8AF1" w14:textId="77777777" w:rsidR="00995BE6" w:rsidRPr="00875D83" w:rsidRDefault="00995BE6" w:rsidP="00A4718E">
            <w:pPr>
              <w:pStyle w:val="paragraph"/>
              <w:numPr>
                <w:ilvl w:val="0"/>
                <w:numId w:val="9"/>
              </w:numPr>
              <w:spacing w:before="0" w:beforeAutospacing="0" w:after="0" w:afterAutospacing="0"/>
              <w:textAlignment w:val="baseline"/>
              <w:divId w:val="546264332"/>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Final Dashboard </w:t>
            </w:r>
          </w:p>
          <w:p w14:paraId="597DF6FF" w14:textId="77777777" w:rsidR="00995BE6" w:rsidRPr="00875D83" w:rsidRDefault="00995BE6" w:rsidP="00A4718E">
            <w:pPr>
              <w:pStyle w:val="paragraph"/>
              <w:numPr>
                <w:ilvl w:val="0"/>
                <w:numId w:val="9"/>
              </w:numPr>
              <w:spacing w:before="0" w:beforeAutospacing="0" w:after="0" w:afterAutospacing="0"/>
              <w:textAlignment w:val="baseline"/>
              <w:divId w:val="632979026"/>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Final Schedule </w:t>
            </w:r>
          </w:p>
          <w:p w14:paraId="50797E5C" w14:textId="04EE93A1" w:rsidR="00995BE6" w:rsidRPr="00875D83" w:rsidRDefault="00995BE6" w:rsidP="00A4718E">
            <w:pPr>
              <w:pStyle w:val="paragraph"/>
              <w:numPr>
                <w:ilvl w:val="0"/>
                <w:numId w:val="9"/>
              </w:numPr>
              <w:spacing w:before="0" w:beforeAutospacing="0" w:after="0" w:afterAutospacing="0"/>
              <w:textAlignment w:val="baseline"/>
              <w:divId w:val="1840806923"/>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Issues Pertaining to Ongoing Infrastructure activities </w:t>
            </w:r>
          </w:p>
          <w:p w14:paraId="1DB09294" w14:textId="022CBDC2" w:rsidR="00995BE6" w:rsidRPr="00875D83" w:rsidRDefault="00995BE6" w:rsidP="00A4718E">
            <w:pPr>
              <w:pStyle w:val="paragraph"/>
              <w:numPr>
                <w:ilvl w:val="0"/>
                <w:numId w:val="9"/>
              </w:numPr>
              <w:spacing w:before="0" w:beforeAutospacing="0" w:after="0" w:afterAutospacing="0"/>
              <w:textAlignment w:val="baseline"/>
              <w:divId w:val="1249803863"/>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Lessons Learned</w:t>
            </w:r>
          </w:p>
          <w:p w14:paraId="79081D35" w14:textId="4E00CAED" w:rsidR="00995BE6" w:rsidRPr="00875D83" w:rsidRDefault="00995BE6" w:rsidP="00A4718E">
            <w:pPr>
              <w:pStyle w:val="paragraph"/>
              <w:numPr>
                <w:ilvl w:val="0"/>
                <w:numId w:val="9"/>
              </w:numPr>
              <w:spacing w:before="0" w:beforeAutospacing="0" w:after="0" w:afterAutospacing="0"/>
              <w:textAlignment w:val="baseline"/>
              <w:divId w:val="1249803863"/>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Request to Close Transition</w:t>
            </w:r>
          </w:p>
        </w:tc>
        <w:tc>
          <w:tcPr>
            <w:tcW w:w="2070" w:type="dxa"/>
          </w:tcPr>
          <w:p w14:paraId="475567E0" w14:textId="77777777" w:rsidR="00995BE6" w:rsidRPr="00875D83" w:rsidRDefault="00995BE6" w:rsidP="00951C3A">
            <w:pPr>
              <w:rPr>
                <w:rFonts w:ascii="Century Gothic" w:hAnsi="Century Gothic" w:cstheme="minorHAnsi"/>
              </w:rPr>
            </w:pPr>
          </w:p>
        </w:tc>
        <w:tc>
          <w:tcPr>
            <w:tcW w:w="3060" w:type="dxa"/>
          </w:tcPr>
          <w:p w14:paraId="327ECC53" w14:textId="7B9CB56C" w:rsidR="00995BE6" w:rsidRPr="00875D83" w:rsidRDefault="00995BE6" w:rsidP="00951C3A">
            <w:pPr>
              <w:rPr>
                <w:rFonts w:ascii="Century Gothic" w:hAnsi="Century Gothic" w:cstheme="minorHAnsi"/>
              </w:rPr>
            </w:pPr>
          </w:p>
        </w:tc>
      </w:tr>
      <w:bookmarkEnd w:id="69"/>
      <w:bookmarkEnd w:id="70"/>
      <w:bookmarkEnd w:id="74"/>
    </w:tbl>
    <w:p w14:paraId="76E99249" w14:textId="59B9AC83" w:rsidR="00875EA9" w:rsidRPr="00875D83" w:rsidRDefault="00875EA9" w:rsidP="00294397">
      <w:pPr>
        <w:spacing w:after="0" w:line="240" w:lineRule="auto"/>
        <w:rPr>
          <w:rFonts w:ascii="Century Gothic" w:hAnsi="Century Gothic"/>
          <w:b/>
          <w:bCs/>
        </w:rPr>
      </w:pPr>
    </w:p>
    <w:p w14:paraId="59754ACC" w14:textId="1187CB11" w:rsidR="00A75701" w:rsidRPr="00875D83" w:rsidRDefault="00A75701" w:rsidP="002A73A1">
      <w:pPr>
        <w:pStyle w:val="Heading2"/>
        <w:rPr>
          <w:rFonts w:ascii="Century Gothic" w:hAnsi="Century Gothic"/>
          <w:sz w:val="22"/>
          <w:szCs w:val="22"/>
        </w:rPr>
      </w:pPr>
      <w:bookmarkStart w:id="75" w:name="_Toc91067054"/>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8015FA" w:rsidRPr="00875D83">
        <w:rPr>
          <w:rFonts w:ascii="Century Gothic" w:hAnsi="Century Gothic"/>
          <w:sz w:val="22"/>
          <w:szCs w:val="22"/>
        </w:rPr>
        <w:t>7</w:t>
      </w:r>
      <w:r w:rsidRPr="00875D83">
        <w:rPr>
          <w:rFonts w:ascii="Century Gothic" w:hAnsi="Century Gothic"/>
          <w:sz w:val="22"/>
          <w:szCs w:val="22"/>
        </w:rPr>
        <w:t>.</w:t>
      </w:r>
      <w:r w:rsidR="00875EA9" w:rsidRPr="00875D83">
        <w:rPr>
          <w:rFonts w:ascii="Century Gothic" w:hAnsi="Century Gothic"/>
          <w:sz w:val="22"/>
          <w:szCs w:val="22"/>
        </w:rPr>
        <w:t>4</w:t>
      </w:r>
      <w:r w:rsidRPr="00875D83">
        <w:rPr>
          <w:rFonts w:ascii="Century Gothic" w:hAnsi="Century Gothic"/>
          <w:sz w:val="22"/>
          <w:szCs w:val="22"/>
        </w:rPr>
        <w:t xml:space="preserve"> </w:t>
      </w:r>
      <w:r w:rsidR="0036057A" w:rsidRPr="00875D83">
        <w:rPr>
          <w:rFonts w:ascii="Century Gothic" w:hAnsi="Century Gothic"/>
          <w:sz w:val="22"/>
          <w:szCs w:val="22"/>
        </w:rPr>
        <w:t xml:space="preserve">Service and </w:t>
      </w:r>
      <w:r w:rsidR="00875EA9" w:rsidRPr="00875D83">
        <w:rPr>
          <w:rFonts w:ascii="Century Gothic" w:hAnsi="Century Gothic"/>
          <w:sz w:val="22"/>
          <w:szCs w:val="22"/>
        </w:rPr>
        <w:t xml:space="preserve">Function </w:t>
      </w:r>
      <w:r w:rsidR="00277FC2" w:rsidRPr="00875D83">
        <w:rPr>
          <w:rFonts w:ascii="Century Gothic" w:hAnsi="Century Gothic"/>
          <w:sz w:val="22"/>
          <w:szCs w:val="22"/>
        </w:rPr>
        <w:t>Migration</w:t>
      </w:r>
      <w:r w:rsidRPr="00875D83">
        <w:rPr>
          <w:rFonts w:ascii="Century Gothic" w:hAnsi="Century Gothic"/>
          <w:sz w:val="22"/>
          <w:szCs w:val="22"/>
        </w:rPr>
        <w:t xml:space="preserve"> </w:t>
      </w:r>
      <w:r w:rsidR="005762C3" w:rsidRPr="00875D83">
        <w:rPr>
          <w:rFonts w:ascii="Century Gothic" w:hAnsi="Century Gothic"/>
          <w:sz w:val="22"/>
          <w:szCs w:val="22"/>
        </w:rPr>
        <w:t>(</w:t>
      </w:r>
      <w:r w:rsidR="00C70A2A">
        <w:rPr>
          <w:rFonts w:ascii="Century Gothic" w:hAnsi="Century Gothic"/>
          <w:sz w:val="22"/>
          <w:szCs w:val="22"/>
        </w:rPr>
        <w:t xml:space="preserve">8 </w:t>
      </w:r>
      <w:r w:rsidR="00875D83" w:rsidRPr="00875D83">
        <w:rPr>
          <w:rFonts w:ascii="Century Gothic" w:hAnsi="Century Gothic"/>
          <w:sz w:val="22"/>
          <w:szCs w:val="22"/>
        </w:rPr>
        <w:t>Requirements</w:t>
      </w:r>
      <w:r w:rsidR="005762C3" w:rsidRPr="00875D83">
        <w:rPr>
          <w:rFonts w:ascii="Century Gothic" w:hAnsi="Century Gothic"/>
          <w:sz w:val="22"/>
          <w:szCs w:val="22"/>
        </w:rPr>
        <w:t>)</w:t>
      </w:r>
      <w:bookmarkEnd w:id="75"/>
    </w:p>
    <w:tbl>
      <w:tblPr>
        <w:tblStyle w:val="TableGrid"/>
        <w:tblW w:w="14395" w:type="dxa"/>
        <w:tblLook w:val="04A0" w:firstRow="1" w:lastRow="0" w:firstColumn="1" w:lastColumn="0" w:noHBand="0" w:noVBand="1"/>
      </w:tblPr>
      <w:tblGrid>
        <w:gridCol w:w="990"/>
        <w:gridCol w:w="8275"/>
        <w:gridCol w:w="2070"/>
        <w:gridCol w:w="3060"/>
      </w:tblGrid>
      <w:tr w:rsidR="00995BE6" w:rsidRPr="00875D83" w14:paraId="52A2B42C" w14:textId="77777777" w:rsidTr="00995BE6">
        <w:trPr>
          <w:tblHeader/>
        </w:trPr>
        <w:tc>
          <w:tcPr>
            <w:tcW w:w="990" w:type="dxa"/>
            <w:shd w:val="clear" w:color="auto" w:fill="D9E2F3" w:themeFill="accent1" w:themeFillTint="33"/>
            <w:vAlign w:val="bottom"/>
          </w:tcPr>
          <w:p w14:paraId="4FF0602F" w14:textId="5CE05579" w:rsidR="00995BE6" w:rsidRPr="00875D83" w:rsidRDefault="00995BE6" w:rsidP="00A921BE">
            <w:pPr>
              <w:rPr>
                <w:rFonts w:ascii="Century Gothic" w:hAnsi="Century Gothic" w:cstheme="minorHAnsi"/>
                <w:b/>
                <w:bCs/>
              </w:rPr>
            </w:pPr>
            <w:bookmarkStart w:id="76" w:name="_Hlk84240812"/>
            <w:r w:rsidRPr="005701F2">
              <w:rPr>
                <w:rFonts w:ascii="Century Gothic" w:hAnsi="Century Gothic" w:cstheme="minorHAnsi"/>
              </w:rPr>
              <w:t>Unique ID</w:t>
            </w:r>
          </w:p>
        </w:tc>
        <w:tc>
          <w:tcPr>
            <w:tcW w:w="8275" w:type="dxa"/>
            <w:shd w:val="clear" w:color="auto" w:fill="D9E2F3" w:themeFill="accent1" w:themeFillTint="33"/>
            <w:vAlign w:val="bottom"/>
          </w:tcPr>
          <w:p w14:paraId="53A6D326" w14:textId="072D31C8" w:rsidR="00995BE6" w:rsidRPr="00875D83" w:rsidRDefault="00995BE6" w:rsidP="00A921BE">
            <w:pPr>
              <w:rPr>
                <w:rFonts w:ascii="Century Gothic" w:hAnsi="Century Gothic" w:cstheme="minorHAnsi"/>
                <w:b/>
                <w:bCs/>
              </w:rPr>
            </w:pPr>
            <w:r w:rsidRPr="005701F2">
              <w:rPr>
                <w:rFonts w:ascii="Century Gothic" w:hAnsi="Century Gothic" w:cstheme="minorHAnsi"/>
              </w:rPr>
              <w:t>Requirement</w:t>
            </w:r>
          </w:p>
        </w:tc>
        <w:tc>
          <w:tcPr>
            <w:tcW w:w="2070" w:type="dxa"/>
            <w:shd w:val="clear" w:color="auto" w:fill="D9E2F3" w:themeFill="accent1" w:themeFillTint="33"/>
            <w:vAlign w:val="bottom"/>
          </w:tcPr>
          <w:p w14:paraId="41FF3E1C" w14:textId="2EFBE636" w:rsidR="00995BE6" w:rsidRPr="00875D83" w:rsidRDefault="00761BC3" w:rsidP="00A921BE">
            <w:pPr>
              <w:rPr>
                <w:rFonts w:ascii="Century Gothic" w:hAnsi="Century Gothic" w:cstheme="minorHAnsi"/>
                <w:b/>
                <w:bCs/>
              </w:rPr>
            </w:pPr>
            <w:r>
              <w:rPr>
                <w:rFonts w:ascii="Century Gothic" w:hAnsi="Century Gothic" w:cstheme="minorHAnsi"/>
              </w:rPr>
              <w:t>Deliverable(s)</w:t>
            </w:r>
            <w:r w:rsidR="00995BE6" w:rsidRPr="00875D83">
              <w:rPr>
                <w:rFonts w:ascii="Century Gothic" w:hAnsi="Century Gothic" w:cstheme="minorHAnsi"/>
              </w:rPr>
              <w:t xml:space="preserve"> </w:t>
            </w:r>
          </w:p>
        </w:tc>
        <w:tc>
          <w:tcPr>
            <w:tcW w:w="3060" w:type="dxa"/>
            <w:shd w:val="clear" w:color="auto" w:fill="D9E2F3" w:themeFill="accent1" w:themeFillTint="33"/>
            <w:vAlign w:val="bottom"/>
          </w:tcPr>
          <w:p w14:paraId="77FE81D3" w14:textId="4741D028" w:rsidR="00995BE6" w:rsidRPr="00875D83" w:rsidRDefault="00995BE6" w:rsidP="00A921BE">
            <w:pPr>
              <w:rPr>
                <w:rFonts w:ascii="Century Gothic" w:hAnsi="Century Gothic" w:cstheme="minorHAnsi"/>
                <w:b/>
                <w:bCs/>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995BE6" w:rsidRPr="00875D83" w14:paraId="171E81B1" w14:textId="77777777" w:rsidTr="00995BE6">
        <w:tc>
          <w:tcPr>
            <w:tcW w:w="990" w:type="dxa"/>
          </w:tcPr>
          <w:p w14:paraId="5B120C44" w14:textId="77777777" w:rsidR="00995BE6" w:rsidRPr="00875D83" w:rsidRDefault="00995BE6" w:rsidP="00A4718E">
            <w:pPr>
              <w:pStyle w:val="ListParagraph"/>
              <w:numPr>
                <w:ilvl w:val="0"/>
                <w:numId w:val="13"/>
              </w:numPr>
              <w:ind w:left="0" w:hanging="27"/>
              <w:rPr>
                <w:rFonts w:ascii="Century Gothic" w:hAnsi="Century Gothic" w:cstheme="minorHAnsi"/>
              </w:rPr>
            </w:pPr>
            <w:bookmarkStart w:id="77" w:name="_Hlk89672731"/>
          </w:p>
        </w:tc>
        <w:tc>
          <w:tcPr>
            <w:tcW w:w="8275" w:type="dxa"/>
            <w:shd w:val="clear" w:color="auto" w:fill="FFFFFF" w:themeFill="background1"/>
          </w:tcPr>
          <w:p w14:paraId="5E6D6963" w14:textId="0C060DFC" w:rsidR="00995BE6" w:rsidRPr="00875D83" w:rsidRDefault="00995BE6" w:rsidP="0036057A">
            <w:pPr>
              <w:rPr>
                <w:rFonts w:ascii="Century Gothic" w:hAnsi="Century Gothic" w:cstheme="minorHAnsi"/>
                <w:b/>
                <w:bCs/>
              </w:rPr>
            </w:pPr>
            <w:r w:rsidRPr="00875D83">
              <w:rPr>
                <w:rStyle w:val="normaltextrun"/>
                <w:rFonts w:ascii="Century Gothic" w:hAnsi="Century Gothic" w:cstheme="minorHAnsi"/>
              </w:rPr>
              <w:t>The Contractor will develop, deliver, maintain and execute a C</w:t>
            </w:r>
            <w:r w:rsidRPr="00875D83">
              <w:rPr>
                <w:rStyle w:val="normaltextrun"/>
                <w:rFonts w:ascii="Century Gothic" w:hAnsi="Century Gothic"/>
              </w:rPr>
              <w:t xml:space="preserve">alSAWS Infrastructure </w:t>
            </w:r>
            <w:r w:rsidRPr="00875D83">
              <w:rPr>
                <w:rStyle w:val="normaltextrun"/>
                <w:rFonts w:ascii="Century Gothic" w:hAnsi="Century Gothic" w:cstheme="minorHAnsi"/>
              </w:rPr>
              <w:t>Management Service and Function Migration Plan,</w:t>
            </w:r>
            <w:r w:rsidRPr="00875D83">
              <w:rPr>
                <w:rStyle w:val="normaltextrun"/>
                <w:rFonts w:ascii="Century Gothic" w:hAnsi="Century Gothic"/>
              </w:rPr>
              <w:t xml:space="preserve"> in cooperation and coordination with the Consortium and other CalSAWS contractors as applicable,</w:t>
            </w:r>
            <w:r w:rsidRPr="00875D83">
              <w:rPr>
                <w:rStyle w:val="normaltextrun"/>
                <w:rFonts w:ascii="Century Gothic" w:hAnsi="Century Gothic" w:cstheme="minorHAnsi"/>
              </w:rPr>
              <w:t xml:space="preserve"> to define and execute the migration of all management functions needed in support of </w:t>
            </w:r>
            <w:r w:rsidRPr="00875D83">
              <w:rPr>
                <w:rStyle w:val="normaltextrun"/>
                <w:rFonts w:ascii="Century Gothic" w:hAnsi="Century Gothic" w:cstheme="minorHAnsi"/>
                <w:shd w:val="clear" w:color="auto" w:fill="FFFFFF" w:themeFill="background1"/>
              </w:rPr>
              <w:t>SOW Task Area 1: Management Requirements</w:t>
            </w:r>
            <w:r w:rsidRPr="00875D83">
              <w:rPr>
                <w:rStyle w:val="normaltextrun"/>
                <w:rFonts w:ascii="Century Gothic" w:hAnsi="Century Gothic" w:cstheme="minorHAnsi"/>
                <w:color w:val="538135" w:themeColor="accent6" w:themeShade="BF"/>
              </w:rPr>
              <w:t>. </w:t>
            </w:r>
            <w:r w:rsidRPr="00875D83">
              <w:rPr>
                <w:rStyle w:val="eop"/>
                <w:rFonts w:ascii="Century Gothic" w:hAnsi="Century Gothic" w:cstheme="minorHAnsi"/>
                <w:color w:val="538135" w:themeColor="accent6" w:themeShade="BF"/>
              </w:rPr>
              <w:t> </w:t>
            </w:r>
          </w:p>
        </w:tc>
        <w:tc>
          <w:tcPr>
            <w:tcW w:w="2070" w:type="dxa"/>
          </w:tcPr>
          <w:p w14:paraId="2670EF41" w14:textId="21D0D03D" w:rsidR="00995BE6" w:rsidRPr="00875D83" w:rsidRDefault="00995BE6" w:rsidP="00D343F1">
            <w:pPr>
              <w:rPr>
                <w:rFonts w:ascii="Century Gothic" w:hAnsi="Century Gothic" w:cstheme="minorHAnsi"/>
              </w:rPr>
            </w:pPr>
            <w:r w:rsidRPr="00875D83">
              <w:rPr>
                <w:rFonts w:ascii="Century Gothic" w:hAnsi="Century Gothic" w:cstheme="minorHAnsi"/>
              </w:rPr>
              <w:t>CalSAWS Infrastructure Management Service and Function Migration Plan</w:t>
            </w:r>
          </w:p>
        </w:tc>
        <w:tc>
          <w:tcPr>
            <w:tcW w:w="3060" w:type="dxa"/>
          </w:tcPr>
          <w:p w14:paraId="559766DB" w14:textId="219A8505" w:rsidR="00995BE6" w:rsidRPr="00875D83" w:rsidRDefault="00995BE6" w:rsidP="0036057A">
            <w:pPr>
              <w:rPr>
                <w:rFonts w:ascii="Century Gothic" w:hAnsi="Century Gothic" w:cstheme="minorHAnsi"/>
              </w:rPr>
            </w:pPr>
          </w:p>
        </w:tc>
      </w:tr>
      <w:tr w:rsidR="00995BE6" w:rsidRPr="00875D83" w14:paraId="36463CAA" w14:textId="77777777" w:rsidTr="00995BE6">
        <w:tc>
          <w:tcPr>
            <w:tcW w:w="990" w:type="dxa"/>
          </w:tcPr>
          <w:p w14:paraId="377B6C6C" w14:textId="77777777" w:rsidR="00995BE6" w:rsidRPr="00875D83" w:rsidRDefault="00995BE6" w:rsidP="00A4718E">
            <w:pPr>
              <w:pStyle w:val="ListParagraph"/>
              <w:numPr>
                <w:ilvl w:val="0"/>
                <w:numId w:val="13"/>
              </w:numPr>
              <w:ind w:left="0" w:hanging="27"/>
              <w:rPr>
                <w:rFonts w:ascii="Century Gothic" w:hAnsi="Century Gothic" w:cstheme="minorHAnsi"/>
              </w:rPr>
            </w:pPr>
            <w:bookmarkStart w:id="78" w:name="_Hlk88564661"/>
          </w:p>
        </w:tc>
        <w:tc>
          <w:tcPr>
            <w:tcW w:w="8275" w:type="dxa"/>
          </w:tcPr>
          <w:p w14:paraId="14FB47C6" w14:textId="3395F39A" w:rsidR="00995BE6" w:rsidRPr="00875D83" w:rsidRDefault="00995BE6" w:rsidP="0036057A">
            <w:pPr>
              <w:rPr>
                <w:rFonts w:ascii="Century Gothic" w:hAnsi="Century Gothic" w:cstheme="minorHAnsi"/>
                <w:b/>
                <w:bCs/>
              </w:rPr>
            </w:pPr>
            <w:r w:rsidRPr="00875D83">
              <w:rPr>
                <w:rStyle w:val="normaltextrun"/>
                <w:rFonts w:ascii="Century Gothic" w:hAnsi="Century Gothic" w:cstheme="minorHAnsi"/>
              </w:rPr>
              <w:t xml:space="preserve">The Contractor will provide leadership in working with the Consortium and the incumbent Contractor to integrate the incumbent Contractor's </w:t>
            </w:r>
            <w:r w:rsidRPr="00875D83">
              <w:rPr>
                <w:rStyle w:val="normaltextrun"/>
                <w:rFonts w:ascii="Century Gothic" w:hAnsi="Century Gothic" w:cstheme="minorHAnsi"/>
                <w:shd w:val="clear" w:color="auto" w:fill="FFFFFF" w:themeFill="background1"/>
              </w:rPr>
              <w:t>Closeout Plan and Closeout Work Plan</w:t>
            </w:r>
            <w:r w:rsidRPr="00875D83">
              <w:rPr>
                <w:rStyle w:val="normaltextrun"/>
                <w:rFonts w:ascii="Century Gothic" w:hAnsi="Century Gothic" w:cstheme="minorHAnsi"/>
              </w:rPr>
              <w:t xml:space="preserve"> with the Contractor's </w:t>
            </w:r>
            <w:r w:rsidRPr="00875D83">
              <w:rPr>
                <w:rFonts w:ascii="Century Gothic" w:hAnsi="Century Gothic" w:cstheme="minorHAnsi"/>
              </w:rPr>
              <w:t xml:space="preserve">CalSAWS Infrastructure </w:t>
            </w:r>
            <w:r w:rsidRPr="00875D83">
              <w:rPr>
                <w:rStyle w:val="normaltextrun"/>
                <w:rFonts w:ascii="Century Gothic" w:hAnsi="Century Gothic" w:cstheme="minorHAnsi"/>
              </w:rPr>
              <w:t>Management Service and Function Migration Plan.</w:t>
            </w:r>
            <w:r w:rsidRPr="00875D83">
              <w:rPr>
                <w:rStyle w:val="eop"/>
                <w:rFonts w:ascii="Century Gothic" w:hAnsi="Century Gothic" w:cstheme="minorHAnsi"/>
              </w:rPr>
              <w:t> </w:t>
            </w:r>
          </w:p>
        </w:tc>
        <w:tc>
          <w:tcPr>
            <w:tcW w:w="2070" w:type="dxa"/>
          </w:tcPr>
          <w:p w14:paraId="06FD36EC" w14:textId="77777777" w:rsidR="00995BE6" w:rsidRPr="00875D83" w:rsidRDefault="00995BE6" w:rsidP="0036057A">
            <w:pPr>
              <w:rPr>
                <w:rFonts w:ascii="Century Gothic" w:hAnsi="Century Gothic" w:cstheme="minorHAnsi"/>
                <w:b/>
                <w:bCs/>
              </w:rPr>
            </w:pPr>
          </w:p>
        </w:tc>
        <w:tc>
          <w:tcPr>
            <w:tcW w:w="3060" w:type="dxa"/>
          </w:tcPr>
          <w:p w14:paraId="3B30B3DB" w14:textId="47F53BF5" w:rsidR="00995BE6" w:rsidRPr="00875D83" w:rsidRDefault="00995BE6" w:rsidP="0036057A">
            <w:pPr>
              <w:rPr>
                <w:rFonts w:ascii="Century Gothic" w:hAnsi="Century Gothic" w:cstheme="minorHAnsi"/>
              </w:rPr>
            </w:pPr>
          </w:p>
        </w:tc>
      </w:tr>
      <w:bookmarkEnd w:id="78"/>
      <w:tr w:rsidR="00995BE6" w:rsidRPr="00875D83" w14:paraId="5D984960" w14:textId="77777777" w:rsidTr="00995BE6">
        <w:tc>
          <w:tcPr>
            <w:tcW w:w="990" w:type="dxa"/>
          </w:tcPr>
          <w:p w14:paraId="47FB2ACF" w14:textId="77777777" w:rsidR="00995BE6" w:rsidRPr="00875D83" w:rsidRDefault="00995BE6" w:rsidP="00995BE6">
            <w:pPr>
              <w:pStyle w:val="ListParagraph"/>
              <w:numPr>
                <w:ilvl w:val="0"/>
                <w:numId w:val="13"/>
              </w:numPr>
              <w:ind w:left="0" w:hanging="27"/>
              <w:rPr>
                <w:rFonts w:ascii="Century Gothic" w:hAnsi="Century Gothic" w:cstheme="minorHAnsi"/>
              </w:rPr>
            </w:pPr>
          </w:p>
        </w:tc>
        <w:tc>
          <w:tcPr>
            <w:tcW w:w="8275" w:type="dxa"/>
          </w:tcPr>
          <w:p w14:paraId="09A63400" w14:textId="54E9507D" w:rsidR="00995BE6" w:rsidRPr="00875D83" w:rsidRDefault="00995BE6" w:rsidP="00995BE6">
            <w:pPr>
              <w:rPr>
                <w:rStyle w:val="normaltextrun"/>
                <w:rFonts w:ascii="Century Gothic" w:hAnsi="Century Gothic" w:cstheme="minorHAnsi"/>
              </w:rPr>
            </w:pPr>
            <w:r w:rsidRPr="00875D83">
              <w:rPr>
                <w:rStyle w:val="normaltextrun"/>
                <w:rFonts w:ascii="Century Gothic" w:hAnsi="Century Gothic" w:cstheme="minorHAnsi"/>
              </w:rPr>
              <w:t>The Contractor will develop, deliver, maintain and execute a C</w:t>
            </w:r>
            <w:r w:rsidRPr="00875D83">
              <w:rPr>
                <w:rStyle w:val="normaltextrun"/>
                <w:rFonts w:ascii="Century Gothic" w:hAnsi="Century Gothic"/>
              </w:rPr>
              <w:t xml:space="preserve">alSAWS Infrastructure </w:t>
            </w:r>
            <w:r w:rsidRPr="00875D83">
              <w:rPr>
                <w:rStyle w:val="normaltextrun"/>
                <w:rFonts w:ascii="Century Gothic" w:hAnsi="Century Gothic" w:cstheme="minorHAnsi"/>
              </w:rPr>
              <w:t>Technical Infrastructure Support Service and Function Migration Plan,</w:t>
            </w:r>
            <w:r w:rsidRPr="00875D83">
              <w:rPr>
                <w:rStyle w:val="normaltextrun"/>
                <w:rFonts w:ascii="Century Gothic" w:hAnsi="Century Gothic"/>
              </w:rPr>
              <w:t xml:space="preserve"> in cooperation and coordination with the Consortium and other CalSAWS contractors as applicable,</w:t>
            </w:r>
            <w:r w:rsidRPr="00875D83">
              <w:rPr>
                <w:rStyle w:val="normaltextrun"/>
                <w:rFonts w:ascii="Century Gothic" w:hAnsi="Century Gothic" w:cstheme="minorHAnsi"/>
              </w:rPr>
              <w:t xml:space="preserve"> to define and execute the migration of all services and functions needed in support of </w:t>
            </w:r>
            <w:r w:rsidRPr="00875D83">
              <w:rPr>
                <w:rStyle w:val="normaltextrun"/>
                <w:rFonts w:ascii="Century Gothic" w:hAnsi="Century Gothic" w:cstheme="minorHAnsi"/>
                <w:shd w:val="clear" w:color="auto" w:fill="FFFFFF" w:themeFill="background1"/>
              </w:rPr>
              <w:t>SOW Task Area: 2. Technical Infrastructure Support Requirements.</w:t>
            </w:r>
            <w:r w:rsidRPr="00875D83">
              <w:rPr>
                <w:rStyle w:val="eop"/>
                <w:rFonts w:ascii="Century Gothic" w:hAnsi="Century Gothic" w:cstheme="minorHAnsi"/>
                <w:color w:val="538135" w:themeColor="accent6" w:themeShade="BF"/>
              </w:rPr>
              <w:t> </w:t>
            </w:r>
          </w:p>
        </w:tc>
        <w:tc>
          <w:tcPr>
            <w:tcW w:w="2070" w:type="dxa"/>
          </w:tcPr>
          <w:p w14:paraId="48258D96" w14:textId="77FA9C27" w:rsidR="00995BE6" w:rsidRPr="00875D83" w:rsidRDefault="00995BE6" w:rsidP="00995BE6">
            <w:pPr>
              <w:rPr>
                <w:rFonts w:ascii="Century Gothic" w:hAnsi="Century Gothic" w:cstheme="minorHAnsi"/>
                <w:b/>
                <w:bCs/>
              </w:rPr>
            </w:pPr>
            <w:r w:rsidRPr="00875D83">
              <w:rPr>
                <w:rStyle w:val="normaltextrun"/>
                <w:rFonts w:ascii="Century Gothic" w:hAnsi="Century Gothic" w:cstheme="minorHAnsi"/>
              </w:rPr>
              <w:t>C</w:t>
            </w:r>
            <w:r w:rsidRPr="00875D83">
              <w:rPr>
                <w:rStyle w:val="normaltextrun"/>
                <w:rFonts w:ascii="Century Gothic" w:hAnsi="Century Gothic"/>
              </w:rPr>
              <w:t xml:space="preserve">alSAWS </w:t>
            </w:r>
            <w:r w:rsidRPr="00875D83">
              <w:rPr>
                <w:rFonts w:ascii="Century Gothic" w:hAnsi="Century Gothic" w:cstheme="minorHAnsi"/>
              </w:rPr>
              <w:t xml:space="preserve">Infrastructure </w:t>
            </w:r>
            <w:r w:rsidRPr="00875D83">
              <w:rPr>
                <w:rStyle w:val="normaltextrun"/>
                <w:rFonts w:ascii="Century Gothic" w:hAnsi="Century Gothic" w:cstheme="minorHAnsi"/>
              </w:rPr>
              <w:t>Technical Infrastructure Support Service and Function Migration Plan</w:t>
            </w:r>
          </w:p>
        </w:tc>
        <w:tc>
          <w:tcPr>
            <w:tcW w:w="3060" w:type="dxa"/>
          </w:tcPr>
          <w:p w14:paraId="63B58610" w14:textId="737C13A1" w:rsidR="00995BE6" w:rsidRPr="00875D83" w:rsidRDefault="00995BE6" w:rsidP="00995BE6">
            <w:pPr>
              <w:rPr>
                <w:rFonts w:ascii="Century Gothic" w:hAnsi="Century Gothic" w:cstheme="minorHAnsi"/>
                <w:b/>
                <w:bCs/>
              </w:rPr>
            </w:pPr>
          </w:p>
        </w:tc>
      </w:tr>
      <w:tr w:rsidR="00995BE6" w:rsidRPr="00875D83" w14:paraId="62B57A35" w14:textId="77777777" w:rsidTr="00995BE6">
        <w:tc>
          <w:tcPr>
            <w:tcW w:w="990" w:type="dxa"/>
          </w:tcPr>
          <w:p w14:paraId="386F2E7E" w14:textId="77777777" w:rsidR="00995BE6" w:rsidRPr="00875D83" w:rsidRDefault="00995BE6" w:rsidP="00995BE6">
            <w:pPr>
              <w:pStyle w:val="ListParagraph"/>
              <w:numPr>
                <w:ilvl w:val="0"/>
                <w:numId w:val="13"/>
              </w:numPr>
              <w:ind w:left="0" w:hanging="27"/>
              <w:rPr>
                <w:rFonts w:ascii="Century Gothic" w:hAnsi="Century Gothic" w:cstheme="minorHAnsi"/>
              </w:rPr>
            </w:pPr>
          </w:p>
        </w:tc>
        <w:tc>
          <w:tcPr>
            <w:tcW w:w="8275" w:type="dxa"/>
          </w:tcPr>
          <w:p w14:paraId="1C57573D" w14:textId="4115981D" w:rsidR="00995BE6" w:rsidRPr="00875D83" w:rsidRDefault="00995BE6" w:rsidP="00995BE6">
            <w:pPr>
              <w:rPr>
                <w:rFonts w:ascii="Century Gothic" w:hAnsi="Century Gothic" w:cstheme="minorHAnsi"/>
                <w:b/>
                <w:bCs/>
              </w:rPr>
            </w:pPr>
            <w:r w:rsidRPr="00875D83">
              <w:rPr>
                <w:rStyle w:val="normaltextrun"/>
                <w:rFonts w:ascii="Century Gothic" w:hAnsi="Century Gothic" w:cstheme="minorHAnsi"/>
              </w:rPr>
              <w:t>The Contractor will develop, deliver, maintain and execute a CalSAWS Infrastructure Production Operations Service and Function Migration Plan,</w:t>
            </w:r>
            <w:r w:rsidRPr="00875D83">
              <w:rPr>
                <w:rStyle w:val="normaltextrun"/>
                <w:rFonts w:ascii="Century Gothic" w:hAnsi="Century Gothic"/>
              </w:rPr>
              <w:t xml:space="preserve"> in cooperation and coordination with the Consortium and other CalSAWS contractors as applicable,</w:t>
            </w:r>
            <w:r w:rsidRPr="00875D83">
              <w:rPr>
                <w:rStyle w:val="normaltextrun"/>
                <w:rFonts w:ascii="Century Gothic" w:hAnsi="Century Gothic" w:cstheme="minorHAnsi"/>
              </w:rPr>
              <w:t xml:space="preserve"> to define and execute the migration of all services and functions needed in support of </w:t>
            </w:r>
            <w:r w:rsidRPr="00875D83">
              <w:rPr>
                <w:rStyle w:val="normaltextrun"/>
                <w:rFonts w:ascii="Century Gothic" w:hAnsi="Century Gothic" w:cstheme="minorHAnsi"/>
                <w:shd w:val="clear" w:color="auto" w:fill="FFFFFF" w:themeFill="background1"/>
              </w:rPr>
              <w:t>SOW Task Area: 4. Production Operations Requirements</w:t>
            </w:r>
            <w:r w:rsidRPr="00875D83">
              <w:rPr>
                <w:rStyle w:val="normaltextrun"/>
                <w:rFonts w:ascii="Century Gothic" w:hAnsi="Century Gothic" w:cstheme="minorHAnsi"/>
                <w:color w:val="538135" w:themeColor="accent6" w:themeShade="BF"/>
              </w:rPr>
              <w:t>.</w:t>
            </w:r>
            <w:r w:rsidRPr="00875D83">
              <w:rPr>
                <w:rStyle w:val="eop"/>
                <w:rFonts w:ascii="Century Gothic" w:hAnsi="Century Gothic" w:cstheme="minorHAnsi"/>
                <w:color w:val="538135" w:themeColor="accent6" w:themeShade="BF"/>
              </w:rPr>
              <w:t> </w:t>
            </w:r>
          </w:p>
        </w:tc>
        <w:tc>
          <w:tcPr>
            <w:tcW w:w="2070" w:type="dxa"/>
          </w:tcPr>
          <w:p w14:paraId="5DBA933A" w14:textId="64458F15" w:rsidR="00995BE6" w:rsidRPr="00875D83" w:rsidRDefault="00995BE6" w:rsidP="00995BE6">
            <w:pPr>
              <w:rPr>
                <w:rFonts w:ascii="Century Gothic" w:hAnsi="Century Gothic" w:cstheme="minorHAnsi"/>
              </w:rPr>
            </w:pPr>
            <w:r w:rsidRPr="00875D83">
              <w:rPr>
                <w:rStyle w:val="normaltextrun"/>
                <w:rFonts w:ascii="Century Gothic" w:hAnsi="Century Gothic" w:cstheme="minorHAnsi"/>
              </w:rPr>
              <w:t xml:space="preserve">CalSAWS </w:t>
            </w:r>
            <w:r w:rsidRPr="00875D83">
              <w:rPr>
                <w:rFonts w:ascii="Century Gothic" w:hAnsi="Century Gothic" w:cstheme="minorHAnsi"/>
              </w:rPr>
              <w:t xml:space="preserve">Infrastructure </w:t>
            </w:r>
            <w:r w:rsidRPr="00875D83">
              <w:rPr>
                <w:rStyle w:val="normaltextrun"/>
                <w:rFonts w:ascii="Century Gothic" w:hAnsi="Century Gothic" w:cstheme="minorHAnsi"/>
              </w:rPr>
              <w:t>Production Operations Service and Function Migration Plan</w:t>
            </w:r>
          </w:p>
        </w:tc>
        <w:tc>
          <w:tcPr>
            <w:tcW w:w="3060" w:type="dxa"/>
          </w:tcPr>
          <w:p w14:paraId="59AF10A1" w14:textId="7A0A0D3B" w:rsidR="00995BE6" w:rsidRPr="00875D83" w:rsidRDefault="00995BE6" w:rsidP="00995BE6">
            <w:pPr>
              <w:rPr>
                <w:rFonts w:ascii="Century Gothic" w:hAnsi="Century Gothic" w:cstheme="minorHAnsi"/>
                <w:b/>
                <w:bCs/>
              </w:rPr>
            </w:pPr>
          </w:p>
        </w:tc>
      </w:tr>
      <w:tr w:rsidR="00995BE6" w:rsidRPr="00875D83" w14:paraId="5161E469" w14:textId="77777777" w:rsidTr="00995BE6">
        <w:tc>
          <w:tcPr>
            <w:tcW w:w="990" w:type="dxa"/>
          </w:tcPr>
          <w:p w14:paraId="76C771D4" w14:textId="77777777" w:rsidR="00995BE6" w:rsidRPr="00875D83" w:rsidRDefault="00995BE6" w:rsidP="00995BE6">
            <w:pPr>
              <w:pStyle w:val="ListParagraph"/>
              <w:numPr>
                <w:ilvl w:val="0"/>
                <w:numId w:val="13"/>
              </w:numPr>
              <w:ind w:left="0" w:hanging="27"/>
              <w:rPr>
                <w:rFonts w:ascii="Century Gothic" w:hAnsi="Century Gothic" w:cstheme="minorHAnsi"/>
              </w:rPr>
            </w:pPr>
          </w:p>
        </w:tc>
        <w:tc>
          <w:tcPr>
            <w:tcW w:w="8275" w:type="dxa"/>
          </w:tcPr>
          <w:p w14:paraId="5C66DBE2" w14:textId="6D29CFE3" w:rsidR="00995BE6" w:rsidRPr="00875D83" w:rsidRDefault="00995BE6" w:rsidP="00995BE6">
            <w:pPr>
              <w:rPr>
                <w:rStyle w:val="normaltextrun"/>
                <w:rFonts w:ascii="Century Gothic" w:hAnsi="Century Gothic" w:cstheme="minorHAnsi"/>
              </w:rPr>
            </w:pPr>
            <w:r w:rsidRPr="00875D83">
              <w:rPr>
                <w:rStyle w:val="normaltextrun"/>
                <w:rFonts w:ascii="Century Gothic" w:hAnsi="Century Gothic" w:cstheme="minorHAnsi"/>
              </w:rPr>
              <w:t>The Contractor will develop, deliver, maintain and execute a CalSAWS Technology Recovery Service and Function Migration Plan,</w:t>
            </w:r>
            <w:r w:rsidRPr="00875D83">
              <w:rPr>
                <w:rStyle w:val="normaltextrun"/>
                <w:rFonts w:ascii="Century Gothic" w:hAnsi="Century Gothic"/>
              </w:rPr>
              <w:t xml:space="preserve"> in cooperation and coordination with the Consortium and other CalSAWS contractors as applicable,</w:t>
            </w:r>
            <w:r w:rsidRPr="00875D83">
              <w:rPr>
                <w:rStyle w:val="normaltextrun"/>
                <w:rFonts w:ascii="Century Gothic" w:hAnsi="Century Gothic" w:cstheme="minorHAnsi"/>
              </w:rPr>
              <w:t xml:space="preserve"> to define and execute the migration of all services and functions needed in support </w:t>
            </w:r>
            <w:r w:rsidRPr="00875D83">
              <w:rPr>
                <w:rStyle w:val="normaltextrun"/>
                <w:rFonts w:ascii="Century Gothic" w:hAnsi="Century Gothic" w:cstheme="minorHAnsi"/>
                <w:shd w:val="clear" w:color="auto" w:fill="FFFFFF" w:themeFill="background1"/>
              </w:rPr>
              <w:t>of SOW Task Area: 5. Technology Recovery Requirements</w:t>
            </w:r>
            <w:r w:rsidRPr="00875D83">
              <w:rPr>
                <w:rStyle w:val="normaltextrun"/>
                <w:rFonts w:ascii="Century Gothic" w:hAnsi="Century Gothic" w:cstheme="minorHAnsi"/>
                <w:color w:val="538135" w:themeColor="accent6" w:themeShade="BF"/>
                <w:shd w:val="clear" w:color="auto" w:fill="FFFFFF" w:themeFill="background1"/>
              </w:rPr>
              <w:t>.</w:t>
            </w:r>
            <w:r w:rsidRPr="00875D83">
              <w:rPr>
                <w:rStyle w:val="eop"/>
                <w:rFonts w:ascii="Century Gothic" w:hAnsi="Century Gothic" w:cstheme="minorHAnsi"/>
                <w:color w:val="538135" w:themeColor="accent6" w:themeShade="BF"/>
                <w:shd w:val="clear" w:color="auto" w:fill="FFFFFF" w:themeFill="background1"/>
              </w:rPr>
              <w:t> </w:t>
            </w:r>
          </w:p>
        </w:tc>
        <w:tc>
          <w:tcPr>
            <w:tcW w:w="2070" w:type="dxa"/>
          </w:tcPr>
          <w:p w14:paraId="710E5D44" w14:textId="5B8F0FD7" w:rsidR="00995BE6" w:rsidRPr="00875D83" w:rsidRDefault="00995BE6" w:rsidP="00995BE6">
            <w:pPr>
              <w:rPr>
                <w:rFonts w:ascii="Century Gothic" w:hAnsi="Century Gothic" w:cstheme="minorHAnsi"/>
                <w:b/>
                <w:bCs/>
              </w:rPr>
            </w:pPr>
            <w:r w:rsidRPr="00875D83">
              <w:rPr>
                <w:rStyle w:val="normaltextrun"/>
                <w:rFonts w:ascii="Century Gothic" w:hAnsi="Century Gothic" w:cstheme="minorHAnsi"/>
              </w:rPr>
              <w:t>CalSAWS Technology Recovery Service and Function Migration Plan</w:t>
            </w:r>
          </w:p>
        </w:tc>
        <w:tc>
          <w:tcPr>
            <w:tcW w:w="3060" w:type="dxa"/>
            <w:shd w:val="clear" w:color="auto" w:fill="auto"/>
          </w:tcPr>
          <w:p w14:paraId="4F1CF6AF" w14:textId="6EAA997A" w:rsidR="00995BE6" w:rsidRPr="00875D83" w:rsidRDefault="00995BE6" w:rsidP="00995BE6">
            <w:pPr>
              <w:rPr>
                <w:rFonts w:ascii="Century Gothic" w:hAnsi="Century Gothic" w:cstheme="minorHAnsi"/>
              </w:rPr>
            </w:pPr>
          </w:p>
        </w:tc>
      </w:tr>
      <w:tr w:rsidR="00995BE6" w:rsidRPr="00875D83" w14:paraId="3F29D9F7" w14:textId="77777777" w:rsidTr="00995BE6">
        <w:trPr>
          <w:trHeight w:val="1232"/>
        </w:trPr>
        <w:tc>
          <w:tcPr>
            <w:tcW w:w="990" w:type="dxa"/>
          </w:tcPr>
          <w:p w14:paraId="098242B1" w14:textId="77777777" w:rsidR="00995BE6" w:rsidRPr="00875D83" w:rsidRDefault="00995BE6" w:rsidP="00995BE6">
            <w:pPr>
              <w:pStyle w:val="ListParagraph"/>
              <w:numPr>
                <w:ilvl w:val="0"/>
                <w:numId w:val="13"/>
              </w:numPr>
              <w:ind w:left="0" w:hanging="27"/>
              <w:rPr>
                <w:rFonts w:ascii="Century Gothic" w:hAnsi="Century Gothic" w:cstheme="minorHAnsi"/>
              </w:rPr>
            </w:pPr>
          </w:p>
        </w:tc>
        <w:tc>
          <w:tcPr>
            <w:tcW w:w="8275" w:type="dxa"/>
          </w:tcPr>
          <w:p w14:paraId="65452BFB" w14:textId="3E1A59C3" w:rsidR="00995BE6" w:rsidRPr="00875D83" w:rsidRDefault="00995BE6" w:rsidP="00995BE6">
            <w:pPr>
              <w:rPr>
                <w:rStyle w:val="normaltextrun"/>
                <w:rFonts w:ascii="Century Gothic" w:hAnsi="Century Gothic" w:cstheme="minorHAnsi"/>
              </w:rPr>
            </w:pPr>
            <w:r w:rsidRPr="00875D83">
              <w:rPr>
                <w:rStyle w:val="normaltextrun"/>
                <w:rFonts w:ascii="Century Gothic" w:hAnsi="Century Gothic" w:cstheme="minorHAnsi"/>
              </w:rPr>
              <w:t>The Contractor will develop, deliver, maintain and execute a CalSAWS Infrastructure Security Service and Function Migration Plan,</w:t>
            </w:r>
            <w:r w:rsidRPr="00875D83">
              <w:rPr>
                <w:rStyle w:val="normaltextrun"/>
                <w:rFonts w:ascii="Century Gothic" w:hAnsi="Century Gothic"/>
              </w:rPr>
              <w:t xml:space="preserve"> in cooperation and coordination with the Consortium and other CalSAWS contractors as applicable,</w:t>
            </w:r>
            <w:r w:rsidRPr="00875D83">
              <w:rPr>
                <w:rStyle w:val="normaltextrun"/>
                <w:rFonts w:ascii="Century Gothic" w:hAnsi="Century Gothic" w:cstheme="minorHAnsi"/>
              </w:rPr>
              <w:t xml:space="preserve"> to define and execute the migration of all services and functions needed in support of </w:t>
            </w:r>
            <w:r w:rsidRPr="00875D83">
              <w:rPr>
                <w:rStyle w:val="normaltextrun"/>
                <w:rFonts w:ascii="Century Gothic" w:hAnsi="Century Gothic" w:cstheme="minorHAnsi"/>
                <w:shd w:val="clear" w:color="auto" w:fill="FFFFFF" w:themeFill="background1"/>
              </w:rPr>
              <w:t>SOW Task Area: 6. Security Requirements</w:t>
            </w:r>
            <w:r w:rsidRPr="00875D83">
              <w:rPr>
                <w:rStyle w:val="normaltextrun"/>
                <w:rFonts w:ascii="Century Gothic" w:hAnsi="Century Gothic" w:cstheme="minorHAnsi"/>
                <w:color w:val="538135" w:themeColor="accent6" w:themeShade="BF"/>
              </w:rPr>
              <w:t>.</w:t>
            </w:r>
            <w:r w:rsidRPr="00875D83">
              <w:rPr>
                <w:rStyle w:val="eop"/>
                <w:rFonts w:ascii="Century Gothic" w:hAnsi="Century Gothic" w:cstheme="minorHAnsi"/>
                <w:color w:val="538135" w:themeColor="accent6" w:themeShade="BF"/>
              </w:rPr>
              <w:t> </w:t>
            </w:r>
          </w:p>
        </w:tc>
        <w:tc>
          <w:tcPr>
            <w:tcW w:w="2070" w:type="dxa"/>
          </w:tcPr>
          <w:p w14:paraId="29B5386B" w14:textId="1A5F8493" w:rsidR="00995BE6" w:rsidRPr="00875D83" w:rsidRDefault="00995BE6" w:rsidP="00995BE6">
            <w:pPr>
              <w:rPr>
                <w:rFonts w:ascii="Century Gothic" w:hAnsi="Century Gothic" w:cstheme="minorHAnsi"/>
                <w:b/>
                <w:bCs/>
              </w:rPr>
            </w:pPr>
            <w:r w:rsidRPr="00875D83">
              <w:rPr>
                <w:rStyle w:val="normaltextrun"/>
                <w:rFonts w:ascii="Century Gothic" w:hAnsi="Century Gothic" w:cstheme="minorHAnsi"/>
              </w:rPr>
              <w:t xml:space="preserve">CalSAWS </w:t>
            </w:r>
            <w:r w:rsidRPr="00875D83">
              <w:rPr>
                <w:rFonts w:ascii="Century Gothic" w:hAnsi="Century Gothic" w:cstheme="minorHAnsi"/>
              </w:rPr>
              <w:t xml:space="preserve">Infrastructure </w:t>
            </w:r>
            <w:r w:rsidRPr="00875D83">
              <w:rPr>
                <w:rStyle w:val="normaltextrun"/>
                <w:rFonts w:ascii="Century Gothic" w:hAnsi="Century Gothic" w:cstheme="minorHAnsi"/>
              </w:rPr>
              <w:t>Security Service and Function Migration Plan</w:t>
            </w:r>
          </w:p>
        </w:tc>
        <w:tc>
          <w:tcPr>
            <w:tcW w:w="3060" w:type="dxa"/>
          </w:tcPr>
          <w:p w14:paraId="28421A7E" w14:textId="21CEBFB4" w:rsidR="00995BE6" w:rsidRPr="00875D83" w:rsidRDefault="00995BE6" w:rsidP="00995BE6">
            <w:pPr>
              <w:rPr>
                <w:rFonts w:ascii="Century Gothic" w:hAnsi="Century Gothic" w:cstheme="minorHAnsi"/>
                <w:b/>
                <w:bCs/>
              </w:rPr>
            </w:pPr>
          </w:p>
        </w:tc>
      </w:tr>
      <w:tr w:rsidR="00995BE6" w:rsidRPr="00875D83" w14:paraId="7FC26129" w14:textId="77777777" w:rsidTr="00995BE6">
        <w:tc>
          <w:tcPr>
            <w:tcW w:w="990" w:type="dxa"/>
          </w:tcPr>
          <w:p w14:paraId="5F59D948" w14:textId="77777777" w:rsidR="00995BE6" w:rsidRPr="00875D83" w:rsidRDefault="00995BE6" w:rsidP="00995BE6">
            <w:pPr>
              <w:pStyle w:val="ListParagraph"/>
              <w:numPr>
                <w:ilvl w:val="0"/>
                <w:numId w:val="13"/>
              </w:numPr>
              <w:ind w:left="0" w:hanging="27"/>
              <w:rPr>
                <w:rFonts w:ascii="Century Gothic" w:hAnsi="Century Gothic" w:cstheme="minorHAnsi"/>
              </w:rPr>
            </w:pPr>
            <w:bookmarkStart w:id="79" w:name="_Hlk88565091"/>
          </w:p>
        </w:tc>
        <w:tc>
          <w:tcPr>
            <w:tcW w:w="8275" w:type="dxa"/>
          </w:tcPr>
          <w:p w14:paraId="14F1849D" w14:textId="21005C0A" w:rsidR="00995BE6" w:rsidRPr="00875D83" w:rsidRDefault="00995BE6" w:rsidP="00995BE6">
            <w:pPr>
              <w:rPr>
                <w:rFonts w:ascii="Century Gothic" w:hAnsi="Century Gothic" w:cstheme="minorHAnsi"/>
                <w:b/>
                <w:bCs/>
              </w:rPr>
            </w:pPr>
            <w:r w:rsidRPr="00875D83">
              <w:rPr>
                <w:rStyle w:val="normaltextrun"/>
                <w:rFonts w:ascii="Century Gothic" w:hAnsi="Century Gothic" w:cstheme="minorHAnsi"/>
              </w:rPr>
              <w:t>The Contractor will participate in the transfer of data and files including e-mails, historical transmission files, historical system logs, documentation, t</w:t>
            </w:r>
            <w:r w:rsidRPr="00875D83">
              <w:rPr>
                <w:rStyle w:val="normaltextrun"/>
                <w:rFonts w:ascii="Century Gothic" w:hAnsi="Century Gothic"/>
              </w:rPr>
              <w:t xml:space="preserve">ools, </w:t>
            </w:r>
            <w:r w:rsidRPr="00875D83">
              <w:rPr>
                <w:rStyle w:val="normaltextrun"/>
                <w:rFonts w:ascii="Century Gothic" w:hAnsi="Century Gothic" w:cstheme="minorHAnsi"/>
              </w:rPr>
              <w:t>and any other CalSAWS infrastructure related c</w:t>
            </w:r>
            <w:r w:rsidRPr="00875D83">
              <w:rPr>
                <w:rStyle w:val="normaltextrun"/>
                <w:rFonts w:ascii="Century Gothic" w:hAnsi="Century Gothic"/>
              </w:rPr>
              <w:t>omponents</w:t>
            </w:r>
            <w:r w:rsidRPr="00875D83">
              <w:rPr>
                <w:rStyle w:val="normaltextrun"/>
                <w:rFonts w:ascii="Century Gothic" w:hAnsi="Century Gothic" w:cstheme="minorHAnsi"/>
              </w:rPr>
              <w:t xml:space="preserve"> that would be mandatory or beneficial to the continuance of the CalSAWS System.</w:t>
            </w:r>
            <w:r w:rsidRPr="00875D83">
              <w:rPr>
                <w:rStyle w:val="eop"/>
                <w:rFonts w:ascii="Century Gothic" w:hAnsi="Century Gothic" w:cstheme="minorHAnsi"/>
              </w:rPr>
              <w:t> </w:t>
            </w:r>
          </w:p>
        </w:tc>
        <w:tc>
          <w:tcPr>
            <w:tcW w:w="2070" w:type="dxa"/>
          </w:tcPr>
          <w:p w14:paraId="10792C44" w14:textId="77777777" w:rsidR="00995BE6" w:rsidRPr="00875D83" w:rsidRDefault="00995BE6" w:rsidP="00995BE6">
            <w:pPr>
              <w:rPr>
                <w:rFonts w:ascii="Century Gothic" w:hAnsi="Century Gothic" w:cstheme="minorHAnsi"/>
                <w:b/>
                <w:bCs/>
              </w:rPr>
            </w:pPr>
          </w:p>
        </w:tc>
        <w:tc>
          <w:tcPr>
            <w:tcW w:w="3060" w:type="dxa"/>
          </w:tcPr>
          <w:p w14:paraId="13A3ED25" w14:textId="77777777" w:rsidR="00995BE6" w:rsidRPr="00875D83" w:rsidRDefault="00995BE6" w:rsidP="00995BE6">
            <w:pPr>
              <w:rPr>
                <w:rFonts w:ascii="Century Gothic" w:hAnsi="Century Gothic" w:cstheme="minorHAnsi"/>
                <w:b/>
                <w:bCs/>
              </w:rPr>
            </w:pPr>
          </w:p>
        </w:tc>
      </w:tr>
      <w:bookmarkEnd w:id="79"/>
      <w:tr w:rsidR="00995BE6" w:rsidRPr="00875D83" w14:paraId="5B66B168" w14:textId="77777777" w:rsidTr="00995BE6">
        <w:tc>
          <w:tcPr>
            <w:tcW w:w="990" w:type="dxa"/>
          </w:tcPr>
          <w:p w14:paraId="0B31B42B" w14:textId="77777777" w:rsidR="00995BE6" w:rsidRPr="00875D83" w:rsidRDefault="00995BE6" w:rsidP="00995BE6">
            <w:pPr>
              <w:pStyle w:val="ListParagraph"/>
              <w:numPr>
                <w:ilvl w:val="0"/>
                <w:numId w:val="13"/>
              </w:numPr>
              <w:ind w:left="0" w:hanging="27"/>
              <w:rPr>
                <w:rFonts w:ascii="Century Gothic" w:hAnsi="Century Gothic" w:cstheme="minorHAnsi"/>
              </w:rPr>
            </w:pPr>
          </w:p>
        </w:tc>
        <w:tc>
          <w:tcPr>
            <w:tcW w:w="8275" w:type="dxa"/>
          </w:tcPr>
          <w:p w14:paraId="0CD98C19" w14:textId="4A0EBE3F" w:rsidR="00995BE6" w:rsidRPr="00875D83" w:rsidRDefault="00995BE6" w:rsidP="00995BE6">
            <w:pPr>
              <w:rPr>
                <w:rStyle w:val="normaltextrun"/>
                <w:rFonts w:ascii="Century Gothic" w:hAnsi="Century Gothic" w:cstheme="minorHAnsi"/>
              </w:rPr>
            </w:pPr>
            <w:r w:rsidRPr="00875D83">
              <w:rPr>
                <w:rStyle w:val="normaltextrun"/>
                <w:rFonts w:ascii="Century Gothic" w:hAnsi="Century Gothic" w:cstheme="minorHAnsi"/>
              </w:rPr>
              <w:t>The Contractor will w</w:t>
            </w:r>
            <w:r w:rsidRPr="00875D83">
              <w:rPr>
                <w:rStyle w:val="normaltextrun"/>
                <w:rFonts w:ascii="Century Gothic" w:hAnsi="Century Gothic"/>
              </w:rPr>
              <w:t xml:space="preserve">ork with the incumbent contractor to </w:t>
            </w:r>
            <w:r w:rsidRPr="00875D83">
              <w:rPr>
                <w:rStyle w:val="normaltextrun"/>
                <w:rFonts w:ascii="Century Gothic" w:hAnsi="Century Gothic" w:cstheme="minorHAnsi"/>
              </w:rPr>
              <w:t>transfer the existing Service Desk number(s) to the Contractor.</w:t>
            </w:r>
            <w:r w:rsidRPr="00875D83">
              <w:rPr>
                <w:rStyle w:val="eop"/>
                <w:rFonts w:ascii="Century Gothic" w:hAnsi="Century Gothic" w:cstheme="minorHAnsi"/>
              </w:rPr>
              <w:t> </w:t>
            </w:r>
          </w:p>
        </w:tc>
        <w:tc>
          <w:tcPr>
            <w:tcW w:w="2070" w:type="dxa"/>
          </w:tcPr>
          <w:p w14:paraId="10E05096" w14:textId="77777777" w:rsidR="00995BE6" w:rsidRPr="00875D83" w:rsidRDefault="00995BE6" w:rsidP="00995BE6">
            <w:pPr>
              <w:rPr>
                <w:rFonts w:ascii="Century Gothic" w:hAnsi="Century Gothic" w:cstheme="minorHAnsi"/>
                <w:b/>
                <w:bCs/>
              </w:rPr>
            </w:pPr>
          </w:p>
        </w:tc>
        <w:tc>
          <w:tcPr>
            <w:tcW w:w="3060" w:type="dxa"/>
          </w:tcPr>
          <w:p w14:paraId="08803222" w14:textId="63F35291" w:rsidR="00995BE6" w:rsidRPr="00875D83" w:rsidRDefault="00995BE6" w:rsidP="00995BE6">
            <w:pPr>
              <w:rPr>
                <w:rFonts w:ascii="Century Gothic" w:hAnsi="Century Gothic" w:cstheme="minorHAnsi"/>
              </w:rPr>
            </w:pPr>
          </w:p>
        </w:tc>
      </w:tr>
      <w:bookmarkEnd w:id="76"/>
      <w:bookmarkEnd w:id="77"/>
    </w:tbl>
    <w:p w14:paraId="0B03CD32" w14:textId="44AD5188" w:rsidR="00294397" w:rsidRPr="00875D83" w:rsidRDefault="00294397" w:rsidP="00765A8E">
      <w:pPr>
        <w:spacing w:after="0" w:line="240" w:lineRule="auto"/>
        <w:rPr>
          <w:rFonts w:ascii="Century Gothic" w:hAnsi="Century Gothic"/>
          <w:b/>
          <w:bCs/>
        </w:rPr>
      </w:pPr>
    </w:p>
    <w:p w14:paraId="3E3EC8D1" w14:textId="70DE7225" w:rsidR="0073601D" w:rsidRPr="00875D83" w:rsidRDefault="0073601D" w:rsidP="002A73A1">
      <w:pPr>
        <w:pStyle w:val="Heading2"/>
        <w:rPr>
          <w:rFonts w:ascii="Century Gothic" w:hAnsi="Century Gothic"/>
          <w:sz w:val="22"/>
          <w:szCs w:val="22"/>
        </w:rPr>
      </w:pPr>
      <w:bookmarkStart w:id="80" w:name="_Toc91067055"/>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8015FA" w:rsidRPr="00875D83">
        <w:rPr>
          <w:rFonts w:ascii="Century Gothic" w:hAnsi="Century Gothic"/>
          <w:sz w:val="22"/>
          <w:szCs w:val="22"/>
        </w:rPr>
        <w:t>7</w:t>
      </w:r>
      <w:r w:rsidRPr="00875D83">
        <w:rPr>
          <w:rFonts w:ascii="Century Gothic" w:hAnsi="Century Gothic"/>
          <w:sz w:val="22"/>
          <w:szCs w:val="22"/>
        </w:rPr>
        <w:t>.5 Transition-</w:t>
      </w:r>
      <w:r w:rsidR="005B5F6C" w:rsidRPr="00875D83">
        <w:rPr>
          <w:rFonts w:ascii="Century Gothic" w:hAnsi="Century Gothic"/>
          <w:sz w:val="22"/>
          <w:szCs w:val="22"/>
        </w:rPr>
        <w:t>In</w:t>
      </w:r>
      <w:r w:rsidRPr="00875D83">
        <w:rPr>
          <w:rFonts w:ascii="Century Gothic" w:hAnsi="Century Gothic"/>
          <w:sz w:val="22"/>
          <w:szCs w:val="22"/>
        </w:rPr>
        <w:t xml:space="preserve"> Training and Knowledge Transfer </w:t>
      </w:r>
      <w:r w:rsidR="005762C3" w:rsidRPr="00875D83">
        <w:rPr>
          <w:rFonts w:ascii="Century Gothic" w:hAnsi="Century Gothic"/>
          <w:sz w:val="22"/>
          <w:szCs w:val="22"/>
        </w:rPr>
        <w:t>(</w:t>
      </w:r>
      <w:r w:rsidR="00183152" w:rsidRPr="00875D83">
        <w:rPr>
          <w:rFonts w:ascii="Century Gothic" w:hAnsi="Century Gothic"/>
          <w:sz w:val="22"/>
          <w:szCs w:val="22"/>
        </w:rPr>
        <w:t>3</w:t>
      </w:r>
      <w:r w:rsidR="00835131" w:rsidRPr="00875D83">
        <w:rPr>
          <w:rFonts w:ascii="Century Gothic" w:hAnsi="Century Gothic"/>
          <w:sz w:val="22"/>
          <w:szCs w:val="22"/>
        </w:rPr>
        <w:t xml:space="preserve"> </w:t>
      </w:r>
      <w:r w:rsidR="00875D83" w:rsidRPr="00875D83">
        <w:rPr>
          <w:rFonts w:ascii="Century Gothic" w:hAnsi="Century Gothic"/>
          <w:sz w:val="22"/>
          <w:szCs w:val="22"/>
        </w:rPr>
        <w:t>Requirements</w:t>
      </w:r>
      <w:r w:rsidR="005762C3" w:rsidRPr="00875D83">
        <w:rPr>
          <w:rFonts w:ascii="Century Gothic" w:hAnsi="Century Gothic"/>
          <w:sz w:val="22"/>
          <w:szCs w:val="22"/>
        </w:rPr>
        <w:t>)</w:t>
      </w:r>
      <w:bookmarkEnd w:id="80"/>
    </w:p>
    <w:tbl>
      <w:tblPr>
        <w:tblStyle w:val="TableGrid"/>
        <w:tblW w:w="14395" w:type="dxa"/>
        <w:tblLook w:val="04A0" w:firstRow="1" w:lastRow="0" w:firstColumn="1" w:lastColumn="0" w:noHBand="0" w:noVBand="1"/>
      </w:tblPr>
      <w:tblGrid>
        <w:gridCol w:w="990"/>
        <w:gridCol w:w="8275"/>
        <w:gridCol w:w="2070"/>
        <w:gridCol w:w="3060"/>
      </w:tblGrid>
      <w:tr w:rsidR="00C70A2A" w:rsidRPr="00875D83" w14:paraId="76F1B9C2" w14:textId="77777777" w:rsidTr="00C70A2A">
        <w:trPr>
          <w:tblHeader/>
        </w:trPr>
        <w:tc>
          <w:tcPr>
            <w:tcW w:w="990" w:type="dxa"/>
            <w:shd w:val="clear" w:color="auto" w:fill="D9E2F3" w:themeFill="accent1" w:themeFillTint="33"/>
            <w:vAlign w:val="bottom"/>
          </w:tcPr>
          <w:p w14:paraId="245ACA48" w14:textId="4A50DF6C" w:rsidR="00C70A2A" w:rsidRPr="00875D83" w:rsidRDefault="00C70A2A" w:rsidP="00A921BE">
            <w:pPr>
              <w:rPr>
                <w:rFonts w:ascii="Century Gothic" w:hAnsi="Century Gothic"/>
                <w:b/>
                <w:bCs/>
              </w:rPr>
            </w:pPr>
            <w:bookmarkStart w:id="81" w:name="_Hlk84241632"/>
            <w:r w:rsidRPr="005701F2">
              <w:rPr>
                <w:rFonts w:ascii="Century Gothic" w:hAnsi="Century Gothic" w:cstheme="minorHAnsi"/>
              </w:rPr>
              <w:t>Unique ID</w:t>
            </w:r>
          </w:p>
        </w:tc>
        <w:tc>
          <w:tcPr>
            <w:tcW w:w="8275" w:type="dxa"/>
            <w:shd w:val="clear" w:color="auto" w:fill="D9E2F3" w:themeFill="accent1" w:themeFillTint="33"/>
            <w:vAlign w:val="bottom"/>
          </w:tcPr>
          <w:p w14:paraId="4A0EFC1B" w14:textId="3195B7C7" w:rsidR="00C70A2A" w:rsidRPr="00875D83" w:rsidRDefault="00C70A2A" w:rsidP="00A921BE">
            <w:pPr>
              <w:rPr>
                <w:rFonts w:ascii="Century Gothic" w:hAnsi="Century Gothic"/>
                <w:b/>
                <w:bCs/>
              </w:rPr>
            </w:pPr>
            <w:r w:rsidRPr="005701F2">
              <w:rPr>
                <w:rFonts w:ascii="Century Gothic" w:hAnsi="Century Gothic" w:cstheme="minorHAnsi"/>
              </w:rPr>
              <w:t>Requirement</w:t>
            </w:r>
          </w:p>
        </w:tc>
        <w:tc>
          <w:tcPr>
            <w:tcW w:w="2070" w:type="dxa"/>
            <w:shd w:val="clear" w:color="auto" w:fill="D9E2F3" w:themeFill="accent1" w:themeFillTint="33"/>
            <w:vAlign w:val="bottom"/>
          </w:tcPr>
          <w:p w14:paraId="3BEA6A61" w14:textId="3F0CEB65" w:rsidR="00C70A2A" w:rsidRPr="00875D83" w:rsidRDefault="00761BC3" w:rsidP="00A921BE">
            <w:pPr>
              <w:rPr>
                <w:rFonts w:ascii="Century Gothic" w:hAnsi="Century Gothic"/>
                <w:b/>
                <w:bCs/>
              </w:rPr>
            </w:pPr>
            <w:r>
              <w:rPr>
                <w:rFonts w:ascii="Century Gothic" w:hAnsi="Century Gothic" w:cstheme="minorHAnsi"/>
              </w:rPr>
              <w:t>Deliverable(s)</w:t>
            </w:r>
            <w:r w:rsidR="00C70A2A" w:rsidRPr="00875D83">
              <w:rPr>
                <w:rFonts w:ascii="Century Gothic" w:hAnsi="Century Gothic" w:cstheme="minorHAnsi"/>
              </w:rPr>
              <w:t xml:space="preserve"> </w:t>
            </w:r>
          </w:p>
        </w:tc>
        <w:tc>
          <w:tcPr>
            <w:tcW w:w="3060" w:type="dxa"/>
            <w:shd w:val="clear" w:color="auto" w:fill="D9E2F3" w:themeFill="accent1" w:themeFillTint="33"/>
            <w:vAlign w:val="bottom"/>
          </w:tcPr>
          <w:p w14:paraId="2AFFEB86" w14:textId="7CC65409" w:rsidR="00C70A2A" w:rsidRPr="00875D83" w:rsidRDefault="00C70A2A" w:rsidP="00A921BE">
            <w:pPr>
              <w:rPr>
                <w:rFonts w:ascii="Century Gothic" w:hAnsi="Century Gothic"/>
                <w:b/>
                <w:bCs/>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C70A2A" w:rsidRPr="00875D83" w14:paraId="555B32DD" w14:textId="77777777" w:rsidTr="00C70A2A">
        <w:tc>
          <w:tcPr>
            <w:tcW w:w="990" w:type="dxa"/>
          </w:tcPr>
          <w:p w14:paraId="1550146E" w14:textId="77777777" w:rsidR="00C70A2A" w:rsidRPr="00875D83" w:rsidRDefault="00C70A2A" w:rsidP="00A4718E">
            <w:pPr>
              <w:pStyle w:val="ListParagraph"/>
              <w:numPr>
                <w:ilvl w:val="0"/>
                <w:numId w:val="15"/>
              </w:numPr>
              <w:ind w:left="0" w:hanging="17"/>
              <w:rPr>
                <w:rFonts w:ascii="Century Gothic" w:hAnsi="Century Gothic"/>
              </w:rPr>
            </w:pPr>
          </w:p>
        </w:tc>
        <w:tc>
          <w:tcPr>
            <w:tcW w:w="8275" w:type="dxa"/>
          </w:tcPr>
          <w:p w14:paraId="4D80C1A7" w14:textId="1CDA7C6A" w:rsidR="00C70A2A" w:rsidRPr="00875D83" w:rsidRDefault="00C70A2A" w:rsidP="00CC0A8E">
            <w:pPr>
              <w:pStyle w:val="paragraph"/>
              <w:spacing w:before="0" w:beforeAutospacing="0" w:after="0" w:afterAutospacing="0"/>
              <w:textAlignment w:val="baseline"/>
              <w:divId w:val="1920093296"/>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Contractor will develop, deliver, maintain, and execute a CalSAWS Infrastructure Transition-In Training and Knowledge Transfer Plan, in cooperation and coordination with the Consortium and other CalSAWS contractors as applicable, that addresses training and knowledge transfer needs for Contractor and Consortium staff for any changes to services and functions provided within each of the transition areas as follows:</w:t>
            </w:r>
            <w:r w:rsidRPr="00875D83">
              <w:rPr>
                <w:rStyle w:val="eop"/>
                <w:rFonts w:ascii="Century Gothic" w:hAnsi="Century Gothic" w:cstheme="minorHAnsi"/>
                <w:sz w:val="22"/>
                <w:szCs w:val="22"/>
              </w:rPr>
              <w:t> </w:t>
            </w:r>
          </w:p>
          <w:p w14:paraId="5F91FCD5" w14:textId="172B42DE" w:rsidR="00C70A2A" w:rsidRPr="00875D83" w:rsidRDefault="00C70A2A" w:rsidP="00A4718E">
            <w:pPr>
              <w:pStyle w:val="paragraph"/>
              <w:numPr>
                <w:ilvl w:val="0"/>
                <w:numId w:val="16"/>
              </w:numPr>
              <w:spacing w:before="0" w:beforeAutospacing="0" w:after="0" w:afterAutospacing="0"/>
              <w:textAlignment w:val="baseline"/>
              <w:divId w:val="470758169"/>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Management as identified in </w:t>
            </w:r>
            <w:r w:rsidRPr="00875D83">
              <w:rPr>
                <w:rStyle w:val="normaltextrun"/>
                <w:rFonts w:ascii="Century Gothic" w:eastAsia="MS Mincho" w:hAnsi="Century Gothic" w:cstheme="minorHAnsi"/>
                <w:sz w:val="22"/>
                <w:szCs w:val="22"/>
                <w:shd w:val="clear" w:color="auto" w:fill="FFFFFF" w:themeFill="background1"/>
              </w:rPr>
              <w:t>SOW Task Area 1: Management Requirements</w:t>
            </w:r>
            <w:r w:rsidRPr="00875D83">
              <w:rPr>
                <w:rStyle w:val="normaltextrun"/>
                <w:rFonts w:ascii="Century Gothic" w:eastAsia="MS Mincho" w:hAnsi="Century Gothic" w:cstheme="minorHAnsi"/>
                <w:sz w:val="22"/>
                <w:szCs w:val="22"/>
              </w:rPr>
              <w:t>. </w:t>
            </w:r>
          </w:p>
          <w:p w14:paraId="4678E157" w14:textId="108D0D7D" w:rsidR="00C70A2A" w:rsidRPr="00875D83" w:rsidRDefault="00C70A2A" w:rsidP="00A4718E">
            <w:pPr>
              <w:pStyle w:val="paragraph"/>
              <w:numPr>
                <w:ilvl w:val="0"/>
                <w:numId w:val="16"/>
              </w:numPr>
              <w:spacing w:before="0" w:beforeAutospacing="0" w:after="0" w:afterAutospacing="0"/>
              <w:textAlignment w:val="baseline"/>
              <w:divId w:val="1896622881"/>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Technical Infrastructure Support as identified in </w:t>
            </w:r>
            <w:r w:rsidRPr="00875D83">
              <w:rPr>
                <w:rStyle w:val="normaltextrun"/>
                <w:rFonts w:ascii="Century Gothic" w:eastAsia="MS Mincho" w:hAnsi="Century Gothic" w:cstheme="minorHAnsi"/>
                <w:sz w:val="22"/>
                <w:szCs w:val="22"/>
                <w:shd w:val="clear" w:color="auto" w:fill="FFFFFF" w:themeFill="background1"/>
              </w:rPr>
              <w:t>SOW Task Area 2: Technical Infrastructure Support Requirements.</w:t>
            </w:r>
          </w:p>
          <w:p w14:paraId="572EC2F3" w14:textId="7ADA2BA3" w:rsidR="00C70A2A" w:rsidRPr="00875D83" w:rsidRDefault="00C70A2A" w:rsidP="00A4718E">
            <w:pPr>
              <w:pStyle w:val="paragraph"/>
              <w:numPr>
                <w:ilvl w:val="0"/>
                <w:numId w:val="16"/>
              </w:numPr>
              <w:spacing w:before="0" w:beforeAutospacing="0" w:after="0" w:afterAutospacing="0"/>
              <w:textAlignment w:val="baseline"/>
              <w:divId w:val="1896622881"/>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Production Operations as identified in </w:t>
            </w:r>
            <w:r w:rsidRPr="00875D83">
              <w:rPr>
                <w:rStyle w:val="normaltextrun"/>
                <w:rFonts w:ascii="Century Gothic" w:eastAsia="MS Mincho" w:hAnsi="Century Gothic" w:cstheme="minorHAnsi"/>
                <w:sz w:val="22"/>
                <w:szCs w:val="22"/>
                <w:shd w:val="clear" w:color="auto" w:fill="FFFFFF" w:themeFill="background1"/>
              </w:rPr>
              <w:t>SOW Task Area 4: Production Operations Requirements.</w:t>
            </w:r>
          </w:p>
          <w:p w14:paraId="1661AFA7" w14:textId="4F8E8B5E" w:rsidR="00C70A2A" w:rsidRPr="00875D83" w:rsidRDefault="00C70A2A" w:rsidP="00A4718E">
            <w:pPr>
              <w:pStyle w:val="paragraph"/>
              <w:numPr>
                <w:ilvl w:val="0"/>
                <w:numId w:val="16"/>
              </w:numPr>
              <w:spacing w:before="0" w:beforeAutospacing="0" w:after="0" w:afterAutospacing="0"/>
              <w:textAlignment w:val="baseline"/>
              <w:divId w:val="1896622881"/>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Technology Recovery as identified </w:t>
            </w:r>
            <w:r w:rsidRPr="00875D83">
              <w:rPr>
                <w:rStyle w:val="normaltextrun"/>
                <w:rFonts w:ascii="Century Gothic" w:eastAsia="MS Mincho" w:hAnsi="Century Gothic" w:cstheme="minorHAnsi"/>
                <w:sz w:val="22"/>
                <w:szCs w:val="22"/>
                <w:shd w:val="clear" w:color="auto" w:fill="FFFFFF" w:themeFill="background1"/>
              </w:rPr>
              <w:t>in SOW Task Area 5: Technology Recovery Requirements.</w:t>
            </w:r>
          </w:p>
          <w:p w14:paraId="3C2C8532" w14:textId="2D35F5FB" w:rsidR="00C70A2A" w:rsidRPr="00875D83" w:rsidRDefault="00C70A2A" w:rsidP="00A4718E">
            <w:pPr>
              <w:pStyle w:val="paragraph"/>
              <w:numPr>
                <w:ilvl w:val="0"/>
                <w:numId w:val="16"/>
              </w:numPr>
              <w:spacing w:before="0" w:beforeAutospacing="0" w:after="0" w:afterAutospacing="0"/>
              <w:textAlignment w:val="baseline"/>
              <w:divId w:val="1896622881"/>
              <w:rPr>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Security as identified in </w:t>
            </w:r>
            <w:r w:rsidRPr="00875D83">
              <w:rPr>
                <w:rStyle w:val="normaltextrun"/>
                <w:rFonts w:ascii="Century Gothic" w:eastAsia="MS Mincho" w:hAnsi="Century Gothic" w:cstheme="minorHAnsi"/>
                <w:sz w:val="22"/>
                <w:szCs w:val="22"/>
                <w:shd w:val="clear" w:color="auto" w:fill="FFFFFF" w:themeFill="background1"/>
              </w:rPr>
              <w:t>SOW Task Area 6: Security Requirements.</w:t>
            </w:r>
          </w:p>
        </w:tc>
        <w:tc>
          <w:tcPr>
            <w:tcW w:w="2070" w:type="dxa"/>
          </w:tcPr>
          <w:p w14:paraId="12FEA2B6" w14:textId="60BC4001" w:rsidR="00C70A2A" w:rsidRPr="00875D83" w:rsidRDefault="00C70A2A" w:rsidP="00CC0A8E">
            <w:pPr>
              <w:rPr>
                <w:rFonts w:ascii="Century Gothic" w:hAnsi="Century Gothic"/>
              </w:rPr>
            </w:pPr>
            <w:r w:rsidRPr="00875D83">
              <w:rPr>
                <w:rStyle w:val="normaltextrun"/>
                <w:rFonts w:ascii="Century Gothic" w:eastAsia="MS Mincho" w:hAnsi="Century Gothic" w:cstheme="minorHAnsi"/>
              </w:rPr>
              <w:t xml:space="preserve">CalSAWS </w:t>
            </w:r>
            <w:r w:rsidRPr="00875D83">
              <w:rPr>
                <w:rFonts w:ascii="Century Gothic" w:hAnsi="Century Gothic" w:cstheme="minorHAnsi"/>
              </w:rPr>
              <w:t xml:space="preserve">Infrastructure </w:t>
            </w:r>
            <w:r w:rsidRPr="00875D83">
              <w:rPr>
                <w:rStyle w:val="normaltextrun"/>
                <w:rFonts w:ascii="Century Gothic" w:eastAsia="MS Mincho" w:hAnsi="Century Gothic" w:cstheme="minorHAnsi"/>
              </w:rPr>
              <w:t>Transition-In Training and Knowledge Transfer Plan</w:t>
            </w:r>
          </w:p>
        </w:tc>
        <w:tc>
          <w:tcPr>
            <w:tcW w:w="3060" w:type="dxa"/>
          </w:tcPr>
          <w:p w14:paraId="4DB4E7E6" w14:textId="1DFADBF6" w:rsidR="00C70A2A" w:rsidRPr="00875D83" w:rsidRDefault="00C70A2A" w:rsidP="00CC0A8E">
            <w:pPr>
              <w:rPr>
                <w:rFonts w:ascii="Century Gothic" w:hAnsi="Century Gothic"/>
              </w:rPr>
            </w:pPr>
          </w:p>
        </w:tc>
      </w:tr>
      <w:tr w:rsidR="00C70A2A" w:rsidRPr="00875D83" w14:paraId="44A36942" w14:textId="77777777" w:rsidTr="00C70A2A">
        <w:tc>
          <w:tcPr>
            <w:tcW w:w="990" w:type="dxa"/>
          </w:tcPr>
          <w:p w14:paraId="759D05D6" w14:textId="77777777" w:rsidR="00C70A2A" w:rsidRPr="00875D83" w:rsidRDefault="00C70A2A" w:rsidP="00A4718E">
            <w:pPr>
              <w:pStyle w:val="ListParagraph"/>
              <w:numPr>
                <w:ilvl w:val="0"/>
                <w:numId w:val="15"/>
              </w:numPr>
              <w:ind w:left="0" w:hanging="17"/>
              <w:rPr>
                <w:rFonts w:ascii="Century Gothic" w:hAnsi="Century Gothic"/>
              </w:rPr>
            </w:pPr>
            <w:bookmarkStart w:id="82" w:name="_Hlk88565199"/>
          </w:p>
        </w:tc>
        <w:tc>
          <w:tcPr>
            <w:tcW w:w="8275" w:type="dxa"/>
          </w:tcPr>
          <w:p w14:paraId="50FA64FD" w14:textId="10D3D8C2" w:rsidR="00C70A2A" w:rsidRPr="00875D83" w:rsidRDefault="00C70A2A" w:rsidP="00052351">
            <w:pPr>
              <w:pStyle w:val="paragraph"/>
              <w:spacing w:before="0" w:beforeAutospacing="0" w:after="0" w:afterAutospacing="0"/>
              <w:textAlignment w:val="baseline"/>
              <w:divId w:val="1698044981"/>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875D83">
              <w:rPr>
                <w:rStyle w:val="eop"/>
                <w:rFonts w:ascii="Century Gothic" w:hAnsi="Century Gothic" w:cstheme="minorHAnsi"/>
                <w:sz w:val="22"/>
                <w:szCs w:val="22"/>
              </w:rPr>
              <w:t> </w:t>
            </w:r>
          </w:p>
          <w:p w14:paraId="310120AB" w14:textId="3ABCB364" w:rsidR="00C70A2A" w:rsidRPr="00875D83" w:rsidRDefault="00C70A2A" w:rsidP="00A4718E">
            <w:pPr>
              <w:pStyle w:val="paragraph"/>
              <w:numPr>
                <w:ilvl w:val="0"/>
                <w:numId w:val="17"/>
              </w:numPr>
              <w:spacing w:before="0" w:beforeAutospacing="0" w:after="0" w:afterAutospacing="0"/>
              <w:textAlignment w:val="baseline"/>
              <w:divId w:val="1254363360"/>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Documentation Reviews – Review of CalSAWS documentation relevant to the responsibilities to be assumed by the Contractor’s staff. </w:t>
            </w:r>
          </w:p>
          <w:p w14:paraId="134F0309" w14:textId="10E7906F" w:rsidR="00C70A2A" w:rsidRPr="00875D83" w:rsidRDefault="00C70A2A" w:rsidP="00A4718E">
            <w:pPr>
              <w:pStyle w:val="paragraph"/>
              <w:numPr>
                <w:ilvl w:val="0"/>
                <w:numId w:val="17"/>
              </w:numPr>
              <w:spacing w:before="0" w:beforeAutospacing="0" w:after="0" w:afterAutospacing="0"/>
              <w:textAlignment w:val="baseline"/>
              <w:divId w:val="117384353"/>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CalSAWS processes and procedures. </w:t>
            </w:r>
          </w:p>
          <w:p w14:paraId="59342B9D" w14:textId="778C5CA8" w:rsidR="00C70A2A" w:rsidRPr="00875D83" w:rsidRDefault="00C70A2A" w:rsidP="00A4718E">
            <w:pPr>
              <w:pStyle w:val="paragraph"/>
              <w:numPr>
                <w:ilvl w:val="0"/>
                <w:numId w:val="17"/>
              </w:numPr>
              <w:spacing w:before="0" w:beforeAutospacing="0" w:after="0" w:afterAutospacing="0"/>
              <w:textAlignment w:val="baseline"/>
              <w:divId w:val="1054893948"/>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Walkthroughs – Discussions or meetings between the Contractor and incumbent Contractor to step through operational processes, procedures, scripts, </w:t>
            </w:r>
            <w:proofErr w:type="gramStart"/>
            <w:r w:rsidRPr="00875D83">
              <w:rPr>
                <w:rStyle w:val="normaltextrun"/>
                <w:rFonts w:ascii="Century Gothic" w:eastAsia="MS Mincho" w:hAnsi="Century Gothic" w:cstheme="minorHAnsi"/>
                <w:sz w:val="22"/>
                <w:szCs w:val="22"/>
              </w:rPr>
              <w:t>work flow</w:t>
            </w:r>
            <w:proofErr w:type="gramEnd"/>
            <w:r w:rsidRPr="00875D83">
              <w:rPr>
                <w:rStyle w:val="normaltextrun"/>
                <w:rFonts w:ascii="Century Gothic" w:eastAsia="MS Mincho" w:hAnsi="Century Gothic" w:cstheme="minorHAnsi"/>
                <w:sz w:val="22"/>
                <w:szCs w:val="22"/>
              </w:rPr>
              <w:t>, hardware and software configuration. </w:t>
            </w:r>
          </w:p>
          <w:p w14:paraId="4179FA7B" w14:textId="26BEA557" w:rsidR="00C70A2A" w:rsidRPr="00875D83" w:rsidRDefault="00C70A2A" w:rsidP="00A4718E">
            <w:pPr>
              <w:pStyle w:val="paragraph"/>
              <w:numPr>
                <w:ilvl w:val="0"/>
                <w:numId w:val="17"/>
              </w:numPr>
              <w:spacing w:before="0" w:beforeAutospacing="0" w:after="0" w:afterAutospacing="0"/>
              <w:textAlignment w:val="baseline"/>
              <w:divId w:val="208348317"/>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Training – Learning that takes place to prepare the Contractor's staff to implement activities, processes, and procedures needed for a given service or function identified in the Contractor's ITIMP. </w:t>
            </w:r>
          </w:p>
          <w:p w14:paraId="23F5CF3E" w14:textId="55FABD80" w:rsidR="00C70A2A" w:rsidRPr="00875D83" w:rsidRDefault="00C70A2A" w:rsidP="00A4718E">
            <w:pPr>
              <w:pStyle w:val="paragraph"/>
              <w:numPr>
                <w:ilvl w:val="0"/>
                <w:numId w:val="17"/>
              </w:numPr>
              <w:spacing w:before="0" w:beforeAutospacing="0" w:after="0" w:afterAutospacing="0"/>
              <w:textAlignment w:val="baseline"/>
              <w:divId w:val="208348317"/>
              <w:rPr>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Demonstrations – Show that the Contractor’s staff can successfully demonstrate capability to implement activities, processes, and procedures needed to provide a given service or function identified in the Contractor's ITIMP.</w:t>
            </w:r>
            <w:r w:rsidRPr="00875D83">
              <w:rPr>
                <w:rStyle w:val="eop"/>
                <w:rFonts w:ascii="Century Gothic" w:hAnsi="Century Gothic" w:cstheme="minorHAnsi"/>
                <w:sz w:val="22"/>
                <w:szCs w:val="22"/>
              </w:rPr>
              <w:t> </w:t>
            </w:r>
          </w:p>
        </w:tc>
        <w:tc>
          <w:tcPr>
            <w:tcW w:w="2070" w:type="dxa"/>
          </w:tcPr>
          <w:p w14:paraId="281C319A" w14:textId="77777777" w:rsidR="00C70A2A" w:rsidRPr="00875D83" w:rsidRDefault="00C70A2A" w:rsidP="00052351">
            <w:pPr>
              <w:rPr>
                <w:rFonts w:ascii="Century Gothic" w:hAnsi="Century Gothic"/>
                <w:b/>
                <w:bCs/>
              </w:rPr>
            </w:pPr>
          </w:p>
        </w:tc>
        <w:tc>
          <w:tcPr>
            <w:tcW w:w="3060" w:type="dxa"/>
          </w:tcPr>
          <w:p w14:paraId="5CA79DA3" w14:textId="77777777" w:rsidR="00C70A2A" w:rsidRPr="00875D83" w:rsidRDefault="00C70A2A" w:rsidP="00052351">
            <w:pPr>
              <w:rPr>
                <w:rFonts w:ascii="Century Gothic" w:hAnsi="Century Gothic"/>
                <w:b/>
                <w:bCs/>
              </w:rPr>
            </w:pPr>
          </w:p>
        </w:tc>
      </w:tr>
      <w:tr w:rsidR="00C70A2A" w:rsidRPr="00875D83" w14:paraId="186B9B5C" w14:textId="77777777" w:rsidTr="00C70A2A">
        <w:tc>
          <w:tcPr>
            <w:tcW w:w="990" w:type="dxa"/>
          </w:tcPr>
          <w:p w14:paraId="593ADF41" w14:textId="77777777" w:rsidR="00C70A2A" w:rsidRPr="00875D83" w:rsidRDefault="00C70A2A" w:rsidP="00A4718E">
            <w:pPr>
              <w:pStyle w:val="ListParagraph"/>
              <w:numPr>
                <w:ilvl w:val="0"/>
                <w:numId w:val="15"/>
              </w:numPr>
              <w:ind w:left="0" w:hanging="17"/>
              <w:rPr>
                <w:rFonts w:ascii="Century Gothic" w:hAnsi="Century Gothic"/>
              </w:rPr>
            </w:pPr>
            <w:bookmarkStart w:id="83" w:name="_Hlk88552709"/>
            <w:bookmarkEnd w:id="82"/>
          </w:p>
        </w:tc>
        <w:tc>
          <w:tcPr>
            <w:tcW w:w="8275" w:type="dxa"/>
          </w:tcPr>
          <w:p w14:paraId="4293B86C" w14:textId="620E286F" w:rsidR="00C70A2A" w:rsidRPr="00875D83" w:rsidRDefault="00C70A2A" w:rsidP="00CC0A8E">
            <w:pPr>
              <w:rPr>
                <w:rFonts w:ascii="Century Gothic" w:hAnsi="Century Gothic" w:cstheme="minorHAnsi"/>
                <w:b/>
                <w:bCs/>
              </w:rPr>
            </w:pPr>
            <w:r w:rsidRPr="00875D83">
              <w:rPr>
                <w:rStyle w:val="normaltextrun"/>
                <w:rFonts w:ascii="Century Gothic" w:hAnsi="Century Gothic" w:cstheme="minorHAnsi"/>
              </w:rPr>
              <w:t xml:space="preserve">The Contractor will </w:t>
            </w:r>
            <w:r>
              <w:rPr>
                <w:rStyle w:val="normaltextrun"/>
                <w:rFonts w:ascii="Century Gothic" w:hAnsi="Century Gothic" w:cstheme="minorHAnsi"/>
              </w:rPr>
              <w:t>e</w:t>
            </w:r>
            <w:r>
              <w:rPr>
                <w:rStyle w:val="normaltextrun"/>
                <w:rFonts w:ascii="Century Gothic" w:hAnsi="Century Gothic"/>
              </w:rPr>
              <w:t>nsure</w:t>
            </w:r>
            <w:r w:rsidRPr="00875D83">
              <w:rPr>
                <w:rStyle w:val="normaltextrun"/>
                <w:rFonts w:ascii="Century Gothic" w:hAnsi="Century Gothic" w:cstheme="minorHAnsi"/>
              </w:rPr>
              <w:t xml:space="preserve"> Consortium staff are familiar with all of the Contractor’s CalSAWS services and any of the new processes and tools used by the Contractor upon transition from the incumbent Contractor.</w:t>
            </w:r>
            <w:r w:rsidRPr="00875D83">
              <w:rPr>
                <w:rStyle w:val="eop"/>
                <w:rFonts w:ascii="Century Gothic" w:hAnsi="Century Gothic" w:cstheme="minorHAnsi"/>
              </w:rPr>
              <w:t> </w:t>
            </w:r>
          </w:p>
        </w:tc>
        <w:tc>
          <w:tcPr>
            <w:tcW w:w="2070" w:type="dxa"/>
          </w:tcPr>
          <w:p w14:paraId="3816F215" w14:textId="4F848B54" w:rsidR="00C70A2A" w:rsidRPr="00875D83" w:rsidRDefault="00C70A2A" w:rsidP="00CC0A8E">
            <w:pPr>
              <w:rPr>
                <w:rFonts w:ascii="Century Gothic" w:hAnsi="Century Gothic"/>
                <w:b/>
                <w:bCs/>
              </w:rPr>
            </w:pPr>
          </w:p>
        </w:tc>
        <w:tc>
          <w:tcPr>
            <w:tcW w:w="3060" w:type="dxa"/>
          </w:tcPr>
          <w:p w14:paraId="6351EA37" w14:textId="77777777" w:rsidR="00C70A2A" w:rsidRPr="00875D83" w:rsidRDefault="00C70A2A" w:rsidP="00CC0A8E">
            <w:pPr>
              <w:rPr>
                <w:rFonts w:ascii="Century Gothic" w:hAnsi="Century Gothic"/>
                <w:b/>
                <w:bCs/>
              </w:rPr>
            </w:pPr>
          </w:p>
        </w:tc>
      </w:tr>
      <w:bookmarkEnd w:id="81"/>
      <w:bookmarkEnd w:id="83"/>
    </w:tbl>
    <w:p w14:paraId="349078CB" w14:textId="402629C3" w:rsidR="0073601D" w:rsidRPr="00875D83" w:rsidRDefault="0073601D" w:rsidP="00765A8E">
      <w:pPr>
        <w:spacing w:after="0" w:line="240" w:lineRule="auto"/>
        <w:rPr>
          <w:rFonts w:ascii="Century Gothic" w:hAnsi="Century Gothic"/>
          <w:b/>
          <w:bCs/>
        </w:rPr>
      </w:pPr>
    </w:p>
    <w:p w14:paraId="028F9FB0" w14:textId="61C8CB6C" w:rsidR="00964534" w:rsidRPr="00875D83" w:rsidRDefault="00964534" w:rsidP="002A73A1">
      <w:pPr>
        <w:pStyle w:val="Heading2"/>
        <w:rPr>
          <w:rFonts w:ascii="Century Gothic" w:hAnsi="Century Gothic"/>
          <w:sz w:val="22"/>
          <w:szCs w:val="22"/>
        </w:rPr>
      </w:pPr>
      <w:bookmarkStart w:id="84" w:name="_Toc91067056"/>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8015FA" w:rsidRPr="00875D83">
        <w:rPr>
          <w:rFonts w:ascii="Century Gothic" w:hAnsi="Century Gothic"/>
          <w:sz w:val="22"/>
          <w:szCs w:val="22"/>
        </w:rPr>
        <w:t>7</w:t>
      </w:r>
      <w:r w:rsidRPr="00875D83">
        <w:rPr>
          <w:rFonts w:ascii="Century Gothic" w:hAnsi="Century Gothic"/>
          <w:sz w:val="22"/>
          <w:szCs w:val="22"/>
        </w:rPr>
        <w:t>.6 Transition</w:t>
      </w:r>
      <w:r w:rsidR="005B5F6C" w:rsidRPr="00875D83">
        <w:rPr>
          <w:rFonts w:ascii="Century Gothic" w:hAnsi="Century Gothic"/>
          <w:sz w:val="22"/>
          <w:szCs w:val="22"/>
        </w:rPr>
        <w:t>-In</w:t>
      </w:r>
      <w:r w:rsidRPr="00875D83">
        <w:rPr>
          <w:rFonts w:ascii="Century Gothic" w:hAnsi="Century Gothic"/>
          <w:sz w:val="22"/>
          <w:szCs w:val="22"/>
        </w:rPr>
        <w:t xml:space="preserve"> Readiness </w:t>
      </w:r>
      <w:r w:rsidR="005E6881" w:rsidRPr="00875D83">
        <w:rPr>
          <w:rFonts w:ascii="Century Gothic" w:hAnsi="Century Gothic"/>
          <w:sz w:val="22"/>
          <w:szCs w:val="22"/>
        </w:rPr>
        <w:t>Reviews</w:t>
      </w:r>
      <w:r w:rsidR="00A7027D" w:rsidRPr="00875D83">
        <w:rPr>
          <w:rFonts w:ascii="Century Gothic" w:hAnsi="Century Gothic"/>
          <w:sz w:val="22"/>
          <w:szCs w:val="22"/>
        </w:rPr>
        <w:t xml:space="preserve"> </w:t>
      </w:r>
      <w:r w:rsidR="005762C3" w:rsidRPr="00875D83">
        <w:rPr>
          <w:rFonts w:ascii="Century Gothic" w:hAnsi="Century Gothic"/>
          <w:sz w:val="22"/>
          <w:szCs w:val="22"/>
        </w:rPr>
        <w:t>(</w:t>
      </w:r>
      <w:r w:rsidR="007C4D25" w:rsidRPr="00875D83">
        <w:rPr>
          <w:rFonts w:ascii="Century Gothic" w:hAnsi="Century Gothic"/>
          <w:sz w:val="22"/>
          <w:szCs w:val="22"/>
        </w:rPr>
        <w:t xml:space="preserve">5 </w:t>
      </w:r>
      <w:r w:rsidR="00875D83" w:rsidRPr="00875D83">
        <w:rPr>
          <w:rFonts w:ascii="Century Gothic" w:hAnsi="Century Gothic"/>
          <w:sz w:val="22"/>
          <w:szCs w:val="22"/>
        </w:rPr>
        <w:t>Requirements</w:t>
      </w:r>
      <w:r w:rsidR="005762C3" w:rsidRPr="00875D83">
        <w:rPr>
          <w:rFonts w:ascii="Century Gothic" w:hAnsi="Century Gothic"/>
          <w:sz w:val="22"/>
          <w:szCs w:val="22"/>
        </w:rPr>
        <w:t>)</w:t>
      </w:r>
      <w:bookmarkEnd w:id="84"/>
    </w:p>
    <w:tbl>
      <w:tblPr>
        <w:tblStyle w:val="TableGrid"/>
        <w:tblW w:w="14395" w:type="dxa"/>
        <w:tblLook w:val="04A0" w:firstRow="1" w:lastRow="0" w:firstColumn="1" w:lastColumn="0" w:noHBand="0" w:noVBand="1"/>
      </w:tblPr>
      <w:tblGrid>
        <w:gridCol w:w="990"/>
        <w:gridCol w:w="8185"/>
        <w:gridCol w:w="2160"/>
        <w:gridCol w:w="3060"/>
      </w:tblGrid>
      <w:tr w:rsidR="00C70A2A" w:rsidRPr="00875D83" w14:paraId="290E153F" w14:textId="77777777" w:rsidTr="00C70A2A">
        <w:trPr>
          <w:tblHeader/>
        </w:trPr>
        <w:tc>
          <w:tcPr>
            <w:tcW w:w="990" w:type="dxa"/>
            <w:shd w:val="clear" w:color="auto" w:fill="D9E2F3" w:themeFill="accent1" w:themeFillTint="33"/>
            <w:vAlign w:val="bottom"/>
          </w:tcPr>
          <w:p w14:paraId="2DFB1971" w14:textId="021848B6" w:rsidR="00C70A2A" w:rsidRPr="00875D83" w:rsidRDefault="00C70A2A" w:rsidP="00A921BE">
            <w:pPr>
              <w:rPr>
                <w:rFonts w:ascii="Century Gothic" w:hAnsi="Century Gothic"/>
                <w:b/>
                <w:bCs/>
              </w:rPr>
            </w:pPr>
            <w:bookmarkStart w:id="85" w:name="_Hlk84241937"/>
            <w:r w:rsidRPr="005701F2">
              <w:rPr>
                <w:rFonts w:ascii="Century Gothic" w:hAnsi="Century Gothic" w:cstheme="minorHAnsi"/>
              </w:rPr>
              <w:t>Unique ID</w:t>
            </w:r>
          </w:p>
        </w:tc>
        <w:tc>
          <w:tcPr>
            <w:tcW w:w="8185" w:type="dxa"/>
            <w:shd w:val="clear" w:color="auto" w:fill="D9E2F3" w:themeFill="accent1" w:themeFillTint="33"/>
            <w:vAlign w:val="bottom"/>
          </w:tcPr>
          <w:p w14:paraId="150BCAB6" w14:textId="335024F4" w:rsidR="00C70A2A" w:rsidRPr="00875D83" w:rsidRDefault="00C70A2A" w:rsidP="00A921BE">
            <w:pPr>
              <w:rPr>
                <w:rFonts w:ascii="Century Gothic" w:hAnsi="Century Gothic"/>
                <w:b/>
                <w:bCs/>
              </w:rPr>
            </w:pPr>
            <w:r w:rsidRPr="005701F2">
              <w:rPr>
                <w:rFonts w:ascii="Century Gothic" w:hAnsi="Century Gothic" w:cstheme="minorHAnsi"/>
              </w:rPr>
              <w:t>Requirement</w:t>
            </w:r>
          </w:p>
        </w:tc>
        <w:tc>
          <w:tcPr>
            <w:tcW w:w="2160" w:type="dxa"/>
            <w:shd w:val="clear" w:color="auto" w:fill="D9E2F3" w:themeFill="accent1" w:themeFillTint="33"/>
            <w:vAlign w:val="bottom"/>
          </w:tcPr>
          <w:p w14:paraId="006C669D" w14:textId="5B4296D7" w:rsidR="00C70A2A" w:rsidRPr="00875D83" w:rsidRDefault="00761BC3" w:rsidP="00A921BE">
            <w:pPr>
              <w:rPr>
                <w:rFonts w:ascii="Century Gothic" w:hAnsi="Century Gothic"/>
                <w:b/>
                <w:bCs/>
              </w:rPr>
            </w:pPr>
            <w:r>
              <w:rPr>
                <w:rFonts w:ascii="Century Gothic" w:hAnsi="Century Gothic" w:cstheme="minorHAnsi"/>
              </w:rPr>
              <w:t>Deliverable(s)</w:t>
            </w:r>
            <w:r w:rsidR="00C70A2A" w:rsidRPr="00875D83">
              <w:rPr>
                <w:rFonts w:ascii="Century Gothic" w:hAnsi="Century Gothic" w:cstheme="minorHAnsi"/>
              </w:rPr>
              <w:t xml:space="preserve"> </w:t>
            </w:r>
          </w:p>
        </w:tc>
        <w:tc>
          <w:tcPr>
            <w:tcW w:w="3060" w:type="dxa"/>
            <w:shd w:val="clear" w:color="auto" w:fill="D9E2F3" w:themeFill="accent1" w:themeFillTint="33"/>
            <w:vAlign w:val="bottom"/>
          </w:tcPr>
          <w:p w14:paraId="59A934E1" w14:textId="71B119B7" w:rsidR="00C70A2A" w:rsidRPr="00875D83" w:rsidRDefault="00C70A2A" w:rsidP="00A921BE">
            <w:pPr>
              <w:rPr>
                <w:rFonts w:ascii="Century Gothic" w:hAnsi="Century Gothic"/>
                <w:b/>
                <w:bCs/>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C70A2A" w:rsidRPr="00875D83" w14:paraId="48E082CE" w14:textId="77777777" w:rsidTr="00C70A2A">
        <w:tc>
          <w:tcPr>
            <w:tcW w:w="990" w:type="dxa"/>
          </w:tcPr>
          <w:p w14:paraId="0AAB1454" w14:textId="77777777" w:rsidR="00C70A2A" w:rsidRPr="00875D83" w:rsidRDefault="00C70A2A" w:rsidP="00A4718E">
            <w:pPr>
              <w:pStyle w:val="ListParagraph"/>
              <w:numPr>
                <w:ilvl w:val="0"/>
                <w:numId w:val="18"/>
              </w:numPr>
              <w:ind w:left="0" w:hanging="17"/>
              <w:rPr>
                <w:rFonts w:ascii="Century Gothic" w:hAnsi="Century Gothic"/>
              </w:rPr>
            </w:pPr>
            <w:bookmarkStart w:id="86" w:name="_Hlk88565298"/>
          </w:p>
        </w:tc>
        <w:tc>
          <w:tcPr>
            <w:tcW w:w="8185" w:type="dxa"/>
          </w:tcPr>
          <w:p w14:paraId="70F86524" w14:textId="5149AE40" w:rsidR="00C70A2A" w:rsidRPr="00875D83" w:rsidRDefault="00C70A2A" w:rsidP="00765A8E">
            <w:pPr>
              <w:pStyle w:val="paragraph"/>
              <w:spacing w:before="0" w:beforeAutospacing="0" w:after="0" w:afterAutospacing="0"/>
              <w:textAlignment w:val="baseline"/>
              <w:divId w:val="1869177146"/>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Contractor will conduct a series of CalSAWS Infrastructure Transition-In Readiness Reviews with the Consortium, and other CalSAWS contractors as applicable, for each Service or Function identified as part of the Service and Function Migration Plans and provide evidence that they are ready to assume operational control and responsibility for fulfilling the specified requirements and have coordinated cutover tasks and timing with the incumbent Contractor. CalSAWS Infrastructure Transition-In Readiness Reviews apply to each of the following transition areas:</w:t>
            </w:r>
            <w:r w:rsidRPr="00875D83">
              <w:rPr>
                <w:rStyle w:val="eop"/>
                <w:rFonts w:ascii="Century Gothic" w:hAnsi="Century Gothic" w:cstheme="minorHAnsi"/>
                <w:sz w:val="22"/>
                <w:szCs w:val="22"/>
              </w:rPr>
              <w:t> </w:t>
            </w:r>
          </w:p>
          <w:p w14:paraId="044D1BFB" w14:textId="652EB9AE" w:rsidR="00C70A2A" w:rsidRPr="00875D83" w:rsidRDefault="00C70A2A" w:rsidP="00A4718E">
            <w:pPr>
              <w:pStyle w:val="paragraph"/>
              <w:numPr>
                <w:ilvl w:val="0"/>
                <w:numId w:val="19"/>
              </w:numPr>
              <w:spacing w:before="0" w:beforeAutospacing="0" w:after="0" w:afterAutospacing="0"/>
              <w:textAlignment w:val="baseline"/>
              <w:divId w:val="1760371300"/>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Management as identified in SOW </w:t>
            </w:r>
            <w:r w:rsidRPr="00875D83">
              <w:rPr>
                <w:rStyle w:val="normaltextrun"/>
                <w:rFonts w:ascii="Century Gothic" w:eastAsia="MS Mincho" w:hAnsi="Century Gothic" w:cstheme="minorHAnsi"/>
                <w:sz w:val="22"/>
                <w:szCs w:val="22"/>
                <w:shd w:val="clear" w:color="auto" w:fill="FFFFFF" w:themeFill="background1"/>
              </w:rPr>
              <w:t>Task Area 1: Management Requirements</w:t>
            </w:r>
            <w:r w:rsidRPr="00875D83">
              <w:rPr>
                <w:rStyle w:val="normaltextrun"/>
                <w:rFonts w:ascii="Century Gothic" w:eastAsia="MS Mincho" w:hAnsi="Century Gothic" w:cstheme="minorHAnsi"/>
                <w:sz w:val="22"/>
                <w:szCs w:val="22"/>
              </w:rPr>
              <w:t>.</w:t>
            </w:r>
          </w:p>
          <w:p w14:paraId="1D371014" w14:textId="3F2DC883" w:rsidR="00C70A2A" w:rsidRPr="00875D83" w:rsidRDefault="00C70A2A" w:rsidP="00A4718E">
            <w:pPr>
              <w:pStyle w:val="paragraph"/>
              <w:numPr>
                <w:ilvl w:val="0"/>
                <w:numId w:val="19"/>
              </w:numPr>
              <w:spacing w:before="0" w:beforeAutospacing="0" w:after="0" w:afterAutospacing="0"/>
              <w:textAlignment w:val="baseline"/>
              <w:divId w:val="1048072588"/>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Technical Infrastructure Support as identified in SOW </w:t>
            </w:r>
            <w:r w:rsidRPr="00875D83">
              <w:rPr>
                <w:rStyle w:val="normaltextrun"/>
                <w:rFonts w:ascii="Century Gothic" w:eastAsia="MS Mincho" w:hAnsi="Century Gothic" w:cstheme="minorHAnsi"/>
                <w:sz w:val="22"/>
                <w:szCs w:val="22"/>
                <w:shd w:val="clear" w:color="auto" w:fill="FFFFFF" w:themeFill="background1"/>
              </w:rPr>
              <w:t>Task Area 2: Technical Infrastructure Support Requirements.</w:t>
            </w:r>
            <w:r w:rsidRPr="00875D83">
              <w:rPr>
                <w:rStyle w:val="normaltextrun"/>
                <w:rFonts w:ascii="Century Gothic" w:eastAsia="MS Mincho" w:hAnsi="Century Gothic" w:cstheme="minorHAnsi"/>
                <w:sz w:val="22"/>
                <w:szCs w:val="22"/>
              </w:rPr>
              <w:t> </w:t>
            </w:r>
          </w:p>
          <w:p w14:paraId="5C7E8BE9" w14:textId="4A727ADE" w:rsidR="00C70A2A" w:rsidRPr="00875D83" w:rsidRDefault="00C70A2A" w:rsidP="00A4718E">
            <w:pPr>
              <w:pStyle w:val="paragraph"/>
              <w:numPr>
                <w:ilvl w:val="0"/>
                <w:numId w:val="19"/>
              </w:numPr>
              <w:spacing w:before="0" w:beforeAutospacing="0" w:after="0" w:afterAutospacing="0"/>
              <w:textAlignment w:val="baseline"/>
              <w:divId w:val="995916793"/>
              <w:rPr>
                <w:rStyle w:val="normaltextrun"/>
                <w:rFonts w:ascii="Century Gothic" w:eastAsia="MS Mincho" w:hAnsi="Century Gothic" w:cstheme="minorHAnsi"/>
                <w:color w:val="538135" w:themeColor="accent6" w:themeShade="BF"/>
                <w:sz w:val="22"/>
                <w:szCs w:val="22"/>
              </w:rPr>
            </w:pPr>
            <w:r w:rsidRPr="00875D83">
              <w:rPr>
                <w:rStyle w:val="normaltextrun"/>
                <w:rFonts w:ascii="Century Gothic" w:eastAsia="MS Mincho" w:hAnsi="Century Gothic" w:cstheme="minorHAnsi"/>
                <w:sz w:val="22"/>
                <w:szCs w:val="22"/>
              </w:rPr>
              <w:t xml:space="preserve">Production Operations as identified in SOW </w:t>
            </w:r>
            <w:r w:rsidRPr="00875D83">
              <w:rPr>
                <w:rStyle w:val="normaltextrun"/>
                <w:rFonts w:ascii="Century Gothic" w:eastAsia="MS Mincho" w:hAnsi="Century Gothic" w:cstheme="minorHAnsi"/>
                <w:sz w:val="22"/>
                <w:szCs w:val="22"/>
                <w:shd w:val="clear" w:color="auto" w:fill="FFFFFF" w:themeFill="background1"/>
              </w:rPr>
              <w:t>Task Area 4: Production Operations Requirements.</w:t>
            </w:r>
            <w:r w:rsidRPr="00875D83">
              <w:rPr>
                <w:rStyle w:val="normaltextrun"/>
                <w:rFonts w:ascii="Century Gothic" w:eastAsia="MS Mincho" w:hAnsi="Century Gothic" w:cstheme="minorHAnsi"/>
                <w:color w:val="538135" w:themeColor="accent6" w:themeShade="BF"/>
                <w:sz w:val="22"/>
                <w:szCs w:val="22"/>
              </w:rPr>
              <w:t> </w:t>
            </w:r>
          </w:p>
          <w:p w14:paraId="7FC34142" w14:textId="77777777" w:rsidR="00C70A2A" w:rsidRPr="00875D83" w:rsidRDefault="00C70A2A" w:rsidP="00A4718E">
            <w:pPr>
              <w:pStyle w:val="paragraph"/>
              <w:numPr>
                <w:ilvl w:val="0"/>
                <w:numId w:val="19"/>
              </w:numPr>
              <w:spacing w:before="0" w:beforeAutospacing="0" w:after="0" w:afterAutospacing="0"/>
              <w:textAlignment w:val="baseline"/>
              <w:divId w:val="995916793"/>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Business Continuity and Disaster Recovery as identified in </w:t>
            </w:r>
            <w:r w:rsidRPr="00875D83">
              <w:rPr>
                <w:rStyle w:val="normaltextrun"/>
                <w:rFonts w:ascii="Century Gothic" w:eastAsia="MS Mincho" w:hAnsi="Century Gothic" w:cstheme="minorHAnsi"/>
                <w:sz w:val="22"/>
                <w:szCs w:val="22"/>
                <w:shd w:val="clear" w:color="auto" w:fill="FFFFFF" w:themeFill="background1"/>
              </w:rPr>
              <w:t>SOW Task Area 5: Business Continuity and Disaster Recovery Requirements.</w:t>
            </w:r>
          </w:p>
          <w:p w14:paraId="60378C6B" w14:textId="00AB7F89" w:rsidR="00C70A2A" w:rsidRPr="00875D83" w:rsidRDefault="00C70A2A" w:rsidP="00A4718E">
            <w:pPr>
              <w:pStyle w:val="paragraph"/>
              <w:numPr>
                <w:ilvl w:val="0"/>
                <w:numId w:val="19"/>
              </w:numPr>
              <w:spacing w:before="0" w:beforeAutospacing="0" w:after="0" w:afterAutospacing="0"/>
              <w:textAlignment w:val="baseline"/>
              <w:divId w:val="995916793"/>
              <w:rPr>
                <w:rFonts w:ascii="Century Gothic" w:eastAsia="MS Mincho" w:hAnsi="Century Gothic" w:cstheme="minorHAnsi"/>
                <w:color w:val="538135" w:themeColor="accent6" w:themeShade="BF"/>
                <w:sz w:val="22"/>
                <w:szCs w:val="22"/>
              </w:rPr>
            </w:pPr>
            <w:r w:rsidRPr="00875D83">
              <w:rPr>
                <w:rStyle w:val="normaltextrun"/>
                <w:rFonts w:ascii="Century Gothic" w:eastAsia="MS Mincho" w:hAnsi="Century Gothic" w:cstheme="minorHAnsi"/>
                <w:sz w:val="22"/>
                <w:szCs w:val="22"/>
              </w:rPr>
              <w:t xml:space="preserve">Security as identified in </w:t>
            </w:r>
            <w:r w:rsidRPr="00875D83">
              <w:rPr>
                <w:rStyle w:val="normaltextrun"/>
                <w:rFonts w:ascii="Century Gothic" w:eastAsia="MS Mincho" w:hAnsi="Century Gothic" w:cstheme="minorHAnsi"/>
                <w:sz w:val="22"/>
                <w:szCs w:val="22"/>
                <w:shd w:val="clear" w:color="auto" w:fill="FFFFFF" w:themeFill="background1"/>
              </w:rPr>
              <w:t>SOW Task Area 6: Security Requirements.</w:t>
            </w:r>
          </w:p>
        </w:tc>
        <w:tc>
          <w:tcPr>
            <w:tcW w:w="2160" w:type="dxa"/>
          </w:tcPr>
          <w:p w14:paraId="4E12BDA9" w14:textId="77777777" w:rsidR="00C70A2A" w:rsidRPr="00875D83" w:rsidRDefault="00C70A2A" w:rsidP="00765A8E">
            <w:pPr>
              <w:rPr>
                <w:rFonts w:ascii="Century Gothic" w:hAnsi="Century Gothic"/>
                <w:b/>
                <w:bCs/>
              </w:rPr>
            </w:pPr>
          </w:p>
        </w:tc>
        <w:tc>
          <w:tcPr>
            <w:tcW w:w="3060" w:type="dxa"/>
          </w:tcPr>
          <w:p w14:paraId="4002DF9A" w14:textId="18B97E4F" w:rsidR="00C70A2A" w:rsidRPr="00875D83" w:rsidRDefault="00C70A2A" w:rsidP="00765A8E">
            <w:pPr>
              <w:rPr>
                <w:rFonts w:ascii="Century Gothic" w:hAnsi="Century Gothic"/>
              </w:rPr>
            </w:pPr>
          </w:p>
        </w:tc>
      </w:tr>
      <w:bookmarkEnd w:id="86"/>
      <w:tr w:rsidR="00C70A2A" w:rsidRPr="00875D83" w14:paraId="77EA3656" w14:textId="77777777" w:rsidTr="00C70A2A">
        <w:tc>
          <w:tcPr>
            <w:tcW w:w="990" w:type="dxa"/>
          </w:tcPr>
          <w:p w14:paraId="0F77796B" w14:textId="77777777" w:rsidR="00C70A2A" w:rsidRPr="00875D83" w:rsidRDefault="00C70A2A" w:rsidP="00A4718E">
            <w:pPr>
              <w:pStyle w:val="ListParagraph"/>
              <w:numPr>
                <w:ilvl w:val="0"/>
                <w:numId w:val="18"/>
              </w:numPr>
              <w:ind w:left="0" w:hanging="17"/>
              <w:rPr>
                <w:rFonts w:ascii="Century Gothic" w:hAnsi="Century Gothic"/>
              </w:rPr>
            </w:pPr>
          </w:p>
        </w:tc>
        <w:tc>
          <w:tcPr>
            <w:tcW w:w="8185" w:type="dxa"/>
          </w:tcPr>
          <w:p w14:paraId="4F46B7BA" w14:textId="10589BFD" w:rsidR="00C70A2A" w:rsidRPr="00875D83" w:rsidRDefault="00C70A2A" w:rsidP="00765A8E">
            <w:pPr>
              <w:pStyle w:val="paragraph"/>
              <w:spacing w:before="0" w:beforeAutospacing="0" w:after="0" w:afterAutospacing="0"/>
              <w:textAlignment w:val="baseline"/>
              <w:divId w:val="1858077787"/>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Contractor will provide CalSAWS Infrastructure Transition-In Readiness Reviews, as identified in the ITIMP, that include:</w:t>
            </w:r>
            <w:r w:rsidRPr="00875D83">
              <w:rPr>
                <w:rStyle w:val="eop"/>
                <w:rFonts w:ascii="Century Gothic" w:hAnsi="Century Gothic" w:cstheme="minorHAnsi"/>
                <w:sz w:val="22"/>
                <w:szCs w:val="22"/>
              </w:rPr>
              <w:t> </w:t>
            </w:r>
          </w:p>
          <w:p w14:paraId="670329EB" w14:textId="77777777" w:rsidR="00C70A2A" w:rsidRPr="00875D83" w:rsidRDefault="00C70A2A" w:rsidP="00A4718E">
            <w:pPr>
              <w:pStyle w:val="paragraph"/>
              <w:numPr>
                <w:ilvl w:val="0"/>
                <w:numId w:val="20"/>
              </w:numPr>
              <w:spacing w:before="0" w:beforeAutospacing="0" w:after="0" w:afterAutospacing="0"/>
              <w:textAlignment w:val="baseline"/>
              <w:divId w:val="1951351646"/>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Incumbent Contractor's Closeout Checklist </w:t>
            </w:r>
          </w:p>
          <w:p w14:paraId="7F6C03EB" w14:textId="77777777" w:rsidR="00C70A2A" w:rsidRPr="00875D83" w:rsidRDefault="00C70A2A" w:rsidP="00A4718E">
            <w:pPr>
              <w:pStyle w:val="paragraph"/>
              <w:numPr>
                <w:ilvl w:val="0"/>
                <w:numId w:val="20"/>
              </w:numPr>
              <w:spacing w:before="0" w:beforeAutospacing="0" w:after="0" w:afterAutospacing="0"/>
              <w:textAlignment w:val="baseline"/>
              <w:divId w:val="1687052571"/>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Status of Transition Component Migration Activities and Tasks </w:t>
            </w:r>
          </w:p>
          <w:p w14:paraId="6DDF4F9F" w14:textId="77777777" w:rsidR="00C70A2A" w:rsidRPr="00875D83" w:rsidRDefault="00C70A2A" w:rsidP="00A4718E">
            <w:pPr>
              <w:pStyle w:val="paragraph"/>
              <w:numPr>
                <w:ilvl w:val="0"/>
                <w:numId w:val="20"/>
              </w:numPr>
              <w:spacing w:before="0" w:beforeAutospacing="0" w:after="0" w:afterAutospacing="0"/>
              <w:textAlignment w:val="baseline"/>
              <w:divId w:val="1812862977"/>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Training and/or Knowledge Transfer </w:t>
            </w:r>
          </w:p>
          <w:p w14:paraId="2AFE6D57" w14:textId="77777777" w:rsidR="00C70A2A" w:rsidRPr="00875D83" w:rsidRDefault="00C70A2A" w:rsidP="00A4718E">
            <w:pPr>
              <w:pStyle w:val="paragraph"/>
              <w:numPr>
                <w:ilvl w:val="0"/>
                <w:numId w:val="20"/>
              </w:numPr>
              <w:spacing w:before="0" w:beforeAutospacing="0" w:after="0" w:afterAutospacing="0"/>
              <w:textAlignment w:val="baseline"/>
              <w:divId w:val="2026326603"/>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Contractor's Test or Validation Results </w:t>
            </w:r>
          </w:p>
          <w:p w14:paraId="7DB56FB4" w14:textId="77777777" w:rsidR="00C70A2A" w:rsidRPr="00875D83" w:rsidRDefault="00C70A2A" w:rsidP="00A4718E">
            <w:pPr>
              <w:pStyle w:val="paragraph"/>
              <w:numPr>
                <w:ilvl w:val="0"/>
                <w:numId w:val="20"/>
              </w:numPr>
              <w:spacing w:before="0" w:beforeAutospacing="0" w:after="0" w:afterAutospacing="0"/>
              <w:textAlignment w:val="baseline"/>
              <w:divId w:val="1671909394"/>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Proposed Cutover Activities and Date </w:t>
            </w:r>
          </w:p>
          <w:p w14:paraId="348B4913" w14:textId="65F405EB" w:rsidR="00C70A2A" w:rsidRPr="00875D83" w:rsidRDefault="00C70A2A" w:rsidP="00A4718E">
            <w:pPr>
              <w:pStyle w:val="paragraph"/>
              <w:numPr>
                <w:ilvl w:val="0"/>
                <w:numId w:val="20"/>
              </w:numPr>
              <w:spacing w:before="0" w:beforeAutospacing="0" w:after="0" w:afterAutospacing="0"/>
              <w:textAlignment w:val="baseline"/>
              <w:divId w:val="903249794"/>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Contractor's Confirmation of Readiness </w:t>
            </w:r>
          </w:p>
          <w:p w14:paraId="7579AC06" w14:textId="30C7B9C7" w:rsidR="00C70A2A" w:rsidRPr="00875D83" w:rsidRDefault="00C70A2A" w:rsidP="00A4718E">
            <w:pPr>
              <w:pStyle w:val="paragraph"/>
              <w:numPr>
                <w:ilvl w:val="0"/>
                <w:numId w:val="20"/>
              </w:numPr>
              <w:spacing w:before="0" w:beforeAutospacing="0" w:after="0" w:afterAutospacing="0"/>
              <w:textAlignment w:val="baseline"/>
              <w:divId w:val="903249794"/>
              <w:rPr>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Consortium Go/No Go Decision</w:t>
            </w:r>
            <w:r w:rsidRPr="00875D83">
              <w:rPr>
                <w:rStyle w:val="eop"/>
                <w:rFonts w:ascii="Century Gothic" w:hAnsi="Century Gothic" w:cstheme="minorHAnsi"/>
                <w:sz w:val="22"/>
                <w:szCs w:val="22"/>
              </w:rPr>
              <w:t> </w:t>
            </w:r>
          </w:p>
        </w:tc>
        <w:tc>
          <w:tcPr>
            <w:tcW w:w="2160" w:type="dxa"/>
          </w:tcPr>
          <w:p w14:paraId="57C95E2F" w14:textId="77777777" w:rsidR="00C70A2A" w:rsidRPr="00875D83" w:rsidRDefault="00C70A2A" w:rsidP="00765A8E">
            <w:pPr>
              <w:rPr>
                <w:rFonts w:ascii="Century Gothic" w:hAnsi="Century Gothic"/>
                <w:b/>
                <w:bCs/>
              </w:rPr>
            </w:pPr>
          </w:p>
        </w:tc>
        <w:tc>
          <w:tcPr>
            <w:tcW w:w="3060" w:type="dxa"/>
            <w:shd w:val="clear" w:color="auto" w:fill="auto"/>
          </w:tcPr>
          <w:p w14:paraId="632F2297" w14:textId="75906ACF" w:rsidR="00C70A2A" w:rsidRPr="00875D83" w:rsidRDefault="00C70A2A" w:rsidP="00765A8E">
            <w:pPr>
              <w:rPr>
                <w:rFonts w:ascii="Century Gothic" w:hAnsi="Century Gothic"/>
              </w:rPr>
            </w:pPr>
          </w:p>
        </w:tc>
      </w:tr>
      <w:tr w:rsidR="00C70A2A" w:rsidRPr="00875D83" w14:paraId="745929DE" w14:textId="77777777" w:rsidTr="00C70A2A">
        <w:tc>
          <w:tcPr>
            <w:tcW w:w="990" w:type="dxa"/>
          </w:tcPr>
          <w:p w14:paraId="66068ABD" w14:textId="77777777" w:rsidR="00C70A2A" w:rsidRPr="00875D83" w:rsidRDefault="00C70A2A" w:rsidP="00A4718E">
            <w:pPr>
              <w:pStyle w:val="ListParagraph"/>
              <w:numPr>
                <w:ilvl w:val="0"/>
                <w:numId w:val="18"/>
              </w:numPr>
              <w:ind w:left="0" w:hanging="17"/>
              <w:rPr>
                <w:rFonts w:ascii="Century Gothic" w:hAnsi="Century Gothic"/>
              </w:rPr>
            </w:pPr>
          </w:p>
        </w:tc>
        <w:tc>
          <w:tcPr>
            <w:tcW w:w="8185" w:type="dxa"/>
          </w:tcPr>
          <w:p w14:paraId="24056162" w14:textId="469C4FC5" w:rsidR="00C70A2A" w:rsidRPr="00875D83" w:rsidRDefault="00C70A2A" w:rsidP="00765A8E">
            <w:pPr>
              <w:rPr>
                <w:rFonts w:ascii="Century Gothic" w:hAnsi="Century Gothic" w:cstheme="minorHAnsi"/>
                <w:b/>
                <w:bCs/>
              </w:rPr>
            </w:pPr>
            <w:r w:rsidRPr="00875D83">
              <w:rPr>
                <w:rStyle w:val="normaltextrun"/>
                <w:rFonts w:ascii="Century Gothic" w:hAnsi="Century Gothic" w:cstheme="minorHAnsi"/>
              </w:rPr>
              <w:t>The Contractor will show during the CalSAWS Infrastructure Transition-In Readiness Reviews that they have identified and coordinated cutover tasks and timing with the incumbent Contractor.</w:t>
            </w:r>
            <w:r w:rsidRPr="00875D83">
              <w:rPr>
                <w:rStyle w:val="eop"/>
                <w:rFonts w:ascii="Century Gothic" w:hAnsi="Century Gothic" w:cstheme="minorHAnsi"/>
              </w:rPr>
              <w:t> </w:t>
            </w:r>
          </w:p>
        </w:tc>
        <w:tc>
          <w:tcPr>
            <w:tcW w:w="2160" w:type="dxa"/>
          </w:tcPr>
          <w:p w14:paraId="7D75B594" w14:textId="77777777" w:rsidR="00C70A2A" w:rsidRPr="00875D83" w:rsidRDefault="00C70A2A" w:rsidP="00765A8E">
            <w:pPr>
              <w:rPr>
                <w:rFonts w:ascii="Century Gothic" w:hAnsi="Century Gothic"/>
                <w:b/>
                <w:bCs/>
              </w:rPr>
            </w:pPr>
          </w:p>
        </w:tc>
        <w:tc>
          <w:tcPr>
            <w:tcW w:w="3060" w:type="dxa"/>
          </w:tcPr>
          <w:p w14:paraId="27C3EBD3" w14:textId="77777777" w:rsidR="00C70A2A" w:rsidRPr="00875D83" w:rsidRDefault="00C70A2A" w:rsidP="00765A8E">
            <w:pPr>
              <w:rPr>
                <w:rFonts w:ascii="Century Gothic" w:hAnsi="Century Gothic"/>
                <w:b/>
                <w:bCs/>
              </w:rPr>
            </w:pPr>
          </w:p>
        </w:tc>
      </w:tr>
      <w:tr w:rsidR="00C70A2A" w:rsidRPr="00875D83" w14:paraId="347E49AC" w14:textId="77777777" w:rsidTr="00C70A2A">
        <w:tc>
          <w:tcPr>
            <w:tcW w:w="990" w:type="dxa"/>
          </w:tcPr>
          <w:p w14:paraId="678BB636" w14:textId="77777777" w:rsidR="00C70A2A" w:rsidRPr="00875D83" w:rsidRDefault="00C70A2A" w:rsidP="00A4718E">
            <w:pPr>
              <w:pStyle w:val="ListParagraph"/>
              <w:numPr>
                <w:ilvl w:val="0"/>
                <w:numId w:val="18"/>
              </w:numPr>
              <w:ind w:left="0" w:hanging="17"/>
              <w:rPr>
                <w:rFonts w:ascii="Century Gothic" w:hAnsi="Century Gothic"/>
              </w:rPr>
            </w:pPr>
          </w:p>
        </w:tc>
        <w:tc>
          <w:tcPr>
            <w:tcW w:w="8185" w:type="dxa"/>
          </w:tcPr>
          <w:p w14:paraId="75DA1AEB" w14:textId="465D74CF" w:rsidR="00C70A2A" w:rsidRPr="00875D83" w:rsidRDefault="00C70A2A" w:rsidP="00765A8E">
            <w:pPr>
              <w:rPr>
                <w:rFonts w:ascii="Century Gothic" w:hAnsi="Century Gothic" w:cstheme="minorHAnsi"/>
                <w:b/>
                <w:bCs/>
              </w:rPr>
            </w:pPr>
            <w:r w:rsidRPr="00875D83">
              <w:rPr>
                <w:rStyle w:val="normaltextrun"/>
                <w:rFonts w:ascii="Century Gothic" w:hAnsi="Century Gothic" w:cstheme="minorHAnsi"/>
              </w:rPr>
              <w:t>The Contractor will ensure that the incumbent Contractor Project Closeout Plan turnover processes and procedures conform to the ITIMP.</w:t>
            </w:r>
            <w:r w:rsidRPr="00875D83">
              <w:rPr>
                <w:rStyle w:val="eop"/>
                <w:rFonts w:ascii="Century Gothic" w:hAnsi="Century Gothic" w:cstheme="minorHAnsi"/>
              </w:rPr>
              <w:t> </w:t>
            </w:r>
          </w:p>
        </w:tc>
        <w:tc>
          <w:tcPr>
            <w:tcW w:w="2160" w:type="dxa"/>
          </w:tcPr>
          <w:p w14:paraId="4B479963" w14:textId="77777777" w:rsidR="00C70A2A" w:rsidRPr="00875D83" w:rsidRDefault="00C70A2A" w:rsidP="00765A8E">
            <w:pPr>
              <w:rPr>
                <w:rFonts w:ascii="Century Gothic" w:hAnsi="Century Gothic"/>
                <w:b/>
                <w:bCs/>
              </w:rPr>
            </w:pPr>
          </w:p>
        </w:tc>
        <w:tc>
          <w:tcPr>
            <w:tcW w:w="3060" w:type="dxa"/>
          </w:tcPr>
          <w:p w14:paraId="14D45A16" w14:textId="77777777" w:rsidR="00C70A2A" w:rsidRPr="00875D83" w:rsidRDefault="00C70A2A" w:rsidP="00765A8E">
            <w:pPr>
              <w:rPr>
                <w:rFonts w:ascii="Century Gothic" w:hAnsi="Century Gothic"/>
                <w:b/>
                <w:bCs/>
              </w:rPr>
            </w:pPr>
          </w:p>
        </w:tc>
      </w:tr>
      <w:tr w:rsidR="00C70A2A" w:rsidRPr="00875D83" w14:paraId="380ED902" w14:textId="77777777" w:rsidTr="00C70A2A">
        <w:tc>
          <w:tcPr>
            <w:tcW w:w="990" w:type="dxa"/>
          </w:tcPr>
          <w:p w14:paraId="1E804C3B" w14:textId="77777777" w:rsidR="00C70A2A" w:rsidRPr="00875D83" w:rsidRDefault="00C70A2A" w:rsidP="00A4718E">
            <w:pPr>
              <w:pStyle w:val="ListParagraph"/>
              <w:numPr>
                <w:ilvl w:val="0"/>
                <w:numId w:val="18"/>
              </w:numPr>
              <w:ind w:left="0" w:hanging="17"/>
              <w:rPr>
                <w:rFonts w:ascii="Century Gothic" w:hAnsi="Century Gothic"/>
              </w:rPr>
            </w:pPr>
          </w:p>
        </w:tc>
        <w:tc>
          <w:tcPr>
            <w:tcW w:w="8185" w:type="dxa"/>
          </w:tcPr>
          <w:p w14:paraId="3AF93A8B" w14:textId="2856B17B" w:rsidR="00C70A2A" w:rsidRPr="00875D83" w:rsidRDefault="00C70A2A" w:rsidP="00765A8E">
            <w:pPr>
              <w:rPr>
                <w:rFonts w:ascii="Century Gothic" w:hAnsi="Century Gothic" w:cstheme="minorHAnsi"/>
                <w:b/>
                <w:bCs/>
              </w:rPr>
            </w:pPr>
            <w:r w:rsidRPr="00875D83">
              <w:rPr>
                <w:rStyle w:val="normaltextrun"/>
                <w:rFonts w:ascii="Century Gothic" w:hAnsi="Century Gothic" w:cstheme="minorHAnsi"/>
              </w:rPr>
              <w:t>Upon implementing cutover for a transition component, the Contractor will confirm for the Consortium that CalSAWS Infrastructure Transition-In is complete and the Contractor has assumed full responsibility for providing and managing the service, function, or other transition item.</w:t>
            </w:r>
            <w:r w:rsidRPr="00875D83">
              <w:rPr>
                <w:rStyle w:val="eop"/>
                <w:rFonts w:ascii="Century Gothic" w:hAnsi="Century Gothic" w:cstheme="minorHAnsi"/>
              </w:rPr>
              <w:t> </w:t>
            </w:r>
          </w:p>
        </w:tc>
        <w:tc>
          <w:tcPr>
            <w:tcW w:w="2160" w:type="dxa"/>
          </w:tcPr>
          <w:p w14:paraId="0647A870" w14:textId="77777777" w:rsidR="00C70A2A" w:rsidRPr="00875D83" w:rsidRDefault="00C70A2A" w:rsidP="00765A8E">
            <w:pPr>
              <w:rPr>
                <w:rFonts w:ascii="Century Gothic" w:hAnsi="Century Gothic"/>
                <w:b/>
                <w:bCs/>
              </w:rPr>
            </w:pPr>
          </w:p>
        </w:tc>
        <w:tc>
          <w:tcPr>
            <w:tcW w:w="3060" w:type="dxa"/>
          </w:tcPr>
          <w:p w14:paraId="06157E2C" w14:textId="77777777" w:rsidR="00C70A2A" w:rsidRPr="00875D83" w:rsidRDefault="00C70A2A" w:rsidP="00765A8E">
            <w:pPr>
              <w:rPr>
                <w:rFonts w:ascii="Century Gothic" w:hAnsi="Century Gothic"/>
                <w:b/>
                <w:bCs/>
              </w:rPr>
            </w:pPr>
          </w:p>
        </w:tc>
      </w:tr>
      <w:bookmarkEnd w:id="85"/>
    </w:tbl>
    <w:p w14:paraId="131D0492" w14:textId="40341E52" w:rsidR="00964534" w:rsidRPr="00875D83" w:rsidRDefault="00964534" w:rsidP="00765A8E">
      <w:pPr>
        <w:spacing w:after="0" w:line="240" w:lineRule="auto"/>
        <w:rPr>
          <w:rFonts w:ascii="Century Gothic" w:hAnsi="Century Gothic"/>
          <w:b/>
          <w:bCs/>
        </w:rPr>
      </w:pPr>
    </w:p>
    <w:p w14:paraId="762AF433" w14:textId="07771777" w:rsidR="00765A8E" w:rsidRPr="00875D83" w:rsidRDefault="002A73A1" w:rsidP="002A73A1">
      <w:pPr>
        <w:pStyle w:val="Heading2"/>
        <w:rPr>
          <w:rFonts w:ascii="Century Gothic" w:hAnsi="Century Gothic"/>
          <w:sz w:val="22"/>
          <w:szCs w:val="22"/>
        </w:rPr>
      </w:pPr>
      <w:bookmarkStart w:id="87" w:name="_Toc91067057"/>
      <w:proofErr w:type="spellStart"/>
      <w:r w:rsidRPr="00875D83">
        <w:rPr>
          <w:rFonts w:ascii="Century Gothic" w:hAnsi="Century Gothic"/>
          <w:sz w:val="22"/>
          <w:szCs w:val="22"/>
        </w:rPr>
        <w:t>S</w:t>
      </w:r>
      <w:r w:rsidR="00765A8E" w:rsidRPr="00875D83">
        <w:rPr>
          <w:rFonts w:ascii="Century Gothic" w:hAnsi="Century Gothic"/>
          <w:sz w:val="22"/>
          <w:szCs w:val="22"/>
        </w:rPr>
        <w:t>ubTask</w:t>
      </w:r>
      <w:proofErr w:type="spellEnd"/>
      <w:r w:rsidR="00765A8E" w:rsidRPr="00875D83">
        <w:rPr>
          <w:rFonts w:ascii="Century Gothic" w:hAnsi="Century Gothic"/>
          <w:sz w:val="22"/>
          <w:szCs w:val="22"/>
        </w:rPr>
        <w:t xml:space="preserve">: </w:t>
      </w:r>
      <w:r w:rsidR="008015FA" w:rsidRPr="00875D83">
        <w:rPr>
          <w:rFonts w:ascii="Century Gothic" w:hAnsi="Century Gothic"/>
          <w:sz w:val="22"/>
          <w:szCs w:val="22"/>
        </w:rPr>
        <w:t>7</w:t>
      </w:r>
      <w:r w:rsidR="00765A8E" w:rsidRPr="00875D83">
        <w:rPr>
          <w:rFonts w:ascii="Century Gothic" w:hAnsi="Century Gothic"/>
          <w:sz w:val="22"/>
          <w:szCs w:val="22"/>
        </w:rPr>
        <w:t xml:space="preserve">.7 Transition-In Test and Validation </w:t>
      </w:r>
      <w:r w:rsidR="005762C3" w:rsidRPr="00875D83">
        <w:rPr>
          <w:rFonts w:ascii="Century Gothic" w:hAnsi="Century Gothic"/>
          <w:sz w:val="22"/>
          <w:szCs w:val="22"/>
        </w:rPr>
        <w:t>(</w:t>
      </w:r>
      <w:r w:rsidR="00EF419D" w:rsidRPr="00875D83">
        <w:rPr>
          <w:rFonts w:ascii="Century Gothic" w:hAnsi="Century Gothic"/>
          <w:sz w:val="22"/>
          <w:szCs w:val="22"/>
        </w:rPr>
        <w:t>3</w:t>
      </w:r>
      <w:r w:rsidR="00835131" w:rsidRPr="00875D83">
        <w:rPr>
          <w:rFonts w:ascii="Century Gothic" w:hAnsi="Century Gothic"/>
          <w:sz w:val="22"/>
          <w:szCs w:val="22"/>
        </w:rPr>
        <w:t xml:space="preserve"> </w:t>
      </w:r>
      <w:r w:rsidR="00875D83" w:rsidRPr="00875D83">
        <w:rPr>
          <w:rFonts w:ascii="Century Gothic" w:hAnsi="Century Gothic"/>
          <w:sz w:val="22"/>
          <w:szCs w:val="22"/>
        </w:rPr>
        <w:t>Requirements</w:t>
      </w:r>
      <w:r w:rsidR="005762C3" w:rsidRPr="00875D83">
        <w:rPr>
          <w:rFonts w:ascii="Century Gothic" w:hAnsi="Century Gothic"/>
          <w:sz w:val="22"/>
          <w:szCs w:val="22"/>
        </w:rPr>
        <w:t>)</w:t>
      </w:r>
      <w:bookmarkEnd w:id="87"/>
      <w:r w:rsidR="00765A8E" w:rsidRPr="00875D83">
        <w:rPr>
          <w:rFonts w:ascii="Century Gothic" w:hAnsi="Century Gothic"/>
          <w:sz w:val="22"/>
          <w:szCs w:val="22"/>
        </w:rPr>
        <w:t xml:space="preserve">  </w:t>
      </w:r>
    </w:p>
    <w:tbl>
      <w:tblPr>
        <w:tblStyle w:val="TableGrid"/>
        <w:tblW w:w="14395" w:type="dxa"/>
        <w:tblLook w:val="04A0" w:firstRow="1" w:lastRow="0" w:firstColumn="1" w:lastColumn="0" w:noHBand="0" w:noVBand="1"/>
      </w:tblPr>
      <w:tblGrid>
        <w:gridCol w:w="980"/>
        <w:gridCol w:w="8195"/>
        <w:gridCol w:w="2160"/>
        <w:gridCol w:w="3060"/>
      </w:tblGrid>
      <w:tr w:rsidR="00C70A2A" w:rsidRPr="00875D83" w14:paraId="3BBC3F35" w14:textId="77777777" w:rsidTr="00C70A2A">
        <w:trPr>
          <w:tblHeader/>
        </w:trPr>
        <w:tc>
          <w:tcPr>
            <w:tcW w:w="980" w:type="dxa"/>
            <w:shd w:val="clear" w:color="auto" w:fill="D9E2F3" w:themeFill="accent1" w:themeFillTint="33"/>
            <w:vAlign w:val="bottom"/>
          </w:tcPr>
          <w:p w14:paraId="1A5B4401" w14:textId="36FC859A" w:rsidR="00C70A2A" w:rsidRPr="00875D83" w:rsidRDefault="00C70A2A" w:rsidP="00A921BE">
            <w:pPr>
              <w:rPr>
                <w:rFonts w:ascii="Century Gothic" w:hAnsi="Century Gothic"/>
                <w:b/>
                <w:bCs/>
              </w:rPr>
            </w:pPr>
            <w:bookmarkStart w:id="88" w:name="_Hlk84242484"/>
            <w:r w:rsidRPr="005701F2">
              <w:rPr>
                <w:rFonts w:ascii="Century Gothic" w:hAnsi="Century Gothic" w:cstheme="minorHAnsi"/>
              </w:rPr>
              <w:t>Unique ID</w:t>
            </w:r>
          </w:p>
        </w:tc>
        <w:tc>
          <w:tcPr>
            <w:tcW w:w="8195" w:type="dxa"/>
            <w:shd w:val="clear" w:color="auto" w:fill="D9E2F3" w:themeFill="accent1" w:themeFillTint="33"/>
            <w:vAlign w:val="bottom"/>
          </w:tcPr>
          <w:p w14:paraId="3A4CA884" w14:textId="1F717280" w:rsidR="00C70A2A" w:rsidRPr="00875D83" w:rsidRDefault="00C70A2A" w:rsidP="00A921BE">
            <w:pPr>
              <w:rPr>
                <w:rFonts w:ascii="Century Gothic" w:hAnsi="Century Gothic"/>
                <w:b/>
                <w:bCs/>
              </w:rPr>
            </w:pPr>
            <w:r w:rsidRPr="005701F2">
              <w:rPr>
                <w:rFonts w:ascii="Century Gothic" w:hAnsi="Century Gothic" w:cstheme="minorHAnsi"/>
              </w:rPr>
              <w:t>Requirement</w:t>
            </w:r>
          </w:p>
        </w:tc>
        <w:tc>
          <w:tcPr>
            <w:tcW w:w="2160" w:type="dxa"/>
            <w:shd w:val="clear" w:color="auto" w:fill="D9E2F3" w:themeFill="accent1" w:themeFillTint="33"/>
            <w:vAlign w:val="bottom"/>
          </w:tcPr>
          <w:p w14:paraId="29E994BD" w14:textId="40090247" w:rsidR="00C70A2A" w:rsidRPr="00875D83" w:rsidRDefault="00761BC3" w:rsidP="00A921BE">
            <w:pPr>
              <w:rPr>
                <w:rFonts w:ascii="Century Gothic" w:hAnsi="Century Gothic"/>
                <w:b/>
                <w:bCs/>
              </w:rPr>
            </w:pPr>
            <w:r>
              <w:rPr>
                <w:rFonts w:ascii="Century Gothic" w:hAnsi="Century Gothic" w:cstheme="minorHAnsi"/>
              </w:rPr>
              <w:t>Deliverable(s)</w:t>
            </w:r>
            <w:r w:rsidR="00C70A2A" w:rsidRPr="00875D83">
              <w:rPr>
                <w:rFonts w:ascii="Century Gothic" w:hAnsi="Century Gothic" w:cstheme="minorHAnsi"/>
              </w:rPr>
              <w:t xml:space="preserve"> </w:t>
            </w:r>
          </w:p>
        </w:tc>
        <w:tc>
          <w:tcPr>
            <w:tcW w:w="3060" w:type="dxa"/>
            <w:shd w:val="clear" w:color="auto" w:fill="D9E2F3" w:themeFill="accent1" w:themeFillTint="33"/>
            <w:vAlign w:val="bottom"/>
          </w:tcPr>
          <w:p w14:paraId="00FBE6C3" w14:textId="5DB38033" w:rsidR="00C70A2A" w:rsidRPr="00875D83" w:rsidRDefault="00C70A2A" w:rsidP="00A921BE">
            <w:pPr>
              <w:rPr>
                <w:rFonts w:ascii="Century Gothic" w:hAnsi="Century Gothic"/>
                <w:b/>
                <w:bCs/>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C70A2A" w:rsidRPr="00875D83" w14:paraId="37B7A1AD" w14:textId="77777777" w:rsidTr="00C70A2A">
        <w:tc>
          <w:tcPr>
            <w:tcW w:w="980" w:type="dxa"/>
          </w:tcPr>
          <w:p w14:paraId="665EEAF0" w14:textId="77777777" w:rsidR="00C70A2A" w:rsidRPr="00875D83" w:rsidRDefault="00C70A2A" w:rsidP="00A4718E">
            <w:pPr>
              <w:pStyle w:val="ListParagraph"/>
              <w:numPr>
                <w:ilvl w:val="0"/>
                <w:numId w:val="69"/>
              </w:numPr>
              <w:ind w:left="370"/>
              <w:rPr>
                <w:rFonts w:ascii="Century Gothic" w:hAnsi="Century Gothic"/>
              </w:rPr>
            </w:pPr>
          </w:p>
        </w:tc>
        <w:tc>
          <w:tcPr>
            <w:tcW w:w="8195" w:type="dxa"/>
          </w:tcPr>
          <w:p w14:paraId="4856097B" w14:textId="6CD0BBBB" w:rsidR="00C70A2A" w:rsidRPr="00875D83" w:rsidRDefault="00C70A2A" w:rsidP="002505E7">
            <w:pPr>
              <w:rPr>
                <w:rStyle w:val="normaltextrun"/>
                <w:rFonts w:ascii="Century Gothic" w:hAnsi="Century Gothic" w:cstheme="minorHAnsi"/>
              </w:rPr>
            </w:pPr>
            <w:r w:rsidRPr="00875D83">
              <w:rPr>
                <w:rStyle w:val="normaltextrun"/>
                <w:rFonts w:ascii="Century Gothic" w:hAnsi="Century Gothic" w:cstheme="minorHAnsi"/>
              </w:rPr>
              <w:t>The Contractor will develop, deliver, maintain and execute a CalSAWS Infrastructure Transition-In Test and Validation Plan,</w:t>
            </w:r>
            <w:r w:rsidRPr="00875D83">
              <w:rPr>
                <w:rFonts w:ascii="Century Gothic" w:hAnsi="Century Gothic"/>
              </w:rPr>
              <w:t xml:space="preserve"> </w:t>
            </w:r>
            <w:r w:rsidRPr="00875D83">
              <w:rPr>
                <w:rStyle w:val="normaltextrun"/>
                <w:rFonts w:ascii="Century Gothic" w:hAnsi="Century Gothic"/>
              </w:rPr>
              <w:t>in cooperation and coordination with the Consortium and other CalSAWS contractors as applicable,</w:t>
            </w:r>
            <w:r w:rsidRPr="00875D83">
              <w:rPr>
                <w:rStyle w:val="normaltextrun"/>
                <w:rFonts w:ascii="Century Gothic" w:hAnsi="Century Gothic" w:cstheme="minorHAnsi"/>
              </w:rPr>
              <w:t xml:space="preserve"> that defines the test and validation activities for each of the following Service and Function Areas:</w:t>
            </w:r>
          </w:p>
          <w:p w14:paraId="27B69431" w14:textId="77777777" w:rsidR="00C70A2A" w:rsidRPr="00875D83" w:rsidRDefault="00C70A2A" w:rsidP="00A4718E">
            <w:pPr>
              <w:pStyle w:val="ListParagraph"/>
              <w:numPr>
                <w:ilvl w:val="0"/>
                <w:numId w:val="70"/>
              </w:numPr>
              <w:rPr>
                <w:rStyle w:val="normaltextrun"/>
                <w:rFonts w:ascii="Century Gothic" w:hAnsi="Century Gothic" w:cstheme="minorHAnsi"/>
              </w:rPr>
            </w:pPr>
            <w:r w:rsidRPr="00875D83">
              <w:rPr>
                <w:rStyle w:val="normaltextrun"/>
                <w:rFonts w:ascii="Century Gothic" w:hAnsi="Century Gothic" w:cstheme="minorHAnsi"/>
              </w:rPr>
              <w:t>Management as identified in SOW Task Area 1: Management Requirements.</w:t>
            </w:r>
          </w:p>
          <w:p w14:paraId="225FF3D8" w14:textId="77777777" w:rsidR="00C70A2A" w:rsidRPr="00875D83" w:rsidRDefault="00C70A2A" w:rsidP="00A4718E">
            <w:pPr>
              <w:pStyle w:val="ListParagraph"/>
              <w:numPr>
                <w:ilvl w:val="0"/>
                <w:numId w:val="70"/>
              </w:numPr>
              <w:rPr>
                <w:rStyle w:val="normaltextrun"/>
                <w:rFonts w:ascii="Century Gothic" w:hAnsi="Century Gothic" w:cstheme="minorHAnsi"/>
              </w:rPr>
            </w:pPr>
            <w:r w:rsidRPr="00875D83">
              <w:rPr>
                <w:rStyle w:val="normaltextrun"/>
                <w:rFonts w:ascii="Century Gothic" w:hAnsi="Century Gothic" w:cstheme="minorHAnsi"/>
              </w:rPr>
              <w:t>Technical Infrastructure Support as identified in SOW Task Area 2: Technical Infrastructure Support Requirements. </w:t>
            </w:r>
          </w:p>
          <w:p w14:paraId="561A695A" w14:textId="77777777" w:rsidR="00C70A2A" w:rsidRPr="00875D83" w:rsidRDefault="00C70A2A" w:rsidP="00A4718E">
            <w:pPr>
              <w:pStyle w:val="ListParagraph"/>
              <w:numPr>
                <w:ilvl w:val="0"/>
                <w:numId w:val="70"/>
              </w:numPr>
              <w:rPr>
                <w:rStyle w:val="normaltextrun"/>
                <w:rFonts w:ascii="Century Gothic" w:hAnsi="Century Gothic" w:cstheme="minorHAnsi"/>
              </w:rPr>
            </w:pPr>
            <w:r w:rsidRPr="00875D83">
              <w:rPr>
                <w:rStyle w:val="normaltextrun"/>
                <w:rFonts w:ascii="Century Gothic" w:hAnsi="Century Gothic" w:cstheme="minorHAnsi"/>
              </w:rPr>
              <w:t>Production Operations as identified in SOW Task Area 3: Production Operations Requirements.</w:t>
            </w:r>
          </w:p>
          <w:p w14:paraId="4E489143" w14:textId="7B7F3639" w:rsidR="00C70A2A" w:rsidRPr="00875D83" w:rsidRDefault="00C70A2A" w:rsidP="00A4718E">
            <w:pPr>
              <w:pStyle w:val="ListParagraph"/>
              <w:numPr>
                <w:ilvl w:val="0"/>
                <w:numId w:val="70"/>
              </w:numPr>
              <w:rPr>
                <w:rStyle w:val="normaltextrun"/>
                <w:rFonts w:ascii="Century Gothic" w:hAnsi="Century Gothic" w:cstheme="minorHAnsi"/>
              </w:rPr>
            </w:pPr>
            <w:r w:rsidRPr="00875D83">
              <w:rPr>
                <w:rStyle w:val="normaltextrun"/>
                <w:rFonts w:ascii="Century Gothic" w:hAnsi="Century Gothic" w:cstheme="minorHAnsi"/>
              </w:rPr>
              <w:t>Technology Recovery as identified in SOW Task Area 5: Business Continuity and Disaster Recovery Requirements.</w:t>
            </w:r>
          </w:p>
          <w:p w14:paraId="6267DFB0" w14:textId="7CF7F549" w:rsidR="00C70A2A" w:rsidRPr="00875D83" w:rsidRDefault="00C70A2A" w:rsidP="00A4718E">
            <w:pPr>
              <w:pStyle w:val="ListParagraph"/>
              <w:numPr>
                <w:ilvl w:val="0"/>
                <w:numId w:val="70"/>
              </w:numPr>
              <w:rPr>
                <w:rFonts w:ascii="Century Gothic" w:hAnsi="Century Gothic"/>
                <w:b/>
                <w:bCs/>
              </w:rPr>
            </w:pPr>
            <w:r w:rsidRPr="00875D83">
              <w:rPr>
                <w:rStyle w:val="normaltextrun"/>
                <w:rFonts w:ascii="Century Gothic" w:hAnsi="Century Gothic" w:cstheme="minorHAnsi"/>
              </w:rPr>
              <w:t>Security as identified in SOW Task Area 6: Security Requirements.</w:t>
            </w:r>
          </w:p>
        </w:tc>
        <w:tc>
          <w:tcPr>
            <w:tcW w:w="2160" w:type="dxa"/>
          </w:tcPr>
          <w:p w14:paraId="156C85D8" w14:textId="1AC443FD" w:rsidR="00C70A2A" w:rsidRPr="00875D83" w:rsidRDefault="00C70A2A" w:rsidP="002505E7">
            <w:pPr>
              <w:rPr>
                <w:rFonts w:ascii="Century Gothic" w:hAnsi="Century Gothic"/>
              </w:rPr>
            </w:pPr>
            <w:r>
              <w:rPr>
                <w:rFonts w:ascii="Century Gothic" w:hAnsi="Century Gothic"/>
              </w:rPr>
              <w:t>C</w:t>
            </w:r>
            <w:r w:rsidRPr="00875D83">
              <w:rPr>
                <w:rFonts w:ascii="Century Gothic" w:hAnsi="Century Gothic"/>
              </w:rPr>
              <w:t xml:space="preserve">alSAWS </w:t>
            </w:r>
            <w:r w:rsidRPr="00875D83">
              <w:rPr>
                <w:rFonts w:ascii="Century Gothic" w:hAnsi="Century Gothic" w:cstheme="minorHAnsi"/>
              </w:rPr>
              <w:t xml:space="preserve">Infrastructure </w:t>
            </w:r>
            <w:r w:rsidRPr="00875D83">
              <w:rPr>
                <w:rFonts w:ascii="Century Gothic" w:hAnsi="Century Gothic"/>
              </w:rPr>
              <w:t>Transition-In Test and Validation Plan</w:t>
            </w:r>
          </w:p>
          <w:p w14:paraId="45FD4F5C" w14:textId="3E1858B6" w:rsidR="00C70A2A" w:rsidRPr="00875D83" w:rsidRDefault="00C70A2A" w:rsidP="002505E7">
            <w:pPr>
              <w:rPr>
                <w:rFonts w:ascii="Century Gothic" w:hAnsi="Century Gothic"/>
              </w:rPr>
            </w:pPr>
          </w:p>
        </w:tc>
        <w:tc>
          <w:tcPr>
            <w:tcW w:w="3060" w:type="dxa"/>
          </w:tcPr>
          <w:p w14:paraId="21DA4FE5" w14:textId="77777777" w:rsidR="00C70A2A" w:rsidRPr="00875D83" w:rsidRDefault="00C70A2A" w:rsidP="00765A8E">
            <w:pPr>
              <w:rPr>
                <w:rFonts w:ascii="Century Gothic" w:hAnsi="Century Gothic"/>
                <w:b/>
                <w:bCs/>
              </w:rPr>
            </w:pPr>
          </w:p>
        </w:tc>
      </w:tr>
      <w:tr w:rsidR="00C70A2A" w:rsidRPr="00875D83" w14:paraId="73D454AE" w14:textId="77777777" w:rsidTr="00C70A2A">
        <w:tc>
          <w:tcPr>
            <w:tcW w:w="980" w:type="dxa"/>
          </w:tcPr>
          <w:p w14:paraId="09260B2A" w14:textId="77777777" w:rsidR="00C70A2A" w:rsidRPr="00875D83" w:rsidRDefault="00C70A2A" w:rsidP="00A4718E">
            <w:pPr>
              <w:pStyle w:val="ListParagraph"/>
              <w:numPr>
                <w:ilvl w:val="0"/>
                <w:numId w:val="69"/>
              </w:numPr>
              <w:ind w:left="370"/>
              <w:rPr>
                <w:rFonts w:ascii="Century Gothic" w:hAnsi="Century Gothic"/>
              </w:rPr>
            </w:pPr>
          </w:p>
        </w:tc>
        <w:tc>
          <w:tcPr>
            <w:tcW w:w="8195" w:type="dxa"/>
            <w:vAlign w:val="center"/>
          </w:tcPr>
          <w:p w14:paraId="1387006F" w14:textId="0398FA92" w:rsidR="00C70A2A" w:rsidRPr="00875D83" w:rsidRDefault="00C70A2A" w:rsidP="00C37F2B">
            <w:pPr>
              <w:rPr>
                <w:rFonts w:ascii="Century Gothic" w:hAnsi="Century Gothic"/>
                <w:b/>
                <w:bCs/>
              </w:rPr>
            </w:pPr>
            <w:r w:rsidRPr="00875D83">
              <w:rPr>
                <w:rStyle w:val="normaltextrun"/>
                <w:rFonts w:ascii="Century Gothic" w:hAnsi="Century Gothic" w:cstheme="minorHAnsi"/>
              </w:rPr>
              <w:t>The Contractor will manage updates and changes to each approved CalSAWS Infrastructure Transition-In Test and Validation Plan as needed.</w:t>
            </w:r>
            <w:r w:rsidRPr="00875D83">
              <w:rPr>
                <w:rStyle w:val="eop"/>
                <w:rFonts w:ascii="Century Gothic" w:hAnsi="Century Gothic" w:cstheme="minorHAnsi"/>
              </w:rPr>
              <w:t> </w:t>
            </w:r>
          </w:p>
        </w:tc>
        <w:tc>
          <w:tcPr>
            <w:tcW w:w="2160" w:type="dxa"/>
          </w:tcPr>
          <w:p w14:paraId="3D286250" w14:textId="77777777" w:rsidR="00C70A2A" w:rsidRPr="00875D83" w:rsidRDefault="00C70A2A" w:rsidP="00C37F2B">
            <w:pPr>
              <w:rPr>
                <w:rFonts w:ascii="Century Gothic" w:hAnsi="Century Gothic"/>
                <w:b/>
                <w:bCs/>
              </w:rPr>
            </w:pPr>
          </w:p>
        </w:tc>
        <w:tc>
          <w:tcPr>
            <w:tcW w:w="3060" w:type="dxa"/>
          </w:tcPr>
          <w:p w14:paraId="5150758C" w14:textId="77777777" w:rsidR="00C70A2A" w:rsidRPr="00875D83" w:rsidRDefault="00C70A2A" w:rsidP="00C37F2B">
            <w:pPr>
              <w:rPr>
                <w:rFonts w:ascii="Century Gothic" w:hAnsi="Century Gothic"/>
                <w:b/>
                <w:bCs/>
              </w:rPr>
            </w:pPr>
          </w:p>
        </w:tc>
      </w:tr>
      <w:tr w:rsidR="00C70A2A" w:rsidRPr="00875D83" w14:paraId="34C9CB90" w14:textId="77777777" w:rsidTr="00C70A2A">
        <w:tc>
          <w:tcPr>
            <w:tcW w:w="980" w:type="dxa"/>
          </w:tcPr>
          <w:p w14:paraId="24845323" w14:textId="77777777" w:rsidR="00C70A2A" w:rsidRPr="00875D83" w:rsidRDefault="00C70A2A" w:rsidP="00A4718E">
            <w:pPr>
              <w:pStyle w:val="ListParagraph"/>
              <w:numPr>
                <w:ilvl w:val="0"/>
                <w:numId w:val="69"/>
              </w:numPr>
              <w:ind w:left="370"/>
              <w:rPr>
                <w:rFonts w:ascii="Century Gothic" w:hAnsi="Century Gothic"/>
              </w:rPr>
            </w:pPr>
            <w:bookmarkStart w:id="89" w:name="_Hlk88565497"/>
          </w:p>
        </w:tc>
        <w:tc>
          <w:tcPr>
            <w:tcW w:w="8195" w:type="dxa"/>
            <w:vAlign w:val="center"/>
          </w:tcPr>
          <w:p w14:paraId="3B012458" w14:textId="10852447" w:rsidR="00C70A2A" w:rsidRPr="00875D83" w:rsidRDefault="00C70A2A" w:rsidP="00C37F2B">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Contractor will conduct walkthroughs for Consortium staff during testing and validation, which will include (as applicable):</w:t>
            </w:r>
            <w:r w:rsidRPr="00875D83">
              <w:rPr>
                <w:rStyle w:val="eop"/>
                <w:rFonts w:ascii="Century Gothic" w:hAnsi="Century Gothic" w:cstheme="minorHAnsi"/>
                <w:sz w:val="22"/>
                <w:szCs w:val="22"/>
              </w:rPr>
              <w:t> </w:t>
            </w:r>
          </w:p>
          <w:p w14:paraId="35DC0F93" w14:textId="20ACD52C" w:rsidR="00C70A2A" w:rsidRPr="00875D83" w:rsidRDefault="00C70A2A" w:rsidP="00A4718E">
            <w:pPr>
              <w:pStyle w:val="paragraph"/>
              <w:numPr>
                <w:ilvl w:val="0"/>
                <w:numId w:val="2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Demonstration of areas where </w:t>
            </w:r>
            <w:r>
              <w:rPr>
                <w:rStyle w:val="normaltextrun"/>
                <w:rFonts w:ascii="Century Gothic" w:eastAsia="MS Mincho" w:hAnsi="Century Gothic" w:cstheme="minorHAnsi"/>
                <w:sz w:val="22"/>
                <w:szCs w:val="22"/>
              </w:rPr>
              <w:t xml:space="preserve">Task Area </w:t>
            </w:r>
            <w:r w:rsidRPr="00875D83">
              <w:rPr>
                <w:rStyle w:val="normaltextrun"/>
                <w:rFonts w:ascii="Century Gothic" w:eastAsia="MS Mincho" w:hAnsi="Century Gothic" w:cstheme="minorHAnsi"/>
                <w:sz w:val="22"/>
                <w:szCs w:val="22"/>
              </w:rPr>
              <w:t>performance is acceptable. </w:t>
            </w:r>
          </w:p>
          <w:p w14:paraId="564E3871" w14:textId="189CB22C" w:rsidR="00C70A2A" w:rsidRPr="00875D83" w:rsidRDefault="00C70A2A" w:rsidP="00A4718E">
            <w:pPr>
              <w:pStyle w:val="paragraph"/>
              <w:numPr>
                <w:ilvl w:val="0"/>
                <w:numId w:val="2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Demonstration of areas of unacceptable</w:t>
            </w:r>
            <w:r>
              <w:rPr>
                <w:rStyle w:val="normaltextrun"/>
                <w:rFonts w:ascii="Century Gothic" w:eastAsia="MS Mincho" w:hAnsi="Century Gothic" w:cstheme="minorHAnsi"/>
                <w:sz w:val="22"/>
                <w:szCs w:val="22"/>
              </w:rPr>
              <w:t xml:space="preserve"> Task Area</w:t>
            </w:r>
            <w:r w:rsidRPr="00875D83">
              <w:rPr>
                <w:rStyle w:val="normaltextrun"/>
                <w:rFonts w:ascii="Century Gothic" w:eastAsia="MS Mincho" w:hAnsi="Century Gothic" w:cstheme="minorHAnsi"/>
                <w:sz w:val="22"/>
                <w:szCs w:val="22"/>
              </w:rPr>
              <w:t xml:space="preserve"> performance, problems, and issues.  </w:t>
            </w:r>
          </w:p>
          <w:p w14:paraId="11D8302E" w14:textId="77777777" w:rsidR="00C70A2A" w:rsidRPr="00875D83" w:rsidRDefault="00C70A2A" w:rsidP="00A4718E">
            <w:pPr>
              <w:pStyle w:val="paragraph"/>
              <w:numPr>
                <w:ilvl w:val="0"/>
                <w:numId w:val="2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Identification of where the problem occurred and an explanation of the differences between expected and actual results. </w:t>
            </w:r>
          </w:p>
          <w:p w14:paraId="03762841" w14:textId="0B0F2913" w:rsidR="00C70A2A" w:rsidRPr="00875D83" w:rsidRDefault="00C70A2A" w:rsidP="00A4718E">
            <w:pPr>
              <w:pStyle w:val="ListParagraph"/>
              <w:numPr>
                <w:ilvl w:val="0"/>
                <w:numId w:val="21"/>
              </w:numPr>
              <w:rPr>
                <w:rFonts w:ascii="Century Gothic" w:hAnsi="Century Gothic"/>
              </w:rPr>
            </w:pPr>
            <w:r w:rsidRPr="00875D83">
              <w:rPr>
                <w:rStyle w:val="normaltextrun"/>
                <w:rFonts w:ascii="Century Gothic" w:eastAsia="MS Mincho" w:hAnsi="Century Gothic" w:cstheme="minorHAnsi"/>
              </w:rPr>
              <w:t>Summary analysis of the problem and the corrective action process and results for each problem or issue.</w:t>
            </w:r>
            <w:r w:rsidRPr="00875D83">
              <w:rPr>
                <w:rStyle w:val="eop"/>
                <w:rFonts w:ascii="Century Gothic" w:hAnsi="Century Gothic" w:cstheme="minorHAnsi"/>
              </w:rPr>
              <w:t> </w:t>
            </w:r>
          </w:p>
        </w:tc>
        <w:tc>
          <w:tcPr>
            <w:tcW w:w="2160" w:type="dxa"/>
          </w:tcPr>
          <w:p w14:paraId="66F3047A" w14:textId="77777777" w:rsidR="00C70A2A" w:rsidRPr="00875D83" w:rsidRDefault="00C70A2A" w:rsidP="00C37F2B">
            <w:pPr>
              <w:rPr>
                <w:rFonts w:ascii="Century Gothic" w:hAnsi="Century Gothic"/>
                <w:b/>
                <w:bCs/>
              </w:rPr>
            </w:pPr>
          </w:p>
        </w:tc>
        <w:tc>
          <w:tcPr>
            <w:tcW w:w="3060" w:type="dxa"/>
          </w:tcPr>
          <w:p w14:paraId="13FFA55F" w14:textId="77777777" w:rsidR="00C70A2A" w:rsidRPr="00875D83" w:rsidRDefault="00C70A2A" w:rsidP="00C37F2B">
            <w:pPr>
              <w:rPr>
                <w:rFonts w:ascii="Century Gothic" w:hAnsi="Century Gothic"/>
                <w:b/>
                <w:bCs/>
              </w:rPr>
            </w:pPr>
          </w:p>
        </w:tc>
      </w:tr>
      <w:bookmarkEnd w:id="88"/>
      <w:bookmarkEnd w:id="89"/>
    </w:tbl>
    <w:p w14:paraId="765AD0A2" w14:textId="1502D183" w:rsidR="002505E7" w:rsidRPr="00875D83" w:rsidRDefault="002505E7" w:rsidP="00765A8E">
      <w:pPr>
        <w:spacing w:after="0" w:line="240" w:lineRule="auto"/>
        <w:rPr>
          <w:rFonts w:ascii="Century Gothic" w:hAnsi="Century Gothic"/>
          <w:b/>
          <w:bCs/>
        </w:rPr>
      </w:pPr>
    </w:p>
    <w:p w14:paraId="20E993D1" w14:textId="24BF72E1" w:rsidR="00B0778D" w:rsidRPr="00875D83" w:rsidRDefault="00B0778D">
      <w:pPr>
        <w:rPr>
          <w:rFonts w:ascii="Century Gothic" w:eastAsiaTheme="majorEastAsia" w:hAnsi="Century Gothic" w:cstheme="minorHAnsi"/>
          <w:b/>
          <w:bCs/>
          <w:color w:val="2F5496" w:themeColor="accent1" w:themeShade="BF"/>
        </w:rPr>
      </w:pPr>
    </w:p>
    <w:p w14:paraId="12793664" w14:textId="77777777" w:rsidR="00EF64BF" w:rsidRPr="00875D83" w:rsidRDefault="00EF64BF" w:rsidP="00F52FF2">
      <w:pPr>
        <w:pStyle w:val="Heading1"/>
        <w:rPr>
          <w:rFonts w:ascii="Century Gothic" w:hAnsi="Century Gothic"/>
          <w:sz w:val="22"/>
          <w:szCs w:val="22"/>
        </w:rPr>
      </w:pPr>
      <w:r w:rsidRPr="00875D83">
        <w:rPr>
          <w:rFonts w:ascii="Century Gothic" w:hAnsi="Century Gothic"/>
          <w:sz w:val="22"/>
          <w:szCs w:val="22"/>
        </w:rPr>
        <w:br w:type="page"/>
      </w:r>
    </w:p>
    <w:p w14:paraId="124DDA57" w14:textId="7F857876" w:rsidR="004F1E65" w:rsidRPr="00875D83" w:rsidRDefault="0036057A" w:rsidP="00F52FF2">
      <w:pPr>
        <w:pStyle w:val="Heading1"/>
        <w:rPr>
          <w:rFonts w:ascii="Century Gothic" w:hAnsi="Century Gothic"/>
          <w:sz w:val="22"/>
          <w:szCs w:val="22"/>
        </w:rPr>
      </w:pPr>
      <w:bookmarkStart w:id="90" w:name="_Toc91067058"/>
      <w:r w:rsidRPr="00875D83">
        <w:rPr>
          <w:rFonts w:ascii="Century Gothic" w:hAnsi="Century Gothic"/>
          <w:sz w:val="22"/>
          <w:szCs w:val="22"/>
        </w:rPr>
        <w:t xml:space="preserve">SOW </w:t>
      </w:r>
      <w:r w:rsidR="004F1E65" w:rsidRPr="00875D83">
        <w:rPr>
          <w:rFonts w:ascii="Century Gothic" w:hAnsi="Century Gothic"/>
          <w:sz w:val="22"/>
          <w:szCs w:val="22"/>
        </w:rPr>
        <w:t xml:space="preserve">Task </w:t>
      </w:r>
      <w:r w:rsidRPr="00875D83">
        <w:rPr>
          <w:rFonts w:ascii="Century Gothic" w:hAnsi="Century Gothic"/>
          <w:sz w:val="22"/>
          <w:szCs w:val="22"/>
        </w:rPr>
        <w:t xml:space="preserve">Area </w:t>
      </w:r>
      <w:r w:rsidR="008015FA" w:rsidRPr="00875D83">
        <w:rPr>
          <w:rFonts w:ascii="Century Gothic" w:hAnsi="Century Gothic"/>
          <w:sz w:val="22"/>
          <w:szCs w:val="22"/>
        </w:rPr>
        <w:t>8</w:t>
      </w:r>
      <w:r w:rsidR="004F1E65" w:rsidRPr="00875D83">
        <w:rPr>
          <w:rFonts w:ascii="Century Gothic" w:hAnsi="Century Gothic"/>
          <w:sz w:val="22"/>
          <w:szCs w:val="22"/>
        </w:rPr>
        <w:t>. Transition</w:t>
      </w:r>
      <w:r w:rsidR="005F4014" w:rsidRPr="00875D83">
        <w:rPr>
          <w:rFonts w:ascii="Century Gothic" w:hAnsi="Century Gothic"/>
          <w:sz w:val="22"/>
          <w:szCs w:val="22"/>
        </w:rPr>
        <w:t>-</w:t>
      </w:r>
      <w:r w:rsidR="004F1E65" w:rsidRPr="00875D83">
        <w:rPr>
          <w:rFonts w:ascii="Century Gothic" w:hAnsi="Century Gothic"/>
          <w:sz w:val="22"/>
          <w:szCs w:val="22"/>
        </w:rPr>
        <w:t>Out</w:t>
      </w:r>
      <w:r w:rsidR="000973D3" w:rsidRPr="00875D83">
        <w:rPr>
          <w:rFonts w:ascii="Century Gothic" w:hAnsi="Century Gothic"/>
          <w:sz w:val="22"/>
          <w:szCs w:val="22"/>
        </w:rPr>
        <w:t xml:space="preserve"> Requirements</w:t>
      </w:r>
      <w:r w:rsidR="005762C3" w:rsidRPr="00875D83">
        <w:rPr>
          <w:rFonts w:ascii="Century Gothic" w:hAnsi="Century Gothic"/>
          <w:sz w:val="22"/>
          <w:szCs w:val="22"/>
        </w:rPr>
        <w:t xml:space="preserve"> (</w:t>
      </w:r>
      <w:r w:rsidR="00A8423A" w:rsidRPr="00875D83">
        <w:rPr>
          <w:rFonts w:ascii="Century Gothic" w:hAnsi="Century Gothic"/>
          <w:sz w:val="22"/>
          <w:szCs w:val="22"/>
        </w:rPr>
        <w:t>3</w:t>
      </w:r>
      <w:r w:rsidR="00233B53" w:rsidRPr="00875D83">
        <w:rPr>
          <w:rFonts w:ascii="Century Gothic" w:hAnsi="Century Gothic"/>
          <w:sz w:val="22"/>
          <w:szCs w:val="22"/>
        </w:rPr>
        <w:t>4</w:t>
      </w:r>
      <w:r w:rsidR="005762C3" w:rsidRPr="00875D83">
        <w:rPr>
          <w:rFonts w:ascii="Century Gothic" w:hAnsi="Century Gothic"/>
          <w:sz w:val="22"/>
          <w:szCs w:val="22"/>
        </w:rPr>
        <w:t xml:space="preserve"> </w:t>
      </w:r>
      <w:r w:rsidR="00875D83" w:rsidRPr="00875D83">
        <w:rPr>
          <w:rFonts w:ascii="Century Gothic" w:hAnsi="Century Gothic"/>
          <w:sz w:val="22"/>
          <w:szCs w:val="22"/>
        </w:rPr>
        <w:t>Requirements</w:t>
      </w:r>
      <w:r w:rsidR="005762C3" w:rsidRPr="00875D83">
        <w:rPr>
          <w:rFonts w:ascii="Century Gothic" w:hAnsi="Century Gothic"/>
          <w:sz w:val="22"/>
          <w:szCs w:val="22"/>
        </w:rPr>
        <w:t>)</w:t>
      </w:r>
      <w:bookmarkEnd w:id="90"/>
      <w:r w:rsidR="005762C3" w:rsidRPr="00875D83">
        <w:rPr>
          <w:rFonts w:ascii="Century Gothic" w:hAnsi="Century Gothic"/>
          <w:sz w:val="22"/>
          <w:szCs w:val="22"/>
        </w:rPr>
        <w:t xml:space="preserve"> </w:t>
      </w:r>
    </w:p>
    <w:p w14:paraId="47D1248A" w14:textId="40B9487A" w:rsidR="004F1E65" w:rsidRPr="00875D83" w:rsidRDefault="002A73A1" w:rsidP="002A73A1">
      <w:pPr>
        <w:pStyle w:val="Heading2"/>
        <w:rPr>
          <w:rFonts w:ascii="Century Gothic" w:hAnsi="Century Gothic"/>
          <w:sz w:val="22"/>
          <w:szCs w:val="22"/>
        </w:rPr>
      </w:pPr>
      <w:bookmarkStart w:id="91" w:name="_Toc91067059"/>
      <w:proofErr w:type="spellStart"/>
      <w:r w:rsidRPr="00875D83">
        <w:rPr>
          <w:rFonts w:ascii="Century Gothic" w:hAnsi="Century Gothic"/>
          <w:sz w:val="22"/>
          <w:szCs w:val="22"/>
        </w:rPr>
        <w:t>S</w:t>
      </w:r>
      <w:r w:rsidR="004F1E65" w:rsidRPr="00875D83">
        <w:rPr>
          <w:rFonts w:ascii="Century Gothic" w:hAnsi="Century Gothic"/>
          <w:sz w:val="22"/>
          <w:szCs w:val="22"/>
        </w:rPr>
        <w:t>ubTask</w:t>
      </w:r>
      <w:proofErr w:type="spellEnd"/>
      <w:r w:rsidR="004F1E65" w:rsidRPr="00875D83">
        <w:rPr>
          <w:rFonts w:ascii="Century Gothic" w:hAnsi="Century Gothic"/>
          <w:sz w:val="22"/>
          <w:szCs w:val="22"/>
        </w:rPr>
        <w:t xml:space="preserve">: </w:t>
      </w:r>
      <w:r w:rsidR="008015FA" w:rsidRPr="00875D83">
        <w:rPr>
          <w:rFonts w:ascii="Century Gothic" w:hAnsi="Century Gothic"/>
          <w:sz w:val="22"/>
          <w:szCs w:val="22"/>
        </w:rPr>
        <w:t>8</w:t>
      </w:r>
      <w:r w:rsidR="004F1E65" w:rsidRPr="00875D83">
        <w:rPr>
          <w:rFonts w:ascii="Century Gothic" w:hAnsi="Century Gothic"/>
          <w:sz w:val="22"/>
          <w:szCs w:val="22"/>
        </w:rPr>
        <w:t>.</w:t>
      </w:r>
      <w:r w:rsidR="000267D4" w:rsidRPr="00875D83">
        <w:rPr>
          <w:rFonts w:ascii="Century Gothic" w:hAnsi="Century Gothic"/>
          <w:sz w:val="22"/>
          <w:szCs w:val="22"/>
        </w:rPr>
        <w:t>1</w:t>
      </w:r>
      <w:r w:rsidR="004F1E65" w:rsidRPr="00875D83">
        <w:rPr>
          <w:rFonts w:ascii="Century Gothic" w:hAnsi="Century Gothic"/>
          <w:sz w:val="22"/>
          <w:szCs w:val="22"/>
        </w:rPr>
        <w:t xml:space="preserve"> </w:t>
      </w:r>
      <w:r w:rsidR="005F4014" w:rsidRPr="00875D83">
        <w:rPr>
          <w:rFonts w:ascii="Century Gothic" w:hAnsi="Century Gothic"/>
          <w:sz w:val="22"/>
          <w:szCs w:val="22"/>
        </w:rPr>
        <w:t>Transition-Out Planning</w:t>
      </w:r>
      <w:r w:rsidR="002C49B4" w:rsidRPr="00875D83">
        <w:rPr>
          <w:rFonts w:ascii="Century Gothic" w:hAnsi="Century Gothic"/>
          <w:sz w:val="22"/>
          <w:szCs w:val="22"/>
        </w:rPr>
        <w:t xml:space="preserve"> </w:t>
      </w:r>
      <w:r w:rsidR="005762C3" w:rsidRPr="00875D83">
        <w:rPr>
          <w:rFonts w:ascii="Century Gothic" w:hAnsi="Century Gothic"/>
          <w:sz w:val="22"/>
          <w:szCs w:val="22"/>
        </w:rPr>
        <w:t>(2</w:t>
      </w:r>
      <w:r w:rsidR="003B3D82" w:rsidRPr="00875D83">
        <w:rPr>
          <w:rFonts w:ascii="Century Gothic" w:hAnsi="Century Gothic"/>
          <w:sz w:val="22"/>
          <w:szCs w:val="22"/>
        </w:rPr>
        <w:t>3</w:t>
      </w:r>
      <w:r w:rsidR="005762C3" w:rsidRPr="00875D83">
        <w:rPr>
          <w:rFonts w:ascii="Century Gothic" w:hAnsi="Century Gothic"/>
          <w:sz w:val="22"/>
          <w:szCs w:val="22"/>
        </w:rPr>
        <w:t xml:space="preserve"> </w:t>
      </w:r>
      <w:r w:rsidR="00875D83" w:rsidRPr="00875D83">
        <w:rPr>
          <w:rFonts w:ascii="Century Gothic" w:hAnsi="Century Gothic"/>
          <w:sz w:val="22"/>
          <w:szCs w:val="22"/>
        </w:rPr>
        <w:t>Requirements</w:t>
      </w:r>
      <w:r w:rsidR="005762C3" w:rsidRPr="00875D83">
        <w:rPr>
          <w:rFonts w:ascii="Century Gothic" w:hAnsi="Century Gothic"/>
          <w:sz w:val="22"/>
          <w:szCs w:val="22"/>
        </w:rPr>
        <w:t>)</w:t>
      </w:r>
      <w:bookmarkEnd w:id="91"/>
    </w:p>
    <w:tbl>
      <w:tblPr>
        <w:tblStyle w:val="TableGrid"/>
        <w:tblW w:w="14395" w:type="dxa"/>
        <w:tblLook w:val="04A0" w:firstRow="1" w:lastRow="0" w:firstColumn="1" w:lastColumn="0" w:noHBand="0" w:noVBand="1"/>
      </w:tblPr>
      <w:tblGrid>
        <w:gridCol w:w="966"/>
        <w:gridCol w:w="8209"/>
        <w:gridCol w:w="2160"/>
        <w:gridCol w:w="3060"/>
      </w:tblGrid>
      <w:tr w:rsidR="00C70A2A" w:rsidRPr="00875D83" w14:paraId="55B3935C" w14:textId="77777777" w:rsidTr="00C70A2A">
        <w:trPr>
          <w:tblHeader/>
        </w:trPr>
        <w:tc>
          <w:tcPr>
            <w:tcW w:w="966" w:type="dxa"/>
            <w:shd w:val="clear" w:color="auto" w:fill="D9E2F3" w:themeFill="accent1" w:themeFillTint="33"/>
            <w:vAlign w:val="bottom"/>
          </w:tcPr>
          <w:p w14:paraId="4854B69C" w14:textId="74071E52" w:rsidR="00C70A2A" w:rsidRPr="00875D83" w:rsidRDefault="00C70A2A" w:rsidP="00A921BE">
            <w:pPr>
              <w:rPr>
                <w:rFonts w:ascii="Century Gothic" w:hAnsi="Century Gothic" w:cstheme="minorHAnsi"/>
              </w:rPr>
            </w:pPr>
            <w:bookmarkStart w:id="92" w:name="_Hlk84243022"/>
            <w:r w:rsidRPr="005701F2">
              <w:rPr>
                <w:rFonts w:ascii="Century Gothic" w:hAnsi="Century Gothic" w:cstheme="minorHAnsi"/>
              </w:rPr>
              <w:t>Unique ID</w:t>
            </w:r>
          </w:p>
        </w:tc>
        <w:tc>
          <w:tcPr>
            <w:tcW w:w="8209" w:type="dxa"/>
            <w:shd w:val="clear" w:color="auto" w:fill="D9E2F3" w:themeFill="accent1" w:themeFillTint="33"/>
            <w:vAlign w:val="bottom"/>
          </w:tcPr>
          <w:p w14:paraId="74EE5FA0" w14:textId="70FAB4C2" w:rsidR="00C70A2A" w:rsidRPr="00875D83" w:rsidRDefault="00C70A2A" w:rsidP="00A921BE">
            <w:pPr>
              <w:rPr>
                <w:rFonts w:ascii="Century Gothic" w:hAnsi="Century Gothic" w:cstheme="minorHAnsi"/>
              </w:rPr>
            </w:pPr>
            <w:r w:rsidRPr="005701F2">
              <w:rPr>
                <w:rFonts w:ascii="Century Gothic" w:hAnsi="Century Gothic" w:cstheme="minorHAnsi"/>
              </w:rPr>
              <w:t>Requirement</w:t>
            </w:r>
          </w:p>
        </w:tc>
        <w:tc>
          <w:tcPr>
            <w:tcW w:w="2160" w:type="dxa"/>
            <w:shd w:val="clear" w:color="auto" w:fill="D9E2F3" w:themeFill="accent1" w:themeFillTint="33"/>
            <w:vAlign w:val="bottom"/>
          </w:tcPr>
          <w:p w14:paraId="77D77EF9" w14:textId="6734B86B" w:rsidR="00C70A2A" w:rsidRPr="00875D83" w:rsidRDefault="00761BC3" w:rsidP="00A921BE">
            <w:pPr>
              <w:rPr>
                <w:rFonts w:ascii="Century Gothic" w:hAnsi="Century Gothic" w:cstheme="minorHAnsi"/>
              </w:rPr>
            </w:pPr>
            <w:r>
              <w:rPr>
                <w:rFonts w:ascii="Century Gothic" w:hAnsi="Century Gothic" w:cstheme="minorHAnsi"/>
              </w:rPr>
              <w:t>Deliverable(s)</w:t>
            </w:r>
            <w:r w:rsidR="00C70A2A" w:rsidRPr="00875D83">
              <w:rPr>
                <w:rFonts w:ascii="Century Gothic" w:hAnsi="Century Gothic" w:cstheme="minorHAnsi"/>
              </w:rPr>
              <w:t xml:space="preserve"> </w:t>
            </w:r>
          </w:p>
        </w:tc>
        <w:tc>
          <w:tcPr>
            <w:tcW w:w="3060" w:type="dxa"/>
            <w:shd w:val="clear" w:color="auto" w:fill="D9E2F3" w:themeFill="accent1" w:themeFillTint="33"/>
            <w:vAlign w:val="bottom"/>
          </w:tcPr>
          <w:p w14:paraId="212F0E6B" w14:textId="193F4856" w:rsidR="00C70A2A" w:rsidRPr="00875D83" w:rsidRDefault="00C70A2A" w:rsidP="00A921BE">
            <w:pPr>
              <w:rPr>
                <w:rFonts w:ascii="Century Gothic" w:hAnsi="Century Gothic" w:cstheme="minorHAnsi"/>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C70A2A" w:rsidRPr="00875D83" w14:paraId="1914768A" w14:textId="77777777" w:rsidTr="00C70A2A">
        <w:tc>
          <w:tcPr>
            <w:tcW w:w="966" w:type="dxa"/>
          </w:tcPr>
          <w:p w14:paraId="2CBB1A99" w14:textId="77777777" w:rsidR="00C70A2A" w:rsidRPr="00875D83" w:rsidRDefault="00C70A2A" w:rsidP="00A4718E">
            <w:pPr>
              <w:pStyle w:val="ListParagraph"/>
              <w:numPr>
                <w:ilvl w:val="0"/>
                <w:numId w:val="22"/>
              </w:numPr>
              <w:ind w:left="0" w:hanging="18"/>
              <w:rPr>
                <w:rFonts w:ascii="Century Gothic" w:hAnsi="Century Gothic" w:cstheme="minorHAnsi"/>
              </w:rPr>
            </w:pPr>
            <w:bookmarkStart w:id="93" w:name="_Hlk89673988"/>
          </w:p>
        </w:tc>
        <w:tc>
          <w:tcPr>
            <w:tcW w:w="8209" w:type="dxa"/>
          </w:tcPr>
          <w:p w14:paraId="20F82378" w14:textId="1A8D9EC6" w:rsidR="00C70A2A" w:rsidRPr="00875D83" w:rsidRDefault="00C70A2A" w:rsidP="001C6067">
            <w:pPr>
              <w:rPr>
                <w:rFonts w:ascii="Century Gothic" w:hAnsi="Century Gothic" w:cstheme="minorHAnsi"/>
                <w:b/>
                <w:bCs/>
              </w:rPr>
            </w:pPr>
            <w:r w:rsidRPr="00875D83">
              <w:rPr>
                <w:rStyle w:val="normaltextrun"/>
                <w:rFonts w:ascii="Century Gothic" w:hAnsi="Century Gothic" w:cstheme="minorHAnsi"/>
              </w:rPr>
              <w:t>Transition-Out activities will begin twelve (12) months prior to the end of the Term and will conclude at the end of t</w:t>
            </w:r>
            <w:r w:rsidRPr="00875D83">
              <w:rPr>
                <w:rStyle w:val="normaltextrun"/>
                <w:rFonts w:ascii="Century Gothic" w:hAnsi="Century Gothic"/>
              </w:rPr>
              <w:t>his</w:t>
            </w:r>
            <w:r w:rsidRPr="00875D83">
              <w:rPr>
                <w:rStyle w:val="normaltextrun"/>
                <w:rFonts w:ascii="Century Gothic" w:hAnsi="Century Gothic" w:cstheme="minorHAnsi"/>
              </w:rPr>
              <w:t> Agreement.</w:t>
            </w:r>
            <w:r w:rsidRPr="00875D83">
              <w:rPr>
                <w:rStyle w:val="eop"/>
                <w:rFonts w:ascii="Century Gothic" w:hAnsi="Century Gothic" w:cstheme="minorHAnsi"/>
              </w:rPr>
              <w:t> </w:t>
            </w:r>
          </w:p>
        </w:tc>
        <w:tc>
          <w:tcPr>
            <w:tcW w:w="2160" w:type="dxa"/>
          </w:tcPr>
          <w:p w14:paraId="6A757BCC" w14:textId="77777777" w:rsidR="00C70A2A" w:rsidRPr="00875D83" w:rsidRDefault="00C70A2A" w:rsidP="001C6067">
            <w:pPr>
              <w:rPr>
                <w:rFonts w:ascii="Century Gothic" w:hAnsi="Century Gothic"/>
                <w:b/>
                <w:bCs/>
              </w:rPr>
            </w:pPr>
          </w:p>
        </w:tc>
        <w:tc>
          <w:tcPr>
            <w:tcW w:w="3060" w:type="dxa"/>
          </w:tcPr>
          <w:p w14:paraId="381B2CB5" w14:textId="77777777" w:rsidR="00C70A2A" w:rsidRPr="00875D83" w:rsidRDefault="00C70A2A" w:rsidP="001C6067">
            <w:pPr>
              <w:rPr>
                <w:rFonts w:ascii="Century Gothic" w:hAnsi="Century Gothic"/>
                <w:b/>
                <w:bCs/>
              </w:rPr>
            </w:pPr>
          </w:p>
        </w:tc>
      </w:tr>
      <w:tr w:rsidR="00C70A2A" w:rsidRPr="00875D83" w14:paraId="767A6C95" w14:textId="77777777" w:rsidTr="00C70A2A">
        <w:tc>
          <w:tcPr>
            <w:tcW w:w="966" w:type="dxa"/>
          </w:tcPr>
          <w:p w14:paraId="63C721CE"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6968C0B0" w14:textId="445D62F0" w:rsidR="00C70A2A" w:rsidRPr="00875D83" w:rsidRDefault="00C70A2A" w:rsidP="001C6067">
            <w:pPr>
              <w:rPr>
                <w:rStyle w:val="normaltextrun"/>
                <w:rFonts w:ascii="Century Gothic" w:hAnsi="Century Gothic" w:cstheme="minorHAnsi"/>
              </w:rPr>
            </w:pPr>
            <w:r w:rsidRPr="00875D83">
              <w:rPr>
                <w:rStyle w:val="normaltextrun"/>
                <w:rFonts w:ascii="Century Gothic" w:hAnsi="Century Gothic" w:cstheme="minorHAnsi"/>
              </w:rPr>
              <w:t>If the</w:t>
            </w:r>
            <w:r w:rsidRPr="00875D83">
              <w:rPr>
                <w:rStyle w:val="normaltextrun"/>
                <w:rFonts w:ascii="Arial" w:hAnsi="Arial" w:cs="Arial"/>
              </w:rPr>
              <w:t> </w:t>
            </w:r>
            <w:r w:rsidRPr="00875D83">
              <w:rPr>
                <w:rStyle w:val="normaltextrun"/>
                <w:rFonts w:ascii="Century Gothic" w:hAnsi="Century Gothic" w:cstheme="minorHAnsi"/>
              </w:rPr>
              <w:t>Consortium exercises its option to extend the Agreement Term, the extension will result in a delay of all Transition-Out activities for a commensurate period of time. The Consortium will work closely with the Contractor during this process and must approve all updates to the Contractor’s Transition-Out approach and plans.</w:t>
            </w:r>
            <w:r w:rsidRPr="00875D83">
              <w:rPr>
                <w:rStyle w:val="eop"/>
                <w:rFonts w:ascii="Century Gothic" w:hAnsi="Century Gothic" w:cstheme="minorHAnsi"/>
              </w:rPr>
              <w:t> </w:t>
            </w:r>
          </w:p>
        </w:tc>
        <w:tc>
          <w:tcPr>
            <w:tcW w:w="2160" w:type="dxa"/>
          </w:tcPr>
          <w:p w14:paraId="72B50C81" w14:textId="77777777" w:rsidR="00C70A2A" w:rsidRPr="00875D83" w:rsidRDefault="00C70A2A" w:rsidP="001C6067">
            <w:pPr>
              <w:rPr>
                <w:rFonts w:ascii="Century Gothic" w:hAnsi="Century Gothic"/>
                <w:b/>
                <w:bCs/>
              </w:rPr>
            </w:pPr>
          </w:p>
        </w:tc>
        <w:tc>
          <w:tcPr>
            <w:tcW w:w="3060" w:type="dxa"/>
          </w:tcPr>
          <w:p w14:paraId="26ADB8A3" w14:textId="77777777" w:rsidR="00C70A2A" w:rsidRPr="00875D83" w:rsidRDefault="00C70A2A" w:rsidP="001C6067">
            <w:pPr>
              <w:rPr>
                <w:rFonts w:ascii="Century Gothic" w:hAnsi="Century Gothic"/>
                <w:b/>
                <w:bCs/>
              </w:rPr>
            </w:pPr>
          </w:p>
        </w:tc>
      </w:tr>
      <w:tr w:rsidR="00C70A2A" w:rsidRPr="00875D83" w14:paraId="35D8B23B" w14:textId="77777777" w:rsidTr="00C70A2A">
        <w:tc>
          <w:tcPr>
            <w:tcW w:w="966" w:type="dxa"/>
          </w:tcPr>
          <w:p w14:paraId="42D2FE95"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337D771E" w14:textId="79D1D487" w:rsidR="00C70A2A" w:rsidRPr="00875D83" w:rsidRDefault="00C70A2A" w:rsidP="00F85F8A">
            <w:pPr>
              <w:rPr>
                <w:rFonts w:ascii="Century Gothic" w:hAnsi="Century Gothic" w:cstheme="minorHAnsi"/>
                <w:b/>
                <w:bCs/>
              </w:rPr>
            </w:pPr>
            <w:r w:rsidRPr="00875D83">
              <w:rPr>
                <w:rStyle w:val="normaltextrun"/>
                <w:rFonts w:ascii="Century Gothic" w:hAnsi="Century Gothic" w:cstheme="minorHAnsi"/>
              </w:rPr>
              <w:t>Transition-Out activities of the Contractor will overlap with the Transition-In activities of the successor contractor.</w:t>
            </w:r>
            <w:r w:rsidRPr="00875D83">
              <w:rPr>
                <w:rStyle w:val="eop"/>
                <w:rFonts w:ascii="Century Gothic" w:hAnsi="Century Gothic" w:cstheme="minorHAnsi"/>
              </w:rPr>
              <w:t> </w:t>
            </w:r>
          </w:p>
        </w:tc>
        <w:tc>
          <w:tcPr>
            <w:tcW w:w="2160" w:type="dxa"/>
          </w:tcPr>
          <w:p w14:paraId="6F4F7D55" w14:textId="77777777" w:rsidR="00C70A2A" w:rsidRPr="00875D83" w:rsidRDefault="00C70A2A" w:rsidP="00F85F8A">
            <w:pPr>
              <w:rPr>
                <w:rFonts w:ascii="Century Gothic" w:hAnsi="Century Gothic"/>
                <w:b/>
                <w:bCs/>
              </w:rPr>
            </w:pPr>
          </w:p>
        </w:tc>
        <w:tc>
          <w:tcPr>
            <w:tcW w:w="3060" w:type="dxa"/>
          </w:tcPr>
          <w:p w14:paraId="57881200" w14:textId="77777777" w:rsidR="00C70A2A" w:rsidRPr="00875D83" w:rsidRDefault="00C70A2A" w:rsidP="00F85F8A">
            <w:pPr>
              <w:rPr>
                <w:rFonts w:ascii="Century Gothic" w:hAnsi="Century Gothic"/>
                <w:b/>
                <w:bCs/>
              </w:rPr>
            </w:pPr>
          </w:p>
        </w:tc>
      </w:tr>
      <w:tr w:rsidR="00C70A2A" w:rsidRPr="00875D83" w14:paraId="15E5A9C6" w14:textId="77777777" w:rsidTr="00C70A2A">
        <w:tc>
          <w:tcPr>
            <w:tcW w:w="966" w:type="dxa"/>
          </w:tcPr>
          <w:p w14:paraId="5FCFC99C"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41765876" w14:textId="78C4A60F" w:rsidR="00C70A2A" w:rsidRPr="00875D83" w:rsidRDefault="00C70A2A" w:rsidP="00F85F8A">
            <w:pPr>
              <w:rPr>
                <w:rFonts w:ascii="Century Gothic" w:hAnsi="Century Gothic" w:cstheme="minorHAnsi"/>
              </w:rPr>
            </w:pPr>
            <w:r w:rsidRPr="00875D83">
              <w:rPr>
                <w:rStyle w:val="normaltextrun"/>
                <w:rFonts w:ascii="Century Gothic" w:hAnsi="Century Gothic" w:cstheme="minorHAnsi"/>
              </w:rPr>
              <w:t>The Contractor will provide any turnover assistance Services necessary to enable the Consortium to effectively close out th</w:t>
            </w:r>
            <w:r w:rsidRPr="00875D83">
              <w:rPr>
                <w:rStyle w:val="normaltextrun"/>
                <w:rFonts w:ascii="Century Gothic" w:hAnsi="Century Gothic"/>
              </w:rPr>
              <w:t>is</w:t>
            </w:r>
            <w:r w:rsidRPr="00875D83">
              <w:rPr>
                <w:rStyle w:val="normaltextrun"/>
                <w:rFonts w:ascii="Century Gothic" w:hAnsi="Century Gothic" w:cstheme="minorHAnsi"/>
              </w:rPr>
              <w:t> Agreement and move the work to a successor c</w:t>
            </w:r>
            <w:r w:rsidRPr="00875D83">
              <w:rPr>
                <w:rStyle w:val="normaltextrun"/>
                <w:rFonts w:ascii="Century Gothic" w:hAnsi="Century Gothic"/>
              </w:rPr>
              <w:t>ontractor</w:t>
            </w:r>
            <w:r w:rsidRPr="00875D83">
              <w:rPr>
                <w:rStyle w:val="normaltextrun"/>
                <w:rFonts w:ascii="Century Gothic" w:hAnsi="Century Gothic" w:cstheme="minorHAnsi"/>
              </w:rPr>
              <w:t xml:space="preserve"> or to perform the work itself.</w:t>
            </w:r>
            <w:r w:rsidRPr="00875D83">
              <w:rPr>
                <w:rStyle w:val="eop"/>
                <w:rFonts w:ascii="Century Gothic" w:hAnsi="Century Gothic" w:cstheme="minorHAnsi"/>
              </w:rPr>
              <w:t> </w:t>
            </w:r>
          </w:p>
        </w:tc>
        <w:tc>
          <w:tcPr>
            <w:tcW w:w="2160" w:type="dxa"/>
          </w:tcPr>
          <w:p w14:paraId="742C8B31" w14:textId="77777777" w:rsidR="00C70A2A" w:rsidRPr="00875D83" w:rsidRDefault="00C70A2A" w:rsidP="00F85F8A">
            <w:pPr>
              <w:rPr>
                <w:rFonts w:ascii="Century Gothic" w:hAnsi="Century Gothic" w:cstheme="minorHAnsi"/>
              </w:rPr>
            </w:pPr>
          </w:p>
        </w:tc>
        <w:tc>
          <w:tcPr>
            <w:tcW w:w="3060" w:type="dxa"/>
          </w:tcPr>
          <w:p w14:paraId="6BE4DF51" w14:textId="77777777" w:rsidR="00C70A2A" w:rsidRPr="00875D83" w:rsidRDefault="00C70A2A" w:rsidP="00F85F8A">
            <w:pPr>
              <w:rPr>
                <w:rFonts w:ascii="Century Gothic" w:hAnsi="Century Gothic" w:cstheme="minorHAnsi"/>
              </w:rPr>
            </w:pPr>
          </w:p>
        </w:tc>
      </w:tr>
      <w:tr w:rsidR="00C70A2A" w:rsidRPr="00875D83" w14:paraId="016F89B2" w14:textId="77777777" w:rsidTr="00C70A2A">
        <w:tc>
          <w:tcPr>
            <w:tcW w:w="966" w:type="dxa"/>
          </w:tcPr>
          <w:p w14:paraId="18CE85AC"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45EADD2B" w14:textId="52A7A3D9"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At the onset of the Transition-Out activities, the</w:t>
            </w:r>
            <w:r w:rsidRPr="00875D83">
              <w:rPr>
                <w:rStyle w:val="normaltextrun"/>
                <w:rFonts w:ascii="Arial" w:hAnsi="Arial" w:cs="Arial"/>
              </w:rPr>
              <w:t> </w:t>
            </w:r>
            <w:r w:rsidRPr="00875D83">
              <w:rPr>
                <w:rStyle w:val="normaltextrun"/>
                <w:rFonts w:ascii="Century Gothic" w:hAnsi="Century Gothic" w:cstheme="minorHAnsi"/>
              </w:rPr>
              <w:t>Contractor will notify the Consortium which individuals have been identified to serve on a Transition-Out Management Team and the start/stop timeframes they will serve.</w:t>
            </w:r>
            <w:r w:rsidRPr="00875D83">
              <w:rPr>
                <w:rStyle w:val="eop"/>
                <w:rFonts w:ascii="Century Gothic" w:hAnsi="Century Gothic" w:cstheme="minorHAnsi"/>
              </w:rPr>
              <w:t> </w:t>
            </w:r>
          </w:p>
        </w:tc>
        <w:tc>
          <w:tcPr>
            <w:tcW w:w="2160" w:type="dxa"/>
          </w:tcPr>
          <w:p w14:paraId="5E33919C" w14:textId="77777777" w:rsidR="00C70A2A" w:rsidRPr="00875D83" w:rsidRDefault="00C70A2A" w:rsidP="001C6067">
            <w:pPr>
              <w:rPr>
                <w:rFonts w:ascii="Century Gothic" w:hAnsi="Century Gothic" w:cstheme="minorHAnsi"/>
              </w:rPr>
            </w:pPr>
          </w:p>
        </w:tc>
        <w:tc>
          <w:tcPr>
            <w:tcW w:w="3060" w:type="dxa"/>
          </w:tcPr>
          <w:p w14:paraId="7B660973" w14:textId="77777777" w:rsidR="00C70A2A" w:rsidRPr="00875D83" w:rsidRDefault="00C70A2A" w:rsidP="001C6067">
            <w:pPr>
              <w:rPr>
                <w:rFonts w:ascii="Century Gothic" w:hAnsi="Century Gothic" w:cstheme="minorHAnsi"/>
              </w:rPr>
            </w:pPr>
          </w:p>
        </w:tc>
      </w:tr>
      <w:tr w:rsidR="00C70A2A" w:rsidRPr="00875D83" w14:paraId="2C81D368" w14:textId="77777777" w:rsidTr="00C70A2A">
        <w:tc>
          <w:tcPr>
            <w:tcW w:w="966" w:type="dxa"/>
          </w:tcPr>
          <w:p w14:paraId="6882F028"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02441AA8" w14:textId="0BD0FFB3" w:rsidR="00C70A2A" w:rsidRPr="00875D83" w:rsidRDefault="00C70A2A" w:rsidP="001C6067">
            <w:pPr>
              <w:rPr>
                <w:rStyle w:val="normaltextrun"/>
                <w:rFonts w:ascii="Century Gothic" w:hAnsi="Century Gothic" w:cstheme="minorHAnsi"/>
              </w:rPr>
            </w:pPr>
            <w:r w:rsidRPr="00875D83">
              <w:rPr>
                <w:rStyle w:val="normaltextrun"/>
                <w:rFonts w:ascii="Century Gothic" w:hAnsi="Century Gothic" w:cstheme="minorHAnsi"/>
              </w:rPr>
              <w:t>The Transition-Out Management Team will oversee the activities, completion, and implementation of all Transition-Out tasks specified in t</w:t>
            </w:r>
            <w:r w:rsidRPr="00875D83">
              <w:rPr>
                <w:rStyle w:val="normaltextrun"/>
                <w:rFonts w:ascii="Century Gothic" w:hAnsi="Century Gothic"/>
              </w:rPr>
              <w:t>his</w:t>
            </w:r>
            <w:r w:rsidRPr="00875D83">
              <w:rPr>
                <w:rStyle w:val="normaltextrun"/>
                <w:rFonts w:ascii="Century Gothic" w:hAnsi="Century Gothic" w:cstheme="minorHAnsi"/>
              </w:rPr>
              <w:t xml:space="preserve"> Agreement and the Transition-Out Master Plan, </w:t>
            </w:r>
            <w:r w:rsidRPr="00875D83">
              <w:rPr>
                <w:rStyle w:val="normaltextrun"/>
                <w:rFonts w:ascii="Century Gothic" w:hAnsi="Century Gothic"/>
              </w:rPr>
              <w:t>in cooperation and coordination with the Consortium and other CalSAWS contractors as applicable</w:t>
            </w:r>
            <w:r w:rsidRPr="00875D83">
              <w:rPr>
                <w:rStyle w:val="normaltextrun"/>
                <w:rFonts w:ascii="Century Gothic" w:hAnsi="Century Gothic" w:cstheme="minorHAnsi"/>
              </w:rPr>
              <w:t>.</w:t>
            </w:r>
            <w:r w:rsidRPr="00875D83">
              <w:rPr>
                <w:rStyle w:val="eop"/>
                <w:rFonts w:ascii="Century Gothic" w:hAnsi="Century Gothic" w:cstheme="minorHAnsi"/>
              </w:rPr>
              <w:t> </w:t>
            </w:r>
          </w:p>
        </w:tc>
        <w:tc>
          <w:tcPr>
            <w:tcW w:w="2160" w:type="dxa"/>
          </w:tcPr>
          <w:p w14:paraId="09BF56A2" w14:textId="77777777" w:rsidR="00C70A2A" w:rsidRPr="00875D83" w:rsidRDefault="00C70A2A" w:rsidP="001C6067">
            <w:pPr>
              <w:rPr>
                <w:rFonts w:ascii="Century Gothic" w:hAnsi="Century Gothic" w:cstheme="minorHAnsi"/>
              </w:rPr>
            </w:pPr>
          </w:p>
        </w:tc>
        <w:tc>
          <w:tcPr>
            <w:tcW w:w="3060" w:type="dxa"/>
          </w:tcPr>
          <w:p w14:paraId="0C6B2FCB" w14:textId="77777777" w:rsidR="00C70A2A" w:rsidRPr="00875D83" w:rsidRDefault="00C70A2A" w:rsidP="001C6067">
            <w:pPr>
              <w:rPr>
                <w:rFonts w:ascii="Century Gothic" w:hAnsi="Century Gothic" w:cstheme="minorHAnsi"/>
              </w:rPr>
            </w:pPr>
          </w:p>
        </w:tc>
      </w:tr>
      <w:tr w:rsidR="00C70A2A" w:rsidRPr="00875D83" w14:paraId="53F37BE9" w14:textId="77777777" w:rsidTr="00C70A2A">
        <w:tc>
          <w:tcPr>
            <w:tcW w:w="966" w:type="dxa"/>
          </w:tcPr>
          <w:p w14:paraId="53E2B380"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3B0D115D" w14:textId="434AD0AA" w:rsidR="00C70A2A" w:rsidRPr="00875D83" w:rsidRDefault="00C70A2A" w:rsidP="001C6067">
            <w:pPr>
              <w:pStyle w:val="paragraph"/>
              <w:spacing w:before="0" w:beforeAutospacing="0" w:after="0" w:afterAutospacing="0"/>
              <w:textAlignment w:val="baseline"/>
              <w:divId w:val="2050638590"/>
              <w:rPr>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The Contractor will develop, deliver, maintain, and execute a CalSAWS Infrastructure Transition-Out Plan that will conform to the successor </w:t>
            </w:r>
            <w:r>
              <w:rPr>
                <w:rStyle w:val="normaltextrun"/>
                <w:rFonts w:ascii="Century Gothic" w:eastAsia="MS Mincho" w:hAnsi="Century Gothic" w:cstheme="minorHAnsi"/>
                <w:sz w:val="22"/>
                <w:szCs w:val="22"/>
              </w:rPr>
              <w:t>c</w:t>
            </w:r>
            <w:r w:rsidRPr="00875D83">
              <w:rPr>
                <w:rStyle w:val="normaltextrun"/>
                <w:rFonts w:ascii="Century Gothic" w:eastAsia="MS Mincho" w:hAnsi="Century Gothic" w:cstheme="minorHAnsi"/>
                <w:sz w:val="22"/>
                <w:szCs w:val="22"/>
              </w:rPr>
              <w:t>ontractor ITIMP and act as the Master Transition-Out document.</w:t>
            </w:r>
          </w:p>
        </w:tc>
        <w:tc>
          <w:tcPr>
            <w:tcW w:w="2160" w:type="dxa"/>
          </w:tcPr>
          <w:p w14:paraId="7F5FEAC8" w14:textId="423413CB" w:rsidR="00C70A2A" w:rsidRPr="00875D83" w:rsidRDefault="00C70A2A" w:rsidP="001C6067">
            <w:pPr>
              <w:rPr>
                <w:rFonts w:ascii="Century Gothic" w:hAnsi="Century Gothic"/>
              </w:rPr>
            </w:pPr>
            <w:r w:rsidRPr="00875D83">
              <w:rPr>
                <w:rFonts w:ascii="Century Gothic" w:hAnsi="Century Gothic"/>
              </w:rPr>
              <w:t xml:space="preserve">CalSAWS </w:t>
            </w:r>
            <w:r w:rsidRPr="00875D83">
              <w:rPr>
                <w:rFonts w:ascii="Century Gothic" w:hAnsi="Century Gothic" w:cstheme="minorHAnsi"/>
              </w:rPr>
              <w:t xml:space="preserve">Infrastructure </w:t>
            </w:r>
            <w:r w:rsidRPr="00875D83">
              <w:rPr>
                <w:rFonts w:ascii="Century Gothic" w:hAnsi="Century Gothic"/>
              </w:rPr>
              <w:t>Transition-Out Master Plan</w:t>
            </w:r>
          </w:p>
        </w:tc>
        <w:tc>
          <w:tcPr>
            <w:tcW w:w="3060" w:type="dxa"/>
          </w:tcPr>
          <w:p w14:paraId="1DBEFE3C" w14:textId="77777777" w:rsidR="00C70A2A" w:rsidRPr="00875D83" w:rsidRDefault="00C70A2A" w:rsidP="001C6067">
            <w:pPr>
              <w:rPr>
                <w:rFonts w:ascii="Century Gothic" w:hAnsi="Century Gothic" w:cstheme="minorHAnsi"/>
              </w:rPr>
            </w:pPr>
          </w:p>
        </w:tc>
      </w:tr>
      <w:tr w:rsidR="00C70A2A" w:rsidRPr="00875D83" w14:paraId="16FF54D6" w14:textId="77777777" w:rsidTr="00C70A2A">
        <w:tc>
          <w:tcPr>
            <w:tcW w:w="966" w:type="dxa"/>
          </w:tcPr>
          <w:p w14:paraId="063E0EAF"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15C60AFF" w14:textId="3F8680BA"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 xml:space="preserve">The Contractor will manage updates and changes to the </w:t>
            </w:r>
            <w:r w:rsidRPr="00875D83">
              <w:rPr>
                <w:rFonts w:ascii="Century Gothic" w:hAnsi="Century Gothic" w:cstheme="minorHAnsi"/>
              </w:rPr>
              <w:t>CalSAWS Infrastructure Transition-Out Master Plan</w:t>
            </w:r>
            <w:r w:rsidRPr="00875D83">
              <w:rPr>
                <w:rStyle w:val="normaltextrun"/>
                <w:rFonts w:ascii="Century Gothic" w:hAnsi="Century Gothic" w:cstheme="minorHAnsi"/>
              </w:rPr>
              <w:t xml:space="preserve"> Transition-Out Plan (as needed) throughout the Transition-Out period.</w:t>
            </w:r>
            <w:r w:rsidRPr="00875D83">
              <w:rPr>
                <w:rStyle w:val="eop"/>
                <w:rFonts w:ascii="Century Gothic" w:hAnsi="Century Gothic" w:cstheme="minorHAnsi"/>
              </w:rPr>
              <w:t> </w:t>
            </w:r>
          </w:p>
        </w:tc>
        <w:tc>
          <w:tcPr>
            <w:tcW w:w="2160" w:type="dxa"/>
          </w:tcPr>
          <w:p w14:paraId="69A08DAF" w14:textId="77777777" w:rsidR="00C70A2A" w:rsidRPr="00875D83" w:rsidRDefault="00C70A2A" w:rsidP="001C6067">
            <w:pPr>
              <w:rPr>
                <w:rFonts w:ascii="Century Gothic" w:hAnsi="Century Gothic" w:cstheme="minorHAnsi"/>
              </w:rPr>
            </w:pPr>
          </w:p>
        </w:tc>
        <w:tc>
          <w:tcPr>
            <w:tcW w:w="3060" w:type="dxa"/>
          </w:tcPr>
          <w:p w14:paraId="4F68637E" w14:textId="77777777" w:rsidR="00C70A2A" w:rsidRPr="00875D83" w:rsidRDefault="00C70A2A" w:rsidP="001C6067">
            <w:pPr>
              <w:rPr>
                <w:rFonts w:ascii="Century Gothic" w:hAnsi="Century Gothic" w:cstheme="minorHAnsi"/>
              </w:rPr>
            </w:pPr>
          </w:p>
        </w:tc>
      </w:tr>
      <w:tr w:rsidR="00C70A2A" w:rsidRPr="00875D83" w14:paraId="1B24C465" w14:textId="77777777" w:rsidTr="00C70A2A">
        <w:tc>
          <w:tcPr>
            <w:tcW w:w="966" w:type="dxa"/>
          </w:tcPr>
          <w:p w14:paraId="45537A1E"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2E80AA97" w14:textId="77920483"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The Contractor will plan, coordinate, and execute the Transition-Out activities of this Agreement with the Transition-In activities of the successor contractor or the Consortium.</w:t>
            </w:r>
            <w:r w:rsidRPr="00875D83">
              <w:rPr>
                <w:rStyle w:val="eop"/>
                <w:rFonts w:ascii="Century Gothic" w:hAnsi="Century Gothic" w:cstheme="minorHAnsi"/>
              </w:rPr>
              <w:t> </w:t>
            </w:r>
          </w:p>
        </w:tc>
        <w:tc>
          <w:tcPr>
            <w:tcW w:w="2160" w:type="dxa"/>
          </w:tcPr>
          <w:p w14:paraId="191D2698" w14:textId="77777777" w:rsidR="00C70A2A" w:rsidRPr="00875D83" w:rsidRDefault="00C70A2A" w:rsidP="001C6067">
            <w:pPr>
              <w:rPr>
                <w:rFonts w:ascii="Century Gothic" w:hAnsi="Century Gothic" w:cstheme="minorHAnsi"/>
              </w:rPr>
            </w:pPr>
          </w:p>
        </w:tc>
        <w:tc>
          <w:tcPr>
            <w:tcW w:w="3060" w:type="dxa"/>
          </w:tcPr>
          <w:p w14:paraId="0E5E507E" w14:textId="77777777" w:rsidR="00C70A2A" w:rsidRPr="00875D83" w:rsidRDefault="00C70A2A" w:rsidP="001C6067">
            <w:pPr>
              <w:rPr>
                <w:rFonts w:ascii="Century Gothic" w:hAnsi="Century Gothic" w:cstheme="minorHAnsi"/>
              </w:rPr>
            </w:pPr>
          </w:p>
        </w:tc>
      </w:tr>
      <w:tr w:rsidR="00C70A2A" w:rsidRPr="00875D83" w14:paraId="72F32EBC" w14:textId="77777777" w:rsidTr="00C70A2A">
        <w:tc>
          <w:tcPr>
            <w:tcW w:w="966" w:type="dxa"/>
          </w:tcPr>
          <w:p w14:paraId="4B00D1B1"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79795215" w14:textId="6BEE29A7"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The Contractor will maintain staff throughout the Transition-Out period to satisfy and maintain compliance with all performance standards and requirements of t</w:t>
            </w:r>
            <w:r w:rsidRPr="00875D83">
              <w:rPr>
                <w:rStyle w:val="normaltextrun"/>
                <w:rFonts w:ascii="Century Gothic" w:hAnsi="Century Gothic"/>
              </w:rPr>
              <w:t>his</w:t>
            </w:r>
            <w:r w:rsidRPr="00875D83">
              <w:rPr>
                <w:rStyle w:val="normaltextrun"/>
                <w:rFonts w:ascii="Century Gothic" w:hAnsi="Century Gothic" w:cstheme="minorHAnsi"/>
              </w:rPr>
              <w:t> Agreement.</w:t>
            </w:r>
            <w:r w:rsidRPr="00875D83">
              <w:rPr>
                <w:rStyle w:val="eop"/>
                <w:rFonts w:ascii="Century Gothic" w:hAnsi="Century Gothic" w:cstheme="minorHAnsi"/>
              </w:rPr>
              <w:t> </w:t>
            </w:r>
          </w:p>
        </w:tc>
        <w:tc>
          <w:tcPr>
            <w:tcW w:w="2160" w:type="dxa"/>
          </w:tcPr>
          <w:p w14:paraId="3E4EE737" w14:textId="77777777" w:rsidR="00C70A2A" w:rsidRPr="00875D83" w:rsidRDefault="00C70A2A" w:rsidP="001C6067">
            <w:pPr>
              <w:rPr>
                <w:rFonts w:ascii="Century Gothic" w:hAnsi="Century Gothic" w:cstheme="minorHAnsi"/>
              </w:rPr>
            </w:pPr>
          </w:p>
        </w:tc>
        <w:tc>
          <w:tcPr>
            <w:tcW w:w="3060" w:type="dxa"/>
          </w:tcPr>
          <w:p w14:paraId="7408FEEC" w14:textId="77777777" w:rsidR="00C70A2A" w:rsidRPr="00875D83" w:rsidRDefault="00C70A2A" w:rsidP="001C6067">
            <w:pPr>
              <w:rPr>
                <w:rFonts w:ascii="Century Gothic" w:hAnsi="Century Gothic" w:cstheme="minorHAnsi"/>
              </w:rPr>
            </w:pPr>
          </w:p>
        </w:tc>
      </w:tr>
      <w:tr w:rsidR="00C70A2A" w:rsidRPr="00875D83" w14:paraId="7C4A1562" w14:textId="77777777" w:rsidTr="00C70A2A">
        <w:tc>
          <w:tcPr>
            <w:tcW w:w="966" w:type="dxa"/>
          </w:tcPr>
          <w:p w14:paraId="1F264178"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19AA4BC6" w14:textId="6203F802" w:rsidR="00C70A2A" w:rsidRPr="00875D83" w:rsidRDefault="00C70A2A" w:rsidP="001C6067">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The Contractor will develop, deliver, and maintain a log of all problems, issues, and action items, including responsible parties, due dates and actions taken for Transition-Out tasks.</w:t>
            </w:r>
          </w:p>
        </w:tc>
        <w:tc>
          <w:tcPr>
            <w:tcW w:w="2160" w:type="dxa"/>
          </w:tcPr>
          <w:p w14:paraId="3529A0BB" w14:textId="77777777" w:rsidR="00C70A2A" w:rsidRPr="00875D83" w:rsidRDefault="00C70A2A" w:rsidP="001C6067">
            <w:pPr>
              <w:rPr>
                <w:rFonts w:ascii="Century Gothic" w:hAnsi="Century Gothic" w:cstheme="minorHAnsi"/>
              </w:rPr>
            </w:pPr>
          </w:p>
        </w:tc>
        <w:tc>
          <w:tcPr>
            <w:tcW w:w="3060" w:type="dxa"/>
          </w:tcPr>
          <w:p w14:paraId="1907E972" w14:textId="77777777" w:rsidR="00C70A2A" w:rsidRPr="00875D83" w:rsidRDefault="00C70A2A" w:rsidP="001C6067">
            <w:pPr>
              <w:rPr>
                <w:rFonts w:ascii="Century Gothic" w:hAnsi="Century Gothic" w:cstheme="minorHAnsi"/>
              </w:rPr>
            </w:pPr>
          </w:p>
        </w:tc>
      </w:tr>
      <w:tr w:rsidR="00C70A2A" w:rsidRPr="00875D83" w14:paraId="464B87E5" w14:textId="77777777" w:rsidTr="00C70A2A">
        <w:tc>
          <w:tcPr>
            <w:tcW w:w="966" w:type="dxa"/>
          </w:tcPr>
          <w:p w14:paraId="7B80FD64"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1E85F20C" w14:textId="2E30E895" w:rsidR="00C70A2A" w:rsidRPr="00875D83" w:rsidRDefault="00C70A2A" w:rsidP="001C6067">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hAnsi="Century Gothic" w:cstheme="minorHAnsi"/>
                <w:sz w:val="22"/>
                <w:szCs w:val="22"/>
              </w:rPr>
              <w:t>At the onset of the Transition-Out period, the Contractor will include Transition-Out status reporting in the CalSAWS Infrastructure Weekly Status Report. </w:t>
            </w:r>
          </w:p>
        </w:tc>
        <w:tc>
          <w:tcPr>
            <w:tcW w:w="2160" w:type="dxa"/>
          </w:tcPr>
          <w:p w14:paraId="13A36EA2" w14:textId="77777777" w:rsidR="00C70A2A" w:rsidRPr="00875D83" w:rsidRDefault="00C70A2A" w:rsidP="001C6067">
            <w:pPr>
              <w:rPr>
                <w:rFonts w:ascii="Century Gothic" w:hAnsi="Century Gothic" w:cstheme="minorHAnsi"/>
              </w:rPr>
            </w:pPr>
          </w:p>
        </w:tc>
        <w:tc>
          <w:tcPr>
            <w:tcW w:w="3060" w:type="dxa"/>
          </w:tcPr>
          <w:p w14:paraId="7FD80022" w14:textId="77777777" w:rsidR="00C70A2A" w:rsidRPr="00875D83" w:rsidRDefault="00C70A2A" w:rsidP="001C6067">
            <w:pPr>
              <w:rPr>
                <w:rFonts w:ascii="Century Gothic" w:hAnsi="Century Gothic" w:cstheme="minorHAnsi"/>
              </w:rPr>
            </w:pPr>
          </w:p>
        </w:tc>
      </w:tr>
      <w:tr w:rsidR="00C70A2A" w:rsidRPr="00875D83" w14:paraId="10F0918D" w14:textId="77777777" w:rsidTr="00C70A2A">
        <w:tc>
          <w:tcPr>
            <w:tcW w:w="966" w:type="dxa"/>
          </w:tcPr>
          <w:p w14:paraId="1F532E22"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29F669A5" w14:textId="23A0E772" w:rsidR="00C70A2A" w:rsidRPr="00875D83" w:rsidRDefault="00C70A2A" w:rsidP="001C6067">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Throughout the Transition-Out period, the Contractor’s activities will include:</w:t>
            </w:r>
            <w:r w:rsidRPr="00875D83">
              <w:rPr>
                <w:rStyle w:val="eop"/>
                <w:rFonts w:ascii="Century Gothic" w:hAnsi="Century Gothic" w:cstheme="minorHAnsi"/>
                <w:sz w:val="22"/>
                <w:szCs w:val="22"/>
              </w:rPr>
              <w:t> </w:t>
            </w:r>
          </w:p>
          <w:p w14:paraId="6D3F9DA7" w14:textId="7CB9CC36" w:rsidR="00C70A2A" w:rsidRPr="00875D83" w:rsidRDefault="00C70A2A" w:rsidP="00A4718E">
            <w:pPr>
              <w:pStyle w:val="paragraph"/>
              <w:numPr>
                <w:ilvl w:val="0"/>
                <w:numId w:val="25"/>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Implementing role and responsibility changes for the Infrastructure support from the Contractor and the successor contractor. These changes may occur throughout the course of the Transition-Out period. </w:t>
            </w:r>
          </w:p>
          <w:p w14:paraId="3C901125" w14:textId="2833D357" w:rsidR="00C70A2A" w:rsidRPr="00875D83" w:rsidRDefault="00C70A2A" w:rsidP="00A4718E">
            <w:pPr>
              <w:pStyle w:val="paragraph"/>
              <w:numPr>
                <w:ilvl w:val="0"/>
                <w:numId w:val="25"/>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Supporting the installation of additional network connectivity to Consortium or successor </w:t>
            </w:r>
            <w:r>
              <w:rPr>
                <w:rStyle w:val="normaltextrun"/>
                <w:rFonts w:ascii="Century Gothic" w:eastAsia="MS Mincho" w:hAnsi="Century Gothic" w:cstheme="minorHAnsi"/>
                <w:sz w:val="22"/>
                <w:szCs w:val="22"/>
              </w:rPr>
              <w:t>c</w:t>
            </w:r>
            <w:r w:rsidRPr="00875D83">
              <w:rPr>
                <w:rStyle w:val="normaltextrun"/>
                <w:rFonts w:ascii="Century Gothic" w:eastAsia="MS Mincho" w:hAnsi="Century Gothic" w:cstheme="minorHAnsi"/>
                <w:sz w:val="22"/>
                <w:szCs w:val="22"/>
              </w:rPr>
              <w:t xml:space="preserve">ontractor facilities as necessary to accomplish the Transition-Out. </w:t>
            </w:r>
          </w:p>
          <w:p w14:paraId="7DEE8D7B" w14:textId="414333F1" w:rsidR="00C70A2A" w:rsidRPr="00875D83" w:rsidRDefault="00C70A2A" w:rsidP="00A4718E">
            <w:pPr>
              <w:pStyle w:val="paragraph"/>
              <w:numPr>
                <w:ilvl w:val="0"/>
                <w:numId w:val="25"/>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Making</w:t>
            </w:r>
            <w:r w:rsidRPr="00875D83">
              <w:rPr>
                <w:rStyle w:val="normaltextrun"/>
                <w:rFonts w:ascii="Arial" w:eastAsia="MS Mincho" w:hAnsi="Arial" w:cs="Arial"/>
                <w:sz w:val="22"/>
                <w:szCs w:val="22"/>
              </w:rPr>
              <w:t> </w:t>
            </w:r>
            <w:r w:rsidRPr="00875D83">
              <w:rPr>
                <w:rStyle w:val="normaltextrun"/>
                <w:rFonts w:ascii="Century Gothic" w:eastAsia="MS Mincho" w:hAnsi="Century Gothic" w:cstheme="minorHAnsi"/>
                <w:sz w:val="22"/>
                <w:szCs w:val="22"/>
              </w:rPr>
              <w:t>CalSAWS System and network configuration changes necessary to accomplish the Transition-Out. </w:t>
            </w:r>
          </w:p>
          <w:p w14:paraId="551D8A71" w14:textId="673F7251" w:rsidR="00C70A2A" w:rsidRPr="00875D83" w:rsidRDefault="00C70A2A" w:rsidP="00A4718E">
            <w:pPr>
              <w:pStyle w:val="paragraph"/>
              <w:numPr>
                <w:ilvl w:val="0"/>
                <w:numId w:val="25"/>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Permitting network traffic to transit between the Contractor facilities and the Consortium or successor </w:t>
            </w:r>
            <w:r>
              <w:rPr>
                <w:rStyle w:val="normaltextrun"/>
                <w:rFonts w:ascii="Century Gothic" w:eastAsia="MS Mincho" w:hAnsi="Century Gothic" w:cstheme="minorHAnsi"/>
                <w:sz w:val="22"/>
                <w:szCs w:val="22"/>
              </w:rPr>
              <w:t>c</w:t>
            </w:r>
            <w:r w:rsidRPr="00875D83">
              <w:rPr>
                <w:rStyle w:val="normaltextrun"/>
                <w:rFonts w:ascii="Century Gothic" w:eastAsia="MS Mincho" w:hAnsi="Century Gothic" w:cstheme="minorHAnsi"/>
                <w:sz w:val="22"/>
                <w:szCs w:val="22"/>
              </w:rPr>
              <w:t>ontractor facilities as necessary to accomplish the Transition-Out.</w:t>
            </w:r>
          </w:p>
        </w:tc>
        <w:tc>
          <w:tcPr>
            <w:tcW w:w="2160" w:type="dxa"/>
          </w:tcPr>
          <w:p w14:paraId="695504D0" w14:textId="77777777" w:rsidR="00C70A2A" w:rsidRPr="00875D83" w:rsidRDefault="00C70A2A" w:rsidP="001C6067">
            <w:pPr>
              <w:rPr>
                <w:rFonts w:ascii="Century Gothic" w:hAnsi="Century Gothic" w:cstheme="minorHAnsi"/>
              </w:rPr>
            </w:pPr>
          </w:p>
        </w:tc>
        <w:tc>
          <w:tcPr>
            <w:tcW w:w="3060" w:type="dxa"/>
          </w:tcPr>
          <w:p w14:paraId="7DA691C0" w14:textId="77777777" w:rsidR="00C70A2A" w:rsidRPr="00875D83" w:rsidRDefault="00C70A2A" w:rsidP="001C6067">
            <w:pPr>
              <w:rPr>
                <w:rFonts w:ascii="Century Gothic" w:hAnsi="Century Gothic" w:cstheme="minorHAnsi"/>
              </w:rPr>
            </w:pPr>
          </w:p>
        </w:tc>
      </w:tr>
      <w:tr w:rsidR="00C70A2A" w:rsidRPr="00875D83" w14:paraId="48459436" w14:textId="77777777" w:rsidTr="00C70A2A">
        <w:tc>
          <w:tcPr>
            <w:tcW w:w="966" w:type="dxa"/>
          </w:tcPr>
          <w:p w14:paraId="677C8CA5"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302C8F8D" w14:textId="1613A087"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 xml:space="preserve">The Transition-Out period will conclude upon </w:t>
            </w:r>
            <w:r w:rsidRPr="00875D83">
              <w:rPr>
                <w:rFonts w:ascii="Century Gothic" w:hAnsi="Century Gothic" w:cstheme="minorHAnsi"/>
              </w:rPr>
              <w:t>Consortium acceptance of the Final Closeout Report and Transition-Out Review.</w:t>
            </w:r>
            <w:r w:rsidRPr="00875D83">
              <w:rPr>
                <w:rStyle w:val="eop"/>
                <w:rFonts w:ascii="Century Gothic" w:hAnsi="Century Gothic" w:cstheme="minorHAnsi"/>
              </w:rPr>
              <w:t> </w:t>
            </w:r>
          </w:p>
        </w:tc>
        <w:tc>
          <w:tcPr>
            <w:tcW w:w="2160" w:type="dxa"/>
          </w:tcPr>
          <w:p w14:paraId="388BE67F" w14:textId="77777777" w:rsidR="00C70A2A" w:rsidRPr="00875D83" w:rsidRDefault="00C70A2A" w:rsidP="001C6067">
            <w:pPr>
              <w:rPr>
                <w:rFonts w:ascii="Century Gothic" w:hAnsi="Century Gothic" w:cstheme="minorHAnsi"/>
              </w:rPr>
            </w:pPr>
          </w:p>
        </w:tc>
        <w:tc>
          <w:tcPr>
            <w:tcW w:w="3060" w:type="dxa"/>
          </w:tcPr>
          <w:p w14:paraId="6A165A8B" w14:textId="77777777" w:rsidR="00C70A2A" w:rsidRPr="00875D83" w:rsidRDefault="00C70A2A" w:rsidP="001C6067">
            <w:pPr>
              <w:rPr>
                <w:rFonts w:ascii="Century Gothic" w:hAnsi="Century Gothic" w:cstheme="minorHAnsi"/>
              </w:rPr>
            </w:pPr>
          </w:p>
        </w:tc>
      </w:tr>
      <w:tr w:rsidR="00C70A2A" w:rsidRPr="00875D83" w14:paraId="0757ED23" w14:textId="77777777" w:rsidTr="00C70A2A">
        <w:tc>
          <w:tcPr>
            <w:tcW w:w="966" w:type="dxa"/>
          </w:tcPr>
          <w:p w14:paraId="18452595"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2FBF7A7B" w14:textId="23E832B2"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The Contractor will cooperate with and assist the Consortium and the successor contractor(s) in end of Agreement changeover planning, preparation, testing, and transfer of </w:t>
            </w:r>
            <w:r w:rsidRPr="00875D83">
              <w:rPr>
                <w:rStyle w:val="spellingerror"/>
                <w:rFonts w:ascii="Century Gothic" w:hAnsi="Century Gothic" w:cstheme="minorHAnsi"/>
              </w:rPr>
              <w:t>CalSAWS</w:t>
            </w:r>
            <w:r w:rsidRPr="00875D83">
              <w:rPr>
                <w:rStyle w:val="normaltextrun"/>
                <w:rFonts w:ascii="Century Gothic" w:hAnsi="Century Gothic" w:cstheme="minorHAnsi"/>
              </w:rPr>
              <w:t> services and </w:t>
            </w:r>
            <w:r w:rsidRPr="00875D83">
              <w:rPr>
                <w:rStyle w:val="spellingerror"/>
                <w:rFonts w:ascii="Century Gothic" w:hAnsi="Century Gothic" w:cstheme="minorHAnsi"/>
              </w:rPr>
              <w:t>CalSAWS</w:t>
            </w:r>
            <w:r w:rsidRPr="00875D83">
              <w:rPr>
                <w:rStyle w:val="normaltextrun"/>
                <w:rFonts w:ascii="Century Gothic" w:hAnsi="Century Gothic" w:cstheme="minorHAnsi"/>
              </w:rPr>
              <w:t> data (as needed) to the successor contractor or the Consortium.</w:t>
            </w:r>
            <w:r w:rsidRPr="00875D83">
              <w:rPr>
                <w:rStyle w:val="eop"/>
                <w:rFonts w:ascii="Century Gothic" w:hAnsi="Century Gothic" w:cstheme="minorHAnsi"/>
              </w:rPr>
              <w:t> </w:t>
            </w:r>
          </w:p>
        </w:tc>
        <w:tc>
          <w:tcPr>
            <w:tcW w:w="2160" w:type="dxa"/>
          </w:tcPr>
          <w:p w14:paraId="5FCA80BF" w14:textId="77777777" w:rsidR="00C70A2A" w:rsidRPr="00875D83" w:rsidRDefault="00C70A2A" w:rsidP="001C6067">
            <w:pPr>
              <w:rPr>
                <w:rFonts w:ascii="Century Gothic" w:hAnsi="Century Gothic" w:cstheme="minorHAnsi"/>
              </w:rPr>
            </w:pPr>
          </w:p>
        </w:tc>
        <w:tc>
          <w:tcPr>
            <w:tcW w:w="3060" w:type="dxa"/>
          </w:tcPr>
          <w:p w14:paraId="76BA04D6" w14:textId="77777777" w:rsidR="00C70A2A" w:rsidRPr="00875D83" w:rsidRDefault="00C70A2A" w:rsidP="001C6067">
            <w:pPr>
              <w:rPr>
                <w:rFonts w:ascii="Century Gothic" w:hAnsi="Century Gothic" w:cstheme="minorHAnsi"/>
              </w:rPr>
            </w:pPr>
          </w:p>
        </w:tc>
      </w:tr>
      <w:tr w:rsidR="00C70A2A" w:rsidRPr="00875D83" w14:paraId="70819D7B" w14:textId="77777777" w:rsidTr="00C70A2A">
        <w:tc>
          <w:tcPr>
            <w:tcW w:w="966" w:type="dxa"/>
          </w:tcPr>
          <w:p w14:paraId="70B4AEAF"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5E9E6D74" w14:textId="06FD5C67"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The Contractor will provide all </w:t>
            </w:r>
            <w:r w:rsidRPr="00875D83">
              <w:rPr>
                <w:rStyle w:val="spellingerror"/>
                <w:rFonts w:ascii="Century Gothic" w:hAnsi="Century Gothic" w:cstheme="minorHAnsi"/>
              </w:rPr>
              <w:t>CalSAWS</w:t>
            </w:r>
            <w:r w:rsidRPr="00875D83">
              <w:rPr>
                <w:rStyle w:val="normaltextrun"/>
                <w:rFonts w:ascii="Century Gothic" w:hAnsi="Century Gothic" w:cstheme="minorHAnsi"/>
              </w:rPr>
              <w:t xml:space="preserve"> data files </w:t>
            </w:r>
            <w:r w:rsidRPr="00875D83">
              <w:rPr>
                <w:rFonts w:ascii="Century Gothic" w:hAnsi="Century Gothic" w:cstheme="minorHAnsi"/>
              </w:rPr>
              <w:t>in accordance with the approved CalSAWS Infrastructure Transition-Out Plan.</w:t>
            </w:r>
            <w:r w:rsidRPr="00875D83">
              <w:rPr>
                <w:rStyle w:val="eop"/>
                <w:rFonts w:ascii="Century Gothic" w:hAnsi="Century Gothic" w:cstheme="minorHAnsi"/>
              </w:rPr>
              <w:t> </w:t>
            </w:r>
          </w:p>
        </w:tc>
        <w:tc>
          <w:tcPr>
            <w:tcW w:w="2160" w:type="dxa"/>
          </w:tcPr>
          <w:p w14:paraId="7ED9E682" w14:textId="77777777" w:rsidR="00C70A2A" w:rsidRPr="00875D83" w:rsidRDefault="00C70A2A" w:rsidP="001C6067">
            <w:pPr>
              <w:rPr>
                <w:rFonts w:ascii="Century Gothic" w:hAnsi="Century Gothic" w:cstheme="minorHAnsi"/>
              </w:rPr>
            </w:pPr>
          </w:p>
        </w:tc>
        <w:tc>
          <w:tcPr>
            <w:tcW w:w="3060" w:type="dxa"/>
          </w:tcPr>
          <w:p w14:paraId="086D1499" w14:textId="77777777" w:rsidR="00C70A2A" w:rsidRPr="00875D83" w:rsidRDefault="00C70A2A" w:rsidP="001C6067">
            <w:pPr>
              <w:rPr>
                <w:rFonts w:ascii="Century Gothic" w:hAnsi="Century Gothic" w:cstheme="minorHAnsi"/>
              </w:rPr>
            </w:pPr>
          </w:p>
        </w:tc>
      </w:tr>
      <w:tr w:rsidR="00C70A2A" w:rsidRPr="00875D83" w14:paraId="3247D78B" w14:textId="77777777" w:rsidTr="00C70A2A">
        <w:tc>
          <w:tcPr>
            <w:tcW w:w="966" w:type="dxa"/>
          </w:tcPr>
          <w:p w14:paraId="475C2B14"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35ED6AD8" w14:textId="4410C7C0"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The Contractor will work with the Consortium and the successor contractor to define the format and layout of </w:t>
            </w:r>
            <w:r w:rsidRPr="00875D83">
              <w:rPr>
                <w:rStyle w:val="spellingerror"/>
                <w:rFonts w:ascii="Century Gothic" w:hAnsi="Century Gothic" w:cstheme="minorHAnsi"/>
              </w:rPr>
              <w:t>CalSAWS</w:t>
            </w:r>
            <w:r w:rsidRPr="00875D83">
              <w:rPr>
                <w:rStyle w:val="normaltextrun"/>
                <w:rFonts w:ascii="Century Gothic" w:hAnsi="Century Gothic" w:cstheme="minorHAnsi"/>
              </w:rPr>
              <w:t> data files to be transferred to the successor contractor and/or the Consortium.</w:t>
            </w:r>
            <w:r w:rsidRPr="00875D83">
              <w:rPr>
                <w:rStyle w:val="eop"/>
                <w:rFonts w:ascii="Century Gothic" w:hAnsi="Century Gothic" w:cstheme="minorHAnsi"/>
              </w:rPr>
              <w:t> </w:t>
            </w:r>
          </w:p>
        </w:tc>
        <w:tc>
          <w:tcPr>
            <w:tcW w:w="2160" w:type="dxa"/>
          </w:tcPr>
          <w:p w14:paraId="7028AC5E" w14:textId="77777777" w:rsidR="00C70A2A" w:rsidRPr="00875D83" w:rsidRDefault="00C70A2A" w:rsidP="001C6067">
            <w:pPr>
              <w:rPr>
                <w:rFonts w:ascii="Century Gothic" w:hAnsi="Century Gothic" w:cstheme="minorHAnsi"/>
              </w:rPr>
            </w:pPr>
          </w:p>
        </w:tc>
        <w:tc>
          <w:tcPr>
            <w:tcW w:w="3060" w:type="dxa"/>
          </w:tcPr>
          <w:p w14:paraId="6369926D" w14:textId="77777777" w:rsidR="00C70A2A" w:rsidRPr="00875D83" w:rsidRDefault="00C70A2A" w:rsidP="001C6067">
            <w:pPr>
              <w:rPr>
                <w:rFonts w:ascii="Century Gothic" w:hAnsi="Century Gothic" w:cstheme="minorHAnsi"/>
              </w:rPr>
            </w:pPr>
          </w:p>
        </w:tc>
      </w:tr>
      <w:tr w:rsidR="00C70A2A" w:rsidRPr="00875D83" w14:paraId="3FDC18F1" w14:textId="77777777" w:rsidTr="00C70A2A">
        <w:tc>
          <w:tcPr>
            <w:tcW w:w="966" w:type="dxa"/>
          </w:tcPr>
          <w:p w14:paraId="1B47A10C"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25F9FE09" w14:textId="2E2E0BBD"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 xml:space="preserve">The Contractor will manage the transfer of ownership, or return of, all equipment owned </w:t>
            </w:r>
            <w:r>
              <w:rPr>
                <w:rStyle w:val="normaltextrun"/>
                <w:rFonts w:ascii="Century Gothic" w:hAnsi="Century Gothic" w:cstheme="minorHAnsi"/>
              </w:rPr>
              <w:t xml:space="preserve">by the Consortium </w:t>
            </w:r>
            <w:r w:rsidRPr="00875D83">
              <w:rPr>
                <w:rStyle w:val="normaltextrun"/>
                <w:rFonts w:ascii="Century Gothic" w:hAnsi="Century Gothic"/>
              </w:rPr>
              <w:t>or purchased</w:t>
            </w:r>
            <w:r w:rsidRPr="00875D83">
              <w:rPr>
                <w:rStyle w:val="normaltextrun"/>
                <w:rFonts w:ascii="Century Gothic" w:hAnsi="Century Gothic" w:cstheme="minorHAnsi"/>
              </w:rPr>
              <w:t xml:space="preserve"> by</w:t>
            </w:r>
            <w:r>
              <w:rPr>
                <w:rStyle w:val="normaltextrun"/>
                <w:rFonts w:ascii="Century Gothic" w:hAnsi="Century Gothic" w:cstheme="minorHAnsi"/>
              </w:rPr>
              <w:t xml:space="preserve"> the Contractor on behalf of</w:t>
            </w:r>
            <w:r w:rsidRPr="00875D83">
              <w:rPr>
                <w:rStyle w:val="normaltextrun"/>
                <w:rFonts w:ascii="Century Gothic" w:hAnsi="Century Gothic" w:cstheme="minorHAnsi"/>
              </w:rPr>
              <w:t xml:space="preserve"> the Consortium</w:t>
            </w:r>
            <w:r>
              <w:rPr>
                <w:rStyle w:val="normaltextrun"/>
                <w:rFonts w:ascii="Century Gothic" w:hAnsi="Century Gothic" w:cstheme="minorHAnsi"/>
              </w:rPr>
              <w:t xml:space="preserve"> (see </w:t>
            </w:r>
            <w:proofErr w:type="spellStart"/>
            <w:r>
              <w:rPr>
                <w:rStyle w:val="normaltextrun"/>
                <w:rFonts w:ascii="Century Gothic" w:hAnsi="Century Gothic" w:cstheme="minorHAnsi"/>
              </w:rPr>
              <w:t>SubTask</w:t>
            </w:r>
            <w:proofErr w:type="spellEnd"/>
            <w:r>
              <w:rPr>
                <w:rStyle w:val="normaltextrun"/>
                <w:rFonts w:ascii="Century Gothic" w:hAnsi="Century Gothic" w:cstheme="minorHAnsi"/>
              </w:rPr>
              <w:t xml:space="preserve"> 2.3 Purchasing)</w:t>
            </w:r>
            <w:r w:rsidRPr="00875D83">
              <w:rPr>
                <w:rStyle w:val="normaltextrun"/>
                <w:rFonts w:ascii="Century Gothic" w:hAnsi="Century Gothic" w:cstheme="minorHAnsi"/>
              </w:rPr>
              <w:t>.</w:t>
            </w:r>
            <w:r w:rsidRPr="00875D83">
              <w:rPr>
                <w:rStyle w:val="eop"/>
                <w:rFonts w:ascii="Century Gothic" w:hAnsi="Century Gothic" w:cstheme="minorHAnsi"/>
              </w:rPr>
              <w:t> </w:t>
            </w:r>
          </w:p>
        </w:tc>
        <w:tc>
          <w:tcPr>
            <w:tcW w:w="2160" w:type="dxa"/>
          </w:tcPr>
          <w:p w14:paraId="02936D59" w14:textId="438AFD8D" w:rsidR="00C70A2A" w:rsidRPr="00875D83" w:rsidRDefault="00C70A2A" w:rsidP="001C6067">
            <w:pPr>
              <w:rPr>
                <w:rFonts w:ascii="Century Gothic" w:hAnsi="Century Gothic" w:cstheme="minorHAnsi"/>
              </w:rPr>
            </w:pPr>
          </w:p>
        </w:tc>
        <w:tc>
          <w:tcPr>
            <w:tcW w:w="3060" w:type="dxa"/>
          </w:tcPr>
          <w:p w14:paraId="6CD6AD25" w14:textId="2B7F3A61" w:rsidR="00C70A2A" w:rsidRPr="00875D83" w:rsidRDefault="00C70A2A" w:rsidP="001C6067">
            <w:pPr>
              <w:rPr>
                <w:rFonts w:ascii="Century Gothic" w:hAnsi="Century Gothic" w:cstheme="minorHAnsi"/>
              </w:rPr>
            </w:pPr>
          </w:p>
        </w:tc>
      </w:tr>
      <w:tr w:rsidR="00C70A2A" w:rsidRPr="00875D83" w14:paraId="66E1F60E" w14:textId="77777777" w:rsidTr="00C70A2A">
        <w:tc>
          <w:tcPr>
            <w:tcW w:w="966" w:type="dxa"/>
          </w:tcPr>
          <w:p w14:paraId="5AF8B8AE"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12D1CF9E" w14:textId="2FD77CCC"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The Contractor will p</w:t>
            </w:r>
            <w:r w:rsidRPr="00875D83">
              <w:rPr>
                <w:rStyle w:val="normaltextrun"/>
                <w:rFonts w:ascii="Century Gothic" w:hAnsi="Century Gothic"/>
              </w:rPr>
              <w:t>rovide</w:t>
            </w:r>
            <w:r w:rsidRPr="00875D83">
              <w:rPr>
                <w:rStyle w:val="normaltextrun"/>
                <w:rFonts w:ascii="Century Gothic" w:hAnsi="Century Gothic" w:cstheme="minorHAnsi"/>
              </w:rPr>
              <w:t xml:space="preserve"> all Transition-Out media or transmissions i</w:t>
            </w:r>
            <w:r w:rsidRPr="00875D83">
              <w:rPr>
                <w:rStyle w:val="normaltextrun"/>
                <w:rFonts w:ascii="Century Gothic" w:hAnsi="Century Gothic"/>
              </w:rPr>
              <w:t>n a</w:t>
            </w:r>
            <w:r w:rsidRPr="00875D83">
              <w:rPr>
                <w:rStyle w:val="normaltextrun"/>
                <w:rFonts w:ascii="Century Gothic" w:hAnsi="Century Gothic" w:cstheme="minorHAnsi"/>
              </w:rPr>
              <w:t xml:space="preserve"> secure and encrypted </w:t>
            </w:r>
            <w:r w:rsidRPr="00875D83">
              <w:rPr>
                <w:rStyle w:val="normaltextrun"/>
                <w:rFonts w:ascii="Century Gothic" w:hAnsi="Century Gothic"/>
              </w:rPr>
              <w:t>format.</w:t>
            </w:r>
          </w:p>
        </w:tc>
        <w:tc>
          <w:tcPr>
            <w:tcW w:w="2160" w:type="dxa"/>
          </w:tcPr>
          <w:p w14:paraId="1616A32A" w14:textId="77777777" w:rsidR="00C70A2A" w:rsidRPr="00875D83" w:rsidRDefault="00C70A2A" w:rsidP="001C6067">
            <w:pPr>
              <w:rPr>
                <w:rFonts w:ascii="Century Gothic" w:hAnsi="Century Gothic" w:cstheme="minorHAnsi"/>
              </w:rPr>
            </w:pPr>
          </w:p>
        </w:tc>
        <w:tc>
          <w:tcPr>
            <w:tcW w:w="3060" w:type="dxa"/>
          </w:tcPr>
          <w:p w14:paraId="7D7E2FA9" w14:textId="77777777" w:rsidR="00C70A2A" w:rsidRPr="00875D83" w:rsidRDefault="00C70A2A" w:rsidP="001C6067">
            <w:pPr>
              <w:rPr>
                <w:rFonts w:ascii="Century Gothic" w:hAnsi="Century Gothic" w:cstheme="minorHAnsi"/>
              </w:rPr>
            </w:pPr>
          </w:p>
        </w:tc>
      </w:tr>
      <w:tr w:rsidR="00C70A2A" w:rsidRPr="00875D83" w14:paraId="56CBF762" w14:textId="77777777" w:rsidTr="00C70A2A">
        <w:tc>
          <w:tcPr>
            <w:tcW w:w="966" w:type="dxa"/>
          </w:tcPr>
          <w:p w14:paraId="13DC0A55"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7B85205D" w14:textId="5BB84F47"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The Contractor will p</w:t>
            </w:r>
            <w:r w:rsidRPr="00875D83">
              <w:rPr>
                <w:rStyle w:val="normaltextrun"/>
                <w:rFonts w:ascii="Century Gothic" w:hAnsi="Century Gothic"/>
              </w:rPr>
              <w:t>rovide</w:t>
            </w:r>
            <w:r w:rsidRPr="00875D83">
              <w:rPr>
                <w:rStyle w:val="normaltextrun"/>
                <w:rFonts w:ascii="Century Gothic" w:hAnsi="Century Gothic" w:cstheme="minorHAnsi"/>
              </w:rPr>
              <w:t xml:space="preserve"> the Transition-Out media in</w:t>
            </w:r>
            <w:r w:rsidRPr="00875D83">
              <w:rPr>
                <w:rStyle w:val="normaltextrun"/>
                <w:rFonts w:ascii="Century Gothic" w:hAnsi="Century Gothic"/>
              </w:rPr>
              <w:t xml:space="preserve"> a</w:t>
            </w:r>
            <w:r w:rsidRPr="00875D83">
              <w:rPr>
                <w:rStyle w:val="normaltextrun"/>
                <w:rFonts w:ascii="Century Gothic" w:hAnsi="Century Gothic" w:cstheme="minorHAnsi"/>
              </w:rPr>
              <w:t xml:space="preserve"> readable a</w:t>
            </w:r>
            <w:r w:rsidRPr="00875D83">
              <w:rPr>
                <w:rStyle w:val="normaltextrun"/>
                <w:rFonts w:ascii="Century Gothic" w:hAnsi="Century Gothic"/>
              </w:rPr>
              <w:t>nd</w:t>
            </w:r>
            <w:r w:rsidRPr="00875D83">
              <w:rPr>
                <w:rStyle w:val="normaltextrun"/>
                <w:rFonts w:ascii="Century Gothic" w:hAnsi="Century Gothic" w:cstheme="minorHAnsi"/>
              </w:rPr>
              <w:t xml:space="preserve"> acceptable industry standard format</w:t>
            </w:r>
            <w:r>
              <w:rPr>
                <w:rStyle w:val="normaltextrun"/>
                <w:rFonts w:ascii="Century Gothic" w:hAnsi="Century Gothic" w:cstheme="minorHAnsi"/>
              </w:rPr>
              <w:t xml:space="preserve"> approved by the Consortium</w:t>
            </w:r>
            <w:r w:rsidRPr="00875D83">
              <w:rPr>
                <w:rStyle w:val="normaltextrun"/>
                <w:rFonts w:ascii="Century Gothic" w:hAnsi="Century Gothic" w:cstheme="minorHAnsi"/>
              </w:rPr>
              <w:t>.</w:t>
            </w:r>
            <w:r w:rsidRPr="00875D83">
              <w:rPr>
                <w:rStyle w:val="eop"/>
                <w:rFonts w:ascii="Century Gothic" w:hAnsi="Century Gothic" w:cstheme="minorHAnsi"/>
              </w:rPr>
              <w:t> </w:t>
            </w:r>
          </w:p>
        </w:tc>
        <w:tc>
          <w:tcPr>
            <w:tcW w:w="2160" w:type="dxa"/>
          </w:tcPr>
          <w:p w14:paraId="3D37868C" w14:textId="77777777" w:rsidR="00C70A2A" w:rsidRPr="00875D83" w:rsidRDefault="00C70A2A" w:rsidP="001C6067">
            <w:pPr>
              <w:rPr>
                <w:rFonts w:ascii="Century Gothic" w:hAnsi="Century Gothic" w:cstheme="minorHAnsi"/>
              </w:rPr>
            </w:pPr>
          </w:p>
        </w:tc>
        <w:tc>
          <w:tcPr>
            <w:tcW w:w="3060" w:type="dxa"/>
          </w:tcPr>
          <w:p w14:paraId="16317EF4" w14:textId="77777777" w:rsidR="00C70A2A" w:rsidRPr="00875D83" w:rsidRDefault="00C70A2A" w:rsidP="001C6067">
            <w:pPr>
              <w:rPr>
                <w:rFonts w:ascii="Century Gothic" w:hAnsi="Century Gothic" w:cstheme="minorHAnsi"/>
              </w:rPr>
            </w:pPr>
          </w:p>
        </w:tc>
      </w:tr>
      <w:tr w:rsidR="00C70A2A" w:rsidRPr="00875D83" w14:paraId="31FD0489" w14:textId="77777777" w:rsidTr="00C70A2A">
        <w:tc>
          <w:tcPr>
            <w:tcW w:w="966" w:type="dxa"/>
          </w:tcPr>
          <w:p w14:paraId="0A88B1EA"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391E2484" w14:textId="6784650B"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 xml:space="preserve">The Contractor will implement knowledge transfer </w:t>
            </w:r>
            <w:r w:rsidRPr="00875D83">
              <w:rPr>
                <w:rFonts w:ascii="Century Gothic" w:hAnsi="Century Gothic"/>
              </w:rPr>
              <w:t>consistent</w:t>
            </w:r>
            <w:r w:rsidRPr="00875D83">
              <w:rPr>
                <w:rFonts w:ascii="Century Gothic" w:hAnsi="Century Gothic" w:cstheme="minorHAnsi"/>
              </w:rPr>
              <w:t xml:space="preserve"> with the CalSAWS Infrastructure Transition-Out Plan, which will include</w:t>
            </w:r>
            <w:r w:rsidRPr="00875D83">
              <w:rPr>
                <w:rStyle w:val="normaltextrun"/>
                <w:rFonts w:ascii="Century Gothic" w:hAnsi="Century Gothic" w:cstheme="minorHAnsi"/>
              </w:rPr>
              <w:t xml:space="preserve"> providing documentation, conducting formal training or walkthroughs/demonstrations of operational processes and procedures, Q&amp;A sessions, a</w:t>
            </w:r>
            <w:r w:rsidRPr="00875D83">
              <w:rPr>
                <w:rStyle w:val="normaltextrun"/>
                <w:rFonts w:ascii="Century Gothic" w:hAnsi="Century Gothic"/>
              </w:rPr>
              <w:t xml:space="preserve">nd </w:t>
            </w:r>
            <w:r w:rsidRPr="00875D83">
              <w:rPr>
                <w:rStyle w:val="normaltextrun"/>
                <w:rFonts w:ascii="Century Gothic" w:hAnsi="Century Gothic" w:cstheme="minorHAnsi"/>
              </w:rPr>
              <w:t>job shadowing.</w:t>
            </w:r>
            <w:r w:rsidRPr="00875D83">
              <w:rPr>
                <w:rStyle w:val="eop"/>
                <w:rFonts w:ascii="Century Gothic" w:hAnsi="Century Gothic" w:cstheme="minorHAnsi"/>
              </w:rPr>
              <w:t> </w:t>
            </w:r>
          </w:p>
        </w:tc>
        <w:tc>
          <w:tcPr>
            <w:tcW w:w="2160" w:type="dxa"/>
          </w:tcPr>
          <w:p w14:paraId="546BB2DE" w14:textId="77777777" w:rsidR="00C70A2A" w:rsidRPr="00875D83" w:rsidRDefault="00C70A2A" w:rsidP="001C6067">
            <w:pPr>
              <w:rPr>
                <w:rFonts w:ascii="Century Gothic" w:hAnsi="Century Gothic" w:cstheme="minorHAnsi"/>
              </w:rPr>
            </w:pPr>
          </w:p>
        </w:tc>
        <w:tc>
          <w:tcPr>
            <w:tcW w:w="3060" w:type="dxa"/>
          </w:tcPr>
          <w:p w14:paraId="42B9E376" w14:textId="77777777" w:rsidR="00C70A2A" w:rsidRPr="00875D83" w:rsidRDefault="00C70A2A" w:rsidP="001C6067">
            <w:pPr>
              <w:rPr>
                <w:rFonts w:ascii="Century Gothic" w:hAnsi="Century Gothic" w:cstheme="minorHAnsi"/>
              </w:rPr>
            </w:pPr>
          </w:p>
        </w:tc>
      </w:tr>
      <w:tr w:rsidR="00C70A2A" w:rsidRPr="00875D83" w14:paraId="39D35650" w14:textId="77777777" w:rsidTr="00C70A2A">
        <w:tc>
          <w:tcPr>
            <w:tcW w:w="966" w:type="dxa"/>
          </w:tcPr>
          <w:p w14:paraId="5A57034A"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572614AF" w14:textId="168A2A84" w:rsidR="00C70A2A" w:rsidRPr="00875D83" w:rsidRDefault="00C70A2A" w:rsidP="00295086">
            <w:pPr>
              <w:rPr>
                <w:rStyle w:val="normaltextrun"/>
                <w:rFonts w:ascii="Century Gothic" w:hAnsi="Century Gothic" w:cstheme="minorHAnsi"/>
              </w:rPr>
            </w:pPr>
            <w:r w:rsidRPr="00875D83">
              <w:rPr>
                <w:rStyle w:val="normaltextrun"/>
                <w:rFonts w:ascii="Century Gothic" w:hAnsi="Century Gothic" w:cstheme="minorHAnsi"/>
              </w:rPr>
              <w:t>The Contractor will participate in Transition Readiness Reviews and provide information on the actions taken to prepare the successor contractor or the Consortium to assume responsibility for Infrastructure support including services, functions, or other items identified in the Transition-Out Plan.</w:t>
            </w:r>
            <w:r w:rsidRPr="00875D83">
              <w:rPr>
                <w:rStyle w:val="eop"/>
                <w:rFonts w:ascii="Century Gothic" w:hAnsi="Century Gothic" w:cstheme="minorHAnsi"/>
              </w:rPr>
              <w:t> </w:t>
            </w:r>
          </w:p>
        </w:tc>
        <w:tc>
          <w:tcPr>
            <w:tcW w:w="2160" w:type="dxa"/>
          </w:tcPr>
          <w:p w14:paraId="6AF45F81" w14:textId="77777777" w:rsidR="00C70A2A" w:rsidRPr="00875D83" w:rsidRDefault="00C70A2A" w:rsidP="00295086">
            <w:pPr>
              <w:rPr>
                <w:rFonts w:ascii="Century Gothic" w:hAnsi="Century Gothic" w:cstheme="minorHAnsi"/>
              </w:rPr>
            </w:pPr>
          </w:p>
        </w:tc>
        <w:tc>
          <w:tcPr>
            <w:tcW w:w="3060" w:type="dxa"/>
          </w:tcPr>
          <w:p w14:paraId="3C00C137" w14:textId="77777777" w:rsidR="00C70A2A" w:rsidRPr="00875D83" w:rsidRDefault="00C70A2A" w:rsidP="00295086">
            <w:pPr>
              <w:rPr>
                <w:rFonts w:ascii="Century Gothic" w:hAnsi="Century Gothic" w:cstheme="minorHAnsi"/>
              </w:rPr>
            </w:pPr>
          </w:p>
        </w:tc>
      </w:tr>
      <w:tr w:rsidR="00C70A2A" w:rsidRPr="00875D83" w14:paraId="5A7E5585" w14:textId="77777777" w:rsidTr="00C70A2A">
        <w:tc>
          <w:tcPr>
            <w:tcW w:w="966" w:type="dxa"/>
          </w:tcPr>
          <w:p w14:paraId="1D3B9C3E" w14:textId="77777777" w:rsidR="00C70A2A" w:rsidRPr="00875D83" w:rsidRDefault="00C70A2A" w:rsidP="00A4718E">
            <w:pPr>
              <w:pStyle w:val="ListParagraph"/>
              <w:numPr>
                <w:ilvl w:val="0"/>
                <w:numId w:val="22"/>
              </w:numPr>
              <w:ind w:left="0" w:hanging="18"/>
              <w:rPr>
                <w:rFonts w:ascii="Century Gothic" w:hAnsi="Century Gothic" w:cstheme="minorHAnsi"/>
              </w:rPr>
            </w:pPr>
          </w:p>
        </w:tc>
        <w:tc>
          <w:tcPr>
            <w:tcW w:w="8209" w:type="dxa"/>
          </w:tcPr>
          <w:p w14:paraId="12E5A788" w14:textId="4D8DD6D4" w:rsidR="00C70A2A" w:rsidRPr="00875D83" w:rsidRDefault="00C70A2A" w:rsidP="00295086">
            <w:pPr>
              <w:rPr>
                <w:rStyle w:val="normaltextrun"/>
                <w:rFonts w:ascii="Century Gothic" w:hAnsi="Century Gothic" w:cstheme="minorHAnsi"/>
              </w:rPr>
            </w:pPr>
            <w:r w:rsidRPr="00875D83">
              <w:rPr>
                <w:rFonts w:ascii="Century Gothic" w:hAnsi="Century Gothic"/>
              </w:rPr>
              <w:t>The Contractor will transfer the Service Desk number(s) to the successor contractor. </w:t>
            </w:r>
          </w:p>
        </w:tc>
        <w:tc>
          <w:tcPr>
            <w:tcW w:w="2160" w:type="dxa"/>
          </w:tcPr>
          <w:p w14:paraId="0F58B7F1" w14:textId="77777777" w:rsidR="00C70A2A" w:rsidRPr="00875D83" w:rsidRDefault="00C70A2A" w:rsidP="00295086">
            <w:pPr>
              <w:rPr>
                <w:rFonts w:ascii="Century Gothic" w:hAnsi="Century Gothic" w:cstheme="minorHAnsi"/>
              </w:rPr>
            </w:pPr>
          </w:p>
        </w:tc>
        <w:tc>
          <w:tcPr>
            <w:tcW w:w="3060" w:type="dxa"/>
          </w:tcPr>
          <w:p w14:paraId="5995607B" w14:textId="77777777" w:rsidR="00C70A2A" w:rsidRPr="00875D83" w:rsidRDefault="00C70A2A" w:rsidP="00295086">
            <w:pPr>
              <w:rPr>
                <w:rFonts w:ascii="Century Gothic" w:hAnsi="Century Gothic" w:cstheme="minorHAnsi"/>
              </w:rPr>
            </w:pPr>
          </w:p>
        </w:tc>
      </w:tr>
      <w:bookmarkEnd w:id="92"/>
      <w:bookmarkEnd w:id="93"/>
    </w:tbl>
    <w:p w14:paraId="2F3FD8DA" w14:textId="039840AC" w:rsidR="000267D4" w:rsidRPr="00875D83" w:rsidRDefault="000267D4" w:rsidP="004F0AB2">
      <w:pPr>
        <w:spacing w:after="0"/>
        <w:rPr>
          <w:rFonts w:ascii="Century Gothic" w:hAnsi="Century Gothic"/>
        </w:rPr>
      </w:pPr>
    </w:p>
    <w:p w14:paraId="229603E5" w14:textId="4A36F3F5" w:rsidR="00BB3435" w:rsidRPr="00875D83" w:rsidRDefault="00BB3435" w:rsidP="004F0AB2">
      <w:pPr>
        <w:pStyle w:val="Heading2"/>
        <w:rPr>
          <w:rFonts w:ascii="Century Gothic" w:hAnsi="Century Gothic"/>
          <w:sz w:val="22"/>
          <w:szCs w:val="22"/>
        </w:rPr>
      </w:pPr>
      <w:bookmarkStart w:id="94" w:name="_Toc91067060"/>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8015FA" w:rsidRPr="00875D83">
        <w:rPr>
          <w:rFonts w:ascii="Century Gothic" w:hAnsi="Century Gothic"/>
          <w:sz w:val="22"/>
          <w:szCs w:val="22"/>
        </w:rPr>
        <w:t>8</w:t>
      </w:r>
      <w:r w:rsidRPr="00875D83">
        <w:rPr>
          <w:rFonts w:ascii="Century Gothic" w:hAnsi="Century Gothic"/>
          <w:sz w:val="22"/>
          <w:szCs w:val="22"/>
        </w:rPr>
        <w:t>.</w:t>
      </w:r>
      <w:r w:rsidR="00453906" w:rsidRPr="00875D83">
        <w:rPr>
          <w:rFonts w:ascii="Century Gothic" w:hAnsi="Century Gothic"/>
          <w:sz w:val="22"/>
          <w:szCs w:val="22"/>
        </w:rPr>
        <w:t>2</w:t>
      </w:r>
      <w:r w:rsidRPr="00875D83">
        <w:rPr>
          <w:rFonts w:ascii="Century Gothic" w:hAnsi="Century Gothic"/>
          <w:sz w:val="22"/>
          <w:szCs w:val="22"/>
        </w:rPr>
        <w:t xml:space="preserve"> Transition-Out Work Plan </w:t>
      </w:r>
      <w:r w:rsidR="005762C3" w:rsidRPr="00875D83">
        <w:rPr>
          <w:rFonts w:ascii="Century Gothic" w:hAnsi="Century Gothic"/>
          <w:sz w:val="22"/>
          <w:szCs w:val="22"/>
        </w:rPr>
        <w:t>(</w:t>
      </w:r>
      <w:r w:rsidR="00233B53" w:rsidRPr="00875D83">
        <w:rPr>
          <w:rFonts w:ascii="Century Gothic" w:hAnsi="Century Gothic"/>
          <w:sz w:val="22"/>
          <w:szCs w:val="22"/>
        </w:rPr>
        <w:t>2</w:t>
      </w:r>
      <w:r w:rsidR="005762C3" w:rsidRPr="00875D83">
        <w:rPr>
          <w:rFonts w:ascii="Century Gothic" w:hAnsi="Century Gothic"/>
          <w:sz w:val="22"/>
          <w:szCs w:val="22"/>
        </w:rPr>
        <w:t xml:space="preserve"> </w:t>
      </w:r>
      <w:r w:rsidR="00875D83" w:rsidRPr="00875D83">
        <w:rPr>
          <w:rFonts w:ascii="Century Gothic" w:hAnsi="Century Gothic"/>
          <w:sz w:val="22"/>
          <w:szCs w:val="22"/>
        </w:rPr>
        <w:t>Requirements</w:t>
      </w:r>
      <w:r w:rsidR="005762C3" w:rsidRPr="00875D83">
        <w:rPr>
          <w:rFonts w:ascii="Century Gothic" w:hAnsi="Century Gothic"/>
          <w:sz w:val="22"/>
          <w:szCs w:val="22"/>
        </w:rPr>
        <w:t>)</w:t>
      </w:r>
      <w:bookmarkEnd w:id="94"/>
    </w:p>
    <w:tbl>
      <w:tblPr>
        <w:tblStyle w:val="TableGrid"/>
        <w:tblW w:w="14395" w:type="dxa"/>
        <w:tblLook w:val="04A0" w:firstRow="1" w:lastRow="0" w:firstColumn="1" w:lastColumn="0" w:noHBand="0" w:noVBand="1"/>
      </w:tblPr>
      <w:tblGrid>
        <w:gridCol w:w="967"/>
        <w:gridCol w:w="8208"/>
        <w:gridCol w:w="2160"/>
        <w:gridCol w:w="3060"/>
      </w:tblGrid>
      <w:tr w:rsidR="00C70A2A" w:rsidRPr="00875D83" w14:paraId="06228D98" w14:textId="77777777" w:rsidTr="00C70A2A">
        <w:trPr>
          <w:tblHeader/>
        </w:trPr>
        <w:tc>
          <w:tcPr>
            <w:tcW w:w="967" w:type="dxa"/>
            <w:shd w:val="clear" w:color="auto" w:fill="D9E2F3" w:themeFill="accent1" w:themeFillTint="33"/>
            <w:vAlign w:val="bottom"/>
          </w:tcPr>
          <w:p w14:paraId="6034AC34" w14:textId="53B9467B" w:rsidR="00C70A2A" w:rsidRPr="00875D83" w:rsidRDefault="00C70A2A" w:rsidP="00A921BE">
            <w:pPr>
              <w:rPr>
                <w:rFonts w:ascii="Century Gothic" w:hAnsi="Century Gothic"/>
                <w:b/>
                <w:bCs/>
              </w:rPr>
            </w:pPr>
            <w:bookmarkStart w:id="95" w:name="_Hlk84243356"/>
            <w:r w:rsidRPr="005701F2">
              <w:rPr>
                <w:rFonts w:ascii="Century Gothic" w:hAnsi="Century Gothic" w:cstheme="minorHAnsi"/>
              </w:rPr>
              <w:t>Unique ID</w:t>
            </w:r>
          </w:p>
        </w:tc>
        <w:tc>
          <w:tcPr>
            <w:tcW w:w="8208" w:type="dxa"/>
            <w:shd w:val="clear" w:color="auto" w:fill="D9E2F3" w:themeFill="accent1" w:themeFillTint="33"/>
            <w:vAlign w:val="bottom"/>
          </w:tcPr>
          <w:p w14:paraId="5FBF357C" w14:textId="581AB272" w:rsidR="00C70A2A" w:rsidRPr="00875D83" w:rsidRDefault="00C70A2A" w:rsidP="00A921BE">
            <w:pPr>
              <w:rPr>
                <w:rFonts w:ascii="Century Gothic" w:hAnsi="Century Gothic"/>
                <w:b/>
                <w:bCs/>
              </w:rPr>
            </w:pPr>
            <w:r w:rsidRPr="005701F2">
              <w:rPr>
                <w:rFonts w:ascii="Century Gothic" w:hAnsi="Century Gothic" w:cstheme="minorHAnsi"/>
              </w:rPr>
              <w:t>Requirement</w:t>
            </w:r>
          </w:p>
        </w:tc>
        <w:tc>
          <w:tcPr>
            <w:tcW w:w="2160" w:type="dxa"/>
            <w:shd w:val="clear" w:color="auto" w:fill="D9E2F3" w:themeFill="accent1" w:themeFillTint="33"/>
            <w:vAlign w:val="bottom"/>
          </w:tcPr>
          <w:p w14:paraId="4573B3C8" w14:textId="03A75C54" w:rsidR="00C70A2A" w:rsidRPr="00875D83" w:rsidRDefault="00761BC3" w:rsidP="00A921BE">
            <w:pPr>
              <w:rPr>
                <w:rFonts w:ascii="Century Gothic" w:hAnsi="Century Gothic"/>
                <w:b/>
                <w:bCs/>
              </w:rPr>
            </w:pPr>
            <w:r>
              <w:rPr>
                <w:rFonts w:ascii="Century Gothic" w:hAnsi="Century Gothic" w:cstheme="minorHAnsi"/>
              </w:rPr>
              <w:t>Deliverable(s)</w:t>
            </w:r>
            <w:r w:rsidR="00C70A2A" w:rsidRPr="00875D83">
              <w:rPr>
                <w:rFonts w:ascii="Century Gothic" w:hAnsi="Century Gothic" w:cstheme="minorHAnsi"/>
              </w:rPr>
              <w:t xml:space="preserve"> </w:t>
            </w:r>
          </w:p>
        </w:tc>
        <w:tc>
          <w:tcPr>
            <w:tcW w:w="3060" w:type="dxa"/>
            <w:shd w:val="clear" w:color="auto" w:fill="D9E2F3" w:themeFill="accent1" w:themeFillTint="33"/>
            <w:vAlign w:val="bottom"/>
          </w:tcPr>
          <w:p w14:paraId="02C4E26A" w14:textId="0415DA43" w:rsidR="00C70A2A" w:rsidRPr="00875D83" w:rsidRDefault="00C70A2A" w:rsidP="00A921BE">
            <w:pPr>
              <w:rPr>
                <w:rFonts w:ascii="Century Gothic" w:hAnsi="Century Gothic"/>
                <w:b/>
                <w:bCs/>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C70A2A" w:rsidRPr="00875D83" w14:paraId="131A0329" w14:textId="77777777" w:rsidTr="00C70A2A">
        <w:tc>
          <w:tcPr>
            <w:tcW w:w="967" w:type="dxa"/>
          </w:tcPr>
          <w:p w14:paraId="038D2ABB" w14:textId="77777777" w:rsidR="00C70A2A" w:rsidRPr="00875D83" w:rsidRDefault="00C70A2A" w:rsidP="00A4718E">
            <w:pPr>
              <w:pStyle w:val="ListParagraph"/>
              <w:numPr>
                <w:ilvl w:val="0"/>
                <w:numId w:val="35"/>
              </w:numPr>
              <w:ind w:left="349"/>
              <w:rPr>
                <w:rFonts w:ascii="Century Gothic" w:hAnsi="Century Gothic" w:cstheme="minorHAnsi"/>
              </w:rPr>
            </w:pPr>
            <w:bookmarkStart w:id="96" w:name="_Hlk88565636"/>
          </w:p>
        </w:tc>
        <w:tc>
          <w:tcPr>
            <w:tcW w:w="8208" w:type="dxa"/>
          </w:tcPr>
          <w:p w14:paraId="59AD09CB" w14:textId="0CE9BF80" w:rsidR="00C70A2A" w:rsidRPr="00875D83" w:rsidRDefault="00C70A2A" w:rsidP="00332DFD">
            <w:pPr>
              <w:rPr>
                <w:rStyle w:val="normaltextrun"/>
                <w:rFonts w:ascii="Century Gothic" w:hAnsi="Century Gothic" w:cstheme="minorHAnsi"/>
              </w:rPr>
            </w:pPr>
            <w:r w:rsidRPr="00875D83">
              <w:rPr>
                <w:rStyle w:val="normaltextrun"/>
                <w:rFonts w:ascii="Century Gothic" w:hAnsi="Century Gothic" w:cstheme="minorHAnsi"/>
              </w:rPr>
              <w:t xml:space="preserve">The Contractor will develop, deliver, maintain, and execute a CalSAWS Infrastructure Transition-Out Work Plan, </w:t>
            </w:r>
            <w:r w:rsidRPr="00875D83">
              <w:rPr>
                <w:rStyle w:val="normaltextrun"/>
                <w:rFonts w:ascii="Century Gothic" w:hAnsi="Century Gothic"/>
              </w:rPr>
              <w:t>in cooperation and coordination with the Consortium and other CalSAWS contractors as applicable,</w:t>
            </w:r>
            <w:r w:rsidRPr="00875D83">
              <w:rPr>
                <w:rStyle w:val="normaltextrun"/>
                <w:rFonts w:ascii="Century Gothic" w:hAnsi="Century Gothic" w:cstheme="minorHAnsi"/>
              </w:rPr>
              <w:t xml:space="preserve"> in accordance with the </w:t>
            </w:r>
            <w:r w:rsidRPr="00875D83">
              <w:rPr>
                <w:rFonts w:ascii="Century Gothic" w:hAnsi="Century Gothic" w:cstheme="minorHAnsi"/>
              </w:rPr>
              <w:t>CalSAWS Work Plan Content Guidelines</w:t>
            </w:r>
            <w:r w:rsidRPr="00875D83">
              <w:rPr>
                <w:rStyle w:val="normaltextrun"/>
                <w:rFonts w:ascii="Century Gothic" w:hAnsi="Century Gothic" w:cstheme="minorHAnsi"/>
              </w:rPr>
              <w:t>.</w:t>
            </w:r>
          </w:p>
        </w:tc>
        <w:tc>
          <w:tcPr>
            <w:tcW w:w="2160" w:type="dxa"/>
          </w:tcPr>
          <w:p w14:paraId="5E5DA3FC" w14:textId="7E74F819" w:rsidR="00C70A2A" w:rsidRPr="00875D83" w:rsidRDefault="00C70A2A" w:rsidP="0004054A">
            <w:pPr>
              <w:rPr>
                <w:rFonts w:ascii="Century Gothic" w:hAnsi="Century Gothic"/>
                <w:b/>
                <w:bCs/>
              </w:rPr>
            </w:pPr>
            <w:r w:rsidRPr="00875D83">
              <w:rPr>
                <w:rStyle w:val="normaltextrun"/>
                <w:rFonts w:ascii="Century Gothic" w:eastAsia="MS Mincho" w:hAnsi="Century Gothic" w:cstheme="minorHAnsi"/>
              </w:rPr>
              <w:t>CalSAWS Infrastructure Transition-Out Work Plan</w:t>
            </w:r>
          </w:p>
        </w:tc>
        <w:tc>
          <w:tcPr>
            <w:tcW w:w="3060" w:type="dxa"/>
          </w:tcPr>
          <w:p w14:paraId="4968E253" w14:textId="4A29A125" w:rsidR="00C70A2A" w:rsidRPr="00875D83" w:rsidRDefault="00C70A2A" w:rsidP="0004054A">
            <w:pPr>
              <w:rPr>
                <w:rFonts w:ascii="Century Gothic" w:hAnsi="Century Gothic"/>
                <w:b/>
                <w:bCs/>
              </w:rPr>
            </w:pPr>
          </w:p>
        </w:tc>
      </w:tr>
      <w:bookmarkEnd w:id="96"/>
      <w:tr w:rsidR="00C70A2A" w:rsidRPr="00875D83" w14:paraId="335CD1D2" w14:textId="77777777" w:rsidTr="00C70A2A">
        <w:tc>
          <w:tcPr>
            <w:tcW w:w="967" w:type="dxa"/>
          </w:tcPr>
          <w:p w14:paraId="315F630C" w14:textId="77777777" w:rsidR="00C70A2A" w:rsidRPr="00875D83" w:rsidRDefault="00C70A2A" w:rsidP="00A4718E">
            <w:pPr>
              <w:pStyle w:val="ListParagraph"/>
              <w:numPr>
                <w:ilvl w:val="0"/>
                <w:numId w:val="35"/>
              </w:numPr>
              <w:ind w:left="349"/>
              <w:rPr>
                <w:rFonts w:ascii="Century Gothic" w:hAnsi="Century Gothic" w:cstheme="minorHAnsi"/>
              </w:rPr>
            </w:pPr>
          </w:p>
        </w:tc>
        <w:tc>
          <w:tcPr>
            <w:tcW w:w="8208" w:type="dxa"/>
          </w:tcPr>
          <w:p w14:paraId="33677DF4" w14:textId="05862805" w:rsidR="00C70A2A" w:rsidRPr="00875D83" w:rsidRDefault="00C70A2A" w:rsidP="001E65C7">
            <w:pPr>
              <w:rPr>
                <w:rStyle w:val="normaltextrun"/>
                <w:rFonts w:ascii="Century Gothic" w:hAnsi="Century Gothic" w:cstheme="minorHAnsi"/>
              </w:rPr>
            </w:pPr>
            <w:r w:rsidRPr="00875D83">
              <w:rPr>
                <w:rStyle w:val="normaltextrun"/>
                <w:rFonts w:ascii="Century Gothic" w:hAnsi="Century Gothic" w:cstheme="minorHAnsi"/>
              </w:rPr>
              <w:t xml:space="preserve">The Contractor will maintain and update the CalSAWS </w:t>
            </w:r>
            <w:r w:rsidRPr="00875D83">
              <w:rPr>
                <w:rFonts w:ascii="Century Gothic" w:hAnsi="Century Gothic" w:cstheme="minorHAnsi"/>
              </w:rPr>
              <w:t xml:space="preserve">Infrastructure </w:t>
            </w:r>
            <w:r w:rsidRPr="00875D83">
              <w:rPr>
                <w:rStyle w:val="normaltextrun"/>
                <w:rFonts w:ascii="Century Gothic" w:hAnsi="Century Gothic" w:cstheme="minorHAnsi"/>
              </w:rPr>
              <w:t>Transition-Out Work Plan through the completion of Transition-O</w:t>
            </w:r>
            <w:r w:rsidRPr="00875D83">
              <w:rPr>
                <w:rStyle w:val="normaltextrun"/>
                <w:rFonts w:ascii="Century Gothic" w:hAnsi="Century Gothic"/>
              </w:rPr>
              <w:t>ut</w:t>
            </w:r>
            <w:r w:rsidRPr="00875D83">
              <w:rPr>
                <w:rStyle w:val="normaltextrun"/>
                <w:rFonts w:ascii="Century Gothic" w:hAnsi="Century Gothic" w:cstheme="minorHAnsi"/>
              </w:rPr>
              <w:t xml:space="preserve"> in accordance with the schedule management process in the CalSAWS PCD</w:t>
            </w:r>
            <w:r w:rsidRPr="00875D83">
              <w:rPr>
                <w:rFonts w:ascii="Century Gothic" w:hAnsi="Century Gothic" w:cstheme="minorHAnsi"/>
                <w:color w:val="C45911" w:themeColor="accent2" w:themeShade="BF"/>
              </w:rPr>
              <w:t>.</w:t>
            </w:r>
            <w:r w:rsidRPr="00875D83">
              <w:rPr>
                <w:rStyle w:val="eop"/>
                <w:rFonts w:ascii="Century Gothic" w:hAnsi="Century Gothic" w:cstheme="minorHAnsi"/>
              </w:rPr>
              <w:t> </w:t>
            </w:r>
          </w:p>
        </w:tc>
        <w:tc>
          <w:tcPr>
            <w:tcW w:w="2160" w:type="dxa"/>
          </w:tcPr>
          <w:p w14:paraId="2457D521" w14:textId="79AF54F9" w:rsidR="00C70A2A" w:rsidRPr="00875D83" w:rsidRDefault="00C70A2A" w:rsidP="001E65C7">
            <w:pPr>
              <w:rPr>
                <w:rFonts w:ascii="Century Gothic" w:hAnsi="Century Gothic"/>
              </w:rPr>
            </w:pPr>
          </w:p>
        </w:tc>
        <w:tc>
          <w:tcPr>
            <w:tcW w:w="3060" w:type="dxa"/>
          </w:tcPr>
          <w:p w14:paraId="58982482" w14:textId="605AA316" w:rsidR="00C70A2A" w:rsidRPr="00875D83" w:rsidRDefault="00C70A2A" w:rsidP="001E65C7">
            <w:pPr>
              <w:rPr>
                <w:rFonts w:ascii="Century Gothic" w:hAnsi="Century Gothic"/>
              </w:rPr>
            </w:pPr>
            <w:r w:rsidRPr="00875D83">
              <w:rPr>
                <w:rFonts w:ascii="Century Gothic" w:hAnsi="Century Gothic"/>
              </w:rPr>
              <w:t>CalSAWS PCD</w:t>
            </w:r>
          </w:p>
        </w:tc>
      </w:tr>
      <w:bookmarkEnd w:id="95"/>
    </w:tbl>
    <w:p w14:paraId="10B6CC6C" w14:textId="77777777" w:rsidR="00BB3435" w:rsidRPr="00875D83" w:rsidRDefault="00BB3435" w:rsidP="00BB3435">
      <w:pPr>
        <w:spacing w:after="0" w:line="240" w:lineRule="auto"/>
        <w:rPr>
          <w:rFonts w:ascii="Century Gothic" w:hAnsi="Century Gothic"/>
          <w:b/>
          <w:bCs/>
        </w:rPr>
      </w:pPr>
    </w:p>
    <w:p w14:paraId="4413F4D8" w14:textId="43D1FAC1" w:rsidR="00BB3435" w:rsidRPr="00875D83" w:rsidRDefault="002A73A1" w:rsidP="002A73A1">
      <w:pPr>
        <w:pStyle w:val="Heading2"/>
        <w:rPr>
          <w:rFonts w:ascii="Century Gothic" w:hAnsi="Century Gothic"/>
          <w:sz w:val="22"/>
          <w:szCs w:val="22"/>
        </w:rPr>
      </w:pPr>
      <w:bookmarkStart w:id="97" w:name="_Toc91067061"/>
      <w:proofErr w:type="spellStart"/>
      <w:r w:rsidRPr="00875D83">
        <w:rPr>
          <w:rFonts w:ascii="Century Gothic" w:hAnsi="Century Gothic"/>
          <w:sz w:val="22"/>
          <w:szCs w:val="22"/>
        </w:rPr>
        <w:t>S</w:t>
      </w:r>
      <w:r w:rsidR="00BB3435" w:rsidRPr="00875D83">
        <w:rPr>
          <w:rFonts w:ascii="Century Gothic" w:hAnsi="Century Gothic"/>
          <w:sz w:val="22"/>
          <w:szCs w:val="22"/>
        </w:rPr>
        <w:t>ubTask</w:t>
      </w:r>
      <w:proofErr w:type="spellEnd"/>
      <w:r w:rsidR="00BB3435" w:rsidRPr="00875D83">
        <w:rPr>
          <w:rFonts w:ascii="Century Gothic" w:hAnsi="Century Gothic"/>
          <w:sz w:val="22"/>
          <w:szCs w:val="22"/>
        </w:rPr>
        <w:t xml:space="preserve">: </w:t>
      </w:r>
      <w:r w:rsidR="008015FA" w:rsidRPr="00875D83">
        <w:rPr>
          <w:rFonts w:ascii="Century Gothic" w:hAnsi="Century Gothic"/>
          <w:sz w:val="22"/>
          <w:szCs w:val="22"/>
        </w:rPr>
        <w:t>8</w:t>
      </w:r>
      <w:r w:rsidR="00BB3435" w:rsidRPr="00875D83">
        <w:rPr>
          <w:rFonts w:ascii="Century Gothic" w:hAnsi="Century Gothic"/>
          <w:sz w:val="22"/>
          <w:szCs w:val="22"/>
        </w:rPr>
        <w:t>.</w:t>
      </w:r>
      <w:r w:rsidR="00EA7144" w:rsidRPr="00875D83">
        <w:rPr>
          <w:rFonts w:ascii="Century Gothic" w:hAnsi="Century Gothic"/>
          <w:sz w:val="22"/>
          <w:szCs w:val="22"/>
        </w:rPr>
        <w:t>3</w:t>
      </w:r>
      <w:r w:rsidR="00BB3435" w:rsidRPr="00875D83">
        <w:rPr>
          <w:rFonts w:ascii="Century Gothic" w:hAnsi="Century Gothic"/>
          <w:sz w:val="22"/>
          <w:szCs w:val="22"/>
        </w:rPr>
        <w:t xml:space="preserve"> </w:t>
      </w:r>
      <w:r w:rsidR="00BB3435" w:rsidRPr="00875D83">
        <w:rPr>
          <w:rStyle w:val="normaltextrun"/>
          <w:rFonts w:ascii="Century Gothic" w:hAnsi="Century Gothic"/>
          <w:sz w:val="22"/>
          <w:szCs w:val="22"/>
        </w:rPr>
        <w:t xml:space="preserve">Transition-Out Training and </w:t>
      </w:r>
      <w:r w:rsidR="0081339A" w:rsidRPr="00875D83">
        <w:rPr>
          <w:rStyle w:val="normaltextrun"/>
          <w:rFonts w:ascii="Century Gothic" w:hAnsi="Century Gothic"/>
          <w:sz w:val="22"/>
          <w:szCs w:val="22"/>
        </w:rPr>
        <w:t>Knowledge Transfer</w:t>
      </w:r>
      <w:r w:rsidR="00593086" w:rsidRPr="00875D83">
        <w:rPr>
          <w:rStyle w:val="normaltextrun"/>
          <w:rFonts w:ascii="Century Gothic" w:hAnsi="Century Gothic"/>
          <w:sz w:val="22"/>
          <w:szCs w:val="22"/>
        </w:rPr>
        <w:t xml:space="preserve"> </w:t>
      </w:r>
      <w:r w:rsidR="005762C3" w:rsidRPr="00875D83">
        <w:rPr>
          <w:rStyle w:val="normaltextrun"/>
          <w:rFonts w:ascii="Century Gothic" w:hAnsi="Century Gothic"/>
          <w:sz w:val="22"/>
          <w:szCs w:val="22"/>
        </w:rPr>
        <w:t>(</w:t>
      </w:r>
      <w:r w:rsidR="00BE752A" w:rsidRPr="00875D83">
        <w:rPr>
          <w:rStyle w:val="normaltextrun"/>
          <w:rFonts w:ascii="Century Gothic" w:hAnsi="Century Gothic"/>
          <w:sz w:val="22"/>
          <w:szCs w:val="22"/>
        </w:rPr>
        <w:t>6</w:t>
      </w:r>
      <w:r w:rsidR="005762C3" w:rsidRPr="00875D83">
        <w:rPr>
          <w:rStyle w:val="normaltextrun"/>
          <w:rFonts w:ascii="Century Gothic" w:hAnsi="Century Gothic"/>
          <w:sz w:val="22"/>
          <w:szCs w:val="22"/>
        </w:rPr>
        <w:t xml:space="preserve"> </w:t>
      </w:r>
      <w:r w:rsidR="00875D83" w:rsidRPr="00875D83">
        <w:rPr>
          <w:rStyle w:val="normaltextrun"/>
          <w:rFonts w:ascii="Century Gothic" w:hAnsi="Century Gothic"/>
          <w:sz w:val="22"/>
          <w:szCs w:val="22"/>
        </w:rPr>
        <w:t>Requirements</w:t>
      </w:r>
      <w:r w:rsidR="005762C3" w:rsidRPr="00875D83">
        <w:rPr>
          <w:rStyle w:val="normaltextrun"/>
          <w:rFonts w:ascii="Century Gothic" w:hAnsi="Century Gothic"/>
          <w:sz w:val="22"/>
          <w:szCs w:val="22"/>
        </w:rPr>
        <w:t>)</w:t>
      </w:r>
      <w:bookmarkEnd w:id="97"/>
    </w:p>
    <w:tbl>
      <w:tblPr>
        <w:tblStyle w:val="TableGrid"/>
        <w:tblW w:w="14395" w:type="dxa"/>
        <w:tblLook w:val="04A0" w:firstRow="1" w:lastRow="0" w:firstColumn="1" w:lastColumn="0" w:noHBand="0" w:noVBand="1"/>
      </w:tblPr>
      <w:tblGrid>
        <w:gridCol w:w="966"/>
        <w:gridCol w:w="8209"/>
        <w:gridCol w:w="2160"/>
        <w:gridCol w:w="3060"/>
      </w:tblGrid>
      <w:tr w:rsidR="00C70A2A" w:rsidRPr="00875D83" w14:paraId="7A51A596" w14:textId="77777777" w:rsidTr="00C70A2A">
        <w:trPr>
          <w:tblHeader/>
        </w:trPr>
        <w:tc>
          <w:tcPr>
            <w:tcW w:w="966" w:type="dxa"/>
            <w:shd w:val="clear" w:color="auto" w:fill="D9E2F3" w:themeFill="accent1" w:themeFillTint="33"/>
            <w:vAlign w:val="bottom"/>
          </w:tcPr>
          <w:p w14:paraId="4C7DA554" w14:textId="005EA18C" w:rsidR="00C70A2A" w:rsidRPr="00875D83" w:rsidRDefault="00C70A2A" w:rsidP="00A921BE">
            <w:pPr>
              <w:rPr>
                <w:rFonts w:ascii="Century Gothic" w:hAnsi="Century Gothic"/>
              </w:rPr>
            </w:pPr>
            <w:bookmarkStart w:id="98" w:name="_Hlk84243612"/>
            <w:r w:rsidRPr="005701F2">
              <w:rPr>
                <w:rFonts w:ascii="Century Gothic" w:hAnsi="Century Gothic" w:cstheme="minorHAnsi"/>
              </w:rPr>
              <w:t>Unique ID</w:t>
            </w:r>
          </w:p>
        </w:tc>
        <w:tc>
          <w:tcPr>
            <w:tcW w:w="8209" w:type="dxa"/>
            <w:shd w:val="clear" w:color="auto" w:fill="D9E2F3" w:themeFill="accent1" w:themeFillTint="33"/>
            <w:vAlign w:val="bottom"/>
          </w:tcPr>
          <w:p w14:paraId="0B3C5765" w14:textId="39D8107F" w:rsidR="00C70A2A" w:rsidRPr="00875D83" w:rsidRDefault="00C70A2A" w:rsidP="00A921BE">
            <w:pPr>
              <w:rPr>
                <w:rFonts w:ascii="Century Gothic" w:hAnsi="Century Gothic"/>
              </w:rPr>
            </w:pPr>
            <w:r w:rsidRPr="005701F2">
              <w:rPr>
                <w:rFonts w:ascii="Century Gothic" w:hAnsi="Century Gothic" w:cstheme="minorHAnsi"/>
              </w:rPr>
              <w:t>Requirement</w:t>
            </w:r>
          </w:p>
        </w:tc>
        <w:tc>
          <w:tcPr>
            <w:tcW w:w="2160" w:type="dxa"/>
            <w:shd w:val="clear" w:color="auto" w:fill="D9E2F3" w:themeFill="accent1" w:themeFillTint="33"/>
            <w:vAlign w:val="bottom"/>
          </w:tcPr>
          <w:p w14:paraId="24F162EF" w14:textId="5C87D936" w:rsidR="00C70A2A" w:rsidRPr="00875D83" w:rsidRDefault="00761BC3" w:rsidP="00A921BE">
            <w:pPr>
              <w:rPr>
                <w:rFonts w:ascii="Century Gothic" w:hAnsi="Century Gothic"/>
              </w:rPr>
            </w:pPr>
            <w:r>
              <w:rPr>
                <w:rFonts w:ascii="Century Gothic" w:hAnsi="Century Gothic" w:cstheme="minorHAnsi"/>
              </w:rPr>
              <w:t>Deliverable(s)</w:t>
            </w:r>
            <w:r w:rsidR="00C70A2A" w:rsidRPr="00875D83">
              <w:rPr>
                <w:rFonts w:ascii="Century Gothic" w:hAnsi="Century Gothic" w:cstheme="minorHAnsi"/>
              </w:rPr>
              <w:t xml:space="preserve"> </w:t>
            </w:r>
          </w:p>
        </w:tc>
        <w:tc>
          <w:tcPr>
            <w:tcW w:w="3060" w:type="dxa"/>
            <w:shd w:val="clear" w:color="auto" w:fill="D9E2F3" w:themeFill="accent1" w:themeFillTint="33"/>
            <w:vAlign w:val="bottom"/>
          </w:tcPr>
          <w:p w14:paraId="5B6D28DD" w14:textId="1607A03C" w:rsidR="00C70A2A" w:rsidRPr="00875D83" w:rsidRDefault="00C70A2A"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tr w:rsidR="00C70A2A" w:rsidRPr="00875D83" w14:paraId="693D45FF" w14:textId="77777777" w:rsidTr="00C70A2A">
        <w:tc>
          <w:tcPr>
            <w:tcW w:w="966" w:type="dxa"/>
          </w:tcPr>
          <w:p w14:paraId="2688639F" w14:textId="77777777" w:rsidR="00C70A2A" w:rsidRPr="00875D83" w:rsidRDefault="00C70A2A" w:rsidP="00A4718E">
            <w:pPr>
              <w:pStyle w:val="ListParagraph"/>
              <w:numPr>
                <w:ilvl w:val="0"/>
                <w:numId w:val="23"/>
              </w:numPr>
              <w:ind w:left="0" w:hanging="24"/>
              <w:rPr>
                <w:rFonts w:ascii="Century Gothic" w:hAnsi="Century Gothic"/>
              </w:rPr>
            </w:pPr>
          </w:p>
        </w:tc>
        <w:tc>
          <w:tcPr>
            <w:tcW w:w="8209" w:type="dxa"/>
          </w:tcPr>
          <w:p w14:paraId="59628AC0" w14:textId="7719A1BB" w:rsidR="00C70A2A" w:rsidRPr="00875D83" w:rsidRDefault="00C70A2A" w:rsidP="00E36C9B">
            <w:pPr>
              <w:rPr>
                <w:rFonts w:ascii="Century Gothic" w:hAnsi="Century Gothic" w:cstheme="minorHAnsi"/>
              </w:rPr>
            </w:pPr>
            <w:r w:rsidRPr="00875D83">
              <w:rPr>
                <w:rStyle w:val="normaltextrun"/>
                <w:rFonts w:ascii="Century Gothic" w:hAnsi="Century Gothic" w:cstheme="minorHAnsi"/>
              </w:rPr>
              <w:t xml:space="preserve">The Contractor will conduct knowledge transfer and training activities as identified in the Transition-Out Master Plan and the Transition-Out Work Plan, </w:t>
            </w:r>
            <w:r w:rsidRPr="00875D83">
              <w:rPr>
                <w:rStyle w:val="normaltextrun"/>
                <w:rFonts w:ascii="Century Gothic" w:hAnsi="Century Gothic"/>
              </w:rPr>
              <w:t>in cooperation and coordination with the Consortium and other CalSAWS contractors as applicable</w:t>
            </w:r>
            <w:r w:rsidRPr="00875D83">
              <w:rPr>
                <w:rStyle w:val="normaltextrun"/>
                <w:rFonts w:ascii="Century Gothic" w:hAnsi="Century Gothic" w:cstheme="minorHAnsi"/>
              </w:rPr>
              <w:t>.</w:t>
            </w:r>
            <w:r w:rsidRPr="00875D83">
              <w:rPr>
                <w:rStyle w:val="eop"/>
                <w:rFonts w:ascii="Century Gothic" w:hAnsi="Century Gothic" w:cstheme="minorHAnsi"/>
              </w:rPr>
              <w:t> </w:t>
            </w:r>
          </w:p>
        </w:tc>
        <w:tc>
          <w:tcPr>
            <w:tcW w:w="2160" w:type="dxa"/>
          </w:tcPr>
          <w:p w14:paraId="3471C63C" w14:textId="77777777" w:rsidR="00C70A2A" w:rsidRPr="00875D83" w:rsidRDefault="00C70A2A" w:rsidP="00E36C9B">
            <w:pPr>
              <w:rPr>
                <w:rFonts w:ascii="Century Gothic" w:hAnsi="Century Gothic"/>
              </w:rPr>
            </w:pPr>
          </w:p>
        </w:tc>
        <w:tc>
          <w:tcPr>
            <w:tcW w:w="3060" w:type="dxa"/>
          </w:tcPr>
          <w:p w14:paraId="0BCEC783" w14:textId="77777777" w:rsidR="00C70A2A" w:rsidRPr="00875D83" w:rsidRDefault="00C70A2A" w:rsidP="00E36C9B">
            <w:pPr>
              <w:rPr>
                <w:rFonts w:ascii="Century Gothic" w:hAnsi="Century Gothic"/>
              </w:rPr>
            </w:pPr>
          </w:p>
        </w:tc>
      </w:tr>
      <w:tr w:rsidR="00C70A2A" w:rsidRPr="00875D83" w14:paraId="121F4462" w14:textId="77777777" w:rsidTr="00C70A2A">
        <w:tc>
          <w:tcPr>
            <w:tcW w:w="966" w:type="dxa"/>
            <w:shd w:val="clear" w:color="auto" w:fill="FFFFFF" w:themeFill="background1"/>
          </w:tcPr>
          <w:p w14:paraId="16BBCA4C" w14:textId="77777777" w:rsidR="00C70A2A" w:rsidRPr="00875D83" w:rsidRDefault="00C70A2A" w:rsidP="00A4718E">
            <w:pPr>
              <w:pStyle w:val="ListParagraph"/>
              <w:numPr>
                <w:ilvl w:val="0"/>
                <w:numId w:val="23"/>
              </w:numPr>
              <w:ind w:left="0" w:hanging="24"/>
              <w:rPr>
                <w:rFonts w:ascii="Century Gothic" w:hAnsi="Century Gothic"/>
              </w:rPr>
            </w:pPr>
            <w:bookmarkStart w:id="99" w:name="_Hlk84243737"/>
          </w:p>
        </w:tc>
        <w:tc>
          <w:tcPr>
            <w:tcW w:w="8209" w:type="dxa"/>
            <w:shd w:val="clear" w:color="auto" w:fill="FFFFFF" w:themeFill="background1"/>
          </w:tcPr>
          <w:p w14:paraId="3D4C884C" w14:textId="0623205A" w:rsidR="00C70A2A" w:rsidRPr="00875D83" w:rsidRDefault="00C70A2A" w:rsidP="00073F22">
            <w:pPr>
              <w:rPr>
                <w:rStyle w:val="normaltextrun"/>
                <w:rFonts w:ascii="Century Gothic" w:hAnsi="Century Gothic" w:cstheme="minorHAnsi"/>
              </w:rPr>
            </w:pPr>
            <w:r w:rsidRPr="00875D83">
              <w:rPr>
                <w:rStyle w:val="normaltextrun"/>
                <w:rFonts w:ascii="Century Gothic" w:eastAsia="MS Mincho" w:hAnsi="Century Gothic" w:cstheme="minorHAnsi"/>
              </w:rPr>
              <w:t>The</w:t>
            </w:r>
            <w:r w:rsidRPr="00875D83">
              <w:rPr>
                <w:rStyle w:val="normaltextrun"/>
                <w:rFonts w:ascii="Arial" w:eastAsia="MS Mincho" w:hAnsi="Arial" w:cs="Arial"/>
              </w:rPr>
              <w:t> </w:t>
            </w:r>
            <w:r w:rsidRPr="00875D83">
              <w:rPr>
                <w:rStyle w:val="normaltextrun"/>
                <w:rFonts w:ascii="Century Gothic" w:eastAsia="MS Mincho" w:hAnsi="Century Gothic" w:cstheme="minorHAnsi"/>
              </w:rPr>
              <w:t xml:space="preserve">Contractor will complete an inventory and assessment of all documentation and Deliverables used by the Contractor to provide the services required under this Agreement. </w:t>
            </w:r>
          </w:p>
        </w:tc>
        <w:tc>
          <w:tcPr>
            <w:tcW w:w="2160" w:type="dxa"/>
          </w:tcPr>
          <w:p w14:paraId="3C159869" w14:textId="29370D60" w:rsidR="00C70A2A" w:rsidRPr="00875D83" w:rsidRDefault="00C70A2A" w:rsidP="00073F22">
            <w:pPr>
              <w:rPr>
                <w:rFonts w:ascii="Century Gothic" w:hAnsi="Century Gothic"/>
              </w:rPr>
            </w:pPr>
            <w:r w:rsidRPr="00875D83">
              <w:rPr>
                <w:rFonts w:ascii="Century Gothic" w:hAnsi="Century Gothic"/>
              </w:rPr>
              <w:t>CalSAWS Infrastructure Transition-Out Documentation and Deliverables Assessment</w:t>
            </w:r>
          </w:p>
        </w:tc>
        <w:tc>
          <w:tcPr>
            <w:tcW w:w="3060" w:type="dxa"/>
          </w:tcPr>
          <w:p w14:paraId="2384D4F4" w14:textId="77777777" w:rsidR="00C70A2A" w:rsidRPr="00875D83" w:rsidRDefault="00C70A2A" w:rsidP="00073F22">
            <w:pPr>
              <w:rPr>
                <w:rFonts w:ascii="Century Gothic" w:hAnsi="Century Gothic"/>
              </w:rPr>
            </w:pPr>
          </w:p>
        </w:tc>
      </w:tr>
      <w:bookmarkEnd w:id="99"/>
      <w:tr w:rsidR="00C70A2A" w:rsidRPr="00875D83" w14:paraId="1CE247E7" w14:textId="77777777" w:rsidTr="00C70A2A">
        <w:tc>
          <w:tcPr>
            <w:tcW w:w="966" w:type="dxa"/>
            <w:shd w:val="clear" w:color="auto" w:fill="FFFFFF" w:themeFill="background1"/>
          </w:tcPr>
          <w:p w14:paraId="7B7711B6" w14:textId="77777777" w:rsidR="00C70A2A" w:rsidRPr="00875D83" w:rsidRDefault="00C70A2A" w:rsidP="00A4718E">
            <w:pPr>
              <w:pStyle w:val="ListParagraph"/>
              <w:numPr>
                <w:ilvl w:val="0"/>
                <w:numId w:val="23"/>
              </w:numPr>
              <w:ind w:left="0" w:hanging="24"/>
              <w:rPr>
                <w:rFonts w:ascii="Century Gothic" w:hAnsi="Century Gothic"/>
              </w:rPr>
            </w:pPr>
          </w:p>
        </w:tc>
        <w:tc>
          <w:tcPr>
            <w:tcW w:w="8209" w:type="dxa"/>
            <w:shd w:val="clear" w:color="auto" w:fill="FFFFFF" w:themeFill="background1"/>
          </w:tcPr>
          <w:p w14:paraId="21EF7AD1" w14:textId="4BFCA35B" w:rsidR="00C70A2A" w:rsidRPr="00875D83" w:rsidRDefault="00C70A2A" w:rsidP="00E36C9B">
            <w:pPr>
              <w:rPr>
                <w:rStyle w:val="normaltextrun"/>
                <w:rFonts w:ascii="Century Gothic" w:hAnsi="Century Gothic" w:cstheme="minorHAnsi"/>
              </w:rPr>
            </w:pPr>
            <w:r w:rsidRPr="00875D83">
              <w:rPr>
                <w:rStyle w:val="normaltextrun"/>
                <w:rFonts w:ascii="Century Gothic" w:hAnsi="Century Gothic" w:cstheme="minorHAnsi"/>
              </w:rPr>
              <w:t xml:space="preserve">The Contractor will update all </w:t>
            </w:r>
            <w:r w:rsidRPr="00875D83">
              <w:rPr>
                <w:rStyle w:val="normaltextrun"/>
                <w:rFonts w:ascii="Century Gothic" w:hAnsi="Century Gothic"/>
              </w:rPr>
              <w:t>documentation and</w:t>
            </w:r>
            <w:r w:rsidRPr="00875D83">
              <w:rPr>
                <w:rStyle w:val="normaltextrun"/>
                <w:rFonts w:ascii="Century Gothic" w:hAnsi="Century Gothic" w:cstheme="minorHAnsi"/>
              </w:rPr>
              <w:t xml:space="preserve"> Deliverables identified in </w:t>
            </w:r>
            <w:r w:rsidRPr="008A12C5">
              <w:rPr>
                <w:rStyle w:val="normaltextrun"/>
                <w:rFonts w:ascii="Century Gothic" w:hAnsi="Century Gothic" w:cstheme="minorHAnsi"/>
              </w:rPr>
              <w:t>t</w:t>
            </w:r>
            <w:r w:rsidRPr="008A12C5">
              <w:rPr>
                <w:rStyle w:val="normaltextrun"/>
                <w:rFonts w:ascii="Century Gothic" w:hAnsi="Century Gothic"/>
              </w:rPr>
              <w:t>he</w:t>
            </w:r>
            <w:r>
              <w:rPr>
                <w:rStyle w:val="normaltextrun"/>
              </w:rPr>
              <w:t xml:space="preserve"> </w:t>
            </w:r>
            <w:r w:rsidRPr="00875D83">
              <w:rPr>
                <w:rFonts w:ascii="Century Gothic" w:hAnsi="Century Gothic"/>
              </w:rPr>
              <w:t>CalSAWS Infrastructure Transition-Out Documentation and Deliverables Assessment prior to beginning Transition-Out Training and Knowledge Transfer.</w:t>
            </w:r>
          </w:p>
        </w:tc>
        <w:tc>
          <w:tcPr>
            <w:tcW w:w="2160" w:type="dxa"/>
          </w:tcPr>
          <w:p w14:paraId="7B47559A" w14:textId="77777777" w:rsidR="00C70A2A" w:rsidRPr="00875D83" w:rsidRDefault="00C70A2A" w:rsidP="00E36C9B">
            <w:pPr>
              <w:rPr>
                <w:rFonts w:ascii="Century Gothic" w:hAnsi="Century Gothic"/>
              </w:rPr>
            </w:pPr>
          </w:p>
        </w:tc>
        <w:tc>
          <w:tcPr>
            <w:tcW w:w="3060" w:type="dxa"/>
          </w:tcPr>
          <w:p w14:paraId="7AABDF31" w14:textId="77777777" w:rsidR="00C70A2A" w:rsidRPr="00875D83" w:rsidRDefault="00C70A2A" w:rsidP="00E36C9B">
            <w:pPr>
              <w:rPr>
                <w:rFonts w:ascii="Century Gothic" w:hAnsi="Century Gothic"/>
              </w:rPr>
            </w:pPr>
          </w:p>
        </w:tc>
      </w:tr>
      <w:tr w:rsidR="00C70A2A" w:rsidRPr="00875D83" w14:paraId="57B634A0" w14:textId="77777777" w:rsidTr="00C70A2A">
        <w:tc>
          <w:tcPr>
            <w:tcW w:w="966" w:type="dxa"/>
          </w:tcPr>
          <w:p w14:paraId="6A4E8906" w14:textId="77777777" w:rsidR="00C70A2A" w:rsidRPr="00875D83" w:rsidRDefault="00C70A2A" w:rsidP="00A4718E">
            <w:pPr>
              <w:pStyle w:val="ListParagraph"/>
              <w:numPr>
                <w:ilvl w:val="0"/>
                <w:numId w:val="23"/>
              </w:numPr>
              <w:ind w:left="0" w:hanging="24"/>
              <w:rPr>
                <w:rFonts w:ascii="Century Gothic" w:hAnsi="Century Gothic"/>
              </w:rPr>
            </w:pPr>
          </w:p>
        </w:tc>
        <w:tc>
          <w:tcPr>
            <w:tcW w:w="8209" w:type="dxa"/>
          </w:tcPr>
          <w:p w14:paraId="61EB9401" w14:textId="77BF75BB" w:rsidR="00C70A2A" w:rsidRPr="00875D83" w:rsidRDefault="00C70A2A" w:rsidP="001C6067">
            <w:pPr>
              <w:rPr>
                <w:rFonts w:ascii="Century Gothic" w:hAnsi="Century Gothic" w:cstheme="minorHAnsi"/>
              </w:rPr>
            </w:pPr>
            <w:r w:rsidRPr="00875D83">
              <w:rPr>
                <w:rStyle w:val="normaltextrun"/>
                <w:rFonts w:ascii="Century Gothic" w:hAnsi="Century Gothic" w:cstheme="minorHAnsi"/>
              </w:rPr>
              <w:t>The Contractor will provide training materials to be used in the walkthroughs, demonstrations, and systems training for prior written acceptance by the Consortium.</w:t>
            </w:r>
            <w:r w:rsidRPr="00875D83">
              <w:rPr>
                <w:rStyle w:val="eop"/>
                <w:rFonts w:ascii="Century Gothic" w:hAnsi="Century Gothic" w:cstheme="minorHAnsi"/>
              </w:rPr>
              <w:t> </w:t>
            </w:r>
          </w:p>
        </w:tc>
        <w:tc>
          <w:tcPr>
            <w:tcW w:w="2160" w:type="dxa"/>
          </w:tcPr>
          <w:p w14:paraId="2599C8A0" w14:textId="77777777" w:rsidR="00C70A2A" w:rsidRPr="00875D83" w:rsidRDefault="00C70A2A" w:rsidP="001C6067">
            <w:pPr>
              <w:rPr>
                <w:rFonts w:ascii="Century Gothic" w:hAnsi="Century Gothic"/>
              </w:rPr>
            </w:pPr>
          </w:p>
        </w:tc>
        <w:tc>
          <w:tcPr>
            <w:tcW w:w="3060" w:type="dxa"/>
          </w:tcPr>
          <w:p w14:paraId="17B268EF" w14:textId="77777777" w:rsidR="00C70A2A" w:rsidRPr="00875D83" w:rsidRDefault="00C70A2A" w:rsidP="001C6067">
            <w:pPr>
              <w:rPr>
                <w:rFonts w:ascii="Century Gothic" w:hAnsi="Century Gothic"/>
              </w:rPr>
            </w:pPr>
          </w:p>
        </w:tc>
      </w:tr>
      <w:tr w:rsidR="00C70A2A" w:rsidRPr="00875D83" w14:paraId="25AD0E77" w14:textId="77777777" w:rsidTr="00C70A2A">
        <w:tc>
          <w:tcPr>
            <w:tcW w:w="966" w:type="dxa"/>
          </w:tcPr>
          <w:p w14:paraId="0CB703A0" w14:textId="77777777" w:rsidR="00C70A2A" w:rsidRPr="00875D83" w:rsidRDefault="00C70A2A" w:rsidP="00A4718E">
            <w:pPr>
              <w:pStyle w:val="ListParagraph"/>
              <w:numPr>
                <w:ilvl w:val="0"/>
                <w:numId w:val="23"/>
              </w:numPr>
              <w:ind w:left="0" w:hanging="24"/>
              <w:rPr>
                <w:rFonts w:ascii="Century Gothic" w:hAnsi="Century Gothic" w:cstheme="minorHAnsi"/>
              </w:rPr>
            </w:pPr>
          </w:p>
        </w:tc>
        <w:tc>
          <w:tcPr>
            <w:tcW w:w="8209" w:type="dxa"/>
          </w:tcPr>
          <w:p w14:paraId="6412BE61" w14:textId="4375BD21" w:rsidR="00C70A2A" w:rsidRPr="00875D83" w:rsidRDefault="00C70A2A" w:rsidP="001C6067">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hAnsi="Century Gothic" w:cstheme="minorHAnsi"/>
                <w:sz w:val="22"/>
                <w:szCs w:val="22"/>
              </w:rPr>
              <w:t>The Contractor will provide formal training sessions for the successor contractor and/or Consortium staff. The training will be centralized around hands-on training, as determined by the Consortium.</w:t>
            </w:r>
            <w:r w:rsidRPr="00875D83">
              <w:rPr>
                <w:rStyle w:val="eop"/>
                <w:rFonts w:ascii="Century Gothic" w:hAnsi="Century Gothic" w:cstheme="minorHAnsi"/>
                <w:sz w:val="22"/>
                <w:szCs w:val="22"/>
              </w:rPr>
              <w:t> </w:t>
            </w:r>
          </w:p>
        </w:tc>
        <w:tc>
          <w:tcPr>
            <w:tcW w:w="2160" w:type="dxa"/>
          </w:tcPr>
          <w:p w14:paraId="3E1E845A" w14:textId="77777777" w:rsidR="00C70A2A" w:rsidRPr="00875D83" w:rsidRDefault="00C70A2A" w:rsidP="001C6067">
            <w:pPr>
              <w:rPr>
                <w:rFonts w:ascii="Century Gothic" w:hAnsi="Century Gothic"/>
              </w:rPr>
            </w:pPr>
          </w:p>
        </w:tc>
        <w:tc>
          <w:tcPr>
            <w:tcW w:w="3060" w:type="dxa"/>
          </w:tcPr>
          <w:p w14:paraId="33C846DD" w14:textId="77777777" w:rsidR="00C70A2A" w:rsidRPr="00875D83" w:rsidRDefault="00C70A2A" w:rsidP="001C6067">
            <w:pPr>
              <w:rPr>
                <w:rFonts w:ascii="Century Gothic" w:hAnsi="Century Gothic"/>
              </w:rPr>
            </w:pPr>
          </w:p>
        </w:tc>
      </w:tr>
      <w:tr w:rsidR="00C70A2A" w:rsidRPr="00875D83" w14:paraId="7F9EA70B" w14:textId="77777777" w:rsidTr="00C70A2A">
        <w:tc>
          <w:tcPr>
            <w:tcW w:w="966" w:type="dxa"/>
          </w:tcPr>
          <w:p w14:paraId="603E6D80" w14:textId="77777777" w:rsidR="00C70A2A" w:rsidRPr="00875D83" w:rsidRDefault="00C70A2A" w:rsidP="00A4718E">
            <w:pPr>
              <w:pStyle w:val="ListParagraph"/>
              <w:numPr>
                <w:ilvl w:val="0"/>
                <w:numId w:val="23"/>
              </w:numPr>
              <w:ind w:left="0" w:hanging="24"/>
              <w:rPr>
                <w:rFonts w:ascii="Century Gothic" w:hAnsi="Century Gothic"/>
              </w:rPr>
            </w:pPr>
          </w:p>
        </w:tc>
        <w:tc>
          <w:tcPr>
            <w:tcW w:w="8209" w:type="dxa"/>
          </w:tcPr>
          <w:p w14:paraId="3FE93763" w14:textId="17B6B0AC" w:rsidR="00C70A2A" w:rsidRPr="00875D83" w:rsidRDefault="00C70A2A" w:rsidP="00E36C9B">
            <w:pPr>
              <w:pStyle w:val="paragraph"/>
              <w:spacing w:before="0" w:beforeAutospacing="0" w:after="0" w:afterAutospacing="0"/>
              <w:textAlignment w:val="baseline"/>
              <w:divId w:val="623194991"/>
              <w:rPr>
                <w:rFonts w:ascii="Century Gothic" w:hAnsi="Century Gothic" w:cstheme="minorHAnsi"/>
                <w:sz w:val="22"/>
                <w:szCs w:val="22"/>
              </w:rPr>
            </w:pPr>
            <w:r w:rsidRPr="00875D83">
              <w:rPr>
                <w:rStyle w:val="normaltextrun"/>
                <w:rFonts w:ascii="Century Gothic" w:eastAsia="MS Mincho" w:hAnsi="Century Gothic" w:cstheme="minorHAnsi"/>
                <w:sz w:val="22"/>
                <w:szCs w:val="22"/>
              </w:rPr>
              <w:t>Prior to the start of Transition-Out Training, the Contractor will provide</w:t>
            </w:r>
            <w:r>
              <w:rPr>
                <w:rStyle w:val="normaltextrun"/>
                <w:rFonts w:ascii="Century Gothic" w:eastAsia="MS Mincho" w:hAnsi="Century Gothic" w:cstheme="minorHAnsi"/>
                <w:sz w:val="22"/>
                <w:szCs w:val="22"/>
              </w:rPr>
              <w:t xml:space="preserve"> </w:t>
            </w:r>
            <w:r w:rsidRPr="008A12C5">
              <w:rPr>
                <w:rStyle w:val="normaltextrun"/>
                <w:rFonts w:ascii="Century Gothic" w:eastAsia="MS Mincho" w:hAnsi="Century Gothic"/>
                <w:sz w:val="22"/>
                <w:szCs w:val="22"/>
              </w:rPr>
              <w:t>for Consortium approval</w:t>
            </w:r>
            <w:r w:rsidRPr="00875D83">
              <w:rPr>
                <w:rStyle w:val="normaltextrun"/>
                <w:rFonts w:ascii="Century Gothic" w:eastAsia="MS Mincho" w:hAnsi="Century Gothic" w:cstheme="minorHAnsi"/>
                <w:sz w:val="22"/>
                <w:szCs w:val="22"/>
              </w:rPr>
              <w:t xml:space="preserve"> the following: </w:t>
            </w:r>
            <w:r w:rsidRPr="00875D83">
              <w:rPr>
                <w:rStyle w:val="eop"/>
                <w:rFonts w:ascii="Century Gothic" w:hAnsi="Century Gothic" w:cstheme="minorHAnsi"/>
                <w:sz w:val="22"/>
                <w:szCs w:val="22"/>
              </w:rPr>
              <w:t> </w:t>
            </w:r>
          </w:p>
          <w:p w14:paraId="5B22272A" w14:textId="58A278A9" w:rsidR="00C70A2A" w:rsidRPr="00875D83" w:rsidRDefault="00C70A2A" w:rsidP="00A4718E">
            <w:pPr>
              <w:pStyle w:val="paragraph"/>
              <w:numPr>
                <w:ilvl w:val="0"/>
                <w:numId w:val="24"/>
              </w:numPr>
              <w:spacing w:before="0" w:beforeAutospacing="0" w:after="0" w:afterAutospacing="0"/>
              <w:textAlignment w:val="baseline"/>
              <w:divId w:val="885482638"/>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A schedule of planned training sessions, including length of sessions and locations. </w:t>
            </w:r>
          </w:p>
          <w:p w14:paraId="746CF832" w14:textId="77777777" w:rsidR="00C70A2A" w:rsidRPr="00875D83" w:rsidRDefault="00C70A2A" w:rsidP="00A4718E">
            <w:pPr>
              <w:pStyle w:val="paragraph"/>
              <w:numPr>
                <w:ilvl w:val="0"/>
                <w:numId w:val="24"/>
              </w:numPr>
              <w:spacing w:before="0" w:beforeAutospacing="0" w:after="0" w:afterAutospacing="0"/>
              <w:textAlignment w:val="baseline"/>
              <w:divId w:val="1238127474"/>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Number of staff to be trained per area. </w:t>
            </w:r>
          </w:p>
          <w:p w14:paraId="55FBB771" w14:textId="57F905F9" w:rsidR="00C70A2A" w:rsidRPr="00875D83" w:rsidRDefault="00C70A2A" w:rsidP="00A4718E">
            <w:pPr>
              <w:pStyle w:val="paragraph"/>
              <w:numPr>
                <w:ilvl w:val="0"/>
                <w:numId w:val="24"/>
              </w:numPr>
              <w:spacing w:before="0" w:beforeAutospacing="0" w:after="0" w:afterAutospacing="0"/>
              <w:textAlignment w:val="baseline"/>
              <w:divId w:val="43913932"/>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Training methodology (include description of training material handouts and media format of this material). </w:t>
            </w:r>
          </w:p>
        </w:tc>
        <w:tc>
          <w:tcPr>
            <w:tcW w:w="2160" w:type="dxa"/>
          </w:tcPr>
          <w:p w14:paraId="34B95221" w14:textId="77777777" w:rsidR="00C70A2A" w:rsidRPr="00875D83" w:rsidRDefault="00C70A2A" w:rsidP="00E36C9B">
            <w:pPr>
              <w:rPr>
                <w:rFonts w:ascii="Century Gothic" w:hAnsi="Century Gothic"/>
              </w:rPr>
            </w:pPr>
          </w:p>
        </w:tc>
        <w:tc>
          <w:tcPr>
            <w:tcW w:w="3060" w:type="dxa"/>
          </w:tcPr>
          <w:p w14:paraId="44907AEE" w14:textId="44714879" w:rsidR="00C70A2A" w:rsidRPr="00875D83" w:rsidRDefault="00C70A2A" w:rsidP="00E36C9B">
            <w:pPr>
              <w:rPr>
                <w:rFonts w:ascii="Century Gothic" w:hAnsi="Century Gothic"/>
              </w:rPr>
            </w:pPr>
          </w:p>
        </w:tc>
      </w:tr>
      <w:bookmarkEnd w:id="98"/>
    </w:tbl>
    <w:p w14:paraId="5A6AD35E" w14:textId="77777777" w:rsidR="00954CBA" w:rsidRPr="00875D83" w:rsidRDefault="00954CBA" w:rsidP="00CC6D01">
      <w:pPr>
        <w:pStyle w:val="paragraph"/>
        <w:spacing w:before="0" w:beforeAutospacing="0" w:after="0" w:afterAutospacing="0"/>
        <w:textAlignment w:val="baseline"/>
        <w:rPr>
          <w:rStyle w:val="normaltextrun"/>
          <w:rFonts w:ascii="Century Gothic" w:eastAsia="MS Mincho" w:hAnsi="Century Gothic" w:cstheme="minorHAnsi"/>
          <w:sz w:val="22"/>
          <w:szCs w:val="22"/>
        </w:rPr>
      </w:pPr>
    </w:p>
    <w:p w14:paraId="2FE9A694" w14:textId="6A35CB22" w:rsidR="0081339A" w:rsidRPr="00875D83" w:rsidRDefault="0081339A" w:rsidP="0081339A">
      <w:pPr>
        <w:pStyle w:val="Heading2"/>
        <w:rPr>
          <w:rFonts w:ascii="Century Gothic" w:hAnsi="Century Gothic"/>
          <w:sz w:val="22"/>
          <w:szCs w:val="22"/>
        </w:rPr>
      </w:pPr>
      <w:bookmarkStart w:id="100" w:name="_Toc91067062"/>
      <w:proofErr w:type="spellStart"/>
      <w:r w:rsidRPr="00875D83">
        <w:rPr>
          <w:rFonts w:ascii="Century Gothic" w:hAnsi="Century Gothic"/>
          <w:sz w:val="22"/>
          <w:szCs w:val="22"/>
        </w:rPr>
        <w:t>SubTask</w:t>
      </w:r>
      <w:proofErr w:type="spellEnd"/>
      <w:r w:rsidRPr="00875D83">
        <w:rPr>
          <w:rFonts w:ascii="Century Gothic" w:hAnsi="Century Gothic"/>
          <w:sz w:val="22"/>
          <w:szCs w:val="22"/>
        </w:rPr>
        <w:t xml:space="preserve">: </w:t>
      </w:r>
      <w:r w:rsidR="008015FA" w:rsidRPr="00875D83">
        <w:rPr>
          <w:rFonts w:ascii="Century Gothic" w:hAnsi="Century Gothic"/>
          <w:sz w:val="22"/>
          <w:szCs w:val="22"/>
        </w:rPr>
        <w:t>8</w:t>
      </w:r>
      <w:r w:rsidRPr="00875D83">
        <w:rPr>
          <w:rFonts w:ascii="Century Gothic" w:hAnsi="Century Gothic"/>
          <w:sz w:val="22"/>
          <w:szCs w:val="22"/>
        </w:rPr>
        <w:t>.</w:t>
      </w:r>
      <w:r w:rsidR="00EA7144" w:rsidRPr="00875D83">
        <w:rPr>
          <w:rFonts w:ascii="Century Gothic" w:hAnsi="Century Gothic"/>
          <w:sz w:val="22"/>
          <w:szCs w:val="22"/>
        </w:rPr>
        <w:t>4</w:t>
      </w:r>
      <w:r w:rsidRPr="00875D83">
        <w:rPr>
          <w:rFonts w:ascii="Century Gothic" w:hAnsi="Century Gothic"/>
          <w:sz w:val="22"/>
          <w:szCs w:val="22"/>
        </w:rPr>
        <w:t xml:space="preserve"> </w:t>
      </w:r>
      <w:r w:rsidRPr="00875D83">
        <w:rPr>
          <w:rStyle w:val="normaltextrun"/>
          <w:rFonts w:ascii="Century Gothic" w:hAnsi="Century Gothic"/>
          <w:sz w:val="22"/>
          <w:szCs w:val="22"/>
        </w:rPr>
        <w:t>Project Closeout</w:t>
      </w:r>
      <w:r w:rsidR="00593086" w:rsidRPr="00875D83">
        <w:rPr>
          <w:rStyle w:val="normaltextrun"/>
          <w:rFonts w:ascii="Century Gothic" w:hAnsi="Century Gothic"/>
          <w:sz w:val="22"/>
          <w:szCs w:val="22"/>
        </w:rPr>
        <w:t xml:space="preserve"> </w:t>
      </w:r>
      <w:r w:rsidR="005762C3" w:rsidRPr="00875D83">
        <w:rPr>
          <w:rStyle w:val="normaltextrun"/>
          <w:rFonts w:ascii="Century Gothic" w:hAnsi="Century Gothic"/>
          <w:sz w:val="22"/>
          <w:szCs w:val="22"/>
        </w:rPr>
        <w:t>(</w:t>
      </w:r>
      <w:r w:rsidR="003B3D82" w:rsidRPr="00875D83">
        <w:rPr>
          <w:rStyle w:val="normaltextrun"/>
          <w:rFonts w:ascii="Century Gothic" w:hAnsi="Century Gothic"/>
          <w:sz w:val="22"/>
          <w:szCs w:val="22"/>
        </w:rPr>
        <w:t>3</w:t>
      </w:r>
      <w:r w:rsidR="005762C3" w:rsidRPr="00875D83">
        <w:rPr>
          <w:rStyle w:val="normaltextrun"/>
          <w:rFonts w:ascii="Century Gothic" w:hAnsi="Century Gothic"/>
          <w:sz w:val="22"/>
          <w:szCs w:val="22"/>
        </w:rPr>
        <w:t xml:space="preserve"> </w:t>
      </w:r>
      <w:r w:rsidR="00875D83" w:rsidRPr="00875D83">
        <w:rPr>
          <w:rStyle w:val="normaltextrun"/>
          <w:rFonts w:ascii="Century Gothic" w:hAnsi="Century Gothic"/>
          <w:sz w:val="22"/>
          <w:szCs w:val="22"/>
        </w:rPr>
        <w:t>Requirements</w:t>
      </w:r>
      <w:r w:rsidR="005762C3" w:rsidRPr="00875D83">
        <w:rPr>
          <w:rStyle w:val="normaltextrun"/>
          <w:rFonts w:ascii="Century Gothic" w:hAnsi="Century Gothic"/>
          <w:sz w:val="22"/>
          <w:szCs w:val="22"/>
        </w:rPr>
        <w:t>)</w:t>
      </w:r>
      <w:bookmarkEnd w:id="100"/>
    </w:p>
    <w:tbl>
      <w:tblPr>
        <w:tblStyle w:val="TableGrid"/>
        <w:tblW w:w="14395" w:type="dxa"/>
        <w:tblLook w:val="04A0" w:firstRow="1" w:lastRow="0" w:firstColumn="1" w:lastColumn="0" w:noHBand="0" w:noVBand="1"/>
      </w:tblPr>
      <w:tblGrid>
        <w:gridCol w:w="966"/>
        <w:gridCol w:w="8209"/>
        <w:gridCol w:w="2160"/>
        <w:gridCol w:w="3060"/>
      </w:tblGrid>
      <w:tr w:rsidR="00C70A2A" w:rsidRPr="00875D83" w14:paraId="59391C20" w14:textId="77777777" w:rsidTr="00C70A2A">
        <w:trPr>
          <w:tblHeader/>
        </w:trPr>
        <w:tc>
          <w:tcPr>
            <w:tcW w:w="966" w:type="dxa"/>
            <w:shd w:val="clear" w:color="auto" w:fill="D9E2F3" w:themeFill="accent1" w:themeFillTint="33"/>
            <w:vAlign w:val="bottom"/>
          </w:tcPr>
          <w:p w14:paraId="25707D12" w14:textId="4334CA64" w:rsidR="00C70A2A" w:rsidRPr="00875D83" w:rsidRDefault="00C70A2A" w:rsidP="00A921BE">
            <w:pPr>
              <w:rPr>
                <w:rFonts w:ascii="Century Gothic" w:hAnsi="Century Gothic"/>
              </w:rPr>
            </w:pPr>
            <w:bookmarkStart w:id="101" w:name="_Hlk81918497"/>
            <w:bookmarkStart w:id="102" w:name="_Hlk84244004"/>
            <w:r w:rsidRPr="005701F2">
              <w:rPr>
                <w:rFonts w:ascii="Century Gothic" w:hAnsi="Century Gothic" w:cstheme="minorHAnsi"/>
              </w:rPr>
              <w:t>Unique ID</w:t>
            </w:r>
          </w:p>
        </w:tc>
        <w:tc>
          <w:tcPr>
            <w:tcW w:w="8209" w:type="dxa"/>
            <w:shd w:val="clear" w:color="auto" w:fill="D9E2F3" w:themeFill="accent1" w:themeFillTint="33"/>
            <w:vAlign w:val="bottom"/>
          </w:tcPr>
          <w:p w14:paraId="677AEC29" w14:textId="0AB0ADFA" w:rsidR="00C70A2A" w:rsidRPr="00875D83" w:rsidRDefault="00C70A2A" w:rsidP="00A921BE">
            <w:pPr>
              <w:rPr>
                <w:rFonts w:ascii="Century Gothic" w:hAnsi="Century Gothic"/>
              </w:rPr>
            </w:pPr>
            <w:r w:rsidRPr="005701F2">
              <w:rPr>
                <w:rFonts w:ascii="Century Gothic" w:hAnsi="Century Gothic" w:cstheme="minorHAnsi"/>
              </w:rPr>
              <w:t>Requirement</w:t>
            </w:r>
          </w:p>
        </w:tc>
        <w:tc>
          <w:tcPr>
            <w:tcW w:w="2160" w:type="dxa"/>
            <w:shd w:val="clear" w:color="auto" w:fill="D9E2F3" w:themeFill="accent1" w:themeFillTint="33"/>
            <w:vAlign w:val="bottom"/>
          </w:tcPr>
          <w:p w14:paraId="71C2CBD1" w14:textId="731D3A2B" w:rsidR="00C70A2A" w:rsidRPr="00875D83" w:rsidRDefault="00761BC3" w:rsidP="00A921BE">
            <w:pPr>
              <w:rPr>
                <w:rFonts w:ascii="Century Gothic" w:hAnsi="Century Gothic"/>
              </w:rPr>
            </w:pPr>
            <w:r>
              <w:rPr>
                <w:rFonts w:ascii="Century Gothic" w:hAnsi="Century Gothic" w:cstheme="minorHAnsi"/>
              </w:rPr>
              <w:t>Deliverable(s)</w:t>
            </w:r>
            <w:r w:rsidR="00C70A2A" w:rsidRPr="00875D83">
              <w:rPr>
                <w:rFonts w:ascii="Century Gothic" w:hAnsi="Century Gothic" w:cstheme="minorHAnsi"/>
              </w:rPr>
              <w:t xml:space="preserve"> </w:t>
            </w:r>
          </w:p>
        </w:tc>
        <w:tc>
          <w:tcPr>
            <w:tcW w:w="3060" w:type="dxa"/>
            <w:shd w:val="clear" w:color="auto" w:fill="D9E2F3" w:themeFill="accent1" w:themeFillTint="33"/>
            <w:vAlign w:val="bottom"/>
          </w:tcPr>
          <w:p w14:paraId="5911F27B" w14:textId="6B0F742D" w:rsidR="00C70A2A" w:rsidRPr="00875D83" w:rsidRDefault="00C70A2A" w:rsidP="00A921BE">
            <w:pPr>
              <w:rPr>
                <w:rFonts w:ascii="Century Gothic" w:hAnsi="Century Gothic"/>
              </w:rPr>
            </w:pPr>
            <w:r>
              <w:rPr>
                <w:rFonts w:ascii="Century Gothic" w:hAnsi="Century Gothic" w:cstheme="minorHAnsi"/>
              </w:rPr>
              <w:t xml:space="preserve">Related </w:t>
            </w:r>
            <w:r w:rsidRPr="00875D83">
              <w:rPr>
                <w:rFonts w:ascii="Century Gothic" w:hAnsi="Century Gothic" w:cstheme="minorHAnsi"/>
              </w:rPr>
              <w:t xml:space="preserve">Procurement Library </w:t>
            </w:r>
            <w:r>
              <w:rPr>
                <w:rFonts w:ascii="Century Gothic" w:hAnsi="Century Gothic" w:cstheme="minorHAnsi"/>
              </w:rPr>
              <w:t>Material</w:t>
            </w:r>
          </w:p>
        </w:tc>
      </w:tr>
      <w:bookmarkEnd w:id="101"/>
      <w:tr w:rsidR="00C70A2A" w:rsidRPr="00875D83" w14:paraId="31D3B280" w14:textId="77777777" w:rsidTr="00C70A2A">
        <w:tc>
          <w:tcPr>
            <w:tcW w:w="966" w:type="dxa"/>
          </w:tcPr>
          <w:p w14:paraId="6A810409" w14:textId="77777777" w:rsidR="00C70A2A" w:rsidRPr="00875D83" w:rsidRDefault="00C70A2A" w:rsidP="00A4718E">
            <w:pPr>
              <w:pStyle w:val="ListParagraph"/>
              <w:numPr>
                <w:ilvl w:val="0"/>
                <w:numId w:val="36"/>
              </w:numPr>
              <w:ind w:left="0" w:hanging="24"/>
              <w:rPr>
                <w:rFonts w:ascii="Century Gothic" w:hAnsi="Century Gothic" w:cstheme="minorHAnsi"/>
              </w:rPr>
            </w:pPr>
          </w:p>
        </w:tc>
        <w:tc>
          <w:tcPr>
            <w:tcW w:w="8209" w:type="dxa"/>
          </w:tcPr>
          <w:p w14:paraId="6B57EB6A" w14:textId="3D2026FC" w:rsidR="00C70A2A" w:rsidRPr="00875D83" w:rsidRDefault="00C70A2A" w:rsidP="001C6067">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Contractor will develop, deliver and execute a CalSAWS Infrastructure Agreement Closeout Plan,</w:t>
            </w:r>
            <w:r w:rsidRPr="00875D83">
              <w:rPr>
                <w:rFonts w:ascii="Century Gothic" w:hAnsi="Century Gothic"/>
                <w:sz w:val="22"/>
                <w:szCs w:val="22"/>
              </w:rPr>
              <w:t xml:space="preserve"> </w:t>
            </w:r>
            <w:r w:rsidRPr="00875D83">
              <w:rPr>
                <w:rStyle w:val="normaltextrun"/>
                <w:rFonts w:ascii="Century Gothic" w:eastAsia="MS Mincho" w:hAnsi="Century Gothic" w:cstheme="minorHAnsi"/>
                <w:sz w:val="22"/>
                <w:szCs w:val="22"/>
              </w:rPr>
              <w:t>in cooperation and coordination with the Consortium and other CalSAWS contractors as applicable.</w:t>
            </w:r>
          </w:p>
        </w:tc>
        <w:tc>
          <w:tcPr>
            <w:tcW w:w="2160" w:type="dxa"/>
          </w:tcPr>
          <w:p w14:paraId="26EF4469" w14:textId="23F127F2" w:rsidR="00C70A2A" w:rsidRPr="00875D83" w:rsidRDefault="00C70A2A" w:rsidP="001C6067">
            <w:pPr>
              <w:rPr>
                <w:rFonts w:ascii="Century Gothic" w:hAnsi="Century Gothic" w:cstheme="minorHAnsi"/>
              </w:rPr>
            </w:pPr>
            <w:r w:rsidRPr="00875D83">
              <w:rPr>
                <w:rFonts w:ascii="Century Gothic" w:hAnsi="Century Gothic" w:cstheme="minorHAnsi"/>
              </w:rPr>
              <w:t>CalSAWS Infrastructure Agreement Closeout Plan</w:t>
            </w:r>
          </w:p>
        </w:tc>
        <w:tc>
          <w:tcPr>
            <w:tcW w:w="3060" w:type="dxa"/>
          </w:tcPr>
          <w:p w14:paraId="44203035" w14:textId="77777777" w:rsidR="00C70A2A" w:rsidRPr="00875D83" w:rsidRDefault="00C70A2A" w:rsidP="001C6067">
            <w:pPr>
              <w:rPr>
                <w:rFonts w:ascii="Century Gothic" w:hAnsi="Century Gothic" w:cstheme="minorHAnsi"/>
              </w:rPr>
            </w:pPr>
          </w:p>
        </w:tc>
      </w:tr>
      <w:tr w:rsidR="00C70A2A" w:rsidRPr="00875D83" w14:paraId="4163F351" w14:textId="77777777" w:rsidTr="00C70A2A">
        <w:tc>
          <w:tcPr>
            <w:tcW w:w="966" w:type="dxa"/>
          </w:tcPr>
          <w:p w14:paraId="2B998007" w14:textId="77777777" w:rsidR="00C70A2A" w:rsidRPr="00875D83" w:rsidRDefault="00C70A2A" w:rsidP="00A4718E">
            <w:pPr>
              <w:pStyle w:val="ListParagraph"/>
              <w:numPr>
                <w:ilvl w:val="0"/>
                <w:numId w:val="36"/>
              </w:numPr>
              <w:ind w:left="0" w:hanging="24"/>
              <w:rPr>
                <w:rFonts w:ascii="Century Gothic" w:hAnsi="Century Gothic" w:cstheme="minorHAnsi"/>
              </w:rPr>
            </w:pPr>
          </w:p>
        </w:tc>
        <w:tc>
          <w:tcPr>
            <w:tcW w:w="8209" w:type="dxa"/>
          </w:tcPr>
          <w:p w14:paraId="3AD163FC" w14:textId="432AC722" w:rsidR="00C70A2A" w:rsidRPr="00875D83" w:rsidRDefault="00C70A2A" w:rsidP="001C6067">
            <w:pPr>
              <w:pStyle w:val="paragraph"/>
              <w:spacing w:before="0" w:beforeAutospacing="0" w:after="0" w:afterAutospacing="0"/>
              <w:textAlignment w:val="baseline"/>
              <w:rPr>
                <w:rFonts w:ascii="Century Gothic" w:hAnsi="Century Gothic" w:cstheme="minorHAnsi"/>
                <w:sz w:val="22"/>
                <w:szCs w:val="22"/>
              </w:rPr>
            </w:pPr>
            <w:r w:rsidRPr="00875D83">
              <w:rPr>
                <w:rFonts w:ascii="Century Gothic" w:hAnsi="Century Gothic" w:cstheme="minorHAnsi"/>
                <w:sz w:val="22"/>
                <w:szCs w:val="22"/>
              </w:rPr>
              <w:t>The Contractor will certify and provide evidence that all Agreement terms and conditions have been fulfilled, including</w:t>
            </w:r>
            <w:r w:rsidRPr="00875D83">
              <w:rPr>
                <w:rStyle w:val="normaltextrun"/>
                <w:rFonts w:ascii="Century Gothic" w:eastAsia="MS Mincho" w:hAnsi="Century Gothic" w:cstheme="minorHAnsi"/>
                <w:sz w:val="22"/>
                <w:szCs w:val="22"/>
              </w:rPr>
              <w:t>:</w:t>
            </w:r>
            <w:r w:rsidRPr="00875D83">
              <w:rPr>
                <w:rStyle w:val="eop"/>
                <w:rFonts w:ascii="Century Gothic" w:hAnsi="Century Gothic" w:cstheme="minorHAnsi"/>
                <w:sz w:val="22"/>
                <w:szCs w:val="22"/>
              </w:rPr>
              <w:t> </w:t>
            </w:r>
          </w:p>
          <w:p w14:paraId="0DF5936A" w14:textId="5B2632ED" w:rsidR="00C70A2A" w:rsidRPr="00875D83" w:rsidRDefault="00C70A2A" w:rsidP="00A4718E">
            <w:pPr>
              <w:pStyle w:val="paragraph"/>
              <w:numPr>
                <w:ilvl w:val="0"/>
                <w:numId w:val="26"/>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The resolution of all documented Contractor-responsible CalSAWS System and Deliverable deficiencies associated with the present and any prior Deliverables in accordance with the Agreement terms. </w:t>
            </w:r>
          </w:p>
          <w:p w14:paraId="21250D52" w14:textId="3AE81A54" w:rsidR="00C70A2A" w:rsidRPr="00875D83" w:rsidRDefault="00C70A2A" w:rsidP="00A4718E">
            <w:pPr>
              <w:pStyle w:val="paragraph"/>
              <w:numPr>
                <w:ilvl w:val="0"/>
                <w:numId w:val="26"/>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257CC507" w14:textId="660831B3" w:rsidR="00C70A2A" w:rsidRPr="00875D83" w:rsidRDefault="00C70A2A" w:rsidP="00A4718E">
            <w:pPr>
              <w:pStyle w:val="paragraph"/>
              <w:numPr>
                <w:ilvl w:val="0"/>
                <w:numId w:val="26"/>
              </w:numPr>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successful completion of all other contractual obligations that were identified in the Agreement Closeout Plan.</w:t>
            </w:r>
            <w:r w:rsidRPr="00875D83">
              <w:rPr>
                <w:rStyle w:val="eop"/>
                <w:rFonts w:ascii="Century Gothic" w:hAnsi="Century Gothic" w:cstheme="minorHAnsi"/>
                <w:sz w:val="22"/>
                <w:szCs w:val="22"/>
              </w:rPr>
              <w:t> </w:t>
            </w:r>
          </w:p>
        </w:tc>
        <w:tc>
          <w:tcPr>
            <w:tcW w:w="2160" w:type="dxa"/>
          </w:tcPr>
          <w:p w14:paraId="3E9F66E6" w14:textId="77777777" w:rsidR="00C70A2A" w:rsidRPr="00875D83" w:rsidRDefault="00C70A2A" w:rsidP="001C6067">
            <w:pPr>
              <w:rPr>
                <w:rFonts w:ascii="Century Gothic" w:hAnsi="Century Gothic" w:cstheme="minorHAnsi"/>
              </w:rPr>
            </w:pPr>
          </w:p>
        </w:tc>
        <w:tc>
          <w:tcPr>
            <w:tcW w:w="3060" w:type="dxa"/>
          </w:tcPr>
          <w:p w14:paraId="043B58BB" w14:textId="77777777" w:rsidR="00C70A2A" w:rsidRPr="00875D83" w:rsidRDefault="00C70A2A" w:rsidP="001C6067">
            <w:pPr>
              <w:rPr>
                <w:rFonts w:ascii="Century Gothic" w:hAnsi="Century Gothic" w:cstheme="minorHAnsi"/>
              </w:rPr>
            </w:pPr>
          </w:p>
        </w:tc>
      </w:tr>
      <w:tr w:rsidR="00C70A2A" w:rsidRPr="00875D83" w14:paraId="5BCF2C1C" w14:textId="77777777" w:rsidTr="00C70A2A">
        <w:tc>
          <w:tcPr>
            <w:tcW w:w="966" w:type="dxa"/>
          </w:tcPr>
          <w:p w14:paraId="793CC1E5" w14:textId="77777777" w:rsidR="00C70A2A" w:rsidRPr="00875D83" w:rsidRDefault="00C70A2A" w:rsidP="00A4718E">
            <w:pPr>
              <w:pStyle w:val="ListParagraph"/>
              <w:numPr>
                <w:ilvl w:val="0"/>
                <w:numId w:val="36"/>
              </w:numPr>
              <w:ind w:left="0" w:hanging="24"/>
              <w:rPr>
                <w:rFonts w:ascii="Century Gothic" w:hAnsi="Century Gothic" w:cstheme="minorHAnsi"/>
              </w:rPr>
            </w:pPr>
          </w:p>
        </w:tc>
        <w:tc>
          <w:tcPr>
            <w:tcW w:w="8209" w:type="dxa"/>
          </w:tcPr>
          <w:p w14:paraId="2AE767CD" w14:textId="74806BF8" w:rsidR="00C70A2A" w:rsidRPr="00875D83" w:rsidRDefault="00C70A2A" w:rsidP="003B3D82">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Contractor will prepare</w:t>
            </w:r>
            <w:r>
              <w:rPr>
                <w:rStyle w:val="normaltextrun"/>
                <w:rFonts w:ascii="Century Gothic" w:eastAsia="MS Mincho" w:hAnsi="Century Gothic" w:cstheme="minorHAnsi"/>
                <w:sz w:val="22"/>
                <w:szCs w:val="22"/>
              </w:rPr>
              <w:t xml:space="preserve"> and deliver</w:t>
            </w:r>
            <w:r w:rsidRPr="00875D83">
              <w:rPr>
                <w:rStyle w:val="normaltextrun"/>
                <w:rFonts w:ascii="Century Gothic" w:eastAsia="MS Mincho" w:hAnsi="Century Gothic" w:cstheme="minorHAnsi"/>
                <w:sz w:val="22"/>
                <w:szCs w:val="22"/>
              </w:rPr>
              <w:t xml:space="preserve"> a CalSAWS Infrastructure Final Project Closeout Report.</w:t>
            </w:r>
          </w:p>
        </w:tc>
        <w:tc>
          <w:tcPr>
            <w:tcW w:w="2160" w:type="dxa"/>
          </w:tcPr>
          <w:p w14:paraId="0A85F5D3" w14:textId="1A2A3357" w:rsidR="00C70A2A" w:rsidRPr="00875D83" w:rsidRDefault="00C70A2A" w:rsidP="003B3D82">
            <w:pPr>
              <w:rPr>
                <w:rFonts w:ascii="Century Gothic" w:hAnsi="Century Gothic" w:cstheme="minorHAnsi"/>
              </w:rPr>
            </w:pPr>
            <w:r w:rsidRPr="00875D83">
              <w:rPr>
                <w:rFonts w:ascii="Century Gothic" w:hAnsi="Century Gothic"/>
              </w:rPr>
              <w:t xml:space="preserve">CalSAWS </w:t>
            </w:r>
            <w:r w:rsidRPr="00875D83">
              <w:rPr>
                <w:rFonts w:ascii="Century Gothic" w:hAnsi="Century Gothic" w:cstheme="minorHAnsi"/>
              </w:rPr>
              <w:t xml:space="preserve">Infrastructure </w:t>
            </w:r>
            <w:r w:rsidRPr="00875D83">
              <w:rPr>
                <w:rFonts w:ascii="Century Gothic" w:hAnsi="Century Gothic"/>
              </w:rPr>
              <w:t>Final Project Closeout Report</w:t>
            </w:r>
          </w:p>
        </w:tc>
        <w:tc>
          <w:tcPr>
            <w:tcW w:w="3060" w:type="dxa"/>
          </w:tcPr>
          <w:p w14:paraId="503444AB" w14:textId="77777777" w:rsidR="00C70A2A" w:rsidRPr="00875D83" w:rsidRDefault="00C70A2A" w:rsidP="003B3D82">
            <w:pPr>
              <w:rPr>
                <w:rFonts w:ascii="Century Gothic" w:hAnsi="Century Gothic" w:cstheme="minorHAnsi"/>
              </w:rPr>
            </w:pPr>
          </w:p>
        </w:tc>
      </w:tr>
      <w:bookmarkEnd w:id="102"/>
    </w:tbl>
    <w:p w14:paraId="164D5604" w14:textId="3DDE401E" w:rsidR="0081339A" w:rsidRPr="00875D83" w:rsidRDefault="0081339A" w:rsidP="005E75DB">
      <w:pPr>
        <w:spacing w:after="0"/>
        <w:rPr>
          <w:rFonts w:ascii="Century Gothic" w:hAnsi="Century Gothic"/>
          <w:b/>
          <w:bCs/>
        </w:rPr>
      </w:pPr>
    </w:p>
    <w:sectPr w:rsidR="0081339A" w:rsidRPr="00875D83" w:rsidSect="002676F7">
      <w:headerReference w:type="even" r:id="rId21"/>
      <w:headerReference w:type="first" r:id="rId22"/>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CC3091" w14:textId="77777777" w:rsidR="009E43E4" w:rsidRDefault="009E43E4" w:rsidP="00E82676">
      <w:pPr>
        <w:spacing w:after="0" w:line="240" w:lineRule="auto"/>
      </w:pPr>
      <w:r>
        <w:separator/>
      </w:r>
    </w:p>
  </w:endnote>
  <w:endnote w:type="continuationSeparator" w:id="0">
    <w:p w14:paraId="3B808A36" w14:textId="77777777" w:rsidR="009E43E4" w:rsidRDefault="009E43E4" w:rsidP="00E82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32BD7" w14:textId="77777777" w:rsidR="00F43AFB" w:rsidRDefault="00F43A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90AF6" w14:textId="77777777" w:rsidR="00884D95" w:rsidRPr="00FA3A9F" w:rsidRDefault="00884D95" w:rsidP="00E82676">
    <w:pPr>
      <w:pStyle w:val="Footer"/>
      <w:jc w:val="right"/>
    </w:pPr>
    <w:r w:rsidRPr="00FA3A9F">
      <w:t xml:space="preserve">Page </w:t>
    </w:r>
    <w:r w:rsidRPr="006560DF">
      <w:fldChar w:fldCharType="begin"/>
    </w:r>
    <w:r w:rsidRPr="00AA010D">
      <w:instrText xml:space="preserve"> PAGE  \* Arabic  \* MERGEFORMAT </w:instrText>
    </w:r>
    <w:r w:rsidRPr="006560DF">
      <w:fldChar w:fldCharType="separate"/>
    </w:r>
    <w:r w:rsidRPr="00AA010D">
      <w:rPr>
        <w:noProof/>
      </w:rPr>
      <w:t>1</w:t>
    </w:r>
    <w:r w:rsidRPr="006560DF">
      <w:fldChar w:fldCharType="end"/>
    </w:r>
    <w:r w:rsidRPr="00FA3A9F">
      <w:t xml:space="preserve"> of </w:t>
    </w:r>
    <w:r w:rsidRPr="006560DF">
      <w:fldChar w:fldCharType="begin"/>
    </w:r>
    <w:r w:rsidRPr="00AA010D">
      <w:instrText xml:space="preserve"> NUMPAGES  \* Arabic  \* MERGEFORMAT </w:instrText>
    </w:r>
    <w:r w:rsidRPr="006560DF">
      <w:fldChar w:fldCharType="separate"/>
    </w:r>
    <w:r w:rsidRPr="00AA010D">
      <w:rPr>
        <w:noProof/>
      </w:rPr>
      <w:t>2</w:t>
    </w:r>
    <w:r w:rsidRPr="006560D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E0523" w14:textId="77777777" w:rsidR="00F43AFB" w:rsidRDefault="00F43A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EC7470" w14:textId="77777777" w:rsidR="009E43E4" w:rsidRDefault="009E43E4" w:rsidP="00E82676">
      <w:pPr>
        <w:spacing w:after="0" w:line="240" w:lineRule="auto"/>
      </w:pPr>
      <w:r>
        <w:separator/>
      </w:r>
    </w:p>
  </w:footnote>
  <w:footnote w:type="continuationSeparator" w:id="0">
    <w:p w14:paraId="38252743" w14:textId="77777777" w:rsidR="009E43E4" w:rsidRDefault="009E43E4" w:rsidP="00E82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CC9F6" w14:textId="77777777" w:rsidR="00F43AFB" w:rsidRDefault="00F43A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108563"/>
      <w:docPartObj>
        <w:docPartGallery w:val="Watermarks"/>
        <w:docPartUnique/>
      </w:docPartObj>
    </w:sdtPr>
    <w:sdtContent>
      <w:p w14:paraId="1AECEB35" w14:textId="465D2973" w:rsidR="00A165F2" w:rsidRDefault="00F43AFB">
        <w:pPr>
          <w:pStyle w:val="Header"/>
        </w:pPr>
        <w:r>
          <w:rPr>
            <w:noProof/>
          </w:rPr>
          <w:pict w14:anchorId="6E7C0E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DC123" w14:textId="77777777" w:rsidR="00F43AFB" w:rsidRDefault="00F43AF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28CDD" w14:textId="77777777" w:rsidR="00A165F2" w:rsidRDefault="00A165F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E5A00" w14:textId="77777777" w:rsidR="00A165F2" w:rsidRDefault="00A16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2F3"/>
    <w:multiLevelType w:val="hybridMultilevel"/>
    <w:tmpl w:val="64F80B48"/>
    <w:lvl w:ilvl="0" w:tplc="0409000F">
      <w:start w:val="1"/>
      <w:numFmt w:val="decimal"/>
      <w:lvlText w:val="%1."/>
      <w:lvlJc w:val="left"/>
      <w:pPr>
        <w:ind w:left="630" w:hanging="360"/>
      </w:pPr>
      <w:rPr>
        <w:sz w:val="20"/>
        <w:szCs w:val="2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0974433"/>
    <w:multiLevelType w:val="hybridMultilevel"/>
    <w:tmpl w:val="9132D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FF7222"/>
    <w:multiLevelType w:val="hybridMultilevel"/>
    <w:tmpl w:val="C228FF16"/>
    <w:lvl w:ilvl="0" w:tplc="0BCCCB20">
      <w:start w:val="1"/>
      <w:numFmt w:val="decimalZero"/>
      <w:lvlText w:val="I-5.1-%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4" w15:restartNumberingAfterBreak="0">
    <w:nsid w:val="03C96F2F"/>
    <w:multiLevelType w:val="hybridMultilevel"/>
    <w:tmpl w:val="F5F44980"/>
    <w:lvl w:ilvl="0" w:tplc="0409000F">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F748EC"/>
    <w:multiLevelType w:val="hybridMultilevel"/>
    <w:tmpl w:val="33CA5CB8"/>
    <w:lvl w:ilvl="0" w:tplc="AE7A08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3A65E7"/>
    <w:multiLevelType w:val="hybridMultilevel"/>
    <w:tmpl w:val="A82298C8"/>
    <w:lvl w:ilvl="0" w:tplc="E0BC4D0E">
      <w:start w:val="1"/>
      <w:numFmt w:val="decimalZero"/>
      <w:lvlText w:val="I-8.2-%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457E9A"/>
    <w:multiLevelType w:val="hybridMultilevel"/>
    <w:tmpl w:val="53CAE70E"/>
    <w:lvl w:ilvl="0" w:tplc="A4409A20">
      <w:start w:val="1"/>
      <w:numFmt w:val="decimalZero"/>
      <w:lvlText w:val="I-6.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4B65B4"/>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9" w15:restartNumberingAfterBreak="0">
    <w:nsid w:val="0BB607E5"/>
    <w:multiLevelType w:val="multilevel"/>
    <w:tmpl w:val="15DCF66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C1D58D2"/>
    <w:multiLevelType w:val="hybridMultilevel"/>
    <w:tmpl w:val="938AB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D0430B"/>
    <w:multiLevelType w:val="hybridMultilevel"/>
    <w:tmpl w:val="CB1C821C"/>
    <w:lvl w:ilvl="0" w:tplc="DB6070FA">
      <w:start w:val="1"/>
      <w:numFmt w:val="decimal"/>
      <w:lvlText w:val="%1."/>
      <w:lvlJc w:val="left"/>
      <w:pPr>
        <w:ind w:left="770" w:hanging="360"/>
      </w:pPr>
      <w:rPr>
        <w:rFonts w:hint="default"/>
        <w:color w:val="auto"/>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2" w15:restartNumberingAfterBreak="0">
    <w:nsid w:val="0EA16E4C"/>
    <w:multiLevelType w:val="hybridMultilevel"/>
    <w:tmpl w:val="573E3770"/>
    <w:lvl w:ilvl="0" w:tplc="31AE50D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C00BDA"/>
    <w:multiLevelType w:val="multilevel"/>
    <w:tmpl w:val="72C670F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0F420556"/>
    <w:multiLevelType w:val="hybridMultilevel"/>
    <w:tmpl w:val="40AC91AA"/>
    <w:lvl w:ilvl="0" w:tplc="0C4C3F84">
      <w:start w:val="1"/>
      <w:numFmt w:val="decimalZero"/>
      <w:lvlText w:val="I-8.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B661B0"/>
    <w:multiLevelType w:val="hybridMultilevel"/>
    <w:tmpl w:val="1E5AC208"/>
    <w:lvl w:ilvl="0" w:tplc="04090001">
      <w:start w:val="1"/>
      <w:numFmt w:val="bullet"/>
      <w:lvlText w:val=""/>
      <w:lvlJc w:val="left"/>
      <w:pPr>
        <w:ind w:left="720" w:hanging="360"/>
      </w:pPr>
      <w:rPr>
        <w:rFonts w:ascii="Symbol" w:hAnsi="Symbol" w:hint="default"/>
      </w:rPr>
    </w:lvl>
    <w:lvl w:ilvl="1" w:tplc="BAB2E05E">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367DB8"/>
    <w:multiLevelType w:val="hybridMultilevel"/>
    <w:tmpl w:val="17AEB396"/>
    <w:lvl w:ilvl="0" w:tplc="632E43B6">
      <w:start w:val="1"/>
      <w:numFmt w:val="decimalZero"/>
      <w:lvlText w:val="I-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C43695"/>
    <w:multiLevelType w:val="hybridMultilevel"/>
    <w:tmpl w:val="0C600510"/>
    <w:lvl w:ilvl="0" w:tplc="DB54C91E">
      <w:start w:val="1"/>
      <w:numFmt w:val="decimalZero"/>
      <w:lvlText w:val="I-7.5-%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1A33DC"/>
    <w:multiLevelType w:val="multilevel"/>
    <w:tmpl w:val="2C3C4A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12451895"/>
    <w:multiLevelType w:val="multilevel"/>
    <w:tmpl w:val="B30C66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12AE4685"/>
    <w:multiLevelType w:val="hybridMultilevel"/>
    <w:tmpl w:val="D514D888"/>
    <w:lvl w:ilvl="0" w:tplc="4D260C4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5506DB"/>
    <w:multiLevelType w:val="hybridMultilevel"/>
    <w:tmpl w:val="E6AE4692"/>
    <w:lvl w:ilvl="0" w:tplc="E4705308">
      <w:start w:val="1"/>
      <w:numFmt w:val="decimalZero"/>
      <w:lvlText w:val="I-6.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17A255D6"/>
    <w:multiLevelType w:val="hybridMultilevel"/>
    <w:tmpl w:val="9132D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18F52644"/>
    <w:multiLevelType w:val="hybridMultilevel"/>
    <w:tmpl w:val="22CE8376"/>
    <w:lvl w:ilvl="0" w:tplc="8BBE66EA">
      <w:start w:val="1"/>
      <w:numFmt w:val="decimal"/>
      <w:lvlText w:val="%1."/>
      <w:lvlJc w:val="left"/>
      <w:pPr>
        <w:ind w:left="7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0F0635"/>
    <w:multiLevelType w:val="hybridMultilevel"/>
    <w:tmpl w:val="B82030AA"/>
    <w:lvl w:ilvl="0" w:tplc="9B1E394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B44FB8"/>
    <w:multiLevelType w:val="hybridMultilevel"/>
    <w:tmpl w:val="E7AC2E76"/>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1B360B19"/>
    <w:multiLevelType w:val="hybridMultilevel"/>
    <w:tmpl w:val="CA84DDD4"/>
    <w:lvl w:ilvl="0" w:tplc="31AE50D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1D2F4D0F"/>
    <w:multiLevelType w:val="multilevel"/>
    <w:tmpl w:val="18F26B5A"/>
    <w:lvl w:ilvl="0">
      <w:start w:val="1"/>
      <w:numFmt w:val="decimal"/>
      <w:lvlText w:val="%1."/>
      <w:lvlJc w:val="left"/>
      <w:pPr>
        <w:tabs>
          <w:tab w:val="num" w:pos="720"/>
        </w:tabs>
        <w:ind w:left="720" w:hanging="360"/>
      </w:pPr>
    </w:lvl>
    <w:lvl w:ilvl="1">
      <w:start w:val="6"/>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E584B33"/>
    <w:multiLevelType w:val="hybridMultilevel"/>
    <w:tmpl w:val="2F1E1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FC9198D"/>
    <w:multiLevelType w:val="hybridMultilevel"/>
    <w:tmpl w:val="DAFC80E8"/>
    <w:lvl w:ilvl="0" w:tplc="0409000F">
      <w:start w:val="1"/>
      <w:numFmt w:val="decimal"/>
      <w:lvlText w:val="%1."/>
      <w:lvlJc w:val="left"/>
      <w:pPr>
        <w:ind w:left="720" w:hanging="360"/>
      </w:pPr>
      <w:rPr>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6" w15:restartNumberingAfterBreak="0">
    <w:nsid w:val="21BD1747"/>
    <w:multiLevelType w:val="multilevel"/>
    <w:tmpl w:val="142A09F4"/>
    <w:lvl w:ilvl="0">
      <w:start w:val="1"/>
      <w:numFmt w:val="upperLetter"/>
      <w:pStyle w:val="LegalBList3alpha"/>
      <w:lvlText w:val="(%1)"/>
      <w:lvlJc w:val="left"/>
      <w:pPr>
        <w:tabs>
          <w:tab w:val="num" w:pos="1080"/>
        </w:tabs>
        <w:ind w:left="1080" w:hanging="360"/>
      </w:pPr>
      <w:rPr>
        <w:rFonts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2"/>
      <w:lvlText w:val="%2."/>
      <w:lvlJc w:val="left"/>
      <w:pPr>
        <w:tabs>
          <w:tab w:val="num" w:pos="1440"/>
        </w:tabs>
        <w:ind w:left="1440" w:hanging="360"/>
      </w:pPr>
      <w:rPr>
        <w:rFonts w:ascii="Times New Roman" w:hAnsi="Times New Roman" w:cs="Times New Roman"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LegalBList3alpha"/>
      <w:lvlText w:val="(%3)"/>
      <w:lvlJc w:val="left"/>
      <w:pPr>
        <w:tabs>
          <w:tab w:val="num" w:pos="2520"/>
        </w:tabs>
        <w:ind w:left="2520" w:hanging="360"/>
      </w:pPr>
      <w:rPr>
        <w:rFonts w:ascii="Times New Roman" w:hAnsi="Times New Roman" w:cs="Times New Roman" w:hint="default"/>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BodyText"/>
      <w:lvlText w:val="(%4)"/>
      <w:lvlJc w:val="left"/>
      <w:pPr>
        <w:tabs>
          <w:tab w:val="num" w:pos="2160"/>
        </w:tabs>
        <w:ind w:left="2160" w:hanging="360"/>
      </w:pPr>
      <w:rPr>
        <w:rFonts w:ascii="Times New Roman" w:hAnsi="Times New Roman" w:cs="Times New Roman Bold" w:hint="default"/>
        <w:b w:val="0"/>
        <w:bCs/>
        <w:i w:val="0"/>
        <w:iCs/>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2160"/>
        </w:tabs>
        <w:ind w:left="720" w:firstLine="720"/>
      </w:pPr>
      <w:rPr>
        <w:rFonts w:ascii="Times New Roman Bold" w:hAnsi="Times New Roman Bold" w:cs="Times New Roman Bold" w:hint="default"/>
        <w:b/>
        <w:bCs/>
        <w:i w:val="0"/>
        <w:iCs w:val="0"/>
        <w:caps w:val="0"/>
        <w:sz w:val="24"/>
        <w:szCs w:val="24"/>
        <w:u w:val="none"/>
      </w:rPr>
    </w:lvl>
    <w:lvl w:ilvl="5">
      <w:start w:val="1"/>
      <w:numFmt w:val="none"/>
      <w:lvlRestart w:val="0"/>
      <w:lvlText w:val=""/>
      <w:lvlJc w:val="left"/>
      <w:pPr>
        <w:tabs>
          <w:tab w:val="num" w:pos="1800"/>
        </w:tabs>
        <w:ind w:left="720" w:firstLine="720"/>
      </w:pPr>
      <w:rPr>
        <w:rFonts w:ascii="Times New Roman" w:hAnsi="Times New Roman" w:cs="Times New Roman" w:hint="default"/>
        <w:b w:val="0"/>
        <w:bCs w:val="0"/>
        <w:i w:val="0"/>
        <w:iCs w:val="0"/>
        <w:caps w:val="0"/>
        <w:smallCaps w:val="0"/>
        <w:sz w:val="24"/>
        <w:szCs w:val="24"/>
        <w:u w:val="none"/>
      </w:rPr>
    </w:lvl>
    <w:lvl w:ilvl="6">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mallCaps w:val="0"/>
        <w:sz w:val="24"/>
        <w:szCs w:val="24"/>
        <w:u w:val="none"/>
      </w:rPr>
    </w:lvl>
    <w:lvl w:ilvl="8">
      <w:start w:val="1"/>
      <w:numFmt w:val="none"/>
      <w:lvlRestart w:val="0"/>
      <w:lvlText w:val=""/>
      <w:lvlJc w:val="left"/>
      <w:pPr>
        <w:tabs>
          <w:tab w:val="num" w:pos="720"/>
        </w:tabs>
        <w:ind w:left="720" w:firstLine="0"/>
      </w:pPr>
      <w:rPr>
        <w:rFonts w:ascii="Times New Roman" w:hAnsi="Times New Roman" w:cs="Times New Roman" w:hint="default"/>
        <w:b w:val="0"/>
        <w:bCs w:val="0"/>
        <w:i w:val="0"/>
        <w:iCs w:val="0"/>
        <w:caps w:val="0"/>
        <w:smallCaps w:val="0"/>
        <w:sz w:val="24"/>
        <w:szCs w:val="24"/>
        <w:u w:val="none"/>
      </w:rPr>
    </w:lvl>
  </w:abstractNum>
  <w:abstractNum w:abstractNumId="37" w15:restartNumberingAfterBreak="0">
    <w:nsid w:val="257B0CC3"/>
    <w:multiLevelType w:val="hybridMultilevel"/>
    <w:tmpl w:val="7A4AEB4C"/>
    <w:lvl w:ilvl="0" w:tplc="625E101C">
      <w:start w:val="1"/>
      <w:numFmt w:val="decimalZero"/>
      <w:lvlText w:val="I-6.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74E1EDE"/>
    <w:multiLevelType w:val="hybridMultilevel"/>
    <w:tmpl w:val="D1E6F3C4"/>
    <w:lvl w:ilvl="0" w:tplc="21B69E90">
      <w:start w:val="1"/>
      <w:numFmt w:val="bullet"/>
      <w:pStyle w:val="Bullet4"/>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27D6792C"/>
    <w:multiLevelType w:val="hybridMultilevel"/>
    <w:tmpl w:val="41E4550E"/>
    <w:lvl w:ilvl="0" w:tplc="690C475C">
      <w:start w:val="1"/>
      <w:numFmt w:val="decimal"/>
      <w:lvlText w:val="%1."/>
      <w:lvlJc w:val="left"/>
      <w:pPr>
        <w:ind w:left="7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A6634EC"/>
    <w:multiLevelType w:val="hybridMultilevel"/>
    <w:tmpl w:val="BE9AAAB8"/>
    <w:lvl w:ilvl="0" w:tplc="0B32E0A6">
      <w:start w:val="1"/>
      <w:numFmt w:val="decimal"/>
      <w:lvlText w:val="%1."/>
      <w:lvlJc w:val="left"/>
      <w:pPr>
        <w:ind w:left="395" w:hanging="360"/>
      </w:pPr>
      <w:rPr>
        <w:rFonts w:hint="default"/>
      </w:rPr>
    </w:lvl>
    <w:lvl w:ilvl="1" w:tplc="04090019" w:tentative="1">
      <w:start w:val="1"/>
      <w:numFmt w:val="lowerLetter"/>
      <w:lvlText w:val="%2."/>
      <w:lvlJc w:val="left"/>
      <w:pPr>
        <w:ind w:left="1115" w:hanging="360"/>
      </w:pPr>
    </w:lvl>
    <w:lvl w:ilvl="2" w:tplc="0409001B" w:tentative="1">
      <w:start w:val="1"/>
      <w:numFmt w:val="lowerRoman"/>
      <w:lvlText w:val="%3."/>
      <w:lvlJc w:val="right"/>
      <w:pPr>
        <w:ind w:left="1835" w:hanging="180"/>
      </w:pPr>
    </w:lvl>
    <w:lvl w:ilvl="3" w:tplc="0409000F" w:tentative="1">
      <w:start w:val="1"/>
      <w:numFmt w:val="decimal"/>
      <w:lvlText w:val="%4."/>
      <w:lvlJc w:val="left"/>
      <w:pPr>
        <w:ind w:left="2555" w:hanging="360"/>
      </w:pPr>
    </w:lvl>
    <w:lvl w:ilvl="4" w:tplc="04090019" w:tentative="1">
      <w:start w:val="1"/>
      <w:numFmt w:val="lowerLetter"/>
      <w:lvlText w:val="%5."/>
      <w:lvlJc w:val="left"/>
      <w:pPr>
        <w:ind w:left="3275" w:hanging="360"/>
      </w:pPr>
    </w:lvl>
    <w:lvl w:ilvl="5" w:tplc="0409001B" w:tentative="1">
      <w:start w:val="1"/>
      <w:numFmt w:val="lowerRoman"/>
      <w:lvlText w:val="%6."/>
      <w:lvlJc w:val="right"/>
      <w:pPr>
        <w:ind w:left="3995" w:hanging="180"/>
      </w:pPr>
    </w:lvl>
    <w:lvl w:ilvl="6" w:tplc="0409000F" w:tentative="1">
      <w:start w:val="1"/>
      <w:numFmt w:val="decimal"/>
      <w:lvlText w:val="%7."/>
      <w:lvlJc w:val="left"/>
      <w:pPr>
        <w:ind w:left="4715" w:hanging="360"/>
      </w:pPr>
    </w:lvl>
    <w:lvl w:ilvl="7" w:tplc="04090019" w:tentative="1">
      <w:start w:val="1"/>
      <w:numFmt w:val="lowerLetter"/>
      <w:lvlText w:val="%8."/>
      <w:lvlJc w:val="left"/>
      <w:pPr>
        <w:ind w:left="5435" w:hanging="360"/>
      </w:pPr>
    </w:lvl>
    <w:lvl w:ilvl="8" w:tplc="0409001B" w:tentative="1">
      <w:start w:val="1"/>
      <w:numFmt w:val="lowerRoman"/>
      <w:lvlText w:val="%9."/>
      <w:lvlJc w:val="right"/>
      <w:pPr>
        <w:ind w:left="6155" w:hanging="180"/>
      </w:pPr>
    </w:lvl>
  </w:abstractNum>
  <w:abstractNum w:abstractNumId="41" w15:restartNumberingAfterBreak="0">
    <w:nsid w:val="2C504727"/>
    <w:multiLevelType w:val="hybridMultilevel"/>
    <w:tmpl w:val="CEC4D728"/>
    <w:lvl w:ilvl="0" w:tplc="5F268F56">
      <w:start w:val="1"/>
      <w:numFmt w:val="decimalZero"/>
      <w:lvlText w:val="I-4.3-%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D2F2EC9"/>
    <w:multiLevelType w:val="hybridMultilevel"/>
    <w:tmpl w:val="0792AA58"/>
    <w:lvl w:ilvl="0" w:tplc="04090001">
      <w:start w:val="1"/>
      <w:numFmt w:val="bullet"/>
      <w:lvlText w:val=""/>
      <w:lvlJc w:val="left"/>
      <w:pPr>
        <w:ind w:left="720" w:hanging="360"/>
      </w:pPr>
      <w:rPr>
        <w:rFonts w:ascii="Symbol" w:hAnsi="Symbol" w:hint="default"/>
      </w:rPr>
    </w:lvl>
    <w:lvl w:ilvl="1" w:tplc="BBAE99B0">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D9567F0"/>
    <w:multiLevelType w:val="hybridMultilevel"/>
    <w:tmpl w:val="452E75E0"/>
    <w:lvl w:ilvl="0" w:tplc="D526A4DE">
      <w:start w:val="1"/>
      <w:numFmt w:val="decimal"/>
      <w:lvlText w:val="%1."/>
      <w:lvlJc w:val="left"/>
      <w:pPr>
        <w:ind w:left="630" w:hanging="360"/>
      </w:pPr>
      <w:rPr>
        <w:rFonts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1C04572"/>
    <w:multiLevelType w:val="multilevel"/>
    <w:tmpl w:val="78086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35163C50"/>
    <w:multiLevelType w:val="hybridMultilevel"/>
    <w:tmpl w:val="303AA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36033DDE"/>
    <w:multiLevelType w:val="hybridMultilevel"/>
    <w:tmpl w:val="378EA3DA"/>
    <w:lvl w:ilvl="0" w:tplc="41F26E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6871765"/>
    <w:multiLevelType w:val="hybridMultilevel"/>
    <w:tmpl w:val="D152BE70"/>
    <w:lvl w:ilvl="0" w:tplc="C7DE3314">
      <w:start w:val="1"/>
      <w:numFmt w:val="decimalZero"/>
      <w:lvlText w:val="I-7.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8D4748"/>
    <w:multiLevelType w:val="hybridMultilevel"/>
    <w:tmpl w:val="5DEA321C"/>
    <w:lvl w:ilvl="0" w:tplc="957412A4">
      <w:start w:val="1"/>
      <w:numFmt w:val="decimalZero"/>
      <w:lvlText w:val="I-6.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5775B5"/>
    <w:multiLevelType w:val="hybridMultilevel"/>
    <w:tmpl w:val="8A184F44"/>
    <w:lvl w:ilvl="0" w:tplc="FFFFFFFF">
      <w:start w:val="1"/>
      <w:numFmt w:val="decimal"/>
      <w:lvlText w:val="%1."/>
      <w:lvlJc w:val="left"/>
      <w:pPr>
        <w:ind w:left="720" w:hanging="360"/>
      </w:pPr>
      <w:rPr>
        <w:rFonts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97036F2"/>
    <w:multiLevelType w:val="hybridMultilevel"/>
    <w:tmpl w:val="2ECA822E"/>
    <w:lvl w:ilvl="0" w:tplc="421EE3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9C911B0"/>
    <w:multiLevelType w:val="hybridMultilevel"/>
    <w:tmpl w:val="8A184F44"/>
    <w:lvl w:ilvl="0" w:tplc="68EA7540">
      <w:start w:val="1"/>
      <w:numFmt w:val="decimal"/>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9ED097F"/>
    <w:multiLevelType w:val="hybridMultilevel"/>
    <w:tmpl w:val="D9681CE6"/>
    <w:lvl w:ilvl="0" w:tplc="E0E67D8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9F07E68"/>
    <w:multiLevelType w:val="hybridMultilevel"/>
    <w:tmpl w:val="52BC7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B3F1834"/>
    <w:multiLevelType w:val="hybridMultilevel"/>
    <w:tmpl w:val="D9341B44"/>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57" w15:restartNumberingAfterBreak="0">
    <w:nsid w:val="3C041429"/>
    <w:multiLevelType w:val="hybridMultilevel"/>
    <w:tmpl w:val="A3463CA0"/>
    <w:lvl w:ilvl="0" w:tplc="49CC83BE">
      <w:start w:val="1"/>
      <w:numFmt w:val="decimalZero"/>
      <w:lvlText w:val="I-8.3-%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E48100F"/>
    <w:multiLevelType w:val="hybridMultilevel"/>
    <w:tmpl w:val="AB764CE8"/>
    <w:lvl w:ilvl="0" w:tplc="64EC186E">
      <w:start w:val="1"/>
      <w:numFmt w:val="decimalZero"/>
      <w:lvlText w:val="I-7.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FC520C2"/>
    <w:multiLevelType w:val="hybridMultilevel"/>
    <w:tmpl w:val="DF985A9A"/>
    <w:lvl w:ilvl="0" w:tplc="E8164002">
      <w:start w:val="1"/>
      <w:numFmt w:val="decimalZero"/>
      <w:lvlText w:val="I-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0942FFC"/>
    <w:multiLevelType w:val="hybridMultilevel"/>
    <w:tmpl w:val="FD5E8B54"/>
    <w:lvl w:ilvl="0" w:tplc="0409000F">
      <w:start w:val="1"/>
      <w:numFmt w:val="decimal"/>
      <w:lvlText w:val="%1."/>
      <w:lvlJc w:val="left"/>
      <w:pPr>
        <w:ind w:left="720" w:hanging="360"/>
      </w:pPr>
      <w:rPr>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6200723"/>
    <w:multiLevelType w:val="hybridMultilevel"/>
    <w:tmpl w:val="EBC81F58"/>
    <w:lvl w:ilvl="0" w:tplc="FDBA96E8">
      <w:start w:val="1"/>
      <w:numFmt w:val="decimalZero"/>
      <w:lvlText w:val="I-2.5-%1"/>
      <w:lvlJc w:val="left"/>
      <w:pPr>
        <w:ind w:left="17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A60974"/>
    <w:multiLevelType w:val="hybridMultilevel"/>
    <w:tmpl w:val="9E0A73A4"/>
    <w:lvl w:ilvl="0" w:tplc="44C0DA06">
      <w:start w:val="1"/>
      <w:numFmt w:val="decimalZero"/>
      <w:lvlText w:val="I-4.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6DB706B"/>
    <w:multiLevelType w:val="hybridMultilevel"/>
    <w:tmpl w:val="2FFA183C"/>
    <w:lvl w:ilvl="0" w:tplc="CA7A3860">
      <w:start w:val="1"/>
      <w:numFmt w:val="decimalZero"/>
      <w:lvlText w:val="I-7.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B6F1655"/>
    <w:multiLevelType w:val="hybridMultilevel"/>
    <w:tmpl w:val="D2547D72"/>
    <w:lvl w:ilvl="0" w:tplc="5E0C4776">
      <w:start w:val="1"/>
      <w:numFmt w:val="decimalZero"/>
      <w:lvlText w:val="I-6.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723C4E"/>
    <w:multiLevelType w:val="hybridMultilevel"/>
    <w:tmpl w:val="5742DA04"/>
    <w:lvl w:ilvl="0" w:tplc="034CD7C6">
      <w:start w:val="1"/>
      <w:numFmt w:val="decimalZero"/>
      <w:lvlText w:val="I-6.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0580ABE"/>
    <w:multiLevelType w:val="hybridMultilevel"/>
    <w:tmpl w:val="2A8A4300"/>
    <w:lvl w:ilvl="0" w:tplc="3CFC1586">
      <w:start w:val="1"/>
      <w:numFmt w:val="decimalZero"/>
      <w:lvlText w:val="I-7.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060440D"/>
    <w:multiLevelType w:val="hybridMultilevel"/>
    <w:tmpl w:val="B6963DB8"/>
    <w:lvl w:ilvl="0" w:tplc="9B1E394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1A72C82"/>
    <w:multiLevelType w:val="hybridMultilevel"/>
    <w:tmpl w:val="1CC8AF34"/>
    <w:lvl w:ilvl="0" w:tplc="BF6C06FA">
      <w:start w:val="1"/>
      <w:numFmt w:val="decimalZero"/>
      <w:lvlText w:val="I-7.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1F7252D"/>
    <w:multiLevelType w:val="hybridMultilevel"/>
    <w:tmpl w:val="DEEE07D0"/>
    <w:lvl w:ilvl="0" w:tplc="42E4AC6A">
      <w:start w:val="1"/>
      <w:numFmt w:val="decimalZero"/>
      <w:lvlText w:val="I-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2BE0951"/>
    <w:multiLevelType w:val="hybridMultilevel"/>
    <w:tmpl w:val="76680C56"/>
    <w:lvl w:ilvl="0" w:tplc="778A6648">
      <w:start w:val="1"/>
      <w:numFmt w:val="decimalZero"/>
      <w:lvlText w:val="I-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3DF51F4"/>
    <w:multiLevelType w:val="hybridMultilevel"/>
    <w:tmpl w:val="335A721C"/>
    <w:lvl w:ilvl="0" w:tplc="C2D27724">
      <w:start w:val="1"/>
      <w:numFmt w:val="decimalZero"/>
      <w:lvlText w:val="I-6.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3E1C51"/>
    <w:multiLevelType w:val="hybridMultilevel"/>
    <w:tmpl w:val="0DCEDE9C"/>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579A7912"/>
    <w:multiLevelType w:val="hybridMultilevel"/>
    <w:tmpl w:val="853CC80A"/>
    <w:lvl w:ilvl="0" w:tplc="851CFA86">
      <w:start w:val="1"/>
      <w:numFmt w:val="decimalZero"/>
      <w:lvlText w:val="I-6.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8630CF8"/>
    <w:multiLevelType w:val="multilevel"/>
    <w:tmpl w:val="C0DA146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5" w15:restartNumberingAfterBreak="0">
    <w:nsid w:val="5B3246F9"/>
    <w:multiLevelType w:val="hybridMultilevel"/>
    <w:tmpl w:val="366E916C"/>
    <w:lvl w:ilvl="0" w:tplc="E8AE19C6">
      <w:start w:val="1"/>
      <w:numFmt w:val="decimalZero"/>
      <w:lvlText w:val="I-6.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D4F66F8"/>
    <w:multiLevelType w:val="hybridMultilevel"/>
    <w:tmpl w:val="0F2C8CC2"/>
    <w:lvl w:ilvl="0" w:tplc="783AD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D710676"/>
    <w:multiLevelType w:val="hybridMultilevel"/>
    <w:tmpl w:val="3152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DD457F6"/>
    <w:multiLevelType w:val="hybridMultilevel"/>
    <w:tmpl w:val="2502099E"/>
    <w:lvl w:ilvl="0" w:tplc="555E7DFE">
      <w:start w:val="1"/>
      <w:numFmt w:val="decimalZero"/>
      <w:lvlText w:val="I-2.1-%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1693872"/>
    <w:multiLevelType w:val="hybridMultilevel"/>
    <w:tmpl w:val="3BA6DA1C"/>
    <w:lvl w:ilvl="0" w:tplc="A75CFD76">
      <w:start w:val="1"/>
      <w:numFmt w:val="decimalZero"/>
      <w:lvlText w:val="I-8.4-%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BE5281"/>
    <w:multiLevelType w:val="hybridMultilevel"/>
    <w:tmpl w:val="41A6FEFE"/>
    <w:lvl w:ilvl="0" w:tplc="8242AB68">
      <w:start w:val="1"/>
      <w:numFmt w:val="decimalZero"/>
      <w:lvlText w:val="I-6.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33C3509"/>
    <w:multiLevelType w:val="hybridMultilevel"/>
    <w:tmpl w:val="D458CAB2"/>
    <w:lvl w:ilvl="0" w:tplc="FFFFFFFF">
      <w:start w:val="1"/>
      <w:numFmt w:val="bullet"/>
      <w:lvlText w:val=""/>
      <w:lvlJc w:val="left"/>
      <w:pPr>
        <w:ind w:left="720" w:hanging="360"/>
      </w:pPr>
      <w:rPr>
        <w:rFonts w:ascii="Symbol" w:hAnsi="Symbol" w:hint="default"/>
      </w:rPr>
    </w:lvl>
    <w:lvl w:ilvl="1" w:tplc="25208556">
      <w:start w:val="1"/>
      <w:numFmt w:val="lowerLetter"/>
      <w:lvlText w:val="%2."/>
      <w:lvlJc w:val="left"/>
      <w:pPr>
        <w:ind w:left="1440" w:hanging="360"/>
      </w:pPr>
      <w:rPr>
        <w:rFonts w:hint="default"/>
      </w:rPr>
    </w:lvl>
    <w:lvl w:ilvl="2" w:tplc="FFFFFFFF">
      <w:start w:val="1"/>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638A6D34"/>
    <w:multiLevelType w:val="hybridMultilevel"/>
    <w:tmpl w:val="D6DA0F02"/>
    <w:lvl w:ilvl="0" w:tplc="80EC541A">
      <w:start w:val="1"/>
      <w:numFmt w:val="decimalZero"/>
      <w:lvlText w:val="I-6.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8E14551"/>
    <w:multiLevelType w:val="multilevel"/>
    <w:tmpl w:val="B0FC6674"/>
    <w:lvl w:ilvl="0">
      <w:start w:val="1"/>
      <w:numFmt w:val="decimal"/>
      <w:lvlText w:val="%1."/>
      <w:lvlJc w:val="left"/>
      <w:pPr>
        <w:tabs>
          <w:tab w:val="num" w:pos="810"/>
        </w:tabs>
        <w:ind w:left="810" w:hanging="360"/>
      </w:pPr>
      <w:rPr>
        <w:rFonts w:hint="default"/>
      </w:rPr>
    </w:lvl>
    <w:lvl w:ilvl="1">
      <w:start w:val="1"/>
      <w:numFmt w:val="decimal"/>
      <w:lvlText w:val="%2."/>
      <w:lvlJc w:val="left"/>
      <w:pPr>
        <w:tabs>
          <w:tab w:val="num" w:pos="1530"/>
        </w:tabs>
        <w:ind w:left="1530" w:hanging="360"/>
      </w:pPr>
      <w:rPr>
        <w:rFonts w:hint="default"/>
      </w:rPr>
    </w:lvl>
    <w:lvl w:ilvl="2">
      <w:start w:val="1"/>
      <w:numFmt w:val="decimal"/>
      <w:lvlText w:val="%3."/>
      <w:lvlJc w:val="left"/>
      <w:pPr>
        <w:tabs>
          <w:tab w:val="num" w:pos="2250"/>
        </w:tabs>
        <w:ind w:left="2250" w:hanging="360"/>
      </w:pPr>
      <w:rPr>
        <w:rFonts w:hint="default"/>
      </w:rPr>
    </w:lvl>
    <w:lvl w:ilvl="3">
      <w:start w:val="1"/>
      <w:numFmt w:val="decimal"/>
      <w:lvlText w:val="%4."/>
      <w:lvlJc w:val="left"/>
      <w:pPr>
        <w:tabs>
          <w:tab w:val="num" w:pos="2970"/>
        </w:tabs>
        <w:ind w:left="2970" w:hanging="360"/>
      </w:pPr>
      <w:rPr>
        <w:rFonts w:hint="default"/>
      </w:rPr>
    </w:lvl>
    <w:lvl w:ilvl="4">
      <w:start w:val="1"/>
      <w:numFmt w:val="decimal"/>
      <w:lvlText w:val="%5."/>
      <w:lvlJc w:val="left"/>
      <w:pPr>
        <w:tabs>
          <w:tab w:val="num" w:pos="3690"/>
        </w:tabs>
        <w:ind w:left="3690" w:hanging="360"/>
      </w:pPr>
      <w:rPr>
        <w:rFonts w:hint="default"/>
      </w:rPr>
    </w:lvl>
    <w:lvl w:ilvl="5">
      <w:start w:val="1"/>
      <w:numFmt w:val="decimal"/>
      <w:lvlText w:val="%6."/>
      <w:lvlJc w:val="left"/>
      <w:pPr>
        <w:tabs>
          <w:tab w:val="num" w:pos="4410"/>
        </w:tabs>
        <w:ind w:left="4410" w:hanging="360"/>
      </w:pPr>
      <w:rPr>
        <w:rFonts w:hint="default"/>
      </w:rPr>
    </w:lvl>
    <w:lvl w:ilvl="6">
      <w:start w:val="1"/>
      <w:numFmt w:val="decimal"/>
      <w:lvlText w:val="%7."/>
      <w:lvlJc w:val="left"/>
      <w:pPr>
        <w:tabs>
          <w:tab w:val="num" w:pos="5130"/>
        </w:tabs>
        <w:ind w:left="5130" w:hanging="360"/>
      </w:pPr>
      <w:rPr>
        <w:rFonts w:hint="default"/>
      </w:rPr>
    </w:lvl>
    <w:lvl w:ilvl="7">
      <w:start w:val="1"/>
      <w:numFmt w:val="decimal"/>
      <w:lvlText w:val="%8."/>
      <w:lvlJc w:val="left"/>
      <w:pPr>
        <w:tabs>
          <w:tab w:val="num" w:pos="5850"/>
        </w:tabs>
        <w:ind w:left="5850" w:hanging="360"/>
      </w:pPr>
      <w:rPr>
        <w:rFonts w:hint="default"/>
      </w:rPr>
    </w:lvl>
    <w:lvl w:ilvl="8">
      <w:start w:val="1"/>
      <w:numFmt w:val="decimal"/>
      <w:lvlText w:val="%9."/>
      <w:lvlJc w:val="left"/>
      <w:pPr>
        <w:tabs>
          <w:tab w:val="num" w:pos="6570"/>
        </w:tabs>
        <w:ind w:left="6570" w:hanging="360"/>
      </w:pPr>
      <w:rPr>
        <w:rFonts w:hint="default"/>
      </w:rPr>
    </w:lvl>
  </w:abstractNum>
  <w:abstractNum w:abstractNumId="84" w15:restartNumberingAfterBreak="0">
    <w:nsid w:val="6AA2132F"/>
    <w:multiLevelType w:val="multilevel"/>
    <w:tmpl w:val="4A82E0D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5" w15:restartNumberingAfterBreak="0">
    <w:nsid w:val="6B15418F"/>
    <w:multiLevelType w:val="hybridMultilevel"/>
    <w:tmpl w:val="14706A8A"/>
    <w:lvl w:ilvl="0" w:tplc="619ABA50">
      <w:start w:val="1"/>
      <w:numFmt w:val="decimalZero"/>
      <w:lvlText w:val="I-6.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A419A3"/>
    <w:multiLevelType w:val="hybridMultilevel"/>
    <w:tmpl w:val="8E503230"/>
    <w:lvl w:ilvl="0" w:tplc="C9AED164">
      <w:start w:val="1"/>
      <w:numFmt w:val="decimalZero"/>
      <w:lvlText w:val="I-4.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DD1D44"/>
    <w:multiLevelType w:val="hybridMultilevel"/>
    <w:tmpl w:val="BCC4324C"/>
    <w:lvl w:ilvl="0" w:tplc="658869EC">
      <w:start w:val="1"/>
      <w:numFmt w:val="decimal"/>
      <w:lvlText w:val="%1."/>
      <w:lvlJc w:val="left"/>
      <w:pPr>
        <w:ind w:left="720" w:hanging="360"/>
      </w:pPr>
      <w:rPr>
        <w:rFonts w:hint="default"/>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F4033F2"/>
    <w:multiLevelType w:val="hybridMultilevel"/>
    <w:tmpl w:val="73064F38"/>
    <w:lvl w:ilvl="0" w:tplc="04090001">
      <w:start w:val="1"/>
      <w:numFmt w:val="bullet"/>
      <w:lvlText w:val=""/>
      <w:lvlJc w:val="left"/>
      <w:pPr>
        <w:ind w:left="720" w:hanging="360"/>
      </w:pPr>
      <w:rPr>
        <w:rFonts w:ascii="Symbol" w:hAnsi="Symbol" w:hint="default"/>
      </w:rPr>
    </w:lvl>
    <w:lvl w:ilvl="1" w:tplc="122A5CDA">
      <w:start w:val="1"/>
      <w:numFmt w:val="decimal"/>
      <w:lvlText w:val="%2."/>
      <w:lvlJc w:val="left"/>
      <w:pPr>
        <w:ind w:left="1440" w:hanging="360"/>
      </w:pPr>
      <w:rPr>
        <w:rFonts w:hint="default"/>
      </w:rPr>
    </w:lvl>
    <w:lvl w:ilvl="2" w:tplc="E2F8C6C6">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F7E0926"/>
    <w:multiLevelType w:val="hybridMultilevel"/>
    <w:tmpl w:val="801E819C"/>
    <w:lvl w:ilvl="0" w:tplc="9D5AF6CC">
      <w:start w:val="1"/>
      <w:numFmt w:val="decimalZero"/>
      <w:lvlText w:val="I-2.2-%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0891445"/>
    <w:multiLevelType w:val="multilevel"/>
    <w:tmpl w:val="8652657E"/>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2E0471D"/>
    <w:multiLevelType w:val="hybridMultilevel"/>
    <w:tmpl w:val="C8CCC512"/>
    <w:lvl w:ilvl="0" w:tplc="2A90317C">
      <w:start w:val="1"/>
      <w:numFmt w:val="decimal"/>
      <w:lvlText w:val="%1."/>
      <w:lvlJc w:val="left"/>
      <w:pPr>
        <w:ind w:left="720" w:hanging="360"/>
      </w:pPr>
      <w:rPr>
        <w:rFonts w:asciiTheme="minorHAnsi" w:eastAsia="MS Mincho"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82332B3"/>
    <w:multiLevelType w:val="multilevel"/>
    <w:tmpl w:val="5648974A"/>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92379E8"/>
    <w:multiLevelType w:val="hybridMultilevel"/>
    <w:tmpl w:val="6150CB2C"/>
    <w:lvl w:ilvl="0" w:tplc="59848A20">
      <w:start w:val="1"/>
      <w:numFmt w:val="decimalZero"/>
      <w:lvlText w:val="I-4.5-%1"/>
      <w:lvlJc w:val="left"/>
      <w:pPr>
        <w:ind w:left="792" w:hanging="360"/>
      </w:pPr>
      <w:rPr>
        <w:rFonts w:ascii="Calibri" w:hAnsi="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B0117E1"/>
    <w:multiLevelType w:val="multilevel"/>
    <w:tmpl w:val="9E580F9E"/>
    <w:lvl w:ilvl="0">
      <w:start w:val="1"/>
      <w:numFmt w:val="decimal"/>
      <w:lvlText w:val="%1."/>
      <w:lvlJc w:val="left"/>
      <w:pPr>
        <w:tabs>
          <w:tab w:val="num" w:pos="720"/>
        </w:tabs>
        <w:ind w:left="720" w:hanging="360"/>
      </w:pPr>
    </w:lvl>
    <w:lvl w:ilvl="1">
      <w:start w:val="6"/>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BC800CD"/>
    <w:multiLevelType w:val="multilevel"/>
    <w:tmpl w:val="A8F8A3AE"/>
    <w:lvl w:ilvl="0">
      <w:start w:val="1"/>
      <w:numFmt w:val="decimalZero"/>
      <w:lvlText w:val="I-7.2-%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6" w15:restartNumberingAfterBreak="0">
    <w:nsid w:val="7CA76C18"/>
    <w:multiLevelType w:val="hybridMultilevel"/>
    <w:tmpl w:val="3A401EC6"/>
    <w:lvl w:ilvl="0" w:tplc="9ADEB924">
      <w:start w:val="1"/>
      <w:numFmt w:val="decimal"/>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D3B113A"/>
    <w:multiLevelType w:val="hybridMultilevel"/>
    <w:tmpl w:val="244CD392"/>
    <w:lvl w:ilvl="0" w:tplc="1AB04AE0">
      <w:start w:val="1"/>
      <w:numFmt w:val="decimalZero"/>
      <w:lvlText w:val="I-4.1-%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E734E8E"/>
    <w:multiLevelType w:val="hybridMultilevel"/>
    <w:tmpl w:val="8256C2B0"/>
    <w:lvl w:ilvl="0" w:tplc="4B2687F6">
      <w:start w:val="1"/>
      <w:numFmt w:val="decimalZero"/>
      <w:lvlText w:val="I-2.3-%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8"/>
  </w:num>
  <w:num w:numId="2">
    <w:abstractNumId w:val="38"/>
  </w:num>
  <w:num w:numId="3">
    <w:abstractNumId w:val="71"/>
  </w:num>
  <w:num w:numId="4">
    <w:abstractNumId w:val="63"/>
  </w:num>
  <w:num w:numId="5">
    <w:abstractNumId w:val="58"/>
  </w:num>
  <w:num w:numId="6">
    <w:abstractNumId w:val="74"/>
  </w:num>
  <w:num w:numId="7">
    <w:abstractNumId w:val="26"/>
  </w:num>
  <w:num w:numId="8">
    <w:abstractNumId w:val="69"/>
  </w:num>
  <w:num w:numId="9">
    <w:abstractNumId w:val="46"/>
  </w:num>
  <w:num w:numId="10">
    <w:abstractNumId w:val="95"/>
  </w:num>
  <w:num w:numId="11">
    <w:abstractNumId w:val="30"/>
  </w:num>
  <w:num w:numId="12">
    <w:abstractNumId w:val="21"/>
  </w:num>
  <w:num w:numId="13">
    <w:abstractNumId w:val="49"/>
  </w:num>
  <w:num w:numId="14">
    <w:abstractNumId w:val="22"/>
  </w:num>
  <w:num w:numId="15">
    <w:abstractNumId w:val="17"/>
  </w:num>
  <w:num w:numId="16">
    <w:abstractNumId w:val="84"/>
  </w:num>
  <w:num w:numId="17">
    <w:abstractNumId w:val="18"/>
  </w:num>
  <w:num w:numId="18">
    <w:abstractNumId w:val="68"/>
  </w:num>
  <w:num w:numId="19">
    <w:abstractNumId w:val="9"/>
  </w:num>
  <w:num w:numId="20">
    <w:abstractNumId w:val="24"/>
  </w:num>
  <w:num w:numId="21">
    <w:abstractNumId w:val="45"/>
  </w:num>
  <w:num w:numId="22">
    <w:abstractNumId w:val="14"/>
  </w:num>
  <w:num w:numId="23">
    <w:abstractNumId w:val="57"/>
  </w:num>
  <w:num w:numId="24">
    <w:abstractNumId w:val="13"/>
  </w:num>
  <w:num w:numId="25">
    <w:abstractNumId w:val="83"/>
  </w:num>
  <w:num w:numId="26">
    <w:abstractNumId w:val="19"/>
  </w:num>
  <w:num w:numId="27">
    <w:abstractNumId w:val="86"/>
  </w:num>
  <w:num w:numId="28">
    <w:abstractNumId w:val="4"/>
  </w:num>
  <w:num w:numId="29">
    <w:abstractNumId w:val="60"/>
  </w:num>
  <w:num w:numId="30">
    <w:abstractNumId w:val="0"/>
  </w:num>
  <w:num w:numId="31">
    <w:abstractNumId w:val="34"/>
  </w:num>
  <w:num w:numId="32">
    <w:abstractNumId w:val="27"/>
  </w:num>
  <w:num w:numId="33">
    <w:abstractNumId w:val="36"/>
  </w:num>
  <w:num w:numId="34">
    <w:abstractNumId w:val="2"/>
  </w:num>
  <w:num w:numId="35">
    <w:abstractNumId w:val="6"/>
  </w:num>
  <w:num w:numId="36">
    <w:abstractNumId w:val="79"/>
  </w:num>
  <w:num w:numId="37">
    <w:abstractNumId w:val="77"/>
  </w:num>
  <w:num w:numId="38">
    <w:abstractNumId w:val="3"/>
  </w:num>
  <w:num w:numId="39">
    <w:abstractNumId w:val="8"/>
  </w:num>
  <w:num w:numId="40">
    <w:abstractNumId w:val="59"/>
  </w:num>
  <w:num w:numId="41">
    <w:abstractNumId w:val="25"/>
  </w:num>
  <w:num w:numId="42">
    <w:abstractNumId w:val="1"/>
  </w:num>
  <w:num w:numId="43">
    <w:abstractNumId w:val="88"/>
  </w:num>
  <w:num w:numId="44">
    <w:abstractNumId w:val="89"/>
  </w:num>
  <w:num w:numId="45">
    <w:abstractNumId w:val="62"/>
  </w:num>
  <w:num w:numId="46">
    <w:abstractNumId w:val="5"/>
  </w:num>
  <w:num w:numId="47">
    <w:abstractNumId w:val="53"/>
  </w:num>
  <w:num w:numId="48">
    <w:abstractNumId w:val="35"/>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49">
    <w:abstractNumId w:val="35"/>
  </w:num>
  <w:num w:numId="50">
    <w:abstractNumId w:val="96"/>
  </w:num>
  <w:num w:numId="51">
    <w:abstractNumId w:val="7"/>
  </w:num>
  <w:num w:numId="52">
    <w:abstractNumId w:val="73"/>
  </w:num>
  <w:num w:numId="53">
    <w:abstractNumId w:val="65"/>
  </w:num>
  <w:num w:numId="54">
    <w:abstractNumId w:val="50"/>
  </w:num>
  <w:num w:numId="55">
    <w:abstractNumId w:val="23"/>
  </w:num>
  <w:num w:numId="56">
    <w:abstractNumId w:val="64"/>
  </w:num>
  <w:num w:numId="57">
    <w:abstractNumId w:val="80"/>
  </w:num>
  <w:num w:numId="58">
    <w:abstractNumId w:val="85"/>
  </w:num>
  <w:num w:numId="59">
    <w:abstractNumId w:val="75"/>
  </w:num>
  <w:num w:numId="60">
    <w:abstractNumId w:val="37"/>
  </w:num>
  <w:num w:numId="61">
    <w:abstractNumId w:val="82"/>
  </w:num>
  <w:num w:numId="62">
    <w:abstractNumId w:val="33"/>
  </w:num>
  <w:num w:numId="63">
    <w:abstractNumId w:val="55"/>
  </w:num>
  <w:num w:numId="64">
    <w:abstractNumId w:val="44"/>
  </w:num>
  <w:num w:numId="65">
    <w:abstractNumId w:val="61"/>
  </w:num>
  <w:num w:numId="66">
    <w:abstractNumId w:val="76"/>
  </w:num>
  <w:num w:numId="67">
    <w:abstractNumId w:val="67"/>
  </w:num>
  <w:num w:numId="68">
    <w:abstractNumId w:val="28"/>
  </w:num>
  <w:num w:numId="69">
    <w:abstractNumId w:val="66"/>
  </w:num>
  <w:num w:numId="70">
    <w:abstractNumId w:val="48"/>
  </w:num>
  <w:num w:numId="71">
    <w:abstractNumId w:val="56"/>
  </w:num>
  <w:num w:numId="72">
    <w:abstractNumId w:val="15"/>
  </w:num>
  <w:num w:numId="73">
    <w:abstractNumId w:val="70"/>
  </w:num>
  <w:num w:numId="74">
    <w:abstractNumId w:val="40"/>
  </w:num>
  <w:num w:numId="75">
    <w:abstractNumId w:val="93"/>
  </w:num>
  <w:num w:numId="76">
    <w:abstractNumId w:val="42"/>
  </w:num>
  <w:num w:numId="77">
    <w:abstractNumId w:val="52"/>
  </w:num>
  <w:num w:numId="78">
    <w:abstractNumId w:val="16"/>
  </w:num>
  <w:num w:numId="79">
    <w:abstractNumId w:val="11"/>
  </w:num>
  <w:num w:numId="80">
    <w:abstractNumId w:val="39"/>
  </w:num>
  <w:num w:numId="81">
    <w:abstractNumId w:val="91"/>
  </w:num>
  <w:num w:numId="82">
    <w:abstractNumId w:val="81"/>
  </w:num>
  <w:num w:numId="83">
    <w:abstractNumId w:val="51"/>
  </w:num>
  <w:num w:numId="84">
    <w:abstractNumId w:val="43"/>
  </w:num>
  <w:num w:numId="85">
    <w:abstractNumId w:val="54"/>
  </w:num>
  <w:num w:numId="86">
    <w:abstractNumId w:val="10"/>
  </w:num>
  <w:num w:numId="87">
    <w:abstractNumId w:val="78"/>
  </w:num>
  <w:num w:numId="88">
    <w:abstractNumId w:val="97"/>
  </w:num>
  <w:num w:numId="89">
    <w:abstractNumId w:val="41"/>
  </w:num>
  <w:num w:numId="90">
    <w:abstractNumId w:val="72"/>
  </w:num>
  <w:num w:numId="91">
    <w:abstractNumId w:val="47"/>
  </w:num>
  <w:num w:numId="92">
    <w:abstractNumId w:val="32"/>
  </w:num>
  <w:num w:numId="93">
    <w:abstractNumId w:val="94"/>
  </w:num>
  <w:num w:numId="94">
    <w:abstractNumId w:val="90"/>
  </w:num>
  <w:num w:numId="95">
    <w:abstractNumId w:val="92"/>
  </w:num>
  <w:num w:numId="96">
    <w:abstractNumId w:val="87"/>
  </w:num>
  <w:num w:numId="97">
    <w:abstractNumId w:val="12"/>
  </w:num>
  <w:num w:numId="98">
    <w:abstractNumId w:val="31"/>
  </w:num>
  <w:num w:numId="99">
    <w:abstractNumId w:val="20"/>
  </w:num>
  <w:num w:numId="100">
    <w:abstractNumId w:val="2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1E84"/>
    <w:rsid w:val="000022C6"/>
    <w:rsid w:val="00002ED9"/>
    <w:rsid w:val="00003776"/>
    <w:rsid w:val="00004635"/>
    <w:rsid w:val="000053C4"/>
    <w:rsid w:val="00005579"/>
    <w:rsid w:val="00005635"/>
    <w:rsid w:val="00005EC7"/>
    <w:rsid w:val="000074D7"/>
    <w:rsid w:val="00007C84"/>
    <w:rsid w:val="000109DE"/>
    <w:rsid w:val="00010AF7"/>
    <w:rsid w:val="0001121D"/>
    <w:rsid w:val="00011311"/>
    <w:rsid w:val="00012010"/>
    <w:rsid w:val="000124EF"/>
    <w:rsid w:val="000129D6"/>
    <w:rsid w:val="00013FB5"/>
    <w:rsid w:val="000140D0"/>
    <w:rsid w:val="000141A0"/>
    <w:rsid w:val="000142CD"/>
    <w:rsid w:val="00014450"/>
    <w:rsid w:val="00014E1D"/>
    <w:rsid w:val="0001748D"/>
    <w:rsid w:val="00020042"/>
    <w:rsid w:val="000235CD"/>
    <w:rsid w:val="00024528"/>
    <w:rsid w:val="00025A0F"/>
    <w:rsid w:val="0002670D"/>
    <w:rsid w:val="000267D4"/>
    <w:rsid w:val="00027F54"/>
    <w:rsid w:val="0003193C"/>
    <w:rsid w:val="00031DCC"/>
    <w:rsid w:val="00035969"/>
    <w:rsid w:val="00035E65"/>
    <w:rsid w:val="00036068"/>
    <w:rsid w:val="0004054A"/>
    <w:rsid w:val="00040944"/>
    <w:rsid w:val="0004100B"/>
    <w:rsid w:val="00045606"/>
    <w:rsid w:val="000456B8"/>
    <w:rsid w:val="00046159"/>
    <w:rsid w:val="00046F4F"/>
    <w:rsid w:val="000501DD"/>
    <w:rsid w:val="00051EC8"/>
    <w:rsid w:val="00052351"/>
    <w:rsid w:val="00052DB9"/>
    <w:rsid w:val="000541D9"/>
    <w:rsid w:val="0005506B"/>
    <w:rsid w:val="00055111"/>
    <w:rsid w:val="000553A8"/>
    <w:rsid w:val="00055A5F"/>
    <w:rsid w:val="00057F1B"/>
    <w:rsid w:val="00060D9C"/>
    <w:rsid w:val="00061451"/>
    <w:rsid w:val="000618AE"/>
    <w:rsid w:val="000635BE"/>
    <w:rsid w:val="00065084"/>
    <w:rsid w:val="00073F22"/>
    <w:rsid w:val="00075352"/>
    <w:rsid w:val="00080C95"/>
    <w:rsid w:val="00083486"/>
    <w:rsid w:val="00083C30"/>
    <w:rsid w:val="00085C1D"/>
    <w:rsid w:val="0008781C"/>
    <w:rsid w:val="00090180"/>
    <w:rsid w:val="00090A7A"/>
    <w:rsid w:val="00090B25"/>
    <w:rsid w:val="0009105B"/>
    <w:rsid w:val="0009325A"/>
    <w:rsid w:val="00093F6F"/>
    <w:rsid w:val="00095880"/>
    <w:rsid w:val="000964F2"/>
    <w:rsid w:val="000973D3"/>
    <w:rsid w:val="000A0A9E"/>
    <w:rsid w:val="000A48C0"/>
    <w:rsid w:val="000A56C2"/>
    <w:rsid w:val="000A6D27"/>
    <w:rsid w:val="000A7772"/>
    <w:rsid w:val="000B292F"/>
    <w:rsid w:val="000B30F4"/>
    <w:rsid w:val="000B31A3"/>
    <w:rsid w:val="000B3FD4"/>
    <w:rsid w:val="000B5D60"/>
    <w:rsid w:val="000B630A"/>
    <w:rsid w:val="000B6432"/>
    <w:rsid w:val="000B7271"/>
    <w:rsid w:val="000C282F"/>
    <w:rsid w:val="000C3628"/>
    <w:rsid w:val="000D0E93"/>
    <w:rsid w:val="000D140E"/>
    <w:rsid w:val="000D4FF5"/>
    <w:rsid w:val="000D50B8"/>
    <w:rsid w:val="000D7836"/>
    <w:rsid w:val="000E2561"/>
    <w:rsid w:val="000E34CC"/>
    <w:rsid w:val="000F1799"/>
    <w:rsid w:val="000F2259"/>
    <w:rsid w:val="000F56FA"/>
    <w:rsid w:val="000F6EDD"/>
    <w:rsid w:val="000F6F97"/>
    <w:rsid w:val="000F7E75"/>
    <w:rsid w:val="00101CE4"/>
    <w:rsid w:val="0010296A"/>
    <w:rsid w:val="0010532F"/>
    <w:rsid w:val="001057FC"/>
    <w:rsid w:val="00107094"/>
    <w:rsid w:val="00107BA0"/>
    <w:rsid w:val="00111B27"/>
    <w:rsid w:val="001140F2"/>
    <w:rsid w:val="001142EE"/>
    <w:rsid w:val="00114DC7"/>
    <w:rsid w:val="0011686E"/>
    <w:rsid w:val="00117D4A"/>
    <w:rsid w:val="00120352"/>
    <w:rsid w:val="00121D36"/>
    <w:rsid w:val="00124644"/>
    <w:rsid w:val="00124CCE"/>
    <w:rsid w:val="00126E0C"/>
    <w:rsid w:val="00126EB1"/>
    <w:rsid w:val="00126F52"/>
    <w:rsid w:val="0012746B"/>
    <w:rsid w:val="001300BF"/>
    <w:rsid w:val="00130F3F"/>
    <w:rsid w:val="001311E7"/>
    <w:rsid w:val="00131AB4"/>
    <w:rsid w:val="00132BDA"/>
    <w:rsid w:val="0013326B"/>
    <w:rsid w:val="00135890"/>
    <w:rsid w:val="00136C96"/>
    <w:rsid w:val="00143474"/>
    <w:rsid w:val="00143622"/>
    <w:rsid w:val="00145BD3"/>
    <w:rsid w:val="001466F9"/>
    <w:rsid w:val="00146B5B"/>
    <w:rsid w:val="00152CD2"/>
    <w:rsid w:val="001531D7"/>
    <w:rsid w:val="00155FC1"/>
    <w:rsid w:val="0016278B"/>
    <w:rsid w:val="00166F45"/>
    <w:rsid w:val="001676FD"/>
    <w:rsid w:val="00167C96"/>
    <w:rsid w:val="001705D4"/>
    <w:rsid w:val="00171A30"/>
    <w:rsid w:val="00173A90"/>
    <w:rsid w:val="00174701"/>
    <w:rsid w:val="00175722"/>
    <w:rsid w:val="00177F60"/>
    <w:rsid w:val="00182AF2"/>
    <w:rsid w:val="00183152"/>
    <w:rsid w:val="00184955"/>
    <w:rsid w:val="001875AD"/>
    <w:rsid w:val="001904AB"/>
    <w:rsid w:val="001913BA"/>
    <w:rsid w:val="00192094"/>
    <w:rsid w:val="001920B8"/>
    <w:rsid w:val="001920D8"/>
    <w:rsid w:val="0019233B"/>
    <w:rsid w:val="001933FA"/>
    <w:rsid w:val="00193ABF"/>
    <w:rsid w:val="001955A7"/>
    <w:rsid w:val="00196AC2"/>
    <w:rsid w:val="00197452"/>
    <w:rsid w:val="00197C86"/>
    <w:rsid w:val="001A13B7"/>
    <w:rsid w:val="001A2B98"/>
    <w:rsid w:val="001A6E70"/>
    <w:rsid w:val="001B0B2A"/>
    <w:rsid w:val="001B139B"/>
    <w:rsid w:val="001B1CFB"/>
    <w:rsid w:val="001B1EB7"/>
    <w:rsid w:val="001B2FC5"/>
    <w:rsid w:val="001B5372"/>
    <w:rsid w:val="001B5985"/>
    <w:rsid w:val="001B79BD"/>
    <w:rsid w:val="001B7F6D"/>
    <w:rsid w:val="001C0F80"/>
    <w:rsid w:val="001C2F56"/>
    <w:rsid w:val="001C3270"/>
    <w:rsid w:val="001C6067"/>
    <w:rsid w:val="001C68E1"/>
    <w:rsid w:val="001C694D"/>
    <w:rsid w:val="001D0217"/>
    <w:rsid w:val="001D07A7"/>
    <w:rsid w:val="001D0CFB"/>
    <w:rsid w:val="001D3380"/>
    <w:rsid w:val="001E37BF"/>
    <w:rsid w:val="001E37DE"/>
    <w:rsid w:val="001E47EF"/>
    <w:rsid w:val="001E4DCA"/>
    <w:rsid w:val="001E65C7"/>
    <w:rsid w:val="001E7656"/>
    <w:rsid w:val="001F368E"/>
    <w:rsid w:val="001F3EA0"/>
    <w:rsid w:val="001F4868"/>
    <w:rsid w:val="001F508D"/>
    <w:rsid w:val="002042D9"/>
    <w:rsid w:val="00204868"/>
    <w:rsid w:val="00207457"/>
    <w:rsid w:val="00207E0C"/>
    <w:rsid w:val="00210515"/>
    <w:rsid w:val="00211E4E"/>
    <w:rsid w:val="0021270C"/>
    <w:rsid w:val="00214BF2"/>
    <w:rsid w:val="0021645C"/>
    <w:rsid w:val="00221047"/>
    <w:rsid w:val="00221305"/>
    <w:rsid w:val="00222E9F"/>
    <w:rsid w:val="00222ED7"/>
    <w:rsid w:val="00224581"/>
    <w:rsid w:val="002246ED"/>
    <w:rsid w:val="00230952"/>
    <w:rsid w:val="002339FF"/>
    <w:rsid w:val="00233B53"/>
    <w:rsid w:val="00234CF2"/>
    <w:rsid w:val="002361A2"/>
    <w:rsid w:val="002366CD"/>
    <w:rsid w:val="0023732A"/>
    <w:rsid w:val="0023746D"/>
    <w:rsid w:val="002404B1"/>
    <w:rsid w:val="002413C2"/>
    <w:rsid w:val="00241B2D"/>
    <w:rsid w:val="002432E5"/>
    <w:rsid w:val="00244BA9"/>
    <w:rsid w:val="0024591C"/>
    <w:rsid w:val="00246FD6"/>
    <w:rsid w:val="00250255"/>
    <w:rsid w:val="002505E7"/>
    <w:rsid w:val="002508BC"/>
    <w:rsid w:val="0025091C"/>
    <w:rsid w:val="00250D30"/>
    <w:rsid w:val="00252E9E"/>
    <w:rsid w:val="00254883"/>
    <w:rsid w:val="00255125"/>
    <w:rsid w:val="00255B04"/>
    <w:rsid w:val="0025707F"/>
    <w:rsid w:val="002576BD"/>
    <w:rsid w:val="002605C0"/>
    <w:rsid w:val="002607FE"/>
    <w:rsid w:val="00261847"/>
    <w:rsid w:val="00262BD4"/>
    <w:rsid w:val="00263416"/>
    <w:rsid w:val="00263C0E"/>
    <w:rsid w:val="0026466F"/>
    <w:rsid w:val="002676F7"/>
    <w:rsid w:val="0027000D"/>
    <w:rsid w:val="0027008F"/>
    <w:rsid w:val="002724DB"/>
    <w:rsid w:val="00273624"/>
    <w:rsid w:val="0027380F"/>
    <w:rsid w:val="00276147"/>
    <w:rsid w:val="002776B9"/>
    <w:rsid w:val="00277FC2"/>
    <w:rsid w:val="00282032"/>
    <w:rsid w:val="00282716"/>
    <w:rsid w:val="00283F38"/>
    <w:rsid w:val="002849A5"/>
    <w:rsid w:val="00285037"/>
    <w:rsid w:val="0028508C"/>
    <w:rsid w:val="00285C96"/>
    <w:rsid w:val="00285F77"/>
    <w:rsid w:val="00287204"/>
    <w:rsid w:val="00287E41"/>
    <w:rsid w:val="00290AD5"/>
    <w:rsid w:val="00290F27"/>
    <w:rsid w:val="0029136B"/>
    <w:rsid w:val="002916CA"/>
    <w:rsid w:val="002930B0"/>
    <w:rsid w:val="0029358F"/>
    <w:rsid w:val="00294259"/>
    <w:rsid w:val="00294397"/>
    <w:rsid w:val="00295086"/>
    <w:rsid w:val="002951BF"/>
    <w:rsid w:val="0029795E"/>
    <w:rsid w:val="002A0AA3"/>
    <w:rsid w:val="002A0B79"/>
    <w:rsid w:val="002A1B1C"/>
    <w:rsid w:val="002A25CC"/>
    <w:rsid w:val="002A2DE4"/>
    <w:rsid w:val="002A4E5F"/>
    <w:rsid w:val="002A73A1"/>
    <w:rsid w:val="002B018C"/>
    <w:rsid w:val="002B0634"/>
    <w:rsid w:val="002B1696"/>
    <w:rsid w:val="002B32E1"/>
    <w:rsid w:val="002B3BE3"/>
    <w:rsid w:val="002B4C31"/>
    <w:rsid w:val="002B6B2C"/>
    <w:rsid w:val="002C0158"/>
    <w:rsid w:val="002C17C1"/>
    <w:rsid w:val="002C49B4"/>
    <w:rsid w:val="002D065D"/>
    <w:rsid w:val="002D13E2"/>
    <w:rsid w:val="002D17E6"/>
    <w:rsid w:val="002D1BB3"/>
    <w:rsid w:val="002D24E6"/>
    <w:rsid w:val="002D5A1D"/>
    <w:rsid w:val="002D78CF"/>
    <w:rsid w:val="002E1916"/>
    <w:rsid w:val="002E1AF5"/>
    <w:rsid w:val="002E1E7D"/>
    <w:rsid w:val="002E2D3C"/>
    <w:rsid w:val="002E346F"/>
    <w:rsid w:val="002E6906"/>
    <w:rsid w:val="002F0394"/>
    <w:rsid w:val="002F32FB"/>
    <w:rsid w:val="002F34EE"/>
    <w:rsid w:val="002F4D01"/>
    <w:rsid w:val="003017F1"/>
    <w:rsid w:val="00301AF8"/>
    <w:rsid w:val="00306215"/>
    <w:rsid w:val="00306E46"/>
    <w:rsid w:val="00307C67"/>
    <w:rsid w:val="00310CD6"/>
    <w:rsid w:val="003112C5"/>
    <w:rsid w:val="00311A00"/>
    <w:rsid w:val="0031242E"/>
    <w:rsid w:val="003139ED"/>
    <w:rsid w:val="00316CC2"/>
    <w:rsid w:val="00317F3F"/>
    <w:rsid w:val="00320B5A"/>
    <w:rsid w:val="00320E6F"/>
    <w:rsid w:val="003219A8"/>
    <w:rsid w:val="0032254B"/>
    <w:rsid w:val="00323AB3"/>
    <w:rsid w:val="00323DA4"/>
    <w:rsid w:val="00325687"/>
    <w:rsid w:val="003259BF"/>
    <w:rsid w:val="003261E1"/>
    <w:rsid w:val="003308D8"/>
    <w:rsid w:val="00330F38"/>
    <w:rsid w:val="00332158"/>
    <w:rsid w:val="0033234A"/>
    <w:rsid w:val="00332DFD"/>
    <w:rsid w:val="003334B9"/>
    <w:rsid w:val="00334C8B"/>
    <w:rsid w:val="0033503E"/>
    <w:rsid w:val="003350CA"/>
    <w:rsid w:val="00341772"/>
    <w:rsid w:val="00342FB3"/>
    <w:rsid w:val="003437FD"/>
    <w:rsid w:val="00343D50"/>
    <w:rsid w:val="0035330F"/>
    <w:rsid w:val="00353BAB"/>
    <w:rsid w:val="0036013C"/>
    <w:rsid w:val="0036057A"/>
    <w:rsid w:val="003608DB"/>
    <w:rsid w:val="00361FB1"/>
    <w:rsid w:val="003628A8"/>
    <w:rsid w:val="00362938"/>
    <w:rsid w:val="00363C67"/>
    <w:rsid w:val="00364875"/>
    <w:rsid w:val="00364DC5"/>
    <w:rsid w:val="00365FDD"/>
    <w:rsid w:val="00366390"/>
    <w:rsid w:val="00366F2F"/>
    <w:rsid w:val="00367D02"/>
    <w:rsid w:val="00367E42"/>
    <w:rsid w:val="003700F0"/>
    <w:rsid w:val="0037010A"/>
    <w:rsid w:val="00370C82"/>
    <w:rsid w:val="00371989"/>
    <w:rsid w:val="00373D6D"/>
    <w:rsid w:val="0037482A"/>
    <w:rsid w:val="003755A7"/>
    <w:rsid w:val="00375C36"/>
    <w:rsid w:val="003771EC"/>
    <w:rsid w:val="00377581"/>
    <w:rsid w:val="00377757"/>
    <w:rsid w:val="00383D82"/>
    <w:rsid w:val="003842F2"/>
    <w:rsid w:val="00387AEE"/>
    <w:rsid w:val="00390284"/>
    <w:rsid w:val="003966E0"/>
    <w:rsid w:val="003A0090"/>
    <w:rsid w:val="003A2B27"/>
    <w:rsid w:val="003A3A55"/>
    <w:rsid w:val="003A4407"/>
    <w:rsid w:val="003A54D4"/>
    <w:rsid w:val="003A5942"/>
    <w:rsid w:val="003A5F00"/>
    <w:rsid w:val="003A75CE"/>
    <w:rsid w:val="003A7CAC"/>
    <w:rsid w:val="003B2C63"/>
    <w:rsid w:val="003B3B91"/>
    <w:rsid w:val="003B3D82"/>
    <w:rsid w:val="003B4081"/>
    <w:rsid w:val="003B6507"/>
    <w:rsid w:val="003B6636"/>
    <w:rsid w:val="003C04E5"/>
    <w:rsid w:val="003C55A8"/>
    <w:rsid w:val="003C5E3F"/>
    <w:rsid w:val="003D0136"/>
    <w:rsid w:val="003D2974"/>
    <w:rsid w:val="003D2D0B"/>
    <w:rsid w:val="003D2D30"/>
    <w:rsid w:val="003D2F89"/>
    <w:rsid w:val="003D31D1"/>
    <w:rsid w:val="003D39E0"/>
    <w:rsid w:val="003D3F86"/>
    <w:rsid w:val="003D6FFD"/>
    <w:rsid w:val="003D70C6"/>
    <w:rsid w:val="003D77A8"/>
    <w:rsid w:val="003D7E36"/>
    <w:rsid w:val="003E1838"/>
    <w:rsid w:val="003E1883"/>
    <w:rsid w:val="003E18CC"/>
    <w:rsid w:val="003E2749"/>
    <w:rsid w:val="003E2755"/>
    <w:rsid w:val="003E28E2"/>
    <w:rsid w:val="003E36F0"/>
    <w:rsid w:val="003E3A19"/>
    <w:rsid w:val="003E6DC3"/>
    <w:rsid w:val="003E7FB0"/>
    <w:rsid w:val="003F1A52"/>
    <w:rsid w:val="003F1C22"/>
    <w:rsid w:val="003F39D0"/>
    <w:rsid w:val="003F6C05"/>
    <w:rsid w:val="003F6D7E"/>
    <w:rsid w:val="003F7598"/>
    <w:rsid w:val="00400143"/>
    <w:rsid w:val="0040063A"/>
    <w:rsid w:val="00400A85"/>
    <w:rsid w:val="00401425"/>
    <w:rsid w:val="00402C09"/>
    <w:rsid w:val="00402DFB"/>
    <w:rsid w:val="00403315"/>
    <w:rsid w:val="00403D3F"/>
    <w:rsid w:val="004051F2"/>
    <w:rsid w:val="0040725B"/>
    <w:rsid w:val="00411CED"/>
    <w:rsid w:val="004132FA"/>
    <w:rsid w:val="00415486"/>
    <w:rsid w:val="0041587F"/>
    <w:rsid w:val="00423726"/>
    <w:rsid w:val="00427379"/>
    <w:rsid w:val="00427B3D"/>
    <w:rsid w:val="00427F21"/>
    <w:rsid w:val="00430920"/>
    <w:rsid w:val="00430AAF"/>
    <w:rsid w:val="004338A8"/>
    <w:rsid w:val="00433D02"/>
    <w:rsid w:val="00434759"/>
    <w:rsid w:val="004349E2"/>
    <w:rsid w:val="00434C60"/>
    <w:rsid w:val="00435677"/>
    <w:rsid w:val="00436F83"/>
    <w:rsid w:val="004410B2"/>
    <w:rsid w:val="004412CD"/>
    <w:rsid w:val="0044177C"/>
    <w:rsid w:val="0044245C"/>
    <w:rsid w:val="0044289A"/>
    <w:rsid w:val="00442D47"/>
    <w:rsid w:val="00443CD4"/>
    <w:rsid w:val="0044772D"/>
    <w:rsid w:val="00450302"/>
    <w:rsid w:val="004506F4"/>
    <w:rsid w:val="00452A1D"/>
    <w:rsid w:val="0045316F"/>
    <w:rsid w:val="00453906"/>
    <w:rsid w:val="00453CE6"/>
    <w:rsid w:val="00453D4F"/>
    <w:rsid w:val="00454412"/>
    <w:rsid w:val="00457BC8"/>
    <w:rsid w:val="0046008C"/>
    <w:rsid w:val="00461A13"/>
    <w:rsid w:val="00461DC9"/>
    <w:rsid w:val="00462A05"/>
    <w:rsid w:val="00462B41"/>
    <w:rsid w:val="00463A16"/>
    <w:rsid w:val="00463D7F"/>
    <w:rsid w:val="00465519"/>
    <w:rsid w:val="0046576F"/>
    <w:rsid w:val="00470137"/>
    <w:rsid w:val="004705C5"/>
    <w:rsid w:val="00470CE9"/>
    <w:rsid w:val="00473FA0"/>
    <w:rsid w:val="0047551C"/>
    <w:rsid w:val="004758E0"/>
    <w:rsid w:val="00476077"/>
    <w:rsid w:val="00477AC5"/>
    <w:rsid w:val="00480A39"/>
    <w:rsid w:val="0048177F"/>
    <w:rsid w:val="00482797"/>
    <w:rsid w:val="00482C1C"/>
    <w:rsid w:val="00486413"/>
    <w:rsid w:val="00487FC0"/>
    <w:rsid w:val="004900BE"/>
    <w:rsid w:val="004907BD"/>
    <w:rsid w:val="00490FD8"/>
    <w:rsid w:val="0049132C"/>
    <w:rsid w:val="00492D41"/>
    <w:rsid w:val="004973F3"/>
    <w:rsid w:val="004979EC"/>
    <w:rsid w:val="004A0A43"/>
    <w:rsid w:val="004A142C"/>
    <w:rsid w:val="004A16F6"/>
    <w:rsid w:val="004A1A72"/>
    <w:rsid w:val="004A2519"/>
    <w:rsid w:val="004A43F9"/>
    <w:rsid w:val="004A5374"/>
    <w:rsid w:val="004A65D6"/>
    <w:rsid w:val="004A6A73"/>
    <w:rsid w:val="004A6BC2"/>
    <w:rsid w:val="004B0CDF"/>
    <w:rsid w:val="004B2535"/>
    <w:rsid w:val="004B2961"/>
    <w:rsid w:val="004B44C2"/>
    <w:rsid w:val="004B5347"/>
    <w:rsid w:val="004B6F69"/>
    <w:rsid w:val="004C09BF"/>
    <w:rsid w:val="004C14A8"/>
    <w:rsid w:val="004C336B"/>
    <w:rsid w:val="004C4AD9"/>
    <w:rsid w:val="004C79F5"/>
    <w:rsid w:val="004D31C8"/>
    <w:rsid w:val="004D3372"/>
    <w:rsid w:val="004D4581"/>
    <w:rsid w:val="004D5DAD"/>
    <w:rsid w:val="004E4D9D"/>
    <w:rsid w:val="004E5B51"/>
    <w:rsid w:val="004E5F85"/>
    <w:rsid w:val="004F096F"/>
    <w:rsid w:val="004F0AB2"/>
    <w:rsid w:val="004F1E65"/>
    <w:rsid w:val="004F3E53"/>
    <w:rsid w:val="004F501D"/>
    <w:rsid w:val="004F519A"/>
    <w:rsid w:val="004F5DCA"/>
    <w:rsid w:val="004F629C"/>
    <w:rsid w:val="004F6733"/>
    <w:rsid w:val="004F6892"/>
    <w:rsid w:val="004F7DD7"/>
    <w:rsid w:val="0050097A"/>
    <w:rsid w:val="00500DE7"/>
    <w:rsid w:val="00503761"/>
    <w:rsid w:val="00503CBF"/>
    <w:rsid w:val="00504477"/>
    <w:rsid w:val="00504CD0"/>
    <w:rsid w:val="00506E49"/>
    <w:rsid w:val="005075BC"/>
    <w:rsid w:val="00507F91"/>
    <w:rsid w:val="0051269C"/>
    <w:rsid w:val="005133B3"/>
    <w:rsid w:val="0051408A"/>
    <w:rsid w:val="00515FFF"/>
    <w:rsid w:val="005176C9"/>
    <w:rsid w:val="005207C9"/>
    <w:rsid w:val="0052122E"/>
    <w:rsid w:val="00523501"/>
    <w:rsid w:val="005253A7"/>
    <w:rsid w:val="00526153"/>
    <w:rsid w:val="0053097A"/>
    <w:rsid w:val="00530EFC"/>
    <w:rsid w:val="0053289F"/>
    <w:rsid w:val="005421CF"/>
    <w:rsid w:val="00543938"/>
    <w:rsid w:val="00543E5F"/>
    <w:rsid w:val="00550362"/>
    <w:rsid w:val="0055138C"/>
    <w:rsid w:val="00551A38"/>
    <w:rsid w:val="005522E6"/>
    <w:rsid w:val="00552FCE"/>
    <w:rsid w:val="0055328C"/>
    <w:rsid w:val="0055486D"/>
    <w:rsid w:val="00554DAE"/>
    <w:rsid w:val="00557B24"/>
    <w:rsid w:val="005607A7"/>
    <w:rsid w:val="00562CC7"/>
    <w:rsid w:val="005637FB"/>
    <w:rsid w:val="00566660"/>
    <w:rsid w:val="005701F2"/>
    <w:rsid w:val="005707FD"/>
    <w:rsid w:val="00570EFB"/>
    <w:rsid w:val="00571197"/>
    <w:rsid w:val="005733AE"/>
    <w:rsid w:val="00574F49"/>
    <w:rsid w:val="0057516E"/>
    <w:rsid w:val="005762C3"/>
    <w:rsid w:val="005770DC"/>
    <w:rsid w:val="0057714C"/>
    <w:rsid w:val="00580D62"/>
    <w:rsid w:val="00581A7D"/>
    <w:rsid w:val="005827D5"/>
    <w:rsid w:val="0058286D"/>
    <w:rsid w:val="00586D65"/>
    <w:rsid w:val="00586E4B"/>
    <w:rsid w:val="00587021"/>
    <w:rsid w:val="005871B9"/>
    <w:rsid w:val="00587A8A"/>
    <w:rsid w:val="00591761"/>
    <w:rsid w:val="005920D8"/>
    <w:rsid w:val="0059249F"/>
    <w:rsid w:val="00592942"/>
    <w:rsid w:val="00593086"/>
    <w:rsid w:val="005A21BC"/>
    <w:rsid w:val="005A3015"/>
    <w:rsid w:val="005A41B7"/>
    <w:rsid w:val="005A5BE7"/>
    <w:rsid w:val="005A63ED"/>
    <w:rsid w:val="005A6C86"/>
    <w:rsid w:val="005B15E1"/>
    <w:rsid w:val="005B2166"/>
    <w:rsid w:val="005B2E46"/>
    <w:rsid w:val="005B2E47"/>
    <w:rsid w:val="005B41AD"/>
    <w:rsid w:val="005B50E2"/>
    <w:rsid w:val="005B53B6"/>
    <w:rsid w:val="005B5F6C"/>
    <w:rsid w:val="005C0BBE"/>
    <w:rsid w:val="005C0C7F"/>
    <w:rsid w:val="005C29CA"/>
    <w:rsid w:val="005C3ECE"/>
    <w:rsid w:val="005C5AEA"/>
    <w:rsid w:val="005C6731"/>
    <w:rsid w:val="005C6BDB"/>
    <w:rsid w:val="005C7625"/>
    <w:rsid w:val="005D0581"/>
    <w:rsid w:val="005D28B0"/>
    <w:rsid w:val="005D2B57"/>
    <w:rsid w:val="005D3AA7"/>
    <w:rsid w:val="005D47AE"/>
    <w:rsid w:val="005D5BB3"/>
    <w:rsid w:val="005D65F9"/>
    <w:rsid w:val="005D7A0E"/>
    <w:rsid w:val="005E0E2F"/>
    <w:rsid w:val="005E1511"/>
    <w:rsid w:val="005E193E"/>
    <w:rsid w:val="005E307F"/>
    <w:rsid w:val="005E53A6"/>
    <w:rsid w:val="005E6881"/>
    <w:rsid w:val="005E6CCD"/>
    <w:rsid w:val="005E75DB"/>
    <w:rsid w:val="005E7C04"/>
    <w:rsid w:val="005F1D3B"/>
    <w:rsid w:val="005F20AB"/>
    <w:rsid w:val="005F2A0D"/>
    <w:rsid w:val="005F33C6"/>
    <w:rsid w:val="005F4014"/>
    <w:rsid w:val="005F4400"/>
    <w:rsid w:val="005F710B"/>
    <w:rsid w:val="006006B5"/>
    <w:rsid w:val="006019D0"/>
    <w:rsid w:val="00601FE9"/>
    <w:rsid w:val="00602FDD"/>
    <w:rsid w:val="006031F1"/>
    <w:rsid w:val="006033A2"/>
    <w:rsid w:val="00603E57"/>
    <w:rsid w:val="00606739"/>
    <w:rsid w:val="006077A0"/>
    <w:rsid w:val="00610BC0"/>
    <w:rsid w:val="0061276F"/>
    <w:rsid w:val="00616B41"/>
    <w:rsid w:val="00616EB7"/>
    <w:rsid w:val="006209B9"/>
    <w:rsid w:val="00620B9A"/>
    <w:rsid w:val="00623AB3"/>
    <w:rsid w:val="006307EC"/>
    <w:rsid w:val="00631CA7"/>
    <w:rsid w:val="0063291C"/>
    <w:rsid w:val="00633B85"/>
    <w:rsid w:val="00636F05"/>
    <w:rsid w:val="0064079A"/>
    <w:rsid w:val="00640D5D"/>
    <w:rsid w:val="006421F1"/>
    <w:rsid w:val="00642E98"/>
    <w:rsid w:val="00645183"/>
    <w:rsid w:val="00645C7A"/>
    <w:rsid w:val="006468D2"/>
    <w:rsid w:val="00647C71"/>
    <w:rsid w:val="006500DD"/>
    <w:rsid w:val="00650185"/>
    <w:rsid w:val="00650B54"/>
    <w:rsid w:val="00651A96"/>
    <w:rsid w:val="00653C7C"/>
    <w:rsid w:val="00655C21"/>
    <w:rsid w:val="0065600E"/>
    <w:rsid w:val="006560DF"/>
    <w:rsid w:val="00656C97"/>
    <w:rsid w:val="00663139"/>
    <w:rsid w:val="0066646F"/>
    <w:rsid w:val="00666559"/>
    <w:rsid w:val="00666D1E"/>
    <w:rsid w:val="00667970"/>
    <w:rsid w:val="006709A6"/>
    <w:rsid w:val="00670A52"/>
    <w:rsid w:val="006766CD"/>
    <w:rsid w:val="00676B2D"/>
    <w:rsid w:val="00676C6F"/>
    <w:rsid w:val="00680734"/>
    <w:rsid w:val="006808A9"/>
    <w:rsid w:val="00682DB8"/>
    <w:rsid w:val="00683F50"/>
    <w:rsid w:val="0068563C"/>
    <w:rsid w:val="0068570A"/>
    <w:rsid w:val="006857D7"/>
    <w:rsid w:val="006864C2"/>
    <w:rsid w:val="00686DFF"/>
    <w:rsid w:val="00690D5F"/>
    <w:rsid w:val="00693637"/>
    <w:rsid w:val="00694EE3"/>
    <w:rsid w:val="006954BA"/>
    <w:rsid w:val="006955B2"/>
    <w:rsid w:val="00696120"/>
    <w:rsid w:val="0069650E"/>
    <w:rsid w:val="00696839"/>
    <w:rsid w:val="0069744A"/>
    <w:rsid w:val="006A02BC"/>
    <w:rsid w:val="006A0935"/>
    <w:rsid w:val="006A1F66"/>
    <w:rsid w:val="006A2F89"/>
    <w:rsid w:val="006A44C5"/>
    <w:rsid w:val="006A5B5D"/>
    <w:rsid w:val="006A6803"/>
    <w:rsid w:val="006A7901"/>
    <w:rsid w:val="006B05B7"/>
    <w:rsid w:val="006B09FD"/>
    <w:rsid w:val="006B252C"/>
    <w:rsid w:val="006B2DF5"/>
    <w:rsid w:val="006B385E"/>
    <w:rsid w:val="006B4624"/>
    <w:rsid w:val="006B4748"/>
    <w:rsid w:val="006B5275"/>
    <w:rsid w:val="006B53FC"/>
    <w:rsid w:val="006B5955"/>
    <w:rsid w:val="006B73D6"/>
    <w:rsid w:val="006C26D0"/>
    <w:rsid w:val="006C2CF3"/>
    <w:rsid w:val="006C479D"/>
    <w:rsid w:val="006C4C1B"/>
    <w:rsid w:val="006C4D14"/>
    <w:rsid w:val="006C5F96"/>
    <w:rsid w:val="006D1D2B"/>
    <w:rsid w:val="006D27E5"/>
    <w:rsid w:val="006D2828"/>
    <w:rsid w:val="006D50B0"/>
    <w:rsid w:val="006D5C27"/>
    <w:rsid w:val="006D679B"/>
    <w:rsid w:val="006D723E"/>
    <w:rsid w:val="006E205E"/>
    <w:rsid w:val="006E3954"/>
    <w:rsid w:val="006E4C62"/>
    <w:rsid w:val="006E63AC"/>
    <w:rsid w:val="006E661E"/>
    <w:rsid w:val="006E76A6"/>
    <w:rsid w:val="006E76BF"/>
    <w:rsid w:val="006E7EB5"/>
    <w:rsid w:val="006F2172"/>
    <w:rsid w:val="006F375F"/>
    <w:rsid w:val="006F3E78"/>
    <w:rsid w:val="006F498D"/>
    <w:rsid w:val="006F4D27"/>
    <w:rsid w:val="006F5685"/>
    <w:rsid w:val="006F5F27"/>
    <w:rsid w:val="006F73B5"/>
    <w:rsid w:val="00703772"/>
    <w:rsid w:val="00704B7B"/>
    <w:rsid w:val="0070694D"/>
    <w:rsid w:val="00706A08"/>
    <w:rsid w:val="00707C58"/>
    <w:rsid w:val="00710FAE"/>
    <w:rsid w:val="00712B48"/>
    <w:rsid w:val="00714BF1"/>
    <w:rsid w:val="00715470"/>
    <w:rsid w:val="00716582"/>
    <w:rsid w:val="00716CD5"/>
    <w:rsid w:val="00717335"/>
    <w:rsid w:val="00720ADB"/>
    <w:rsid w:val="00721A26"/>
    <w:rsid w:val="00721E03"/>
    <w:rsid w:val="007240A6"/>
    <w:rsid w:val="00724697"/>
    <w:rsid w:val="00724C54"/>
    <w:rsid w:val="00725AA0"/>
    <w:rsid w:val="00727981"/>
    <w:rsid w:val="007322D4"/>
    <w:rsid w:val="00732331"/>
    <w:rsid w:val="00733548"/>
    <w:rsid w:val="007337CA"/>
    <w:rsid w:val="00734DA2"/>
    <w:rsid w:val="0073601D"/>
    <w:rsid w:val="00736580"/>
    <w:rsid w:val="00736768"/>
    <w:rsid w:val="007374D1"/>
    <w:rsid w:val="007379B9"/>
    <w:rsid w:val="0074017D"/>
    <w:rsid w:val="00740A1D"/>
    <w:rsid w:val="00741EDC"/>
    <w:rsid w:val="007432F0"/>
    <w:rsid w:val="00743440"/>
    <w:rsid w:val="007443BC"/>
    <w:rsid w:val="00744A9B"/>
    <w:rsid w:val="00745E0C"/>
    <w:rsid w:val="0074785E"/>
    <w:rsid w:val="00747A84"/>
    <w:rsid w:val="007545DF"/>
    <w:rsid w:val="0076057C"/>
    <w:rsid w:val="00760FDF"/>
    <w:rsid w:val="0076132E"/>
    <w:rsid w:val="00761BC3"/>
    <w:rsid w:val="007636D0"/>
    <w:rsid w:val="00763F26"/>
    <w:rsid w:val="0076460A"/>
    <w:rsid w:val="007652EE"/>
    <w:rsid w:val="00765A8E"/>
    <w:rsid w:val="007678B3"/>
    <w:rsid w:val="007703AD"/>
    <w:rsid w:val="00770B58"/>
    <w:rsid w:val="00772849"/>
    <w:rsid w:val="007728B2"/>
    <w:rsid w:val="00773A91"/>
    <w:rsid w:val="0077412A"/>
    <w:rsid w:val="00775E29"/>
    <w:rsid w:val="007767AF"/>
    <w:rsid w:val="0078064D"/>
    <w:rsid w:val="00780C06"/>
    <w:rsid w:val="00781766"/>
    <w:rsid w:val="00783075"/>
    <w:rsid w:val="00785966"/>
    <w:rsid w:val="00786786"/>
    <w:rsid w:val="00790E8E"/>
    <w:rsid w:val="00791B34"/>
    <w:rsid w:val="0079461E"/>
    <w:rsid w:val="007976C2"/>
    <w:rsid w:val="007A21C3"/>
    <w:rsid w:val="007A3E95"/>
    <w:rsid w:val="007A664B"/>
    <w:rsid w:val="007B0999"/>
    <w:rsid w:val="007B225D"/>
    <w:rsid w:val="007B2467"/>
    <w:rsid w:val="007B31E3"/>
    <w:rsid w:val="007B4085"/>
    <w:rsid w:val="007B49BF"/>
    <w:rsid w:val="007B665E"/>
    <w:rsid w:val="007B7AD2"/>
    <w:rsid w:val="007B7E44"/>
    <w:rsid w:val="007C0466"/>
    <w:rsid w:val="007C4D25"/>
    <w:rsid w:val="007C54B6"/>
    <w:rsid w:val="007C6370"/>
    <w:rsid w:val="007C7781"/>
    <w:rsid w:val="007D1918"/>
    <w:rsid w:val="007D1AE2"/>
    <w:rsid w:val="007D2CCE"/>
    <w:rsid w:val="007D48DE"/>
    <w:rsid w:val="007D53E5"/>
    <w:rsid w:val="007D5AA5"/>
    <w:rsid w:val="007D62F7"/>
    <w:rsid w:val="007E0C39"/>
    <w:rsid w:val="007E1385"/>
    <w:rsid w:val="007E2979"/>
    <w:rsid w:val="007E2F25"/>
    <w:rsid w:val="007E2FD6"/>
    <w:rsid w:val="007E546D"/>
    <w:rsid w:val="007E54EF"/>
    <w:rsid w:val="007E5D9E"/>
    <w:rsid w:val="007F4145"/>
    <w:rsid w:val="007F4AD6"/>
    <w:rsid w:val="007F4EFC"/>
    <w:rsid w:val="008015FA"/>
    <w:rsid w:val="00801980"/>
    <w:rsid w:val="00801D45"/>
    <w:rsid w:val="0080395B"/>
    <w:rsid w:val="0080585B"/>
    <w:rsid w:val="008066F2"/>
    <w:rsid w:val="00806A01"/>
    <w:rsid w:val="00807082"/>
    <w:rsid w:val="0081014C"/>
    <w:rsid w:val="0081339A"/>
    <w:rsid w:val="0081402A"/>
    <w:rsid w:val="00815F9F"/>
    <w:rsid w:val="00820EA6"/>
    <w:rsid w:val="0082308D"/>
    <w:rsid w:val="0082440C"/>
    <w:rsid w:val="008244F0"/>
    <w:rsid w:val="008256A7"/>
    <w:rsid w:val="00826403"/>
    <w:rsid w:val="008277C8"/>
    <w:rsid w:val="00827C43"/>
    <w:rsid w:val="0083171F"/>
    <w:rsid w:val="00834EC5"/>
    <w:rsid w:val="00835131"/>
    <w:rsid w:val="00835740"/>
    <w:rsid w:val="008366F8"/>
    <w:rsid w:val="00836BF3"/>
    <w:rsid w:val="00836C76"/>
    <w:rsid w:val="008372B1"/>
    <w:rsid w:val="008377D4"/>
    <w:rsid w:val="008403CA"/>
    <w:rsid w:val="00840880"/>
    <w:rsid w:val="00840EB8"/>
    <w:rsid w:val="00842760"/>
    <w:rsid w:val="0084309B"/>
    <w:rsid w:val="00843836"/>
    <w:rsid w:val="008464F6"/>
    <w:rsid w:val="00846DB5"/>
    <w:rsid w:val="00846FE9"/>
    <w:rsid w:val="008470D7"/>
    <w:rsid w:val="00847674"/>
    <w:rsid w:val="00847978"/>
    <w:rsid w:val="00847E9B"/>
    <w:rsid w:val="008501B5"/>
    <w:rsid w:val="00850651"/>
    <w:rsid w:val="0085306D"/>
    <w:rsid w:val="00854326"/>
    <w:rsid w:val="00854843"/>
    <w:rsid w:val="00855500"/>
    <w:rsid w:val="00855A10"/>
    <w:rsid w:val="00856DF7"/>
    <w:rsid w:val="00863A3F"/>
    <w:rsid w:val="00863AEA"/>
    <w:rsid w:val="0086414E"/>
    <w:rsid w:val="008647C2"/>
    <w:rsid w:val="00864DB1"/>
    <w:rsid w:val="00865761"/>
    <w:rsid w:val="00867CAF"/>
    <w:rsid w:val="0087256E"/>
    <w:rsid w:val="0087359D"/>
    <w:rsid w:val="008738BD"/>
    <w:rsid w:val="00874030"/>
    <w:rsid w:val="00875D83"/>
    <w:rsid w:val="00875EA9"/>
    <w:rsid w:val="008823B5"/>
    <w:rsid w:val="00883085"/>
    <w:rsid w:val="00883EE8"/>
    <w:rsid w:val="00884604"/>
    <w:rsid w:val="00884D95"/>
    <w:rsid w:val="00887704"/>
    <w:rsid w:val="00887CBD"/>
    <w:rsid w:val="00891AFD"/>
    <w:rsid w:val="00894A4D"/>
    <w:rsid w:val="00896C49"/>
    <w:rsid w:val="00896CE2"/>
    <w:rsid w:val="00896EA0"/>
    <w:rsid w:val="00897664"/>
    <w:rsid w:val="0089776D"/>
    <w:rsid w:val="008A0748"/>
    <w:rsid w:val="008A12C5"/>
    <w:rsid w:val="008A13A7"/>
    <w:rsid w:val="008A1581"/>
    <w:rsid w:val="008A293E"/>
    <w:rsid w:val="008A42D6"/>
    <w:rsid w:val="008A59AC"/>
    <w:rsid w:val="008A5D7B"/>
    <w:rsid w:val="008A624D"/>
    <w:rsid w:val="008B1318"/>
    <w:rsid w:val="008B1361"/>
    <w:rsid w:val="008B316B"/>
    <w:rsid w:val="008B3485"/>
    <w:rsid w:val="008B3CE3"/>
    <w:rsid w:val="008B3CF7"/>
    <w:rsid w:val="008B488B"/>
    <w:rsid w:val="008B61EE"/>
    <w:rsid w:val="008B6518"/>
    <w:rsid w:val="008B7D0E"/>
    <w:rsid w:val="008C0761"/>
    <w:rsid w:val="008C1252"/>
    <w:rsid w:val="008C36DC"/>
    <w:rsid w:val="008D055B"/>
    <w:rsid w:val="008D168F"/>
    <w:rsid w:val="008D2362"/>
    <w:rsid w:val="008D4D00"/>
    <w:rsid w:val="008D508F"/>
    <w:rsid w:val="008D5712"/>
    <w:rsid w:val="008D73E8"/>
    <w:rsid w:val="008E3BDA"/>
    <w:rsid w:val="008E478C"/>
    <w:rsid w:val="008E4869"/>
    <w:rsid w:val="008E5EFB"/>
    <w:rsid w:val="008E687A"/>
    <w:rsid w:val="008E707F"/>
    <w:rsid w:val="008F7088"/>
    <w:rsid w:val="00900E62"/>
    <w:rsid w:val="009011FE"/>
    <w:rsid w:val="009013D1"/>
    <w:rsid w:val="0091033D"/>
    <w:rsid w:val="0091086D"/>
    <w:rsid w:val="0091098F"/>
    <w:rsid w:val="009115AA"/>
    <w:rsid w:val="00911A1C"/>
    <w:rsid w:val="009127D7"/>
    <w:rsid w:val="00915B31"/>
    <w:rsid w:val="00920E3A"/>
    <w:rsid w:val="00924C09"/>
    <w:rsid w:val="009254C8"/>
    <w:rsid w:val="00927805"/>
    <w:rsid w:val="00934D00"/>
    <w:rsid w:val="00936E18"/>
    <w:rsid w:val="00937186"/>
    <w:rsid w:val="00937D83"/>
    <w:rsid w:val="00937D9A"/>
    <w:rsid w:val="00941513"/>
    <w:rsid w:val="009445AB"/>
    <w:rsid w:val="00945366"/>
    <w:rsid w:val="0094653B"/>
    <w:rsid w:val="00947836"/>
    <w:rsid w:val="00947E40"/>
    <w:rsid w:val="00950A75"/>
    <w:rsid w:val="00951C3A"/>
    <w:rsid w:val="00951EF1"/>
    <w:rsid w:val="00953993"/>
    <w:rsid w:val="00954CBA"/>
    <w:rsid w:val="009554DD"/>
    <w:rsid w:val="00956E70"/>
    <w:rsid w:val="00961F6E"/>
    <w:rsid w:val="00963707"/>
    <w:rsid w:val="00964534"/>
    <w:rsid w:val="00964972"/>
    <w:rsid w:val="009653D3"/>
    <w:rsid w:val="009657FA"/>
    <w:rsid w:val="009658E1"/>
    <w:rsid w:val="00965FD7"/>
    <w:rsid w:val="00966192"/>
    <w:rsid w:val="00966C2F"/>
    <w:rsid w:val="0097141B"/>
    <w:rsid w:val="00971704"/>
    <w:rsid w:val="00972B5D"/>
    <w:rsid w:val="009754C7"/>
    <w:rsid w:val="00975E09"/>
    <w:rsid w:val="00976CBE"/>
    <w:rsid w:val="00977A6A"/>
    <w:rsid w:val="00980361"/>
    <w:rsid w:val="009814A6"/>
    <w:rsid w:val="0098211C"/>
    <w:rsid w:val="009843BA"/>
    <w:rsid w:val="00986924"/>
    <w:rsid w:val="009929E1"/>
    <w:rsid w:val="00993098"/>
    <w:rsid w:val="009959D4"/>
    <w:rsid w:val="00995BE6"/>
    <w:rsid w:val="009979BB"/>
    <w:rsid w:val="009A081E"/>
    <w:rsid w:val="009A0E3B"/>
    <w:rsid w:val="009A109E"/>
    <w:rsid w:val="009A3096"/>
    <w:rsid w:val="009A3920"/>
    <w:rsid w:val="009A3B4A"/>
    <w:rsid w:val="009A4664"/>
    <w:rsid w:val="009A5083"/>
    <w:rsid w:val="009B0557"/>
    <w:rsid w:val="009B0809"/>
    <w:rsid w:val="009B0C18"/>
    <w:rsid w:val="009B22C0"/>
    <w:rsid w:val="009B3311"/>
    <w:rsid w:val="009B3388"/>
    <w:rsid w:val="009B3AC4"/>
    <w:rsid w:val="009B562E"/>
    <w:rsid w:val="009B799F"/>
    <w:rsid w:val="009C2F0C"/>
    <w:rsid w:val="009C5FAD"/>
    <w:rsid w:val="009C617E"/>
    <w:rsid w:val="009C673B"/>
    <w:rsid w:val="009C6844"/>
    <w:rsid w:val="009C7AE9"/>
    <w:rsid w:val="009D0524"/>
    <w:rsid w:val="009D2D7A"/>
    <w:rsid w:val="009D3A17"/>
    <w:rsid w:val="009D4C30"/>
    <w:rsid w:val="009D507D"/>
    <w:rsid w:val="009D50B5"/>
    <w:rsid w:val="009D5F26"/>
    <w:rsid w:val="009D6DCD"/>
    <w:rsid w:val="009E0BFF"/>
    <w:rsid w:val="009E1995"/>
    <w:rsid w:val="009E2EEB"/>
    <w:rsid w:val="009E4047"/>
    <w:rsid w:val="009E43E4"/>
    <w:rsid w:val="009E4721"/>
    <w:rsid w:val="009E4A7C"/>
    <w:rsid w:val="009E4B28"/>
    <w:rsid w:val="009E51DB"/>
    <w:rsid w:val="009F24B1"/>
    <w:rsid w:val="009F2DE2"/>
    <w:rsid w:val="009F2ED9"/>
    <w:rsid w:val="009F344E"/>
    <w:rsid w:val="009F51E4"/>
    <w:rsid w:val="009F5E21"/>
    <w:rsid w:val="009F7490"/>
    <w:rsid w:val="009F7D0D"/>
    <w:rsid w:val="00A00BFB"/>
    <w:rsid w:val="00A02D68"/>
    <w:rsid w:val="00A02DED"/>
    <w:rsid w:val="00A03737"/>
    <w:rsid w:val="00A05013"/>
    <w:rsid w:val="00A0528E"/>
    <w:rsid w:val="00A0735F"/>
    <w:rsid w:val="00A108ED"/>
    <w:rsid w:val="00A10F58"/>
    <w:rsid w:val="00A115A4"/>
    <w:rsid w:val="00A11715"/>
    <w:rsid w:val="00A11DC3"/>
    <w:rsid w:val="00A1272C"/>
    <w:rsid w:val="00A12C3C"/>
    <w:rsid w:val="00A14CEA"/>
    <w:rsid w:val="00A14E16"/>
    <w:rsid w:val="00A14EA2"/>
    <w:rsid w:val="00A160BA"/>
    <w:rsid w:val="00A165F2"/>
    <w:rsid w:val="00A22827"/>
    <w:rsid w:val="00A25D86"/>
    <w:rsid w:val="00A25EDA"/>
    <w:rsid w:val="00A26EB5"/>
    <w:rsid w:val="00A270F4"/>
    <w:rsid w:val="00A27C6A"/>
    <w:rsid w:val="00A338EC"/>
    <w:rsid w:val="00A35627"/>
    <w:rsid w:val="00A36E49"/>
    <w:rsid w:val="00A412B6"/>
    <w:rsid w:val="00A41C36"/>
    <w:rsid w:val="00A42A64"/>
    <w:rsid w:val="00A45037"/>
    <w:rsid w:val="00A45E21"/>
    <w:rsid w:val="00A46F66"/>
    <w:rsid w:val="00A4718E"/>
    <w:rsid w:val="00A50128"/>
    <w:rsid w:val="00A50B1C"/>
    <w:rsid w:val="00A51559"/>
    <w:rsid w:val="00A51A74"/>
    <w:rsid w:val="00A51DA9"/>
    <w:rsid w:val="00A52729"/>
    <w:rsid w:val="00A52F59"/>
    <w:rsid w:val="00A5362E"/>
    <w:rsid w:val="00A53C25"/>
    <w:rsid w:val="00A5430E"/>
    <w:rsid w:val="00A558BE"/>
    <w:rsid w:val="00A5701E"/>
    <w:rsid w:val="00A57073"/>
    <w:rsid w:val="00A57E82"/>
    <w:rsid w:val="00A62CD0"/>
    <w:rsid w:val="00A6392E"/>
    <w:rsid w:val="00A64ACD"/>
    <w:rsid w:val="00A67067"/>
    <w:rsid w:val="00A67C3A"/>
    <w:rsid w:val="00A7027D"/>
    <w:rsid w:val="00A7058C"/>
    <w:rsid w:val="00A708A2"/>
    <w:rsid w:val="00A71A31"/>
    <w:rsid w:val="00A71AA1"/>
    <w:rsid w:val="00A721E1"/>
    <w:rsid w:val="00A727EE"/>
    <w:rsid w:val="00A73CE0"/>
    <w:rsid w:val="00A74369"/>
    <w:rsid w:val="00A745E2"/>
    <w:rsid w:val="00A74F6B"/>
    <w:rsid w:val="00A74FA9"/>
    <w:rsid w:val="00A75701"/>
    <w:rsid w:val="00A80A72"/>
    <w:rsid w:val="00A80DF7"/>
    <w:rsid w:val="00A81F79"/>
    <w:rsid w:val="00A82701"/>
    <w:rsid w:val="00A829A0"/>
    <w:rsid w:val="00A8423A"/>
    <w:rsid w:val="00A848E9"/>
    <w:rsid w:val="00A854D6"/>
    <w:rsid w:val="00A879EC"/>
    <w:rsid w:val="00A91763"/>
    <w:rsid w:val="00A91972"/>
    <w:rsid w:val="00A921BE"/>
    <w:rsid w:val="00A93055"/>
    <w:rsid w:val="00A93AE0"/>
    <w:rsid w:val="00A942FB"/>
    <w:rsid w:val="00A94961"/>
    <w:rsid w:val="00A975A6"/>
    <w:rsid w:val="00AA010D"/>
    <w:rsid w:val="00AA206E"/>
    <w:rsid w:val="00AA5A0C"/>
    <w:rsid w:val="00AB199E"/>
    <w:rsid w:val="00AB1BB3"/>
    <w:rsid w:val="00AB1D47"/>
    <w:rsid w:val="00AB21E5"/>
    <w:rsid w:val="00AB4C9D"/>
    <w:rsid w:val="00AB50A8"/>
    <w:rsid w:val="00AC14F5"/>
    <w:rsid w:val="00AC27E9"/>
    <w:rsid w:val="00AC3715"/>
    <w:rsid w:val="00AC4EFD"/>
    <w:rsid w:val="00AC52B2"/>
    <w:rsid w:val="00AC5793"/>
    <w:rsid w:val="00AC5D12"/>
    <w:rsid w:val="00AC61A2"/>
    <w:rsid w:val="00AC66D6"/>
    <w:rsid w:val="00AD1186"/>
    <w:rsid w:val="00AD177D"/>
    <w:rsid w:val="00AD3F64"/>
    <w:rsid w:val="00AD4211"/>
    <w:rsid w:val="00AD4807"/>
    <w:rsid w:val="00AD4AA8"/>
    <w:rsid w:val="00AE1A2E"/>
    <w:rsid w:val="00AE1F68"/>
    <w:rsid w:val="00AE214C"/>
    <w:rsid w:val="00AE2F03"/>
    <w:rsid w:val="00AE3F63"/>
    <w:rsid w:val="00AE6D5C"/>
    <w:rsid w:val="00AE75C6"/>
    <w:rsid w:val="00AE7891"/>
    <w:rsid w:val="00AF0751"/>
    <w:rsid w:val="00AF10BA"/>
    <w:rsid w:val="00AF19B7"/>
    <w:rsid w:val="00AF1B89"/>
    <w:rsid w:val="00AF2128"/>
    <w:rsid w:val="00AF2410"/>
    <w:rsid w:val="00AF35CC"/>
    <w:rsid w:val="00AF36B3"/>
    <w:rsid w:val="00AF3B40"/>
    <w:rsid w:val="00AF3FB8"/>
    <w:rsid w:val="00AF5BF7"/>
    <w:rsid w:val="00AF796B"/>
    <w:rsid w:val="00B008D8"/>
    <w:rsid w:val="00B01E74"/>
    <w:rsid w:val="00B05590"/>
    <w:rsid w:val="00B05655"/>
    <w:rsid w:val="00B06B4C"/>
    <w:rsid w:val="00B06E99"/>
    <w:rsid w:val="00B0778D"/>
    <w:rsid w:val="00B137D0"/>
    <w:rsid w:val="00B1414E"/>
    <w:rsid w:val="00B145F0"/>
    <w:rsid w:val="00B1466B"/>
    <w:rsid w:val="00B17BCE"/>
    <w:rsid w:val="00B2211E"/>
    <w:rsid w:val="00B22397"/>
    <w:rsid w:val="00B22787"/>
    <w:rsid w:val="00B240D9"/>
    <w:rsid w:val="00B242DA"/>
    <w:rsid w:val="00B25367"/>
    <w:rsid w:val="00B269E6"/>
    <w:rsid w:val="00B26FB5"/>
    <w:rsid w:val="00B27046"/>
    <w:rsid w:val="00B27E3B"/>
    <w:rsid w:val="00B30C8B"/>
    <w:rsid w:val="00B32356"/>
    <w:rsid w:val="00B327BD"/>
    <w:rsid w:val="00B32B10"/>
    <w:rsid w:val="00B32B8F"/>
    <w:rsid w:val="00B353ED"/>
    <w:rsid w:val="00B3554D"/>
    <w:rsid w:val="00B3558F"/>
    <w:rsid w:val="00B35CF5"/>
    <w:rsid w:val="00B3665A"/>
    <w:rsid w:val="00B36BF4"/>
    <w:rsid w:val="00B4135E"/>
    <w:rsid w:val="00B4185B"/>
    <w:rsid w:val="00B42696"/>
    <w:rsid w:val="00B435F4"/>
    <w:rsid w:val="00B43913"/>
    <w:rsid w:val="00B45BFD"/>
    <w:rsid w:val="00B464A4"/>
    <w:rsid w:val="00B50CBB"/>
    <w:rsid w:val="00B51022"/>
    <w:rsid w:val="00B5146C"/>
    <w:rsid w:val="00B55C92"/>
    <w:rsid w:val="00B55D4D"/>
    <w:rsid w:val="00B57147"/>
    <w:rsid w:val="00B574E3"/>
    <w:rsid w:val="00B617DE"/>
    <w:rsid w:val="00B6250E"/>
    <w:rsid w:val="00B6342A"/>
    <w:rsid w:val="00B66A75"/>
    <w:rsid w:val="00B66A93"/>
    <w:rsid w:val="00B66F11"/>
    <w:rsid w:val="00B67266"/>
    <w:rsid w:val="00B7054C"/>
    <w:rsid w:val="00B70D56"/>
    <w:rsid w:val="00B71F9E"/>
    <w:rsid w:val="00B72F51"/>
    <w:rsid w:val="00B7424A"/>
    <w:rsid w:val="00B76AD7"/>
    <w:rsid w:val="00B80767"/>
    <w:rsid w:val="00B81AFA"/>
    <w:rsid w:val="00B836E5"/>
    <w:rsid w:val="00B8397D"/>
    <w:rsid w:val="00B83B4C"/>
    <w:rsid w:val="00B8494B"/>
    <w:rsid w:val="00B851F5"/>
    <w:rsid w:val="00B86118"/>
    <w:rsid w:val="00B86F17"/>
    <w:rsid w:val="00B913D8"/>
    <w:rsid w:val="00B923BE"/>
    <w:rsid w:val="00B925F5"/>
    <w:rsid w:val="00B92B3A"/>
    <w:rsid w:val="00B9382A"/>
    <w:rsid w:val="00B938B1"/>
    <w:rsid w:val="00B9479F"/>
    <w:rsid w:val="00B94B19"/>
    <w:rsid w:val="00B958F1"/>
    <w:rsid w:val="00B961BC"/>
    <w:rsid w:val="00B9702F"/>
    <w:rsid w:val="00B97461"/>
    <w:rsid w:val="00BA0CD8"/>
    <w:rsid w:val="00BA0F77"/>
    <w:rsid w:val="00BA1655"/>
    <w:rsid w:val="00BA1BE2"/>
    <w:rsid w:val="00BA1E5D"/>
    <w:rsid w:val="00BA3033"/>
    <w:rsid w:val="00BA380B"/>
    <w:rsid w:val="00BA4237"/>
    <w:rsid w:val="00BA5757"/>
    <w:rsid w:val="00BA6BB3"/>
    <w:rsid w:val="00BA6D16"/>
    <w:rsid w:val="00BA703E"/>
    <w:rsid w:val="00BA7640"/>
    <w:rsid w:val="00BA769E"/>
    <w:rsid w:val="00BA7784"/>
    <w:rsid w:val="00BB0B42"/>
    <w:rsid w:val="00BB23C6"/>
    <w:rsid w:val="00BB2D66"/>
    <w:rsid w:val="00BB312D"/>
    <w:rsid w:val="00BB3435"/>
    <w:rsid w:val="00BB7061"/>
    <w:rsid w:val="00BB7664"/>
    <w:rsid w:val="00BC1AEB"/>
    <w:rsid w:val="00BC31A6"/>
    <w:rsid w:val="00BC3EEC"/>
    <w:rsid w:val="00BC491D"/>
    <w:rsid w:val="00BC527F"/>
    <w:rsid w:val="00BC574E"/>
    <w:rsid w:val="00BC67E3"/>
    <w:rsid w:val="00BD0209"/>
    <w:rsid w:val="00BD034D"/>
    <w:rsid w:val="00BD4DC6"/>
    <w:rsid w:val="00BD66FA"/>
    <w:rsid w:val="00BD707E"/>
    <w:rsid w:val="00BD76B5"/>
    <w:rsid w:val="00BE0A0D"/>
    <w:rsid w:val="00BE29FC"/>
    <w:rsid w:val="00BE33CA"/>
    <w:rsid w:val="00BE3619"/>
    <w:rsid w:val="00BE3854"/>
    <w:rsid w:val="00BE3A85"/>
    <w:rsid w:val="00BE41C3"/>
    <w:rsid w:val="00BE5D2D"/>
    <w:rsid w:val="00BE6E28"/>
    <w:rsid w:val="00BE752A"/>
    <w:rsid w:val="00BF15B1"/>
    <w:rsid w:val="00BF347F"/>
    <w:rsid w:val="00BF3F4D"/>
    <w:rsid w:val="00BF4AA2"/>
    <w:rsid w:val="00BF5400"/>
    <w:rsid w:val="00BF5A06"/>
    <w:rsid w:val="00BF6750"/>
    <w:rsid w:val="00C04291"/>
    <w:rsid w:val="00C04A61"/>
    <w:rsid w:val="00C05193"/>
    <w:rsid w:val="00C05828"/>
    <w:rsid w:val="00C065E1"/>
    <w:rsid w:val="00C0674A"/>
    <w:rsid w:val="00C10C98"/>
    <w:rsid w:val="00C1123E"/>
    <w:rsid w:val="00C1151B"/>
    <w:rsid w:val="00C12089"/>
    <w:rsid w:val="00C12D65"/>
    <w:rsid w:val="00C14B8E"/>
    <w:rsid w:val="00C15136"/>
    <w:rsid w:val="00C151DC"/>
    <w:rsid w:val="00C154E0"/>
    <w:rsid w:val="00C156B8"/>
    <w:rsid w:val="00C163C4"/>
    <w:rsid w:val="00C1646C"/>
    <w:rsid w:val="00C16629"/>
    <w:rsid w:val="00C21DB6"/>
    <w:rsid w:val="00C338F0"/>
    <w:rsid w:val="00C3674C"/>
    <w:rsid w:val="00C37F2B"/>
    <w:rsid w:val="00C407C1"/>
    <w:rsid w:val="00C4321A"/>
    <w:rsid w:val="00C449D2"/>
    <w:rsid w:val="00C4577E"/>
    <w:rsid w:val="00C533EB"/>
    <w:rsid w:val="00C55AE1"/>
    <w:rsid w:val="00C609A4"/>
    <w:rsid w:val="00C615CD"/>
    <w:rsid w:val="00C61D94"/>
    <w:rsid w:val="00C63F5A"/>
    <w:rsid w:val="00C64AB9"/>
    <w:rsid w:val="00C65B0D"/>
    <w:rsid w:val="00C65E55"/>
    <w:rsid w:val="00C667B3"/>
    <w:rsid w:val="00C67577"/>
    <w:rsid w:val="00C67999"/>
    <w:rsid w:val="00C7033A"/>
    <w:rsid w:val="00C70A2A"/>
    <w:rsid w:val="00C70AE8"/>
    <w:rsid w:val="00C715F4"/>
    <w:rsid w:val="00C7204A"/>
    <w:rsid w:val="00C7302F"/>
    <w:rsid w:val="00C737A0"/>
    <w:rsid w:val="00C73D3A"/>
    <w:rsid w:val="00C76110"/>
    <w:rsid w:val="00C76478"/>
    <w:rsid w:val="00C76755"/>
    <w:rsid w:val="00C8081F"/>
    <w:rsid w:val="00C82B9E"/>
    <w:rsid w:val="00C837B0"/>
    <w:rsid w:val="00C83906"/>
    <w:rsid w:val="00C84202"/>
    <w:rsid w:val="00C852A5"/>
    <w:rsid w:val="00C86BE0"/>
    <w:rsid w:val="00C86C38"/>
    <w:rsid w:val="00C879E2"/>
    <w:rsid w:val="00C906E5"/>
    <w:rsid w:val="00C90736"/>
    <w:rsid w:val="00C91661"/>
    <w:rsid w:val="00C92825"/>
    <w:rsid w:val="00C93600"/>
    <w:rsid w:val="00C93B98"/>
    <w:rsid w:val="00C93D3C"/>
    <w:rsid w:val="00C96178"/>
    <w:rsid w:val="00C96227"/>
    <w:rsid w:val="00C97831"/>
    <w:rsid w:val="00CA0E45"/>
    <w:rsid w:val="00CA1678"/>
    <w:rsid w:val="00CA1D2F"/>
    <w:rsid w:val="00CA2E0B"/>
    <w:rsid w:val="00CA4A8F"/>
    <w:rsid w:val="00CA4C07"/>
    <w:rsid w:val="00CA5524"/>
    <w:rsid w:val="00CA556E"/>
    <w:rsid w:val="00CA60E9"/>
    <w:rsid w:val="00CA6512"/>
    <w:rsid w:val="00CA6520"/>
    <w:rsid w:val="00CA6532"/>
    <w:rsid w:val="00CA6939"/>
    <w:rsid w:val="00CA778C"/>
    <w:rsid w:val="00CB08B8"/>
    <w:rsid w:val="00CB1302"/>
    <w:rsid w:val="00CB6928"/>
    <w:rsid w:val="00CB6B68"/>
    <w:rsid w:val="00CB75C4"/>
    <w:rsid w:val="00CC0A8E"/>
    <w:rsid w:val="00CC1C93"/>
    <w:rsid w:val="00CC1EF3"/>
    <w:rsid w:val="00CC4656"/>
    <w:rsid w:val="00CC4B12"/>
    <w:rsid w:val="00CC6828"/>
    <w:rsid w:val="00CC6D01"/>
    <w:rsid w:val="00CC7A6A"/>
    <w:rsid w:val="00CD2FD1"/>
    <w:rsid w:val="00CD3F42"/>
    <w:rsid w:val="00CD4F35"/>
    <w:rsid w:val="00CE0CC0"/>
    <w:rsid w:val="00CE5BAB"/>
    <w:rsid w:val="00CF1492"/>
    <w:rsid w:val="00CF2974"/>
    <w:rsid w:val="00CF308A"/>
    <w:rsid w:val="00CF34C6"/>
    <w:rsid w:val="00D02652"/>
    <w:rsid w:val="00D03142"/>
    <w:rsid w:val="00D03D5D"/>
    <w:rsid w:val="00D04050"/>
    <w:rsid w:val="00D04CE7"/>
    <w:rsid w:val="00D05BD4"/>
    <w:rsid w:val="00D078E3"/>
    <w:rsid w:val="00D07B8A"/>
    <w:rsid w:val="00D1150B"/>
    <w:rsid w:val="00D1201A"/>
    <w:rsid w:val="00D12B2A"/>
    <w:rsid w:val="00D13C53"/>
    <w:rsid w:val="00D1481B"/>
    <w:rsid w:val="00D14D71"/>
    <w:rsid w:val="00D20462"/>
    <w:rsid w:val="00D208E5"/>
    <w:rsid w:val="00D2117B"/>
    <w:rsid w:val="00D21FB2"/>
    <w:rsid w:val="00D220F0"/>
    <w:rsid w:val="00D224E0"/>
    <w:rsid w:val="00D23F82"/>
    <w:rsid w:val="00D24910"/>
    <w:rsid w:val="00D2540E"/>
    <w:rsid w:val="00D2653D"/>
    <w:rsid w:val="00D27324"/>
    <w:rsid w:val="00D27463"/>
    <w:rsid w:val="00D27CCF"/>
    <w:rsid w:val="00D300C0"/>
    <w:rsid w:val="00D31136"/>
    <w:rsid w:val="00D32C45"/>
    <w:rsid w:val="00D32DC7"/>
    <w:rsid w:val="00D339FE"/>
    <w:rsid w:val="00D343F1"/>
    <w:rsid w:val="00D34C06"/>
    <w:rsid w:val="00D362FE"/>
    <w:rsid w:val="00D45ABB"/>
    <w:rsid w:val="00D47C7C"/>
    <w:rsid w:val="00D53F4D"/>
    <w:rsid w:val="00D5510F"/>
    <w:rsid w:val="00D55901"/>
    <w:rsid w:val="00D55F80"/>
    <w:rsid w:val="00D56592"/>
    <w:rsid w:val="00D56703"/>
    <w:rsid w:val="00D578AB"/>
    <w:rsid w:val="00D60EC7"/>
    <w:rsid w:val="00D6141E"/>
    <w:rsid w:val="00D6287A"/>
    <w:rsid w:val="00D62D7B"/>
    <w:rsid w:val="00D638D0"/>
    <w:rsid w:val="00D6489C"/>
    <w:rsid w:val="00D64F58"/>
    <w:rsid w:val="00D66DAA"/>
    <w:rsid w:val="00D66FBF"/>
    <w:rsid w:val="00D71535"/>
    <w:rsid w:val="00D71B55"/>
    <w:rsid w:val="00D739BE"/>
    <w:rsid w:val="00D73F10"/>
    <w:rsid w:val="00D7477E"/>
    <w:rsid w:val="00D824BE"/>
    <w:rsid w:val="00D82D43"/>
    <w:rsid w:val="00D87336"/>
    <w:rsid w:val="00D87473"/>
    <w:rsid w:val="00D902B2"/>
    <w:rsid w:val="00D906CB"/>
    <w:rsid w:val="00D90FA3"/>
    <w:rsid w:val="00D90FF1"/>
    <w:rsid w:val="00D911DB"/>
    <w:rsid w:val="00D923CF"/>
    <w:rsid w:val="00D928E3"/>
    <w:rsid w:val="00D9437E"/>
    <w:rsid w:val="00D94FDF"/>
    <w:rsid w:val="00D9559D"/>
    <w:rsid w:val="00D9589B"/>
    <w:rsid w:val="00D97583"/>
    <w:rsid w:val="00DA07EC"/>
    <w:rsid w:val="00DA0D50"/>
    <w:rsid w:val="00DA0EAF"/>
    <w:rsid w:val="00DA1C4C"/>
    <w:rsid w:val="00DA483E"/>
    <w:rsid w:val="00DA5029"/>
    <w:rsid w:val="00DA5287"/>
    <w:rsid w:val="00DA6520"/>
    <w:rsid w:val="00DA67B5"/>
    <w:rsid w:val="00DA6EFF"/>
    <w:rsid w:val="00DB009E"/>
    <w:rsid w:val="00DB1961"/>
    <w:rsid w:val="00DB2846"/>
    <w:rsid w:val="00DB5BFF"/>
    <w:rsid w:val="00DB628C"/>
    <w:rsid w:val="00DB739B"/>
    <w:rsid w:val="00DC0B1F"/>
    <w:rsid w:val="00DC0B84"/>
    <w:rsid w:val="00DC0FBF"/>
    <w:rsid w:val="00DC11EC"/>
    <w:rsid w:val="00DC38CA"/>
    <w:rsid w:val="00DC776B"/>
    <w:rsid w:val="00DD0282"/>
    <w:rsid w:val="00DD07E4"/>
    <w:rsid w:val="00DD0CA4"/>
    <w:rsid w:val="00DD10BD"/>
    <w:rsid w:val="00DD361E"/>
    <w:rsid w:val="00DD6D28"/>
    <w:rsid w:val="00DD6EE9"/>
    <w:rsid w:val="00DE049E"/>
    <w:rsid w:val="00DE04AC"/>
    <w:rsid w:val="00DE06E7"/>
    <w:rsid w:val="00DE0707"/>
    <w:rsid w:val="00DE0BF1"/>
    <w:rsid w:val="00DE1C76"/>
    <w:rsid w:val="00DE2065"/>
    <w:rsid w:val="00DE237E"/>
    <w:rsid w:val="00DE261B"/>
    <w:rsid w:val="00DE271B"/>
    <w:rsid w:val="00DE407B"/>
    <w:rsid w:val="00DE660D"/>
    <w:rsid w:val="00DE6B53"/>
    <w:rsid w:val="00DE77FF"/>
    <w:rsid w:val="00DF006E"/>
    <w:rsid w:val="00DF2055"/>
    <w:rsid w:val="00DF3812"/>
    <w:rsid w:val="00DF4077"/>
    <w:rsid w:val="00DF7558"/>
    <w:rsid w:val="00DF76C4"/>
    <w:rsid w:val="00DF7733"/>
    <w:rsid w:val="00E00BF4"/>
    <w:rsid w:val="00E05023"/>
    <w:rsid w:val="00E0513B"/>
    <w:rsid w:val="00E05CD1"/>
    <w:rsid w:val="00E06905"/>
    <w:rsid w:val="00E105DE"/>
    <w:rsid w:val="00E10988"/>
    <w:rsid w:val="00E1245B"/>
    <w:rsid w:val="00E15EB3"/>
    <w:rsid w:val="00E164B3"/>
    <w:rsid w:val="00E16725"/>
    <w:rsid w:val="00E16A1E"/>
    <w:rsid w:val="00E16D1B"/>
    <w:rsid w:val="00E16E28"/>
    <w:rsid w:val="00E21975"/>
    <w:rsid w:val="00E21B93"/>
    <w:rsid w:val="00E2331A"/>
    <w:rsid w:val="00E25149"/>
    <w:rsid w:val="00E30234"/>
    <w:rsid w:val="00E307C5"/>
    <w:rsid w:val="00E30ABF"/>
    <w:rsid w:val="00E30B1E"/>
    <w:rsid w:val="00E31BCF"/>
    <w:rsid w:val="00E32619"/>
    <w:rsid w:val="00E33220"/>
    <w:rsid w:val="00E337F6"/>
    <w:rsid w:val="00E33936"/>
    <w:rsid w:val="00E34ED4"/>
    <w:rsid w:val="00E36085"/>
    <w:rsid w:val="00E36C9B"/>
    <w:rsid w:val="00E37A95"/>
    <w:rsid w:val="00E37C53"/>
    <w:rsid w:val="00E40D32"/>
    <w:rsid w:val="00E43FB6"/>
    <w:rsid w:val="00E445F5"/>
    <w:rsid w:val="00E47403"/>
    <w:rsid w:val="00E4759F"/>
    <w:rsid w:val="00E478F4"/>
    <w:rsid w:val="00E5053A"/>
    <w:rsid w:val="00E50D18"/>
    <w:rsid w:val="00E54486"/>
    <w:rsid w:val="00E55EAC"/>
    <w:rsid w:val="00E57FDF"/>
    <w:rsid w:val="00E619BA"/>
    <w:rsid w:val="00E626D9"/>
    <w:rsid w:val="00E635D1"/>
    <w:rsid w:val="00E64711"/>
    <w:rsid w:val="00E64E6D"/>
    <w:rsid w:val="00E65C4E"/>
    <w:rsid w:val="00E67EB9"/>
    <w:rsid w:val="00E71144"/>
    <w:rsid w:val="00E7362F"/>
    <w:rsid w:val="00E7424D"/>
    <w:rsid w:val="00E7483E"/>
    <w:rsid w:val="00E75A34"/>
    <w:rsid w:val="00E75D8A"/>
    <w:rsid w:val="00E763FE"/>
    <w:rsid w:val="00E766F2"/>
    <w:rsid w:val="00E776A5"/>
    <w:rsid w:val="00E777FD"/>
    <w:rsid w:val="00E80AE8"/>
    <w:rsid w:val="00E817A2"/>
    <w:rsid w:val="00E82080"/>
    <w:rsid w:val="00E82676"/>
    <w:rsid w:val="00E830FD"/>
    <w:rsid w:val="00E8418F"/>
    <w:rsid w:val="00E84BE9"/>
    <w:rsid w:val="00E85DCD"/>
    <w:rsid w:val="00E86DAC"/>
    <w:rsid w:val="00E9108C"/>
    <w:rsid w:val="00E920AB"/>
    <w:rsid w:val="00E92BFD"/>
    <w:rsid w:val="00E92DAF"/>
    <w:rsid w:val="00E93219"/>
    <w:rsid w:val="00E941F7"/>
    <w:rsid w:val="00E95270"/>
    <w:rsid w:val="00E95A2B"/>
    <w:rsid w:val="00E969D1"/>
    <w:rsid w:val="00E96A88"/>
    <w:rsid w:val="00E97BF7"/>
    <w:rsid w:val="00EA1479"/>
    <w:rsid w:val="00EA1B5F"/>
    <w:rsid w:val="00EA230D"/>
    <w:rsid w:val="00EA3947"/>
    <w:rsid w:val="00EA3B7F"/>
    <w:rsid w:val="00EA43C2"/>
    <w:rsid w:val="00EA7144"/>
    <w:rsid w:val="00EB07E3"/>
    <w:rsid w:val="00EB2F1E"/>
    <w:rsid w:val="00EB4EF8"/>
    <w:rsid w:val="00EB53A3"/>
    <w:rsid w:val="00EC410C"/>
    <w:rsid w:val="00EC4EFF"/>
    <w:rsid w:val="00EC515C"/>
    <w:rsid w:val="00EC6CA3"/>
    <w:rsid w:val="00EC7E88"/>
    <w:rsid w:val="00ED2139"/>
    <w:rsid w:val="00ED34FE"/>
    <w:rsid w:val="00ED5AD8"/>
    <w:rsid w:val="00ED65A9"/>
    <w:rsid w:val="00ED6A24"/>
    <w:rsid w:val="00ED7D94"/>
    <w:rsid w:val="00EE156C"/>
    <w:rsid w:val="00EE1690"/>
    <w:rsid w:val="00EE2290"/>
    <w:rsid w:val="00EE259C"/>
    <w:rsid w:val="00EE34A7"/>
    <w:rsid w:val="00EE4EDC"/>
    <w:rsid w:val="00EE5015"/>
    <w:rsid w:val="00EE5876"/>
    <w:rsid w:val="00EE5B23"/>
    <w:rsid w:val="00EE5C6E"/>
    <w:rsid w:val="00EE6636"/>
    <w:rsid w:val="00EE7A8C"/>
    <w:rsid w:val="00EF04DE"/>
    <w:rsid w:val="00EF419D"/>
    <w:rsid w:val="00EF5BE3"/>
    <w:rsid w:val="00EF64BF"/>
    <w:rsid w:val="00EF6520"/>
    <w:rsid w:val="00EF6C2A"/>
    <w:rsid w:val="00EF6F93"/>
    <w:rsid w:val="00F0166E"/>
    <w:rsid w:val="00F06703"/>
    <w:rsid w:val="00F07C9C"/>
    <w:rsid w:val="00F11179"/>
    <w:rsid w:val="00F12094"/>
    <w:rsid w:val="00F12DDB"/>
    <w:rsid w:val="00F12EEC"/>
    <w:rsid w:val="00F1318D"/>
    <w:rsid w:val="00F1412D"/>
    <w:rsid w:val="00F160B6"/>
    <w:rsid w:val="00F162F6"/>
    <w:rsid w:val="00F17D8B"/>
    <w:rsid w:val="00F20DB0"/>
    <w:rsid w:val="00F21303"/>
    <w:rsid w:val="00F213EB"/>
    <w:rsid w:val="00F218D4"/>
    <w:rsid w:val="00F21E4A"/>
    <w:rsid w:val="00F22BFE"/>
    <w:rsid w:val="00F27FA6"/>
    <w:rsid w:val="00F31079"/>
    <w:rsid w:val="00F31242"/>
    <w:rsid w:val="00F31866"/>
    <w:rsid w:val="00F31CA7"/>
    <w:rsid w:val="00F31FFE"/>
    <w:rsid w:val="00F32EA4"/>
    <w:rsid w:val="00F331E7"/>
    <w:rsid w:val="00F345E7"/>
    <w:rsid w:val="00F35D51"/>
    <w:rsid w:val="00F4198D"/>
    <w:rsid w:val="00F41D03"/>
    <w:rsid w:val="00F431BE"/>
    <w:rsid w:val="00F43AFB"/>
    <w:rsid w:val="00F43BF5"/>
    <w:rsid w:val="00F43D8E"/>
    <w:rsid w:val="00F45CD0"/>
    <w:rsid w:val="00F51ABA"/>
    <w:rsid w:val="00F52FF2"/>
    <w:rsid w:val="00F577E2"/>
    <w:rsid w:val="00F6368E"/>
    <w:rsid w:val="00F63B9D"/>
    <w:rsid w:val="00F64D89"/>
    <w:rsid w:val="00F70705"/>
    <w:rsid w:val="00F7249C"/>
    <w:rsid w:val="00F73112"/>
    <w:rsid w:val="00F737D1"/>
    <w:rsid w:val="00F7583E"/>
    <w:rsid w:val="00F82096"/>
    <w:rsid w:val="00F85C2D"/>
    <w:rsid w:val="00F85F8A"/>
    <w:rsid w:val="00F873D7"/>
    <w:rsid w:val="00F90929"/>
    <w:rsid w:val="00F91A4D"/>
    <w:rsid w:val="00F92004"/>
    <w:rsid w:val="00F92ECA"/>
    <w:rsid w:val="00F93249"/>
    <w:rsid w:val="00F94417"/>
    <w:rsid w:val="00F947CD"/>
    <w:rsid w:val="00F966EE"/>
    <w:rsid w:val="00F9783E"/>
    <w:rsid w:val="00F97D26"/>
    <w:rsid w:val="00FA078E"/>
    <w:rsid w:val="00FA0FC9"/>
    <w:rsid w:val="00FA3386"/>
    <w:rsid w:val="00FA3664"/>
    <w:rsid w:val="00FA3A9F"/>
    <w:rsid w:val="00FA3ECB"/>
    <w:rsid w:val="00FA3F8A"/>
    <w:rsid w:val="00FA4FFA"/>
    <w:rsid w:val="00FA6AB4"/>
    <w:rsid w:val="00FA6C8D"/>
    <w:rsid w:val="00FB0D97"/>
    <w:rsid w:val="00FB23AC"/>
    <w:rsid w:val="00FB29FE"/>
    <w:rsid w:val="00FB2DCA"/>
    <w:rsid w:val="00FB39CD"/>
    <w:rsid w:val="00FB3CEB"/>
    <w:rsid w:val="00FB41F9"/>
    <w:rsid w:val="00FB45B6"/>
    <w:rsid w:val="00FB7734"/>
    <w:rsid w:val="00FB7E68"/>
    <w:rsid w:val="00FC12B7"/>
    <w:rsid w:val="00FC4703"/>
    <w:rsid w:val="00FC52F0"/>
    <w:rsid w:val="00FC596E"/>
    <w:rsid w:val="00FC7F40"/>
    <w:rsid w:val="00FD0E59"/>
    <w:rsid w:val="00FD10C4"/>
    <w:rsid w:val="00FD28B5"/>
    <w:rsid w:val="00FD3546"/>
    <w:rsid w:val="00FD4069"/>
    <w:rsid w:val="00FD7E0A"/>
    <w:rsid w:val="00FE123A"/>
    <w:rsid w:val="00FE12A3"/>
    <w:rsid w:val="00FE2FB5"/>
    <w:rsid w:val="00FE48C7"/>
    <w:rsid w:val="00FE4B70"/>
    <w:rsid w:val="00FE55F1"/>
    <w:rsid w:val="00FE5672"/>
    <w:rsid w:val="00FF0FDC"/>
    <w:rsid w:val="00FF122C"/>
    <w:rsid w:val="00FF1CF9"/>
    <w:rsid w:val="00FF23B4"/>
    <w:rsid w:val="00FF3669"/>
    <w:rsid w:val="00FF5B23"/>
    <w:rsid w:val="00FF6C16"/>
    <w:rsid w:val="00FF6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4BF2"/>
    <w:pPr>
      <w:keepNext/>
      <w:keepLines/>
      <w:spacing w:before="240" w:after="0"/>
      <w:jc w:val="center"/>
      <w:outlineLvl w:val="0"/>
    </w:pPr>
    <w:rPr>
      <w:rFonts w:eastAsiaTheme="majorEastAsia" w:cstheme="minorHAnsi"/>
      <w:b/>
      <w:bCs/>
      <w:color w:val="2F5496" w:themeColor="accent1" w:themeShade="BF"/>
      <w:sz w:val="32"/>
      <w:szCs w:val="32"/>
    </w:rPr>
  </w:style>
  <w:style w:type="paragraph" w:styleId="Heading2">
    <w:name w:val="heading 2"/>
    <w:basedOn w:val="Normal"/>
    <w:next w:val="Normal"/>
    <w:link w:val="Heading2Char"/>
    <w:uiPriority w:val="9"/>
    <w:unhideWhenUsed/>
    <w:qFormat/>
    <w:rsid w:val="00936E18"/>
    <w:pPr>
      <w:keepNext/>
      <w:keepLines/>
      <w:spacing w:after="0" w:line="240" w:lineRule="auto"/>
      <w:outlineLvl w:val="1"/>
    </w:pPr>
    <w:rPr>
      <w:rFonts w:eastAsiaTheme="majorEastAsia" w:cstheme="minorHAnsi"/>
      <w:color w:val="2F5496" w:themeColor="accent1" w:themeShade="BF"/>
      <w:sz w:val="28"/>
      <w:szCs w:val="28"/>
    </w:rPr>
  </w:style>
  <w:style w:type="paragraph" w:styleId="Heading6">
    <w:name w:val="heading 6"/>
    <w:aliases w:val="Body 4"/>
    <w:basedOn w:val="NLSbodytextL1"/>
    <w:next w:val="Normal"/>
    <w:link w:val="Heading6Char"/>
    <w:qFormat/>
    <w:rsid w:val="00C05828"/>
    <w:pPr>
      <w:spacing w:line="240" w:lineRule="auto"/>
      <w:ind w:left="2160"/>
      <w:outlineLvl w:val="5"/>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cope of Services,Bull2,Numbering,Figure_name,List Paragraph1,Bullet- First level,numbered,Bullet List,FooterText,Alpha List Paragraph,Style 2,Number List 2,Bullet Level 1,Appendix Bullets,TOC style,lp1,Bulleted Text,Bulleted text,列出段落,b1"/>
    <w:basedOn w:val="Normal"/>
    <w:link w:val="ListParagraphChar"/>
    <w:uiPriority w:val="34"/>
    <w:qFormat/>
    <w:rsid w:val="00965FD7"/>
    <w:pPr>
      <w:ind w:left="720"/>
      <w:contextualSpacing/>
    </w:pPr>
  </w:style>
  <w:style w:type="paragraph" w:customStyle="1" w:styleId="NLSbodytextL1">
    <w:name w:val="NLS body text L1"/>
    <w:link w:val="NLSbodytextL1Char"/>
    <w:rsid w:val="00E478F4"/>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E478F4"/>
    <w:rPr>
      <w:rFonts w:ascii="Times New Roman" w:eastAsia="MS Mincho" w:hAnsi="Times New Roman" w:cs="Times New Roman"/>
      <w:sz w:val="24"/>
      <w:szCs w:val="24"/>
    </w:rPr>
  </w:style>
  <w:style w:type="paragraph" w:styleId="Header">
    <w:name w:val="header"/>
    <w:basedOn w:val="Normal"/>
    <w:link w:val="HeaderChar"/>
    <w:uiPriority w:val="99"/>
    <w:unhideWhenUsed/>
    <w:rsid w:val="00E82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676"/>
  </w:style>
  <w:style w:type="paragraph" w:styleId="Footer">
    <w:name w:val="footer"/>
    <w:basedOn w:val="Normal"/>
    <w:link w:val="FooterChar"/>
    <w:uiPriority w:val="99"/>
    <w:unhideWhenUsed/>
    <w:rsid w:val="00E82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676"/>
  </w:style>
  <w:style w:type="character" w:styleId="CommentReference">
    <w:name w:val="annotation reference"/>
    <w:basedOn w:val="DefaultParagraphFont"/>
    <w:uiPriority w:val="99"/>
    <w:semiHidden/>
    <w:unhideWhenUsed/>
    <w:rsid w:val="00C04A61"/>
    <w:rPr>
      <w:sz w:val="16"/>
      <w:szCs w:val="16"/>
    </w:rPr>
  </w:style>
  <w:style w:type="paragraph" w:styleId="CommentText">
    <w:name w:val="annotation text"/>
    <w:basedOn w:val="Normal"/>
    <w:link w:val="CommentTextChar"/>
    <w:uiPriority w:val="99"/>
    <w:unhideWhenUsed/>
    <w:rsid w:val="00C04A61"/>
    <w:pPr>
      <w:spacing w:after="0" w:line="240" w:lineRule="auto"/>
    </w:pPr>
    <w:rPr>
      <w:rFonts w:ascii="Arial" w:hAnsi="Arial"/>
      <w:sz w:val="20"/>
      <w:szCs w:val="20"/>
    </w:rPr>
  </w:style>
  <w:style w:type="character" w:customStyle="1" w:styleId="CommentTextChar">
    <w:name w:val="Comment Text Char"/>
    <w:basedOn w:val="DefaultParagraphFont"/>
    <w:link w:val="CommentText"/>
    <w:uiPriority w:val="99"/>
    <w:rsid w:val="00C04A61"/>
    <w:rPr>
      <w:rFonts w:ascii="Arial" w:hAnsi="Arial"/>
      <w:sz w:val="20"/>
      <w:szCs w:val="20"/>
    </w:rPr>
  </w:style>
  <w:style w:type="paragraph" w:styleId="Subtitle">
    <w:name w:val="Subtitle"/>
    <w:aliases w:val="Body 3"/>
    <w:basedOn w:val="NLSbodytextL1"/>
    <w:next w:val="Normal"/>
    <w:link w:val="SubtitleChar"/>
    <w:qFormat/>
    <w:rsid w:val="00BF15B1"/>
    <w:pPr>
      <w:spacing w:line="240" w:lineRule="auto"/>
      <w:ind w:left="900"/>
    </w:pPr>
    <w:rPr>
      <w:color w:val="000000"/>
    </w:rPr>
  </w:style>
  <w:style w:type="character" w:customStyle="1" w:styleId="SubtitleChar">
    <w:name w:val="Subtitle Char"/>
    <w:aliases w:val="Body 3 Char"/>
    <w:basedOn w:val="DefaultParagraphFont"/>
    <w:link w:val="Subtitle"/>
    <w:rsid w:val="00BF15B1"/>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E16D1B"/>
    <w:rPr>
      <w:rFonts w:ascii="Times New Roman" w:hAnsi="Times New Roman" w:cs="Times New Roman"/>
      <w:sz w:val="24"/>
      <w:szCs w:val="24"/>
    </w:rPr>
  </w:style>
  <w:style w:type="character" w:customStyle="1" w:styleId="Heading6Char">
    <w:name w:val="Heading 6 Char"/>
    <w:aliases w:val="Body 4 Char"/>
    <w:basedOn w:val="DefaultParagraphFont"/>
    <w:link w:val="Heading6"/>
    <w:rsid w:val="00C05828"/>
    <w:rPr>
      <w:rFonts w:ascii="Times New Roman" w:eastAsia="MS Mincho" w:hAnsi="Times New Roman" w:cs="Times New Roman"/>
      <w:color w:val="000000"/>
      <w:sz w:val="24"/>
      <w:szCs w:val="24"/>
    </w:rPr>
  </w:style>
  <w:style w:type="paragraph" w:customStyle="1" w:styleId="Bullet4">
    <w:name w:val="Bullet 4"/>
    <w:basedOn w:val="Heading6"/>
    <w:qFormat/>
    <w:rsid w:val="00C05828"/>
    <w:pPr>
      <w:numPr>
        <w:numId w:val="2"/>
      </w:numPr>
    </w:pPr>
  </w:style>
  <w:style w:type="paragraph" w:styleId="FootnoteText">
    <w:name w:val="footnote text"/>
    <w:basedOn w:val="Normal"/>
    <w:link w:val="FootnoteTextChar"/>
    <w:uiPriority w:val="99"/>
    <w:semiHidden/>
    <w:unhideWhenUsed/>
    <w:rsid w:val="00690D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0D5F"/>
    <w:rPr>
      <w:sz w:val="20"/>
      <w:szCs w:val="20"/>
    </w:rPr>
  </w:style>
  <w:style w:type="character" w:styleId="FootnoteReference">
    <w:name w:val="footnote reference"/>
    <w:basedOn w:val="DefaultParagraphFont"/>
    <w:uiPriority w:val="99"/>
    <w:semiHidden/>
    <w:unhideWhenUsed/>
    <w:rsid w:val="00690D5F"/>
    <w:rPr>
      <w:vertAlign w:val="superscript"/>
    </w:rPr>
  </w:style>
  <w:style w:type="character" w:customStyle="1" w:styleId="normaltextrun">
    <w:name w:val="normaltextrun"/>
    <w:basedOn w:val="DefaultParagraphFont"/>
    <w:rsid w:val="00470CE9"/>
  </w:style>
  <w:style w:type="character" w:customStyle="1" w:styleId="spellingerror">
    <w:name w:val="spellingerror"/>
    <w:basedOn w:val="DefaultParagraphFont"/>
    <w:rsid w:val="00470CE9"/>
  </w:style>
  <w:style w:type="character" w:customStyle="1" w:styleId="eop">
    <w:name w:val="eop"/>
    <w:basedOn w:val="DefaultParagraphFont"/>
    <w:rsid w:val="00470CE9"/>
  </w:style>
  <w:style w:type="paragraph" w:customStyle="1" w:styleId="paragraph">
    <w:name w:val="paragraph"/>
    <w:basedOn w:val="Normal"/>
    <w:rsid w:val="00470C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xw57794789">
    <w:name w:val="scxw57794789"/>
    <w:basedOn w:val="DefaultParagraphFont"/>
    <w:rsid w:val="00470CE9"/>
  </w:style>
  <w:style w:type="paragraph" w:styleId="CommentSubject">
    <w:name w:val="annotation subject"/>
    <w:basedOn w:val="CommentText"/>
    <w:next w:val="CommentText"/>
    <w:link w:val="CommentSubjectChar"/>
    <w:uiPriority w:val="99"/>
    <w:semiHidden/>
    <w:unhideWhenUsed/>
    <w:rsid w:val="0001445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014450"/>
    <w:rPr>
      <w:rFonts w:ascii="Arial" w:hAnsi="Arial"/>
      <w:b/>
      <w:bCs/>
      <w:sz w:val="20"/>
      <w:szCs w:val="20"/>
    </w:rPr>
  </w:style>
  <w:style w:type="character" w:customStyle="1" w:styleId="scxw219336800">
    <w:name w:val="scxw219336800"/>
    <w:basedOn w:val="DefaultParagraphFont"/>
    <w:rsid w:val="00294397"/>
  </w:style>
  <w:style w:type="character" w:customStyle="1" w:styleId="scxw166696044">
    <w:name w:val="scxw166696044"/>
    <w:basedOn w:val="DefaultParagraphFont"/>
    <w:rsid w:val="00277FC2"/>
  </w:style>
  <w:style w:type="character" w:customStyle="1" w:styleId="scxw227310075">
    <w:name w:val="scxw227310075"/>
    <w:basedOn w:val="DefaultParagraphFont"/>
    <w:rsid w:val="00277FC2"/>
  </w:style>
  <w:style w:type="character" w:customStyle="1" w:styleId="scxw259501234">
    <w:name w:val="scxw259501234"/>
    <w:basedOn w:val="DefaultParagraphFont"/>
    <w:rsid w:val="00F577E2"/>
  </w:style>
  <w:style w:type="character" w:customStyle="1" w:styleId="scxw89315205">
    <w:name w:val="scxw89315205"/>
    <w:basedOn w:val="DefaultParagraphFont"/>
    <w:rsid w:val="009254C8"/>
  </w:style>
  <w:style w:type="character" w:customStyle="1" w:styleId="scxw145559418">
    <w:name w:val="scxw145559418"/>
    <w:basedOn w:val="DefaultParagraphFont"/>
    <w:rsid w:val="0073601D"/>
  </w:style>
  <w:style w:type="character" w:customStyle="1" w:styleId="scxw253025112">
    <w:name w:val="scxw253025112"/>
    <w:basedOn w:val="DefaultParagraphFont"/>
    <w:rsid w:val="000142CD"/>
  </w:style>
  <w:style w:type="character" w:customStyle="1" w:styleId="scxw123460945">
    <w:name w:val="scxw123460945"/>
    <w:basedOn w:val="DefaultParagraphFont"/>
    <w:rsid w:val="000142CD"/>
  </w:style>
  <w:style w:type="character" w:customStyle="1" w:styleId="scxw187540400">
    <w:name w:val="scxw187540400"/>
    <w:basedOn w:val="DefaultParagraphFont"/>
    <w:rsid w:val="004C4AD9"/>
  </w:style>
  <w:style w:type="character" w:customStyle="1" w:styleId="scxw97940984">
    <w:name w:val="scxw97940984"/>
    <w:basedOn w:val="DefaultParagraphFont"/>
    <w:rsid w:val="00DD07E4"/>
  </w:style>
  <w:style w:type="character" w:customStyle="1" w:styleId="scxw89888110">
    <w:name w:val="scxw89888110"/>
    <w:basedOn w:val="DefaultParagraphFont"/>
    <w:rsid w:val="005F4014"/>
  </w:style>
  <w:style w:type="character" w:customStyle="1" w:styleId="scxw122723973">
    <w:name w:val="scxw122723973"/>
    <w:basedOn w:val="DefaultParagraphFont"/>
    <w:rsid w:val="00427379"/>
  </w:style>
  <w:style w:type="character" w:customStyle="1" w:styleId="scxw27711311">
    <w:name w:val="scxw27711311"/>
    <w:basedOn w:val="DefaultParagraphFont"/>
    <w:rsid w:val="00BB3435"/>
  </w:style>
  <w:style w:type="character" w:customStyle="1" w:styleId="scxw159575501">
    <w:name w:val="scxw159575501"/>
    <w:basedOn w:val="DefaultParagraphFont"/>
    <w:rsid w:val="00E36C9B"/>
  </w:style>
  <w:style w:type="character" w:customStyle="1" w:styleId="Heading1Char">
    <w:name w:val="Heading 1 Char"/>
    <w:basedOn w:val="DefaultParagraphFont"/>
    <w:link w:val="Heading1"/>
    <w:uiPriority w:val="9"/>
    <w:rsid w:val="00214BF2"/>
    <w:rPr>
      <w:rFonts w:eastAsiaTheme="majorEastAsia" w:cstheme="minorHAnsi"/>
      <w:b/>
      <w:bCs/>
      <w:color w:val="2F5496" w:themeColor="accent1" w:themeShade="BF"/>
      <w:sz w:val="32"/>
      <w:szCs w:val="32"/>
    </w:rPr>
  </w:style>
  <w:style w:type="character" w:customStyle="1" w:styleId="Heading2Char">
    <w:name w:val="Heading 2 Char"/>
    <w:basedOn w:val="DefaultParagraphFont"/>
    <w:link w:val="Heading2"/>
    <w:uiPriority w:val="1"/>
    <w:rsid w:val="00936E18"/>
    <w:rPr>
      <w:rFonts w:eastAsiaTheme="majorEastAsia" w:cstheme="minorHAnsi"/>
      <w:color w:val="2F5496" w:themeColor="accent1" w:themeShade="BF"/>
      <w:sz w:val="28"/>
      <w:szCs w:val="28"/>
    </w:rPr>
  </w:style>
  <w:style w:type="paragraph" w:styleId="TOCHeading">
    <w:name w:val="TOC Heading"/>
    <w:basedOn w:val="Heading1"/>
    <w:next w:val="Normal"/>
    <w:uiPriority w:val="39"/>
    <w:unhideWhenUsed/>
    <w:qFormat/>
    <w:rsid w:val="0051269C"/>
    <w:pPr>
      <w:outlineLvl w:val="9"/>
    </w:pPr>
    <w:rPr>
      <w:rFonts w:asciiTheme="majorHAnsi" w:hAnsiTheme="majorHAnsi" w:cstheme="majorBidi"/>
    </w:rPr>
  </w:style>
  <w:style w:type="paragraph" w:styleId="TOC1">
    <w:name w:val="toc 1"/>
    <w:basedOn w:val="Normal"/>
    <w:next w:val="Normal"/>
    <w:autoRedefine/>
    <w:uiPriority w:val="39"/>
    <w:unhideWhenUsed/>
    <w:rsid w:val="007B7E44"/>
    <w:pPr>
      <w:tabs>
        <w:tab w:val="right" w:leader="dot" w:pos="10790"/>
      </w:tabs>
      <w:spacing w:after="100"/>
    </w:pPr>
  </w:style>
  <w:style w:type="paragraph" w:styleId="TOC2">
    <w:name w:val="toc 2"/>
    <w:basedOn w:val="Normal"/>
    <w:next w:val="Normal"/>
    <w:autoRedefine/>
    <w:uiPriority w:val="39"/>
    <w:unhideWhenUsed/>
    <w:rsid w:val="00233B53"/>
    <w:pPr>
      <w:tabs>
        <w:tab w:val="right" w:leader="dot" w:pos="10790"/>
      </w:tabs>
      <w:spacing w:after="100"/>
      <w:ind w:left="220"/>
    </w:pPr>
  </w:style>
  <w:style w:type="character" w:styleId="Hyperlink">
    <w:name w:val="Hyperlink"/>
    <w:basedOn w:val="DefaultParagraphFont"/>
    <w:uiPriority w:val="99"/>
    <w:unhideWhenUsed/>
    <w:rsid w:val="0051269C"/>
    <w:rPr>
      <w:color w:val="0563C1" w:themeColor="hyperlink"/>
      <w:u w:val="single"/>
    </w:rPr>
  </w:style>
  <w:style w:type="paragraph" w:customStyle="1" w:styleId="TableText">
    <w:name w:val="Table Text"/>
    <w:basedOn w:val="Normal"/>
    <w:next w:val="Normal"/>
    <w:link w:val="TableTextChar"/>
    <w:qFormat/>
    <w:rsid w:val="0026466F"/>
    <w:pPr>
      <w:spacing w:after="0" w:line="240" w:lineRule="auto"/>
    </w:pPr>
    <w:rPr>
      <w:rFonts w:ascii="Arial" w:hAnsi="Arial"/>
      <w:sz w:val="20"/>
    </w:rPr>
  </w:style>
  <w:style w:type="character" w:customStyle="1" w:styleId="TableTextChar">
    <w:name w:val="Table Text Char"/>
    <w:basedOn w:val="DefaultParagraphFont"/>
    <w:link w:val="TableText"/>
    <w:rsid w:val="0026466F"/>
    <w:rPr>
      <w:rFonts w:ascii="Arial" w:hAnsi="Arial"/>
      <w:sz w:val="20"/>
    </w:rPr>
  </w:style>
  <w:style w:type="paragraph" w:styleId="Title">
    <w:name w:val="Title"/>
    <w:basedOn w:val="Normal"/>
    <w:next w:val="Normal"/>
    <w:link w:val="TitleChar"/>
    <w:autoRedefine/>
    <w:uiPriority w:val="10"/>
    <w:rsid w:val="00E82080"/>
    <w:pPr>
      <w:spacing w:after="0" w:line="240" w:lineRule="auto"/>
      <w:contextualSpacing/>
      <w:jc w:val="center"/>
    </w:pPr>
    <w:rPr>
      <w:rFonts w:ascii="Arial" w:eastAsiaTheme="majorEastAsia" w:hAnsi="Arial" w:cstheme="majorBidi"/>
      <w:b/>
      <w:caps/>
      <w:spacing w:val="-10"/>
      <w:kern w:val="28"/>
      <w:sz w:val="24"/>
      <w:szCs w:val="56"/>
    </w:rPr>
  </w:style>
  <w:style w:type="character" w:customStyle="1" w:styleId="TitleChar">
    <w:name w:val="Title Char"/>
    <w:basedOn w:val="DefaultParagraphFont"/>
    <w:link w:val="Title"/>
    <w:uiPriority w:val="10"/>
    <w:rsid w:val="00E82080"/>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5733AE"/>
    <w:pPr>
      <w:widowControl w:val="0"/>
      <w:autoSpaceDE w:val="0"/>
      <w:autoSpaceDN w:val="0"/>
      <w:spacing w:after="0" w:line="240" w:lineRule="auto"/>
      <w:ind w:left="103"/>
    </w:pPr>
    <w:rPr>
      <w:rFonts w:ascii="Arial" w:eastAsia="Arial" w:hAnsi="Arial" w:cs="Arial"/>
    </w:rPr>
  </w:style>
  <w:style w:type="paragraph" w:styleId="Revision">
    <w:name w:val="Revision"/>
    <w:hidden/>
    <w:uiPriority w:val="99"/>
    <w:semiHidden/>
    <w:rsid w:val="000F2259"/>
    <w:pPr>
      <w:spacing w:after="0" w:line="240" w:lineRule="auto"/>
    </w:pPr>
  </w:style>
  <w:style w:type="paragraph" w:styleId="Caption">
    <w:name w:val="caption"/>
    <w:basedOn w:val="Normal"/>
    <w:next w:val="Normal"/>
    <w:qFormat/>
    <w:rsid w:val="00107BA0"/>
    <w:pPr>
      <w:spacing w:before="120" w:after="120" w:line="240" w:lineRule="auto"/>
      <w:jc w:val="center"/>
    </w:pPr>
    <w:rPr>
      <w:rFonts w:ascii="Times New Roman Bold" w:eastAsia="MS Mincho" w:hAnsi="Times New Roman Bold" w:cs="Times New Roman Bold"/>
      <w:b/>
      <w:bCs/>
      <w:smallCaps/>
      <w:sz w:val="24"/>
      <w:szCs w:val="24"/>
    </w:rPr>
  </w:style>
  <w:style w:type="paragraph" w:customStyle="1" w:styleId="LegalBList2">
    <w:name w:val="LegalB_List2 #"/>
    <w:basedOn w:val="Normal"/>
    <w:next w:val="LegalBList3alpha"/>
    <w:rsid w:val="00107BA0"/>
    <w:pPr>
      <w:numPr>
        <w:ilvl w:val="1"/>
        <w:numId w:val="33"/>
      </w:numPr>
      <w:spacing w:before="120" w:after="120" w:line="240" w:lineRule="auto"/>
      <w:jc w:val="both"/>
    </w:pPr>
    <w:rPr>
      <w:rFonts w:ascii="Times New Roman" w:eastAsia="MS Mincho" w:hAnsi="Times New Roman" w:cs="Times New Roman"/>
      <w:sz w:val="24"/>
      <w:szCs w:val="24"/>
    </w:rPr>
  </w:style>
  <w:style w:type="paragraph" w:customStyle="1" w:styleId="LegalBList3alpha">
    <w:name w:val="LegalB_List3 alpha"/>
    <w:basedOn w:val="LegalBList2"/>
    <w:next w:val="Normal"/>
    <w:rsid w:val="00107BA0"/>
    <w:pPr>
      <w:numPr>
        <w:ilvl w:val="2"/>
      </w:numPr>
    </w:pPr>
  </w:style>
  <w:style w:type="character" w:customStyle="1" w:styleId="ExhibitTitleChar">
    <w:name w:val="Exhibit Title Char"/>
    <w:link w:val="ExhibitTitle"/>
    <w:rsid w:val="00107BA0"/>
    <w:rPr>
      <w:rFonts w:ascii="Times New Roman Bold" w:eastAsia="MS Mincho" w:hAnsi="Times New Roman Bold"/>
      <w:b/>
      <w:bCs/>
      <w:caps/>
      <w:kern w:val="28"/>
      <w:sz w:val="28"/>
      <w:szCs w:val="28"/>
    </w:rPr>
  </w:style>
  <w:style w:type="paragraph" w:styleId="BodyText">
    <w:name w:val="Body Text"/>
    <w:aliases w:val="bt"/>
    <w:basedOn w:val="Normal"/>
    <w:link w:val="BodyTextChar"/>
    <w:rsid w:val="00107BA0"/>
    <w:pPr>
      <w:numPr>
        <w:ilvl w:val="3"/>
        <w:numId w:val="33"/>
      </w:numPr>
      <w:spacing w:before="120" w:after="120" w:line="240" w:lineRule="auto"/>
      <w:jc w:val="both"/>
    </w:pPr>
    <w:rPr>
      <w:rFonts w:ascii="Times New Roman" w:eastAsia="MS Mincho" w:hAnsi="Times New Roman" w:cs="Times New Roman"/>
      <w:sz w:val="24"/>
      <w:szCs w:val="24"/>
    </w:rPr>
  </w:style>
  <w:style w:type="character" w:customStyle="1" w:styleId="BodyTextChar">
    <w:name w:val="Body Text Char"/>
    <w:aliases w:val="bt Char"/>
    <w:basedOn w:val="DefaultParagraphFont"/>
    <w:link w:val="BodyText"/>
    <w:rsid w:val="00107BA0"/>
    <w:rPr>
      <w:rFonts w:ascii="Times New Roman" w:eastAsia="MS Mincho" w:hAnsi="Times New Roman" w:cs="Times New Roman"/>
      <w:sz w:val="24"/>
      <w:szCs w:val="24"/>
    </w:rPr>
  </w:style>
  <w:style w:type="paragraph" w:customStyle="1" w:styleId="NLSHaL2">
    <w:name w:val="NLSHa_L2"/>
    <w:basedOn w:val="Normal"/>
    <w:link w:val="NLSHaL2Char"/>
    <w:rsid w:val="00107BA0"/>
    <w:pPr>
      <w:spacing w:after="0" w:line="240" w:lineRule="auto"/>
    </w:pPr>
    <w:rPr>
      <w:rFonts w:ascii="Times New Roman" w:eastAsia="MS Mincho" w:hAnsi="Times New Roman" w:cs="Times New Roman"/>
      <w:sz w:val="24"/>
      <w:szCs w:val="24"/>
    </w:rPr>
  </w:style>
  <w:style w:type="paragraph" w:customStyle="1" w:styleId="ExhibitTitle">
    <w:name w:val="Exhibit Title"/>
    <w:basedOn w:val="Title"/>
    <w:link w:val="ExhibitTitleChar"/>
    <w:rsid w:val="00107BA0"/>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107BA0"/>
    <w:pPr>
      <w:tabs>
        <w:tab w:val="num" w:pos="360"/>
      </w:tabs>
      <w:autoSpaceDE w:val="0"/>
      <w:autoSpaceDN w:val="0"/>
      <w:adjustRightInd w:val="0"/>
      <w:spacing w:before="40" w:after="40" w:line="240" w:lineRule="auto"/>
    </w:pPr>
    <w:rPr>
      <w:rFonts w:ascii="Arial" w:eastAsia="MS Mincho" w:hAnsi="Arial" w:cs="Times New Roman"/>
      <w:b/>
      <w:sz w:val="20"/>
      <w:szCs w:val="20"/>
    </w:rPr>
  </w:style>
  <w:style w:type="character" w:customStyle="1" w:styleId="NLSHaL2Char">
    <w:name w:val="NLSHa_L2 Char"/>
    <w:link w:val="NLSHaL2"/>
    <w:rsid w:val="00107BA0"/>
    <w:rPr>
      <w:rFonts w:ascii="Times New Roman" w:eastAsia="MS Mincho" w:hAnsi="Times New Roman" w:cs="Times New Roman"/>
      <w:sz w:val="24"/>
      <w:szCs w:val="24"/>
    </w:rPr>
  </w:style>
  <w:style w:type="paragraph" w:customStyle="1" w:styleId="NLS-List-N1BLF">
    <w:name w:val="NLS-List-N1 (BLF)"/>
    <w:next w:val="Normal"/>
    <w:rsid w:val="00055A5F"/>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paragraph" w:customStyle="1" w:styleId="LegalbDeftext">
    <w:name w:val="Legalb_Def text"/>
    <w:basedOn w:val="Normal"/>
    <w:next w:val="Normal"/>
    <w:link w:val="LegalbDeftextChar"/>
    <w:rsid w:val="00E7483E"/>
    <w:pPr>
      <w:spacing w:before="120" w:after="120" w:line="240" w:lineRule="auto"/>
      <w:ind w:left="1800"/>
      <w:jc w:val="both"/>
    </w:pPr>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E7483E"/>
    <w:rPr>
      <w:rFonts w:ascii="Times New Roman" w:eastAsia="MS Mincho" w:hAnsi="Times New Roman" w:cs="Times New Roman"/>
      <w:sz w:val="24"/>
      <w:szCs w:val="24"/>
    </w:rPr>
  </w:style>
  <w:style w:type="paragraph" w:customStyle="1" w:styleId="StyleLetter2">
    <w:name w:val="StyleLetter2"/>
    <w:basedOn w:val="Normal"/>
    <w:uiPriority w:val="99"/>
    <w:rsid w:val="003437FD"/>
    <w:pPr>
      <w:keepNext/>
      <w:numPr>
        <w:numId w:val="48"/>
      </w:numPr>
      <w:tabs>
        <w:tab w:val="clear" w:pos="720"/>
        <w:tab w:val="num" w:pos="792"/>
      </w:tabs>
      <w:spacing w:after="0" w:line="240" w:lineRule="auto"/>
      <w:ind w:left="792"/>
      <w:jc w:val="both"/>
    </w:pPr>
    <w:rPr>
      <w:rFonts w:ascii="Century Gothic" w:eastAsia="Times New Roman" w:hAnsi="Century Gothic" w:cs="Arial"/>
      <w:szCs w:val="24"/>
    </w:rPr>
  </w:style>
  <w:style w:type="numbering" w:customStyle="1" w:styleId="StyleNumbered2">
    <w:name w:val="Style Numbered2"/>
    <w:rsid w:val="003437FD"/>
    <w:pPr>
      <w:numPr>
        <w:numId w:val="49"/>
      </w:numPr>
    </w:pPr>
  </w:style>
  <w:style w:type="character" w:customStyle="1" w:styleId="ListParagraphChar">
    <w:name w:val="List Paragraph Char"/>
    <w:aliases w:val="Scope of Services Char,Bull2 Char,Numbering Char,Figure_name Char,List Paragraph1 Char,Bullet- First level Char,numbered Char,Bullet List Char,FooterText Char,Alpha List Paragraph Char,Style 2 Char,Number List 2 Char,TOC style Char"/>
    <w:basedOn w:val="DefaultParagraphFont"/>
    <w:link w:val="ListParagraph"/>
    <w:uiPriority w:val="34"/>
    <w:qFormat/>
    <w:rsid w:val="003437FD"/>
  </w:style>
  <w:style w:type="paragraph" w:customStyle="1" w:styleId="yiv4237314469msonormal">
    <w:name w:val="yiv4237314469msonormal"/>
    <w:basedOn w:val="Normal"/>
    <w:rsid w:val="00EF64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dp5ce279b9yiv1607178681msonormal">
    <w:name w:val="ydp5ce279b9yiv1607178681msonormal"/>
    <w:basedOn w:val="Normal"/>
    <w:rsid w:val="00D66F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8833189117msonormal">
    <w:name w:val="yiv8833189117msonormal"/>
    <w:basedOn w:val="Normal"/>
    <w:rsid w:val="00AD421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66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10748">
      <w:bodyDiv w:val="1"/>
      <w:marLeft w:val="0"/>
      <w:marRight w:val="0"/>
      <w:marTop w:val="0"/>
      <w:marBottom w:val="0"/>
      <w:divBdr>
        <w:top w:val="none" w:sz="0" w:space="0" w:color="auto"/>
        <w:left w:val="none" w:sz="0" w:space="0" w:color="auto"/>
        <w:bottom w:val="none" w:sz="0" w:space="0" w:color="auto"/>
        <w:right w:val="none" w:sz="0" w:space="0" w:color="auto"/>
      </w:divBdr>
    </w:div>
    <w:div w:id="59407276">
      <w:bodyDiv w:val="1"/>
      <w:marLeft w:val="0"/>
      <w:marRight w:val="0"/>
      <w:marTop w:val="0"/>
      <w:marBottom w:val="0"/>
      <w:divBdr>
        <w:top w:val="none" w:sz="0" w:space="0" w:color="auto"/>
        <w:left w:val="none" w:sz="0" w:space="0" w:color="auto"/>
        <w:bottom w:val="none" w:sz="0" w:space="0" w:color="auto"/>
        <w:right w:val="none" w:sz="0" w:space="0" w:color="auto"/>
      </w:divBdr>
      <w:divsChild>
        <w:div w:id="840125932">
          <w:marLeft w:val="0"/>
          <w:marRight w:val="0"/>
          <w:marTop w:val="0"/>
          <w:marBottom w:val="0"/>
          <w:divBdr>
            <w:top w:val="none" w:sz="0" w:space="0" w:color="auto"/>
            <w:left w:val="none" w:sz="0" w:space="0" w:color="auto"/>
            <w:bottom w:val="none" w:sz="0" w:space="0" w:color="auto"/>
            <w:right w:val="none" w:sz="0" w:space="0" w:color="auto"/>
          </w:divBdr>
        </w:div>
      </w:divsChild>
    </w:div>
    <w:div w:id="89937651">
      <w:bodyDiv w:val="1"/>
      <w:marLeft w:val="0"/>
      <w:marRight w:val="0"/>
      <w:marTop w:val="0"/>
      <w:marBottom w:val="0"/>
      <w:divBdr>
        <w:top w:val="none" w:sz="0" w:space="0" w:color="auto"/>
        <w:left w:val="none" w:sz="0" w:space="0" w:color="auto"/>
        <w:bottom w:val="none" w:sz="0" w:space="0" w:color="auto"/>
        <w:right w:val="none" w:sz="0" w:space="0" w:color="auto"/>
      </w:divBdr>
    </w:div>
    <w:div w:id="198057673">
      <w:bodyDiv w:val="1"/>
      <w:marLeft w:val="0"/>
      <w:marRight w:val="0"/>
      <w:marTop w:val="0"/>
      <w:marBottom w:val="0"/>
      <w:divBdr>
        <w:top w:val="none" w:sz="0" w:space="0" w:color="auto"/>
        <w:left w:val="none" w:sz="0" w:space="0" w:color="auto"/>
        <w:bottom w:val="none" w:sz="0" w:space="0" w:color="auto"/>
        <w:right w:val="none" w:sz="0" w:space="0" w:color="auto"/>
      </w:divBdr>
      <w:divsChild>
        <w:div w:id="569730632">
          <w:marLeft w:val="0"/>
          <w:marRight w:val="0"/>
          <w:marTop w:val="0"/>
          <w:marBottom w:val="0"/>
          <w:divBdr>
            <w:top w:val="none" w:sz="0" w:space="0" w:color="auto"/>
            <w:left w:val="none" w:sz="0" w:space="0" w:color="auto"/>
            <w:bottom w:val="none" w:sz="0" w:space="0" w:color="auto"/>
            <w:right w:val="none" w:sz="0" w:space="0" w:color="auto"/>
          </w:divBdr>
        </w:div>
      </w:divsChild>
    </w:div>
    <w:div w:id="359476321">
      <w:bodyDiv w:val="1"/>
      <w:marLeft w:val="0"/>
      <w:marRight w:val="0"/>
      <w:marTop w:val="0"/>
      <w:marBottom w:val="0"/>
      <w:divBdr>
        <w:top w:val="none" w:sz="0" w:space="0" w:color="auto"/>
        <w:left w:val="none" w:sz="0" w:space="0" w:color="auto"/>
        <w:bottom w:val="none" w:sz="0" w:space="0" w:color="auto"/>
        <w:right w:val="none" w:sz="0" w:space="0" w:color="auto"/>
      </w:divBdr>
      <w:divsChild>
        <w:div w:id="1232539593">
          <w:marLeft w:val="0"/>
          <w:marRight w:val="0"/>
          <w:marTop w:val="0"/>
          <w:marBottom w:val="0"/>
          <w:divBdr>
            <w:top w:val="none" w:sz="0" w:space="0" w:color="auto"/>
            <w:left w:val="none" w:sz="0" w:space="0" w:color="auto"/>
            <w:bottom w:val="none" w:sz="0" w:space="0" w:color="auto"/>
            <w:right w:val="none" w:sz="0" w:space="0" w:color="auto"/>
          </w:divBdr>
          <w:divsChild>
            <w:div w:id="198474252">
              <w:marLeft w:val="0"/>
              <w:marRight w:val="0"/>
              <w:marTop w:val="0"/>
              <w:marBottom w:val="0"/>
              <w:divBdr>
                <w:top w:val="none" w:sz="0" w:space="0" w:color="auto"/>
                <w:left w:val="none" w:sz="0" w:space="0" w:color="auto"/>
                <w:bottom w:val="none" w:sz="0" w:space="0" w:color="auto"/>
                <w:right w:val="none" w:sz="0" w:space="0" w:color="auto"/>
              </w:divBdr>
            </w:div>
          </w:divsChild>
        </w:div>
        <w:div w:id="143553195">
          <w:marLeft w:val="0"/>
          <w:marRight w:val="0"/>
          <w:marTop w:val="0"/>
          <w:marBottom w:val="0"/>
          <w:divBdr>
            <w:top w:val="none" w:sz="0" w:space="0" w:color="auto"/>
            <w:left w:val="none" w:sz="0" w:space="0" w:color="auto"/>
            <w:bottom w:val="none" w:sz="0" w:space="0" w:color="auto"/>
            <w:right w:val="none" w:sz="0" w:space="0" w:color="auto"/>
          </w:divBdr>
          <w:divsChild>
            <w:div w:id="405226788">
              <w:marLeft w:val="0"/>
              <w:marRight w:val="0"/>
              <w:marTop w:val="0"/>
              <w:marBottom w:val="0"/>
              <w:divBdr>
                <w:top w:val="none" w:sz="0" w:space="0" w:color="auto"/>
                <w:left w:val="none" w:sz="0" w:space="0" w:color="auto"/>
                <w:bottom w:val="none" w:sz="0" w:space="0" w:color="auto"/>
                <w:right w:val="none" w:sz="0" w:space="0" w:color="auto"/>
              </w:divBdr>
            </w:div>
          </w:divsChild>
        </w:div>
        <w:div w:id="512188066">
          <w:marLeft w:val="0"/>
          <w:marRight w:val="0"/>
          <w:marTop w:val="0"/>
          <w:marBottom w:val="0"/>
          <w:divBdr>
            <w:top w:val="none" w:sz="0" w:space="0" w:color="auto"/>
            <w:left w:val="none" w:sz="0" w:space="0" w:color="auto"/>
            <w:bottom w:val="none" w:sz="0" w:space="0" w:color="auto"/>
            <w:right w:val="none" w:sz="0" w:space="0" w:color="auto"/>
          </w:divBdr>
          <w:divsChild>
            <w:div w:id="1104033413">
              <w:marLeft w:val="0"/>
              <w:marRight w:val="0"/>
              <w:marTop w:val="0"/>
              <w:marBottom w:val="0"/>
              <w:divBdr>
                <w:top w:val="none" w:sz="0" w:space="0" w:color="auto"/>
                <w:left w:val="none" w:sz="0" w:space="0" w:color="auto"/>
                <w:bottom w:val="none" w:sz="0" w:space="0" w:color="auto"/>
                <w:right w:val="none" w:sz="0" w:space="0" w:color="auto"/>
              </w:divBdr>
            </w:div>
          </w:divsChild>
        </w:div>
        <w:div w:id="1089735539">
          <w:marLeft w:val="0"/>
          <w:marRight w:val="0"/>
          <w:marTop w:val="0"/>
          <w:marBottom w:val="0"/>
          <w:divBdr>
            <w:top w:val="none" w:sz="0" w:space="0" w:color="auto"/>
            <w:left w:val="none" w:sz="0" w:space="0" w:color="auto"/>
            <w:bottom w:val="none" w:sz="0" w:space="0" w:color="auto"/>
            <w:right w:val="none" w:sz="0" w:space="0" w:color="auto"/>
          </w:divBdr>
          <w:divsChild>
            <w:div w:id="525950194">
              <w:marLeft w:val="0"/>
              <w:marRight w:val="0"/>
              <w:marTop w:val="0"/>
              <w:marBottom w:val="0"/>
              <w:divBdr>
                <w:top w:val="none" w:sz="0" w:space="0" w:color="auto"/>
                <w:left w:val="none" w:sz="0" w:space="0" w:color="auto"/>
                <w:bottom w:val="none" w:sz="0" w:space="0" w:color="auto"/>
                <w:right w:val="none" w:sz="0" w:space="0" w:color="auto"/>
              </w:divBdr>
            </w:div>
          </w:divsChild>
        </w:div>
        <w:div w:id="1865366565">
          <w:marLeft w:val="0"/>
          <w:marRight w:val="0"/>
          <w:marTop w:val="0"/>
          <w:marBottom w:val="0"/>
          <w:divBdr>
            <w:top w:val="none" w:sz="0" w:space="0" w:color="auto"/>
            <w:left w:val="none" w:sz="0" w:space="0" w:color="auto"/>
            <w:bottom w:val="none" w:sz="0" w:space="0" w:color="auto"/>
            <w:right w:val="none" w:sz="0" w:space="0" w:color="auto"/>
          </w:divBdr>
          <w:divsChild>
            <w:div w:id="1462460339">
              <w:marLeft w:val="0"/>
              <w:marRight w:val="0"/>
              <w:marTop w:val="0"/>
              <w:marBottom w:val="0"/>
              <w:divBdr>
                <w:top w:val="none" w:sz="0" w:space="0" w:color="auto"/>
                <w:left w:val="none" w:sz="0" w:space="0" w:color="auto"/>
                <w:bottom w:val="none" w:sz="0" w:space="0" w:color="auto"/>
                <w:right w:val="none" w:sz="0" w:space="0" w:color="auto"/>
              </w:divBdr>
            </w:div>
          </w:divsChild>
        </w:div>
        <w:div w:id="1954094048">
          <w:marLeft w:val="0"/>
          <w:marRight w:val="0"/>
          <w:marTop w:val="0"/>
          <w:marBottom w:val="0"/>
          <w:divBdr>
            <w:top w:val="none" w:sz="0" w:space="0" w:color="auto"/>
            <w:left w:val="none" w:sz="0" w:space="0" w:color="auto"/>
            <w:bottom w:val="none" w:sz="0" w:space="0" w:color="auto"/>
            <w:right w:val="none" w:sz="0" w:space="0" w:color="auto"/>
          </w:divBdr>
          <w:divsChild>
            <w:div w:id="2133329189">
              <w:marLeft w:val="0"/>
              <w:marRight w:val="0"/>
              <w:marTop w:val="0"/>
              <w:marBottom w:val="0"/>
              <w:divBdr>
                <w:top w:val="none" w:sz="0" w:space="0" w:color="auto"/>
                <w:left w:val="none" w:sz="0" w:space="0" w:color="auto"/>
                <w:bottom w:val="none" w:sz="0" w:space="0" w:color="auto"/>
                <w:right w:val="none" w:sz="0" w:space="0" w:color="auto"/>
              </w:divBdr>
            </w:div>
          </w:divsChild>
        </w:div>
        <w:div w:id="2103839185">
          <w:marLeft w:val="0"/>
          <w:marRight w:val="0"/>
          <w:marTop w:val="0"/>
          <w:marBottom w:val="0"/>
          <w:divBdr>
            <w:top w:val="none" w:sz="0" w:space="0" w:color="auto"/>
            <w:left w:val="none" w:sz="0" w:space="0" w:color="auto"/>
            <w:bottom w:val="none" w:sz="0" w:space="0" w:color="auto"/>
            <w:right w:val="none" w:sz="0" w:space="0" w:color="auto"/>
          </w:divBdr>
          <w:divsChild>
            <w:div w:id="25446465">
              <w:marLeft w:val="0"/>
              <w:marRight w:val="0"/>
              <w:marTop w:val="0"/>
              <w:marBottom w:val="0"/>
              <w:divBdr>
                <w:top w:val="none" w:sz="0" w:space="0" w:color="auto"/>
                <w:left w:val="none" w:sz="0" w:space="0" w:color="auto"/>
                <w:bottom w:val="none" w:sz="0" w:space="0" w:color="auto"/>
                <w:right w:val="none" w:sz="0" w:space="0" w:color="auto"/>
              </w:divBdr>
            </w:div>
          </w:divsChild>
        </w:div>
        <w:div w:id="1603755536">
          <w:marLeft w:val="0"/>
          <w:marRight w:val="0"/>
          <w:marTop w:val="0"/>
          <w:marBottom w:val="0"/>
          <w:divBdr>
            <w:top w:val="none" w:sz="0" w:space="0" w:color="auto"/>
            <w:left w:val="none" w:sz="0" w:space="0" w:color="auto"/>
            <w:bottom w:val="none" w:sz="0" w:space="0" w:color="auto"/>
            <w:right w:val="none" w:sz="0" w:space="0" w:color="auto"/>
          </w:divBdr>
          <w:divsChild>
            <w:div w:id="264653952">
              <w:marLeft w:val="0"/>
              <w:marRight w:val="0"/>
              <w:marTop w:val="0"/>
              <w:marBottom w:val="0"/>
              <w:divBdr>
                <w:top w:val="none" w:sz="0" w:space="0" w:color="auto"/>
                <w:left w:val="none" w:sz="0" w:space="0" w:color="auto"/>
                <w:bottom w:val="none" w:sz="0" w:space="0" w:color="auto"/>
                <w:right w:val="none" w:sz="0" w:space="0" w:color="auto"/>
              </w:divBdr>
            </w:div>
          </w:divsChild>
        </w:div>
        <w:div w:id="1835412118">
          <w:marLeft w:val="0"/>
          <w:marRight w:val="0"/>
          <w:marTop w:val="0"/>
          <w:marBottom w:val="0"/>
          <w:divBdr>
            <w:top w:val="none" w:sz="0" w:space="0" w:color="auto"/>
            <w:left w:val="none" w:sz="0" w:space="0" w:color="auto"/>
            <w:bottom w:val="none" w:sz="0" w:space="0" w:color="auto"/>
            <w:right w:val="none" w:sz="0" w:space="0" w:color="auto"/>
          </w:divBdr>
          <w:divsChild>
            <w:div w:id="703479818">
              <w:marLeft w:val="0"/>
              <w:marRight w:val="0"/>
              <w:marTop w:val="0"/>
              <w:marBottom w:val="0"/>
              <w:divBdr>
                <w:top w:val="none" w:sz="0" w:space="0" w:color="auto"/>
                <w:left w:val="none" w:sz="0" w:space="0" w:color="auto"/>
                <w:bottom w:val="none" w:sz="0" w:space="0" w:color="auto"/>
                <w:right w:val="none" w:sz="0" w:space="0" w:color="auto"/>
              </w:divBdr>
            </w:div>
          </w:divsChild>
        </w:div>
        <w:div w:id="1843230730">
          <w:marLeft w:val="0"/>
          <w:marRight w:val="0"/>
          <w:marTop w:val="0"/>
          <w:marBottom w:val="0"/>
          <w:divBdr>
            <w:top w:val="none" w:sz="0" w:space="0" w:color="auto"/>
            <w:left w:val="none" w:sz="0" w:space="0" w:color="auto"/>
            <w:bottom w:val="none" w:sz="0" w:space="0" w:color="auto"/>
            <w:right w:val="none" w:sz="0" w:space="0" w:color="auto"/>
          </w:divBdr>
          <w:divsChild>
            <w:div w:id="1354844231">
              <w:marLeft w:val="0"/>
              <w:marRight w:val="0"/>
              <w:marTop w:val="0"/>
              <w:marBottom w:val="0"/>
              <w:divBdr>
                <w:top w:val="none" w:sz="0" w:space="0" w:color="auto"/>
                <w:left w:val="none" w:sz="0" w:space="0" w:color="auto"/>
                <w:bottom w:val="none" w:sz="0" w:space="0" w:color="auto"/>
                <w:right w:val="none" w:sz="0" w:space="0" w:color="auto"/>
              </w:divBdr>
            </w:div>
          </w:divsChild>
        </w:div>
        <w:div w:id="486945926">
          <w:marLeft w:val="0"/>
          <w:marRight w:val="0"/>
          <w:marTop w:val="0"/>
          <w:marBottom w:val="0"/>
          <w:divBdr>
            <w:top w:val="none" w:sz="0" w:space="0" w:color="auto"/>
            <w:left w:val="none" w:sz="0" w:space="0" w:color="auto"/>
            <w:bottom w:val="none" w:sz="0" w:space="0" w:color="auto"/>
            <w:right w:val="none" w:sz="0" w:space="0" w:color="auto"/>
          </w:divBdr>
          <w:divsChild>
            <w:div w:id="884408871">
              <w:marLeft w:val="0"/>
              <w:marRight w:val="0"/>
              <w:marTop w:val="0"/>
              <w:marBottom w:val="0"/>
              <w:divBdr>
                <w:top w:val="none" w:sz="0" w:space="0" w:color="auto"/>
                <w:left w:val="none" w:sz="0" w:space="0" w:color="auto"/>
                <w:bottom w:val="none" w:sz="0" w:space="0" w:color="auto"/>
                <w:right w:val="none" w:sz="0" w:space="0" w:color="auto"/>
              </w:divBdr>
            </w:div>
          </w:divsChild>
        </w:div>
        <w:div w:id="1754164096">
          <w:marLeft w:val="0"/>
          <w:marRight w:val="0"/>
          <w:marTop w:val="0"/>
          <w:marBottom w:val="0"/>
          <w:divBdr>
            <w:top w:val="none" w:sz="0" w:space="0" w:color="auto"/>
            <w:left w:val="none" w:sz="0" w:space="0" w:color="auto"/>
            <w:bottom w:val="none" w:sz="0" w:space="0" w:color="auto"/>
            <w:right w:val="none" w:sz="0" w:space="0" w:color="auto"/>
          </w:divBdr>
          <w:divsChild>
            <w:div w:id="531574079">
              <w:marLeft w:val="0"/>
              <w:marRight w:val="0"/>
              <w:marTop w:val="0"/>
              <w:marBottom w:val="0"/>
              <w:divBdr>
                <w:top w:val="none" w:sz="0" w:space="0" w:color="auto"/>
                <w:left w:val="none" w:sz="0" w:space="0" w:color="auto"/>
                <w:bottom w:val="none" w:sz="0" w:space="0" w:color="auto"/>
                <w:right w:val="none" w:sz="0" w:space="0" w:color="auto"/>
              </w:divBdr>
            </w:div>
          </w:divsChild>
        </w:div>
        <w:div w:id="722950944">
          <w:marLeft w:val="0"/>
          <w:marRight w:val="0"/>
          <w:marTop w:val="0"/>
          <w:marBottom w:val="0"/>
          <w:divBdr>
            <w:top w:val="none" w:sz="0" w:space="0" w:color="auto"/>
            <w:left w:val="none" w:sz="0" w:space="0" w:color="auto"/>
            <w:bottom w:val="none" w:sz="0" w:space="0" w:color="auto"/>
            <w:right w:val="none" w:sz="0" w:space="0" w:color="auto"/>
          </w:divBdr>
          <w:divsChild>
            <w:div w:id="791629243">
              <w:marLeft w:val="0"/>
              <w:marRight w:val="0"/>
              <w:marTop w:val="0"/>
              <w:marBottom w:val="0"/>
              <w:divBdr>
                <w:top w:val="none" w:sz="0" w:space="0" w:color="auto"/>
                <w:left w:val="none" w:sz="0" w:space="0" w:color="auto"/>
                <w:bottom w:val="none" w:sz="0" w:space="0" w:color="auto"/>
                <w:right w:val="none" w:sz="0" w:space="0" w:color="auto"/>
              </w:divBdr>
            </w:div>
          </w:divsChild>
        </w:div>
        <w:div w:id="1493714545">
          <w:marLeft w:val="0"/>
          <w:marRight w:val="0"/>
          <w:marTop w:val="0"/>
          <w:marBottom w:val="0"/>
          <w:divBdr>
            <w:top w:val="none" w:sz="0" w:space="0" w:color="auto"/>
            <w:left w:val="none" w:sz="0" w:space="0" w:color="auto"/>
            <w:bottom w:val="none" w:sz="0" w:space="0" w:color="auto"/>
            <w:right w:val="none" w:sz="0" w:space="0" w:color="auto"/>
          </w:divBdr>
          <w:divsChild>
            <w:div w:id="1975792399">
              <w:marLeft w:val="0"/>
              <w:marRight w:val="0"/>
              <w:marTop w:val="0"/>
              <w:marBottom w:val="0"/>
              <w:divBdr>
                <w:top w:val="none" w:sz="0" w:space="0" w:color="auto"/>
                <w:left w:val="none" w:sz="0" w:space="0" w:color="auto"/>
                <w:bottom w:val="none" w:sz="0" w:space="0" w:color="auto"/>
                <w:right w:val="none" w:sz="0" w:space="0" w:color="auto"/>
              </w:divBdr>
            </w:div>
          </w:divsChild>
        </w:div>
        <w:div w:id="1858229630">
          <w:marLeft w:val="0"/>
          <w:marRight w:val="0"/>
          <w:marTop w:val="0"/>
          <w:marBottom w:val="0"/>
          <w:divBdr>
            <w:top w:val="none" w:sz="0" w:space="0" w:color="auto"/>
            <w:left w:val="none" w:sz="0" w:space="0" w:color="auto"/>
            <w:bottom w:val="none" w:sz="0" w:space="0" w:color="auto"/>
            <w:right w:val="none" w:sz="0" w:space="0" w:color="auto"/>
          </w:divBdr>
          <w:divsChild>
            <w:div w:id="1998338985">
              <w:marLeft w:val="0"/>
              <w:marRight w:val="0"/>
              <w:marTop w:val="0"/>
              <w:marBottom w:val="0"/>
              <w:divBdr>
                <w:top w:val="none" w:sz="0" w:space="0" w:color="auto"/>
                <w:left w:val="none" w:sz="0" w:space="0" w:color="auto"/>
                <w:bottom w:val="none" w:sz="0" w:space="0" w:color="auto"/>
                <w:right w:val="none" w:sz="0" w:space="0" w:color="auto"/>
              </w:divBdr>
            </w:div>
          </w:divsChild>
        </w:div>
        <w:div w:id="949121700">
          <w:marLeft w:val="0"/>
          <w:marRight w:val="0"/>
          <w:marTop w:val="0"/>
          <w:marBottom w:val="0"/>
          <w:divBdr>
            <w:top w:val="none" w:sz="0" w:space="0" w:color="auto"/>
            <w:left w:val="none" w:sz="0" w:space="0" w:color="auto"/>
            <w:bottom w:val="none" w:sz="0" w:space="0" w:color="auto"/>
            <w:right w:val="none" w:sz="0" w:space="0" w:color="auto"/>
          </w:divBdr>
          <w:divsChild>
            <w:div w:id="1737314628">
              <w:marLeft w:val="0"/>
              <w:marRight w:val="0"/>
              <w:marTop w:val="0"/>
              <w:marBottom w:val="0"/>
              <w:divBdr>
                <w:top w:val="none" w:sz="0" w:space="0" w:color="auto"/>
                <w:left w:val="none" w:sz="0" w:space="0" w:color="auto"/>
                <w:bottom w:val="none" w:sz="0" w:space="0" w:color="auto"/>
                <w:right w:val="none" w:sz="0" w:space="0" w:color="auto"/>
              </w:divBdr>
            </w:div>
          </w:divsChild>
        </w:div>
        <w:div w:id="1257596544">
          <w:marLeft w:val="0"/>
          <w:marRight w:val="0"/>
          <w:marTop w:val="0"/>
          <w:marBottom w:val="0"/>
          <w:divBdr>
            <w:top w:val="none" w:sz="0" w:space="0" w:color="auto"/>
            <w:left w:val="none" w:sz="0" w:space="0" w:color="auto"/>
            <w:bottom w:val="none" w:sz="0" w:space="0" w:color="auto"/>
            <w:right w:val="none" w:sz="0" w:space="0" w:color="auto"/>
          </w:divBdr>
          <w:divsChild>
            <w:div w:id="484053118">
              <w:marLeft w:val="0"/>
              <w:marRight w:val="0"/>
              <w:marTop w:val="0"/>
              <w:marBottom w:val="0"/>
              <w:divBdr>
                <w:top w:val="none" w:sz="0" w:space="0" w:color="auto"/>
                <w:left w:val="none" w:sz="0" w:space="0" w:color="auto"/>
                <w:bottom w:val="none" w:sz="0" w:space="0" w:color="auto"/>
                <w:right w:val="none" w:sz="0" w:space="0" w:color="auto"/>
              </w:divBdr>
            </w:div>
          </w:divsChild>
        </w:div>
        <w:div w:id="1222643776">
          <w:marLeft w:val="0"/>
          <w:marRight w:val="0"/>
          <w:marTop w:val="0"/>
          <w:marBottom w:val="0"/>
          <w:divBdr>
            <w:top w:val="none" w:sz="0" w:space="0" w:color="auto"/>
            <w:left w:val="none" w:sz="0" w:space="0" w:color="auto"/>
            <w:bottom w:val="none" w:sz="0" w:space="0" w:color="auto"/>
            <w:right w:val="none" w:sz="0" w:space="0" w:color="auto"/>
          </w:divBdr>
          <w:divsChild>
            <w:div w:id="146500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05727">
      <w:bodyDiv w:val="1"/>
      <w:marLeft w:val="0"/>
      <w:marRight w:val="0"/>
      <w:marTop w:val="0"/>
      <w:marBottom w:val="0"/>
      <w:divBdr>
        <w:top w:val="none" w:sz="0" w:space="0" w:color="auto"/>
        <w:left w:val="none" w:sz="0" w:space="0" w:color="auto"/>
        <w:bottom w:val="none" w:sz="0" w:space="0" w:color="auto"/>
        <w:right w:val="none" w:sz="0" w:space="0" w:color="auto"/>
      </w:divBdr>
      <w:divsChild>
        <w:div w:id="739838059">
          <w:marLeft w:val="0"/>
          <w:marRight w:val="0"/>
          <w:marTop w:val="0"/>
          <w:marBottom w:val="0"/>
          <w:divBdr>
            <w:top w:val="none" w:sz="0" w:space="0" w:color="auto"/>
            <w:left w:val="none" w:sz="0" w:space="0" w:color="auto"/>
            <w:bottom w:val="none" w:sz="0" w:space="0" w:color="auto"/>
            <w:right w:val="none" w:sz="0" w:space="0" w:color="auto"/>
          </w:divBdr>
          <w:divsChild>
            <w:div w:id="1869177146">
              <w:marLeft w:val="0"/>
              <w:marRight w:val="0"/>
              <w:marTop w:val="0"/>
              <w:marBottom w:val="0"/>
              <w:divBdr>
                <w:top w:val="none" w:sz="0" w:space="0" w:color="auto"/>
                <w:left w:val="none" w:sz="0" w:space="0" w:color="auto"/>
                <w:bottom w:val="none" w:sz="0" w:space="0" w:color="auto"/>
                <w:right w:val="none" w:sz="0" w:space="0" w:color="auto"/>
              </w:divBdr>
            </w:div>
            <w:div w:id="1760371300">
              <w:marLeft w:val="0"/>
              <w:marRight w:val="0"/>
              <w:marTop w:val="0"/>
              <w:marBottom w:val="0"/>
              <w:divBdr>
                <w:top w:val="none" w:sz="0" w:space="0" w:color="auto"/>
                <w:left w:val="none" w:sz="0" w:space="0" w:color="auto"/>
                <w:bottom w:val="none" w:sz="0" w:space="0" w:color="auto"/>
                <w:right w:val="none" w:sz="0" w:space="0" w:color="auto"/>
              </w:divBdr>
            </w:div>
            <w:div w:id="1048072588">
              <w:marLeft w:val="0"/>
              <w:marRight w:val="0"/>
              <w:marTop w:val="0"/>
              <w:marBottom w:val="0"/>
              <w:divBdr>
                <w:top w:val="none" w:sz="0" w:space="0" w:color="auto"/>
                <w:left w:val="none" w:sz="0" w:space="0" w:color="auto"/>
                <w:bottom w:val="none" w:sz="0" w:space="0" w:color="auto"/>
                <w:right w:val="none" w:sz="0" w:space="0" w:color="auto"/>
              </w:divBdr>
            </w:div>
            <w:div w:id="995916793">
              <w:marLeft w:val="0"/>
              <w:marRight w:val="0"/>
              <w:marTop w:val="0"/>
              <w:marBottom w:val="0"/>
              <w:divBdr>
                <w:top w:val="none" w:sz="0" w:space="0" w:color="auto"/>
                <w:left w:val="none" w:sz="0" w:space="0" w:color="auto"/>
                <w:bottom w:val="none" w:sz="0" w:space="0" w:color="auto"/>
                <w:right w:val="none" w:sz="0" w:space="0" w:color="auto"/>
              </w:divBdr>
            </w:div>
          </w:divsChild>
        </w:div>
        <w:div w:id="1433208501">
          <w:marLeft w:val="0"/>
          <w:marRight w:val="0"/>
          <w:marTop w:val="0"/>
          <w:marBottom w:val="0"/>
          <w:divBdr>
            <w:top w:val="none" w:sz="0" w:space="0" w:color="auto"/>
            <w:left w:val="none" w:sz="0" w:space="0" w:color="auto"/>
            <w:bottom w:val="none" w:sz="0" w:space="0" w:color="auto"/>
            <w:right w:val="none" w:sz="0" w:space="0" w:color="auto"/>
          </w:divBdr>
          <w:divsChild>
            <w:div w:id="1858077787">
              <w:marLeft w:val="0"/>
              <w:marRight w:val="0"/>
              <w:marTop w:val="0"/>
              <w:marBottom w:val="0"/>
              <w:divBdr>
                <w:top w:val="none" w:sz="0" w:space="0" w:color="auto"/>
                <w:left w:val="none" w:sz="0" w:space="0" w:color="auto"/>
                <w:bottom w:val="none" w:sz="0" w:space="0" w:color="auto"/>
                <w:right w:val="none" w:sz="0" w:space="0" w:color="auto"/>
              </w:divBdr>
            </w:div>
            <w:div w:id="1951351646">
              <w:marLeft w:val="0"/>
              <w:marRight w:val="0"/>
              <w:marTop w:val="0"/>
              <w:marBottom w:val="0"/>
              <w:divBdr>
                <w:top w:val="none" w:sz="0" w:space="0" w:color="auto"/>
                <w:left w:val="none" w:sz="0" w:space="0" w:color="auto"/>
                <w:bottom w:val="none" w:sz="0" w:space="0" w:color="auto"/>
                <w:right w:val="none" w:sz="0" w:space="0" w:color="auto"/>
              </w:divBdr>
            </w:div>
            <w:div w:id="1687052571">
              <w:marLeft w:val="0"/>
              <w:marRight w:val="0"/>
              <w:marTop w:val="0"/>
              <w:marBottom w:val="0"/>
              <w:divBdr>
                <w:top w:val="none" w:sz="0" w:space="0" w:color="auto"/>
                <w:left w:val="none" w:sz="0" w:space="0" w:color="auto"/>
                <w:bottom w:val="none" w:sz="0" w:space="0" w:color="auto"/>
                <w:right w:val="none" w:sz="0" w:space="0" w:color="auto"/>
              </w:divBdr>
            </w:div>
            <w:div w:id="1812862977">
              <w:marLeft w:val="0"/>
              <w:marRight w:val="0"/>
              <w:marTop w:val="0"/>
              <w:marBottom w:val="0"/>
              <w:divBdr>
                <w:top w:val="none" w:sz="0" w:space="0" w:color="auto"/>
                <w:left w:val="none" w:sz="0" w:space="0" w:color="auto"/>
                <w:bottom w:val="none" w:sz="0" w:space="0" w:color="auto"/>
                <w:right w:val="none" w:sz="0" w:space="0" w:color="auto"/>
              </w:divBdr>
            </w:div>
            <w:div w:id="2026326603">
              <w:marLeft w:val="0"/>
              <w:marRight w:val="0"/>
              <w:marTop w:val="0"/>
              <w:marBottom w:val="0"/>
              <w:divBdr>
                <w:top w:val="none" w:sz="0" w:space="0" w:color="auto"/>
                <w:left w:val="none" w:sz="0" w:space="0" w:color="auto"/>
                <w:bottom w:val="none" w:sz="0" w:space="0" w:color="auto"/>
                <w:right w:val="none" w:sz="0" w:space="0" w:color="auto"/>
              </w:divBdr>
            </w:div>
            <w:div w:id="1671909394">
              <w:marLeft w:val="0"/>
              <w:marRight w:val="0"/>
              <w:marTop w:val="0"/>
              <w:marBottom w:val="0"/>
              <w:divBdr>
                <w:top w:val="none" w:sz="0" w:space="0" w:color="auto"/>
                <w:left w:val="none" w:sz="0" w:space="0" w:color="auto"/>
                <w:bottom w:val="none" w:sz="0" w:space="0" w:color="auto"/>
                <w:right w:val="none" w:sz="0" w:space="0" w:color="auto"/>
              </w:divBdr>
            </w:div>
            <w:div w:id="903249794">
              <w:marLeft w:val="0"/>
              <w:marRight w:val="0"/>
              <w:marTop w:val="0"/>
              <w:marBottom w:val="0"/>
              <w:divBdr>
                <w:top w:val="none" w:sz="0" w:space="0" w:color="auto"/>
                <w:left w:val="none" w:sz="0" w:space="0" w:color="auto"/>
                <w:bottom w:val="none" w:sz="0" w:space="0" w:color="auto"/>
                <w:right w:val="none" w:sz="0" w:space="0" w:color="auto"/>
              </w:divBdr>
            </w:div>
          </w:divsChild>
        </w:div>
        <w:div w:id="593826336">
          <w:marLeft w:val="0"/>
          <w:marRight w:val="0"/>
          <w:marTop w:val="0"/>
          <w:marBottom w:val="0"/>
          <w:divBdr>
            <w:top w:val="none" w:sz="0" w:space="0" w:color="auto"/>
            <w:left w:val="none" w:sz="0" w:space="0" w:color="auto"/>
            <w:bottom w:val="none" w:sz="0" w:space="0" w:color="auto"/>
            <w:right w:val="none" w:sz="0" w:space="0" w:color="auto"/>
          </w:divBdr>
          <w:divsChild>
            <w:div w:id="1374386623">
              <w:marLeft w:val="0"/>
              <w:marRight w:val="0"/>
              <w:marTop w:val="0"/>
              <w:marBottom w:val="0"/>
              <w:divBdr>
                <w:top w:val="none" w:sz="0" w:space="0" w:color="auto"/>
                <w:left w:val="none" w:sz="0" w:space="0" w:color="auto"/>
                <w:bottom w:val="none" w:sz="0" w:space="0" w:color="auto"/>
                <w:right w:val="none" w:sz="0" w:space="0" w:color="auto"/>
              </w:divBdr>
            </w:div>
            <w:div w:id="445272762">
              <w:marLeft w:val="0"/>
              <w:marRight w:val="0"/>
              <w:marTop w:val="0"/>
              <w:marBottom w:val="0"/>
              <w:divBdr>
                <w:top w:val="none" w:sz="0" w:space="0" w:color="auto"/>
                <w:left w:val="none" w:sz="0" w:space="0" w:color="auto"/>
                <w:bottom w:val="none" w:sz="0" w:space="0" w:color="auto"/>
                <w:right w:val="none" w:sz="0" w:space="0" w:color="auto"/>
              </w:divBdr>
            </w:div>
            <w:div w:id="1593395119">
              <w:marLeft w:val="0"/>
              <w:marRight w:val="0"/>
              <w:marTop w:val="0"/>
              <w:marBottom w:val="0"/>
              <w:divBdr>
                <w:top w:val="none" w:sz="0" w:space="0" w:color="auto"/>
                <w:left w:val="none" w:sz="0" w:space="0" w:color="auto"/>
                <w:bottom w:val="none" w:sz="0" w:space="0" w:color="auto"/>
                <w:right w:val="none" w:sz="0" w:space="0" w:color="auto"/>
              </w:divBdr>
            </w:div>
            <w:div w:id="1465930502">
              <w:marLeft w:val="0"/>
              <w:marRight w:val="0"/>
              <w:marTop w:val="0"/>
              <w:marBottom w:val="0"/>
              <w:divBdr>
                <w:top w:val="none" w:sz="0" w:space="0" w:color="auto"/>
                <w:left w:val="none" w:sz="0" w:space="0" w:color="auto"/>
                <w:bottom w:val="none" w:sz="0" w:space="0" w:color="auto"/>
                <w:right w:val="none" w:sz="0" w:space="0" w:color="auto"/>
              </w:divBdr>
            </w:div>
            <w:div w:id="195208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85316">
      <w:bodyDiv w:val="1"/>
      <w:marLeft w:val="0"/>
      <w:marRight w:val="0"/>
      <w:marTop w:val="0"/>
      <w:marBottom w:val="0"/>
      <w:divBdr>
        <w:top w:val="none" w:sz="0" w:space="0" w:color="auto"/>
        <w:left w:val="none" w:sz="0" w:space="0" w:color="auto"/>
        <w:bottom w:val="none" w:sz="0" w:space="0" w:color="auto"/>
        <w:right w:val="none" w:sz="0" w:space="0" w:color="auto"/>
      </w:divBdr>
    </w:div>
    <w:div w:id="392655976">
      <w:bodyDiv w:val="1"/>
      <w:marLeft w:val="0"/>
      <w:marRight w:val="0"/>
      <w:marTop w:val="0"/>
      <w:marBottom w:val="0"/>
      <w:divBdr>
        <w:top w:val="none" w:sz="0" w:space="0" w:color="auto"/>
        <w:left w:val="none" w:sz="0" w:space="0" w:color="auto"/>
        <w:bottom w:val="none" w:sz="0" w:space="0" w:color="auto"/>
        <w:right w:val="none" w:sz="0" w:space="0" w:color="auto"/>
      </w:divBdr>
      <w:divsChild>
        <w:div w:id="1722290388">
          <w:marLeft w:val="0"/>
          <w:marRight w:val="0"/>
          <w:marTop w:val="0"/>
          <w:marBottom w:val="0"/>
          <w:divBdr>
            <w:top w:val="none" w:sz="0" w:space="0" w:color="auto"/>
            <w:left w:val="none" w:sz="0" w:space="0" w:color="auto"/>
            <w:bottom w:val="none" w:sz="0" w:space="0" w:color="auto"/>
            <w:right w:val="none" w:sz="0" w:space="0" w:color="auto"/>
          </w:divBdr>
          <w:divsChild>
            <w:div w:id="1704016064">
              <w:marLeft w:val="0"/>
              <w:marRight w:val="0"/>
              <w:marTop w:val="0"/>
              <w:marBottom w:val="0"/>
              <w:divBdr>
                <w:top w:val="none" w:sz="0" w:space="0" w:color="auto"/>
                <w:left w:val="none" w:sz="0" w:space="0" w:color="auto"/>
                <w:bottom w:val="none" w:sz="0" w:space="0" w:color="auto"/>
                <w:right w:val="none" w:sz="0" w:space="0" w:color="auto"/>
              </w:divBdr>
            </w:div>
            <w:div w:id="1513642583">
              <w:marLeft w:val="0"/>
              <w:marRight w:val="0"/>
              <w:marTop w:val="0"/>
              <w:marBottom w:val="0"/>
              <w:divBdr>
                <w:top w:val="none" w:sz="0" w:space="0" w:color="auto"/>
                <w:left w:val="none" w:sz="0" w:space="0" w:color="auto"/>
                <w:bottom w:val="none" w:sz="0" w:space="0" w:color="auto"/>
                <w:right w:val="none" w:sz="0" w:space="0" w:color="auto"/>
              </w:divBdr>
            </w:div>
            <w:div w:id="580457295">
              <w:marLeft w:val="0"/>
              <w:marRight w:val="0"/>
              <w:marTop w:val="0"/>
              <w:marBottom w:val="0"/>
              <w:divBdr>
                <w:top w:val="none" w:sz="0" w:space="0" w:color="auto"/>
                <w:left w:val="none" w:sz="0" w:space="0" w:color="auto"/>
                <w:bottom w:val="none" w:sz="0" w:space="0" w:color="auto"/>
                <w:right w:val="none" w:sz="0" w:space="0" w:color="auto"/>
              </w:divBdr>
            </w:div>
          </w:divsChild>
        </w:div>
        <w:div w:id="1224218374">
          <w:marLeft w:val="0"/>
          <w:marRight w:val="0"/>
          <w:marTop w:val="0"/>
          <w:marBottom w:val="0"/>
          <w:divBdr>
            <w:top w:val="none" w:sz="0" w:space="0" w:color="auto"/>
            <w:left w:val="none" w:sz="0" w:space="0" w:color="auto"/>
            <w:bottom w:val="none" w:sz="0" w:space="0" w:color="auto"/>
            <w:right w:val="none" w:sz="0" w:space="0" w:color="auto"/>
          </w:divBdr>
          <w:divsChild>
            <w:div w:id="526066311">
              <w:marLeft w:val="0"/>
              <w:marRight w:val="0"/>
              <w:marTop w:val="0"/>
              <w:marBottom w:val="0"/>
              <w:divBdr>
                <w:top w:val="none" w:sz="0" w:space="0" w:color="auto"/>
                <w:left w:val="none" w:sz="0" w:space="0" w:color="auto"/>
                <w:bottom w:val="none" w:sz="0" w:space="0" w:color="auto"/>
                <w:right w:val="none" w:sz="0" w:space="0" w:color="auto"/>
              </w:divBdr>
            </w:div>
            <w:div w:id="627055674">
              <w:marLeft w:val="0"/>
              <w:marRight w:val="0"/>
              <w:marTop w:val="0"/>
              <w:marBottom w:val="0"/>
              <w:divBdr>
                <w:top w:val="none" w:sz="0" w:space="0" w:color="auto"/>
                <w:left w:val="none" w:sz="0" w:space="0" w:color="auto"/>
                <w:bottom w:val="none" w:sz="0" w:space="0" w:color="auto"/>
                <w:right w:val="none" w:sz="0" w:space="0" w:color="auto"/>
              </w:divBdr>
            </w:div>
            <w:div w:id="29079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77137">
      <w:bodyDiv w:val="1"/>
      <w:marLeft w:val="0"/>
      <w:marRight w:val="0"/>
      <w:marTop w:val="0"/>
      <w:marBottom w:val="0"/>
      <w:divBdr>
        <w:top w:val="none" w:sz="0" w:space="0" w:color="auto"/>
        <w:left w:val="none" w:sz="0" w:space="0" w:color="auto"/>
        <w:bottom w:val="none" w:sz="0" w:space="0" w:color="auto"/>
        <w:right w:val="none" w:sz="0" w:space="0" w:color="auto"/>
      </w:divBdr>
    </w:div>
    <w:div w:id="427509894">
      <w:bodyDiv w:val="1"/>
      <w:marLeft w:val="0"/>
      <w:marRight w:val="0"/>
      <w:marTop w:val="0"/>
      <w:marBottom w:val="0"/>
      <w:divBdr>
        <w:top w:val="none" w:sz="0" w:space="0" w:color="auto"/>
        <w:left w:val="none" w:sz="0" w:space="0" w:color="auto"/>
        <w:bottom w:val="none" w:sz="0" w:space="0" w:color="auto"/>
        <w:right w:val="none" w:sz="0" w:space="0" w:color="auto"/>
      </w:divBdr>
    </w:div>
    <w:div w:id="428894609">
      <w:bodyDiv w:val="1"/>
      <w:marLeft w:val="0"/>
      <w:marRight w:val="0"/>
      <w:marTop w:val="0"/>
      <w:marBottom w:val="0"/>
      <w:divBdr>
        <w:top w:val="none" w:sz="0" w:space="0" w:color="auto"/>
        <w:left w:val="none" w:sz="0" w:space="0" w:color="auto"/>
        <w:bottom w:val="none" w:sz="0" w:space="0" w:color="auto"/>
        <w:right w:val="none" w:sz="0" w:space="0" w:color="auto"/>
      </w:divBdr>
    </w:div>
    <w:div w:id="467749629">
      <w:bodyDiv w:val="1"/>
      <w:marLeft w:val="0"/>
      <w:marRight w:val="0"/>
      <w:marTop w:val="0"/>
      <w:marBottom w:val="0"/>
      <w:divBdr>
        <w:top w:val="none" w:sz="0" w:space="0" w:color="auto"/>
        <w:left w:val="none" w:sz="0" w:space="0" w:color="auto"/>
        <w:bottom w:val="none" w:sz="0" w:space="0" w:color="auto"/>
        <w:right w:val="none" w:sz="0" w:space="0" w:color="auto"/>
      </w:divBdr>
      <w:divsChild>
        <w:div w:id="1026054976">
          <w:marLeft w:val="0"/>
          <w:marRight w:val="0"/>
          <w:marTop w:val="0"/>
          <w:marBottom w:val="0"/>
          <w:divBdr>
            <w:top w:val="none" w:sz="0" w:space="0" w:color="auto"/>
            <w:left w:val="none" w:sz="0" w:space="0" w:color="auto"/>
            <w:bottom w:val="none" w:sz="0" w:space="0" w:color="auto"/>
            <w:right w:val="none" w:sz="0" w:space="0" w:color="auto"/>
          </w:divBdr>
          <w:divsChild>
            <w:div w:id="469902723">
              <w:marLeft w:val="0"/>
              <w:marRight w:val="0"/>
              <w:marTop w:val="0"/>
              <w:marBottom w:val="0"/>
              <w:divBdr>
                <w:top w:val="none" w:sz="0" w:space="0" w:color="auto"/>
                <w:left w:val="none" w:sz="0" w:space="0" w:color="auto"/>
                <w:bottom w:val="none" w:sz="0" w:space="0" w:color="auto"/>
                <w:right w:val="none" w:sz="0" w:space="0" w:color="auto"/>
              </w:divBdr>
            </w:div>
            <w:div w:id="1381131043">
              <w:marLeft w:val="0"/>
              <w:marRight w:val="0"/>
              <w:marTop w:val="0"/>
              <w:marBottom w:val="0"/>
              <w:divBdr>
                <w:top w:val="none" w:sz="0" w:space="0" w:color="auto"/>
                <w:left w:val="none" w:sz="0" w:space="0" w:color="auto"/>
                <w:bottom w:val="none" w:sz="0" w:space="0" w:color="auto"/>
                <w:right w:val="none" w:sz="0" w:space="0" w:color="auto"/>
              </w:divBdr>
            </w:div>
            <w:div w:id="1019968677">
              <w:marLeft w:val="0"/>
              <w:marRight w:val="0"/>
              <w:marTop w:val="0"/>
              <w:marBottom w:val="0"/>
              <w:divBdr>
                <w:top w:val="none" w:sz="0" w:space="0" w:color="auto"/>
                <w:left w:val="none" w:sz="0" w:space="0" w:color="auto"/>
                <w:bottom w:val="none" w:sz="0" w:space="0" w:color="auto"/>
                <w:right w:val="none" w:sz="0" w:space="0" w:color="auto"/>
              </w:divBdr>
            </w:div>
            <w:div w:id="376662086">
              <w:marLeft w:val="0"/>
              <w:marRight w:val="0"/>
              <w:marTop w:val="0"/>
              <w:marBottom w:val="0"/>
              <w:divBdr>
                <w:top w:val="none" w:sz="0" w:space="0" w:color="auto"/>
                <w:left w:val="none" w:sz="0" w:space="0" w:color="auto"/>
                <w:bottom w:val="none" w:sz="0" w:space="0" w:color="auto"/>
                <w:right w:val="none" w:sz="0" w:space="0" w:color="auto"/>
              </w:divBdr>
            </w:div>
            <w:div w:id="1439831637">
              <w:marLeft w:val="0"/>
              <w:marRight w:val="0"/>
              <w:marTop w:val="0"/>
              <w:marBottom w:val="0"/>
              <w:divBdr>
                <w:top w:val="none" w:sz="0" w:space="0" w:color="auto"/>
                <w:left w:val="none" w:sz="0" w:space="0" w:color="auto"/>
                <w:bottom w:val="none" w:sz="0" w:space="0" w:color="auto"/>
                <w:right w:val="none" w:sz="0" w:space="0" w:color="auto"/>
              </w:divBdr>
            </w:div>
          </w:divsChild>
        </w:div>
        <w:div w:id="334845541">
          <w:marLeft w:val="0"/>
          <w:marRight w:val="0"/>
          <w:marTop w:val="0"/>
          <w:marBottom w:val="0"/>
          <w:divBdr>
            <w:top w:val="none" w:sz="0" w:space="0" w:color="auto"/>
            <w:left w:val="none" w:sz="0" w:space="0" w:color="auto"/>
            <w:bottom w:val="none" w:sz="0" w:space="0" w:color="auto"/>
            <w:right w:val="none" w:sz="0" w:space="0" w:color="auto"/>
          </w:divBdr>
          <w:divsChild>
            <w:div w:id="1352802686">
              <w:marLeft w:val="0"/>
              <w:marRight w:val="0"/>
              <w:marTop w:val="0"/>
              <w:marBottom w:val="0"/>
              <w:divBdr>
                <w:top w:val="none" w:sz="0" w:space="0" w:color="auto"/>
                <w:left w:val="none" w:sz="0" w:space="0" w:color="auto"/>
                <w:bottom w:val="none" w:sz="0" w:space="0" w:color="auto"/>
                <w:right w:val="none" w:sz="0" w:space="0" w:color="auto"/>
              </w:divBdr>
            </w:div>
            <w:div w:id="1668292007">
              <w:marLeft w:val="0"/>
              <w:marRight w:val="0"/>
              <w:marTop w:val="0"/>
              <w:marBottom w:val="0"/>
              <w:divBdr>
                <w:top w:val="none" w:sz="0" w:space="0" w:color="auto"/>
                <w:left w:val="none" w:sz="0" w:space="0" w:color="auto"/>
                <w:bottom w:val="none" w:sz="0" w:space="0" w:color="auto"/>
                <w:right w:val="none" w:sz="0" w:space="0" w:color="auto"/>
              </w:divBdr>
            </w:div>
            <w:div w:id="1760709098">
              <w:marLeft w:val="0"/>
              <w:marRight w:val="0"/>
              <w:marTop w:val="0"/>
              <w:marBottom w:val="0"/>
              <w:divBdr>
                <w:top w:val="none" w:sz="0" w:space="0" w:color="auto"/>
                <w:left w:val="none" w:sz="0" w:space="0" w:color="auto"/>
                <w:bottom w:val="none" w:sz="0" w:space="0" w:color="auto"/>
                <w:right w:val="none" w:sz="0" w:space="0" w:color="auto"/>
              </w:divBdr>
            </w:div>
            <w:div w:id="953025570">
              <w:marLeft w:val="0"/>
              <w:marRight w:val="0"/>
              <w:marTop w:val="0"/>
              <w:marBottom w:val="0"/>
              <w:divBdr>
                <w:top w:val="none" w:sz="0" w:space="0" w:color="auto"/>
                <w:left w:val="none" w:sz="0" w:space="0" w:color="auto"/>
                <w:bottom w:val="none" w:sz="0" w:space="0" w:color="auto"/>
                <w:right w:val="none" w:sz="0" w:space="0" w:color="auto"/>
              </w:divBdr>
            </w:div>
            <w:div w:id="1684700801">
              <w:marLeft w:val="0"/>
              <w:marRight w:val="0"/>
              <w:marTop w:val="0"/>
              <w:marBottom w:val="0"/>
              <w:divBdr>
                <w:top w:val="none" w:sz="0" w:space="0" w:color="auto"/>
                <w:left w:val="none" w:sz="0" w:space="0" w:color="auto"/>
                <w:bottom w:val="none" w:sz="0" w:space="0" w:color="auto"/>
                <w:right w:val="none" w:sz="0" w:space="0" w:color="auto"/>
              </w:divBdr>
            </w:div>
            <w:div w:id="440535586">
              <w:marLeft w:val="0"/>
              <w:marRight w:val="0"/>
              <w:marTop w:val="0"/>
              <w:marBottom w:val="0"/>
              <w:divBdr>
                <w:top w:val="none" w:sz="0" w:space="0" w:color="auto"/>
                <w:left w:val="none" w:sz="0" w:space="0" w:color="auto"/>
                <w:bottom w:val="none" w:sz="0" w:space="0" w:color="auto"/>
                <w:right w:val="none" w:sz="0" w:space="0" w:color="auto"/>
              </w:divBdr>
            </w:div>
          </w:divsChild>
        </w:div>
        <w:div w:id="761798437">
          <w:marLeft w:val="0"/>
          <w:marRight w:val="0"/>
          <w:marTop w:val="0"/>
          <w:marBottom w:val="0"/>
          <w:divBdr>
            <w:top w:val="none" w:sz="0" w:space="0" w:color="auto"/>
            <w:left w:val="none" w:sz="0" w:space="0" w:color="auto"/>
            <w:bottom w:val="none" w:sz="0" w:space="0" w:color="auto"/>
            <w:right w:val="none" w:sz="0" w:space="0" w:color="auto"/>
          </w:divBdr>
          <w:divsChild>
            <w:div w:id="1166898778">
              <w:marLeft w:val="0"/>
              <w:marRight w:val="0"/>
              <w:marTop w:val="0"/>
              <w:marBottom w:val="0"/>
              <w:divBdr>
                <w:top w:val="none" w:sz="0" w:space="0" w:color="auto"/>
                <w:left w:val="none" w:sz="0" w:space="0" w:color="auto"/>
                <w:bottom w:val="none" w:sz="0" w:space="0" w:color="auto"/>
                <w:right w:val="none" w:sz="0" w:space="0" w:color="auto"/>
              </w:divBdr>
            </w:div>
            <w:div w:id="1779567027">
              <w:marLeft w:val="0"/>
              <w:marRight w:val="0"/>
              <w:marTop w:val="0"/>
              <w:marBottom w:val="0"/>
              <w:divBdr>
                <w:top w:val="none" w:sz="0" w:space="0" w:color="auto"/>
                <w:left w:val="none" w:sz="0" w:space="0" w:color="auto"/>
                <w:bottom w:val="none" w:sz="0" w:space="0" w:color="auto"/>
                <w:right w:val="none" w:sz="0" w:space="0" w:color="auto"/>
              </w:divBdr>
            </w:div>
            <w:div w:id="736784286">
              <w:marLeft w:val="0"/>
              <w:marRight w:val="0"/>
              <w:marTop w:val="0"/>
              <w:marBottom w:val="0"/>
              <w:divBdr>
                <w:top w:val="none" w:sz="0" w:space="0" w:color="auto"/>
                <w:left w:val="none" w:sz="0" w:space="0" w:color="auto"/>
                <w:bottom w:val="none" w:sz="0" w:space="0" w:color="auto"/>
                <w:right w:val="none" w:sz="0" w:space="0" w:color="auto"/>
              </w:divBdr>
            </w:div>
            <w:div w:id="1776318148">
              <w:marLeft w:val="0"/>
              <w:marRight w:val="0"/>
              <w:marTop w:val="0"/>
              <w:marBottom w:val="0"/>
              <w:divBdr>
                <w:top w:val="none" w:sz="0" w:space="0" w:color="auto"/>
                <w:left w:val="none" w:sz="0" w:space="0" w:color="auto"/>
                <w:bottom w:val="none" w:sz="0" w:space="0" w:color="auto"/>
                <w:right w:val="none" w:sz="0" w:space="0" w:color="auto"/>
              </w:divBdr>
            </w:div>
            <w:div w:id="2096244646">
              <w:marLeft w:val="0"/>
              <w:marRight w:val="0"/>
              <w:marTop w:val="0"/>
              <w:marBottom w:val="0"/>
              <w:divBdr>
                <w:top w:val="none" w:sz="0" w:space="0" w:color="auto"/>
                <w:left w:val="none" w:sz="0" w:space="0" w:color="auto"/>
                <w:bottom w:val="none" w:sz="0" w:space="0" w:color="auto"/>
                <w:right w:val="none" w:sz="0" w:space="0" w:color="auto"/>
              </w:divBdr>
            </w:div>
          </w:divsChild>
        </w:div>
        <w:div w:id="1295595563">
          <w:marLeft w:val="0"/>
          <w:marRight w:val="0"/>
          <w:marTop w:val="0"/>
          <w:marBottom w:val="0"/>
          <w:divBdr>
            <w:top w:val="none" w:sz="0" w:space="0" w:color="auto"/>
            <w:left w:val="none" w:sz="0" w:space="0" w:color="auto"/>
            <w:bottom w:val="none" w:sz="0" w:space="0" w:color="auto"/>
            <w:right w:val="none" w:sz="0" w:space="0" w:color="auto"/>
          </w:divBdr>
          <w:divsChild>
            <w:div w:id="545486291">
              <w:marLeft w:val="0"/>
              <w:marRight w:val="0"/>
              <w:marTop w:val="0"/>
              <w:marBottom w:val="0"/>
              <w:divBdr>
                <w:top w:val="none" w:sz="0" w:space="0" w:color="auto"/>
                <w:left w:val="none" w:sz="0" w:space="0" w:color="auto"/>
                <w:bottom w:val="none" w:sz="0" w:space="0" w:color="auto"/>
                <w:right w:val="none" w:sz="0" w:space="0" w:color="auto"/>
              </w:divBdr>
            </w:div>
          </w:divsChild>
        </w:div>
        <w:div w:id="1380977317">
          <w:marLeft w:val="0"/>
          <w:marRight w:val="0"/>
          <w:marTop w:val="0"/>
          <w:marBottom w:val="0"/>
          <w:divBdr>
            <w:top w:val="none" w:sz="0" w:space="0" w:color="auto"/>
            <w:left w:val="none" w:sz="0" w:space="0" w:color="auto"/>
            <w:bottom w:val="none" w:sz="0" w:space="0" w:color="auto"/>
            <w:right w:val="none" w:sz="0" w:space="0" w:color="auto"/>
          </w:divBdr>
          <w:divsChild>
            <w:div w:id="1435631937">
              <w:marLeft w:val="0"/>
              <w:marRight w:val="0"/>
              <w:marTop w:val="0"/>
              <w:marBottom w:val="0"/>
              <w:divBdr>
                <w:top w:val="none" w:sz="0" w:space="0" w:color="auto"/>
                <w:left w:val="none" w:sz="0" w:space="0" w:color="auto"/>
                <w:bottom w:val="none" w:sz="0" w:space="0" w:color="auto"/>
                <w:right w:val="none" w:sz="0" w:space="0" w:color="auto"/>
              </w:divBdr>
            </w:div>
            <w:div w:id="1100222998">
              <w:marLeft w:val="0"/>
              <w:marRight w:val="0"/>
              <w:marTop w:val="0"/>
              <w:marBottom w:val="0"/>
              <w:divBdr>
                <w:top w:val="none" w:sz="0" w:space="0" w:color="auto"/>
                <w:left w:val="none" w:sz="0" w:space="0" w:color="auto"/>
                <w:bottom w:val="none" w:sz="0" w:space="0" w:color="auto"/>
                <w:right w:val="none" w:sz="0" w:space="0" w:color="auto"/>
              </w:divBdr>
            </w:div>
            <w:div w:id="1499806752">
              <w:marLeft w:val="0"/>
              <w:marRight w:val="0"/>
              <w:marTop w:val="0"/>
              <w:marBottom w:val="0"/>
              <w:divBdr>
                <w:top w:val="none" w:sz="0" w:space="0" w:color="auto"/>
                <w:left w:val="none" w:sz="0" w:space="0" w:color="auto"/>
                <w:bottom w:val="none" w:sz="0" w:space="0" w:color="auto"/>
                <w:right w:val="none" w:sz="0" w:space="0" w:color="auto"/>
              </w:divBdr>
            </w:div>
            <w:div w:id="995573208">
              <w:marLeft w:val="0"/>
              <w:marRight w:val="0"/>
              <w:marTop w:val="0"/>
              <w:marBottom w:val="0"/>
              <w:divBdr>
                <w:top w:val="none" w:sz="0" w:space="0" w:color="auto"/>
                <w:left w:val="none" w:sz="0" w:space="0" w:color="auto"/>
                <w:bottom w:val="none" w:sz="0" w:space="0" w:color="auto"/>
                <w:right w:val="none" w:sz="0" w:space="0" w:color="auto"/>
              </w:divBdr>
            </w:div>
            <w:div w:id="2104647270">
              <w:marLeft w:val="0"/>
              <w:marRight w:val="0"/>
              <w:marTop w:val="0"/>
              <w:marBottom w:val="0"/>
              <w:divBdr>
                <w:top w:val="none" w:sz="0" w:space="0" w:color="auto"/>
                <w:left w:val="none" w:sz="0" w:space="0" w:color="auto"/>
                <w:bottom w:val="none" w:sz="0" w:space="0" w:color="auto"/>
                <w:right w:val="none" w:sz="0" w:space="0" w:color="auto"/>
              </w:divBdr>
            </w:div>
            <w:div w:id="1701130765">
              <w:marLeft w:val="0"/>
              <w:marRight w:val="0"/>
              <w:marTop w:val="0"/>
              <w:marBottom w:val="0"/>
              <w:divBdr>
                <w:top w:val="none" w:sz="0" w:space="0" w:color="auto"/>
                <w:left w:val="none" w:sz="0" w:space="0" w:color="auto"/>
                <w:bottom w:val="none" w:sz="0" w:space="0" w:color="auto"/>
                <w:right w:val="none" w:sz="0" w:space="0" w:color="auto"/>
              </w:divBdr>
            </w:div>
          </w:divsChild>
        </w:div>
        <w:div w:id="1323314892">
          <w:marLeft w:val="0"/>
          <w:marRight w:val="0"/>
          <w:marTop w:val="0"/>
          <w:marBottom w:val="0"/>
          <w:divBdr>
            <w:top w:val="none" w:sz="0" w:space="0" w:color="auto"/>
            <w:left w:val="none" w:sz="0" w:space="0" w:color="auto"/>
            <w:bottom w:val="none" w:sz="0" w:space="0" w:color="auto"/>
            <w:right w:val="none" w:sz="0" w:space="0" w:color="auto"/>
          </w:divBdr>
          <w:divsChild>
            <w:div w:id="10761305">
              <w:marLeft w:val="0"/>
              <w:marRight w:val="0"/>
              <w:marTop w:val="0"/>
              <w:marBottom w:val="0"/>
              <w:divBdr>
                <w:top w:val="none" w:sz="0" w:space="0" w:color="auto"/>
                <w:left w:val="none" w:sz="0" w:space="0" w:color="auto"/>
                <w:bottom w:val="none" w:sz="0" w:space="0" w:color="auto"/>
                <w:right w:val="none" w:sz="0" w:space="0" w:color="auto"/>
              </w:divBdr>
            </w:div>
            <w:div w:id="343366460">
              <w:marLeft w:val="0"/>
              <w:marRight w:val="0"/>
              <w:marTop w:val="0"/>
              <w:marBottom w:val="0"/>
              <w:divBdr>
                <w:top w:val="none" w:sz="0" w:space="0" w:color="auto"/>
                <w:left w:val="none" w:sz="0" w:space="0" w:color="auto"/>
                <w:bottom w:val="none" w:sz="0" w:space="0" w:color="auto"/>
                <w:right w:val="none" w:sz="0" w:space="0" w:color="auto"/>
              </w:divBdr>
            </w:div>
          </w:divsChild>
        </w:div>
        <w:div w:id="536043355">
          <w:marLeft w:val="0"/>
          <w:marRight w:val="0"/>
          <w:marTop w:val="0"/>
          <w:marBottom w:val="0"/>
          <w:divBdr>
            <w:top w:val="none" w:sz="0" w:space="0" w:color="auto"/>
            <w:left w:val="none" w:sz="0" w:space="0" w:color="auto"/>
            <w:bottom w:val="none" w:sz="0" w:space="0" w:color="auto"/>
            <w:right w:val="none" w:sz="0" w:space="0" w:color="auto"/>
          </w:divBdr>
          <w:divsChild>
            <w:div w:id="936715703">
              <w:marLeft w:val="0"/>
              <w:marRight w:val="0"/>
              <w:marTop w:val="0"/>
              <w:marBottom w:val="0"/>
              <w:divBdr>
                <w:top w:val="none" w:sz="0" w:space="0" w:color="auto"/>
                <w:left w:val="none" w:sz="0" w:space="0" w:color="auto"/>
                <w:bottom w:val="none" w:sz="0" w:space="0" w:color="auto"/>
                <w:right w:val="none" w:sz="0" w:space="0" w:color="auto"/>
              </w:divBdr>
            </w:div>
            <w:div w:id="650716895">
              <w:marLeft w:val="0"/>
              <w:marRight w:val="0"/>
              <w:marTop w:val="0"/>
              <w:marBottom w:val="0"/>
              <w:divBdr>
                <w:top w:val="none" w:sz="0" w:space="0" w:color="auto"/>
                <w:left w:val="none" w:sz="0" w:space="0" w:color="auto"/>
                <w:bottom w:val="none" w:sz="0" w:space="0" w:color="auto"/>
                <w:right w:val="none" w:sz="0" w:space="0" w:color="auto"/>
              </w:divBdr>
            </w:div>
            <w:div w:id="1975210957">
              <w:marLeft w:val="0"/>
              <w:marRight w:val="0"/>
              <w:marTop w:val="0"/>
              <w:marBottom w:val="0"/>
              <w:divBdr>
                <w:top w:val="none" w:sz="0" w:space="0" w:color="auto"/>
                <w:left w:val="none" w:sz="0" w:space="0" w:color="auto"/>
                <w:bottom w:val="none" w:sz="0" w:space="0" w:color="auto"/>
                <w:right w:val="none" w:sz="0" w:space="0" w:color="auto"/>
              </w:divBdr>
            </w:div>
            <w:div w:id="1158764190">
              <w:marLeft w:val="0"/>
              <w:marRight w:val="0"/>
              <w:marTop w:val="0"/>
              <w:marBottom w:val="0"/>
              <w:divBdr>
                <w:top w:val="none" w:sz="0" w:space="0" w:color="auto"/>
                <w:left w:val="none" w:sz="0" w:space="0" w:color="auto"/>
                <w:bottom w:val="none" w:sz="0" w:space="0" w:color="auto"/>
                <w:right w:val="none" w:sz="0" w:space="0" w:color="auto"/>
              </w:divBdr>
            </w:div>
            <w:div w:id="579603136">
              <w:marLeft w:val="0"/>
              <w:marRight w:val="0"/>
              <w:marTop w:val="0"/>
              <w:marBottom w:val="0"/>
              <w:divBdr>
                <w:top w:val="none" w:sz="0" w:space="0" w:color="auto"/>
                <w:left w:val="none" w:sz="0" w:space="0" w:color="auto"/>
                <w:bottom w:val="none" w:sz="0" w:space="0" w:color="auto"/>
                <w:right w:val="none" w:sz="0" w:space="0" w:color="auto"/>
              </w:divBdr>
            </w:div>
          </w:divsChild>
        </w:div>
        <w:div w:id="407195851">
          <w:marLeft w:val="0"/>
          <w:marRight w:val="0"/>
          <w:marTop w:val="0"/>
          <w:marBottom w:val="0"/>
          <w:divBdr>
            <w:top w:val="none" w:sz="0" w:space="0" w:color="auto"/>
            <w:left w:val="none" w:sz="0" w:space="0" w:color="auto"/>
            <w:bottom w:val="none" w:sz="0" w:space="0" w:color="auto"/>
            <w:right w:val="none" w:sz="0" w:space="0" w:color="auto"/>
          </w:divBdr>
          <w:divsChild>
            <w:div w:id="1654213279">
              <w:marLeft w:val="0"/>
              <w:marRight w:val="0"/>
              <w:marTop w:val="0"/>
              <w:marBottom w:val="0"/>
              <w:divBdr>
                <w:top w:val="none" w:sz="0" w:space="0" w:color="auto"/>
                <w:left w:val="none" w:sz="0" w:space="0" w:color="auto"/>
                <w:bottom w:val="none" w:sz="0" w:space="0" w:color="auto"/>
                <w:right w:val="none" w:sz="0" w:space="0" w:color="auto"/>
              </w:divBdr>
            </w:div>
            <w:div w:id="1413965571">
              <w:marLeft w:val="0"/>
              <w:marRight w:val="0"/>
              <w:marTop w:val="0"/>
              <w:marBottom w:val="0"/>
              <w:divBdr>
                <w:top w:val="none" w:sz="0" w:space="0" w:color="auto"/>
                <w:left w:val="none" w:sz="0" w:space="0" w:color="auto"/>
                <w:bottom w:val="none" w:sz="0" w:space="0" w:color="auto"/>
                <w:right w:val="none" w:sz="0" w:space="0" w:color="auto"/>
              </w:divBdr>
            </w:div>
            <w:div w:id="801852310">
              <w:marLeft w:val="0"/>
              <w:marRight w:val="0"/>
              <w:marTop w:val="0"/>
              <w:marBottom w:val="0"/>
              <w:divBdr>
                <w:top w:val="none" w:sz="0" w:space="0" w:color="auto"/>
                <w:left w:val="none" w:sz="0" w:space="0" w:color="auto"/>
                <w:bottom w:val="none" w:sz="0" w:space="0" w:color="auto"/>
                <w:right w:val="none" w:sz="0" w:space="0" w:color="auto"/>
              </w:divBdr>
            </w:div>
            <w:div w:id="1723824176">
              <w:marLeft w:val="0"/>
              <w:marRight w:val="0"/>
              <w:marTop w:val="0"/>
              <w:marBottom w:val="0"/>
              <w:divBdr>
                <w:top w:val="none" w:sz="0" w:space="0" w:color="auto"/>
                <w:left w:val="none" w:sz="0" w:space="0" w:color="auto"/>
                <w:bottom w:val="none" w:sz="0" w:space="0" w:color="auto"/>
                <w:right w:val="none" w:sz="0" w:space="0" w:color="auto"/>
              </w:divBdr>
            </w:div>
            <w:div w:id="65030011">
              <w:marLeft w:val="0"/>
              <w:marRight w:val="0"/>
              <w:marTop w:val="0"/>
              <w:marBottom w:val="0"/>
              <w:divBdr>
                <w:top w:val="none" w:sz="0" w:space="0" w:color="auto"/>
                <w:left w:val="none" w:sz="0" w:space="0" w:color="auto"/>
                <w:bottom w:val="none" w:sz="0" w:space="0" w:color="auto"/>
                <w:right w:val="none" w:sz="0" w:space="0" w:color="auto"/>
              </w:divBdr>
            </w:div>
            <w:div w:id="272827862">
              <w:marLeft w:val="0"/>
              <w:marRight w:val="0"/>
              <w:marTop w:val="0"/>
              <w:marBottom w:val="0"/>
              <w:divBdr>
                <w:top w:val="none" w:sz="0" w:space="0" w:color="auto"/>
                <w:left w:val="none" w:sz="0" w:space="0" w:color="auto"/>
                <w:bottom w:val="none" w:sz="0" w:space="0" w:color="auto"/>
                <w:right w:val="none" w:sz="0" w:space="0" w:color="auto"/>
              </w:divBdr>
            </w:div>
            <w:div w:id="1754006631">
              <w:marLeft w:val="0"/>
              <w:marRight w:val="0"/>
              <w:marTop w:val="0"/>
              <w:marBottom w:val="0"/>
              <w:divBdr>
                <w:top w:val="none" w:sz="0" w:space="0" w:color="auto"/>
                <w:left w:val="none" w:sz="0" w:space="0" w:color="auto"/>
                <w:bottom w:val="none" w:sz="0" w:space="0" w:color="auto"/>
                <w:right w:val="none" w:sz="0" w:space="0" w:color="auto"/>
              </w:divBdr>
            </w:div>
            <w:div w:id="1249927837">
              <w:marLeft w:val="0"/>
              <w:marRight w:val="0"/>
              <w:marTop w:val="0"/>
              <w:marBottom w:val="0"/>
              <w:divBdr>
                <w:top w:val="none" w:sz="0" w:space="0" w:color="auto"/>
                <w:left w:val="none" w:sz="0" w:space="0" w:color="auto"/>
                <w:bottom w:val="none" w:sz="0" w:space="0" w:color="auto"/>
                <w:right w:val="none" w:sz="0" w:space="0" w:color="auto"/>
              </w:divBdr>
            </w:div>
            <w:div w:id="1918783474">
              <w:marLeft w:val="0"/>
              <w:marRight w:val="0"/>
              <w:marTop w:val="0"/>
              <w:marBottom w:val="0"/>
              <w:divBdr>
                <w:top w:val="none" w:sz="0" w:space="0" w:color="auto"/>
                <w:left w:val="none" w:sz="0" w:space="0" w:color="auto"/>
                <w:bottom w:val="none" w:sz="0" w:space="0" w:color="auto"/>
                <w:right w:val="none" w:sz="0" w:space="0" w:color="auto"/>
              </w:divBdr>
            </w:div>
            <w:div w:id="1353262812">
              <w:marLeft w:val="0"/>
              <w:marRight w:val="0"/>
              <w:marTop w:val="0"/>
              <w:marBottom w:val="0"/>
              <w:divBdr>
                <w:top w:val="none" w:sz="0" w:space="0" w:color="auto"/>
                <w:left w:val="none" w:sz="0" w:space="0" w:color="auto"/>
                <w:bottom w:val="none" w:sz="0" w:space="0" w:color="auto"/>
                <w:right w:val="none" w:sz="0" w:space="0" w:color="auto"/>
              </w:divBdr>
            </w:div>
            <w:div w:id="12065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606352">
      <w:bodyDiv w:val="1"/>
      <w:marLeft w:val="0"/>
      <w:marRight w:val="0"/>
      <w:marTop w:val="0"/>
      <w:marBottom w:val="0"/>
      <w:divBdr>
        <w:top w:val="none" w:sz="0" w:space="0" w:color="auto"/>
        <w:left w:val="none" w:sz="0" w:space="0" w:color="auto"/>
        <w:bottom w:val="none" w:sz="0" w:space="0" w:color="auto"/>
        <w:right w:val="none" w:sz="0" w:space="0" w:color="auto"/>
      </w:divBdr>
    </w:div>
    <w:div w:id="503477462">
      <w:bodyDiv w:val="1"/>
      <w:marLeft w:val="0"/>
      <w:marRight w:val="0"/>
      <w:marTop w:val="0"/>
      <w:marBottom w:val="0"/>
      <w:divBdr>
        <w:top w:val="none" w:sz="0" w:space="0" w:color="auto"/>
        <w:left w:val="none" w:sz="0" w:space="0" w:color="auto"/>
        <w:bottom w:val="none" w:sz="0" w:space="0" w:color="auto"/>
        <w:right w:val="none" w:sz="0" w:space="0" w:color="auto"/>
      </w:divBdr>
    </w:div>
    <w:div w:id="509419134">
      <w:bodyDiv w:val="1"/>
      <w:marLeft w:val="0"/>
      <w:marRight w:val="0"/>
      <w:marTop w:val="0"/>
      <w:marBottom w:val="0"/>
      <w:divBdr>
        <w:top w:val="none" w:sz="0" w:space="0" w:color="auto"/>
        <w:left w:val="none" w:sz="0" w:space="0" w:color="auto"/>
        <w:bottom w:val="none" w:sz="0" w:space="0" w:color="auto"/>
        <w:right w:val="none" w:sz="0" w:space="0" w:color="auto"/>
      </w:divBdr>
    </w:div>
    <w:div w:id="510485458">
      <w:bodyDiv w:val="1"/>
      <w:marLeft w:val="0"/>
      <w:marRight w:val="0"/>
      <w:marTop w:val="0"/>
      <w:marBottom w:val="0"/>
      <w:divBdr>
        <w:top w:val="none" w:sz="0" w:space="0" w:color="auto"/>
        <w:left w:val="none" w:sz="0" w:space="0" w:color="auto"/>
        <w:bottom w:val="none" w:sz="0" w:space="0" w:color="auto"/>
        <w:right w:val="none" w:sz="0" w:space="0" w:color="auto"/>
      </w:divBdr>
      <w:divsChild>
        <w:div w:id="1129251484">
          <w:marLeft w:val="0"/>
          <w:marRight w:val="0"/>
          <w:marTop w:val="0"/>
          <w:marBottom w:val="0"/>
          <w:divBdr>
            <w:top w:val="none" w:sz="0" w:space="0" w:color="auto"/>
            <w:left w:val="none" w:sz="0" w:space="0" w:color="auto"/>
            <w:bottom w:val="none" w:sz="0" w:space="0" w:color="auto"/>
            <w:right w:val="none" w:sz="0" w:space="0" w:color="auto"/>
          </w:divBdr>
        </w:div>
      </w:divsChild>
    </w:div>
    <w:div w:id="575284365">
      <w:bodyDiv w:val="1"/>
      <w:marLeft w:val="0"/>
      <w:marRight w:val="0"/>
      <w:marTop w:val="0"/>
      <w:marBottom w:val="0"/>
      <w:divBdr>
        <w:top w:val="none" w:sz="0" w:space="0" w:color="auto"/>
        <w:left w:val="none" w:sz="0" w:space="0" w:color="auto"/>
        <w:bottom w:val="none" w:sz="0" w:space="0" w:color="auto"/>
        <w:right w:val="none" w:sz="0" w:space="0" w:color="auto"/>
      </w:divBdr>
    </w:div>
    <w:div w:id="611010095">
      <w:bodyDiv w:val="1"/>
      <w:marLeft w:val="0"/>
      <w:marRight w:val="0"/>
      <w:marTop w:val="0"/>
      <w:marBottom w:val="0"/>
      <w:divBdr>
        <w:top w:val="none" w:sz="0" w:space="0" w:color="auto"/>
        <w:left w:val="none" w:sz="0" w:space="0" w:color="auto"/>
        <w:bottom w:val="none" w:sz="0" w:space="0" w:color="auto"/>
        <w:right w:val="none" w:sz="0" w:space="0" w:color="auto"/>
      </w:divBdr>
    </w:div>
    <w:div w:id="679044676">
      <w:bodyDiv w:val="1"/>
      <w:marLeft w:val="0"/>
      <w:marRight w:val="0"/>
      <w:marTop w:val="0"/>
      <w:marBottom w:val="0"/>
      <w:divBdr>
        <w:top w:val="none" w:sz="0" w:space="0" w:color="auto"/>
        <w:left w:val="none" w:sz="0" w:space="0" w:color="auto"/>
        <w:bottom w:val="none" w:sz="0" w:space="0" w:color="auto"/>
        <w:right w:val="none" w:sz="0" w:space="0" w:color="auto"/>
      </w:divBdr>
    </w:div>
    <w:div w:id="681902983">
      <w:bodyDiv w:val="1"/>
      <w:marLeft w:val="0"/>
      <w:marRight w:val="0"/>
      <w:marTop w:val="0"/>
      <w:marBottom w:val="0"/>
      <w:divBdr>
        <w:top w:val="none" w:sz="0" w:space="0" w:color="auto"/>
        <w:left w:val="none" w:sz="0" w:space="0" w:color="auto"/>
        <w:bottom w:val="none" w:sz="0" w:space="0" w:color="auto"/>
        <w:right w:val="none" w:sz="0" w:space="0" w:color="auto"/>
      </w:divBdr>
    </w:div>
    <w:div w:id="687028970">
      <w:bodyDiv w:val="1"/>
      <w:marLeft w:val="0"/>
      <w:marRight w:val="0"/>
      <w:marTop w:val="0"/>
      <w:marBottom w:val="0"/>
      <w:divBdr>
        <w:top w:val="none" w:sz="0" w:space="0" w:color="auto"/>
        <w:left w:val="none" w:sz="0" w:space="0" w:color="auto"/>
        <w:bottom w:val="none" w:sz="0" w:space="0" w:color="auto"/>
        <w:right w:val="none" w:sz="0" w:space="0" w:color="auto"/>
      </w:divBdr>
      <w:divsChild>
        <w:div w:id="1809086954">
          <w:marLeft w:val="0"/>
          <w:marRight w:val="0"/>
          <w:marTop w:val="0"/>
          <w:marBottom w:val="0"/>
          <w:divBdr>
            <w:top w:val="none" w:sz="0" w:space="0" w:color="auto"/>
            <w:left w:val="none" w:sz="0" w:space="0" w:color="auto"/>
            <w:bottom w:val="none" w:sz="0" w:space="0" w:color="auto"/>
            <w:right w:val="none" w:sz="0" w:space="0" w:color="auto"/>
          </w:divBdr>
          <w:divsChild>
            <w:div w:id="1420563758">
              <w:marLeft w:val="0"/>
              <w:marRight w:val="0"/>
              <w:marTop w:val="0"/>
              <w:marBottom w:val="0"/>
              <w:divBdr>
                <w:top w:val="none" w:sz="0" w:space="0" w:color="auto"/>
                <w:left w:val="none" w:sz="0" w:space="0" w:color="auto"/>
                <w:bottom w:val="none" w:sz="0" w:space="0" w:color="auto"/>
                <w:right w:val="none" w:sz="0" w:space="0" w:color="auto"/>
              </w:divBdr>
            </w:div>
            <w:div w:id="302390714">
              <w:marLeft w:val="0"/>
              <w:marRight w:val="0"/>
              <w:marTop w:val="0"/>
              <w:marBottom w:val="0"/>
              <w:divBdr>
                <w:top w:val="none" w:sz="0" w:space="0" w:color="auto"/>
                <w:left w:val="none" w:sz="0" w:space="0" w:color="auto"/>
                <w:bottom w:val="none" w:sz="0" w:space="0" w:color="auto"/>
                <w:right w:val="none" w:sz="0" w:space="0" w:color="auto"/>
              </w:divBdr>
            </w:div>
            <w:div w:id="482821261">
              <w:marLeft w:val="0"/>
              <w:marRight w:val="0"/>
              <w:marTop w:val="0"/>
              <w:marBottom w:val="0"/>
              <w:divBdr>
                <w:top w:val="none" w:sz="0" w:space="0" w:color="auto"/>
                <w:left w:val="none" w:sz="0" w:space="0" w:color="auto"/>
                <w:bottom w:val="none" w:sz="0" w:space="0" w:color="auto"/>
                <w:right w:val="none" w:sz="0" w:space="0" w:color="auto"/>
              </w:divBdr>
            </w:div>
            <w:div w:id="631668673">
              <w:marLeft w:val="0"/>
              <w:marRight w:val="0"/>
              <w:marTop w:val="0"/>
              <w:marBottom w:val="0"/>
              <w:divBdr>
                <w:top w:val="none" w:sz="0" w:space="0" w:color="auto"/>
                <w:left w:val="none" w:sz="0" w:space="0" w:color="auto"/>
                <w:bottom w:val="none" w:sz="0" w:space="0" w:color="auto"/>
                <w:right w:val="none" w:sz="0" w:space="0" w:color="auto"/>
              </w:divBdr>
            </w:div>
            <w:div w:id="826288606">
              <w:marLeft w:val="0"/>
              <w:marRight w:val="0"/>
              <w:marTop w:val="0"/>
              <w:marBottom w:val="0"/>
              <w:divBdr>
                <w:top w:val="none" w:sz="0" w:space="0" w:color="auto"/>
                <w:left w:val="none" w:sz="0" w:space="0" w:color="auto"/>
                <w:bottom w:val="none" w:sz="0" w:space="0" w:color="auto"/>
                <w:right w:val="none" w:sz="0" w:space="0" w:color="auto"/>
              </w:divBdr>
            </w:div>
            <w:div w:id="72286804">
              <w:marLeft w:val="0"/>
              <w:marRight w:val="0"/>
              <w:marTop w:val="0"/>
              <w:marBottom w:val="0"/>
              <w:divBdr>
                <w:top w:val="none" w:sz="0" w:space="0" w:color="auto"/>
                <w:left w:val="none" w:sz="0" w:space="0" w:color="auto"/>
                <w:bottom w:val="none" w:sz="0" w:space="0" w:color="auto"/>
                <w:right w:val="none" w:sz="0" w:space="0" w:color="auto"/>
              </w:divBdr>
            </w:div>
          </w:divsChild>
        </w:div>
        <w:div w:id="704788416">
          <w:marLeft w:val="0"/>
          <w:marRight w:val="0"/>
          <w:marTop w:val="0"/>
          <w:marBottom w:val="0"/>
          <w:divBdr>
            <w:top w:val="none" w:sz="0" w:space="0" w:color="auto"/>
            <w:left w:val="none" w:sz="0" w:space="0" w:color="auto"/>
            <w:bottom w:val="none" w:sz="0" w:space="0" w:color="auto"/>
            <w:right w:val="none" w:sz="0" w:space="0" w:color="auto"/>
          </w:divBdr>
          <w:divsChild>
            <w:div w:id="626468355">
              <w:marLeft w:val="0"/>
              <w:marRight w:val="0"/>
              <w:marTop w:val="0"/>
              <w:marBottom w:val="0"/>
              <w:divBdr>
                <w:top w:val="none" w:sz="0" w:space="0" w:color="auto"/>
                <w:left w:val="none" w:sz="0" w:space="0" w:color="auto"/>
                <w:bottom w:val="none" w:sz="0" w:space="0" w:color="auto"/>
                <w:right w:val="none" w:sz="0" w:space="0" w:color="auto"/>
              </w:divBdr>
            </w:div>
            <w:div w:id="1627005120">
              <w:marLeft w:val="0"/>
              <w:marRight w:val="0"/>
              <w:marTop w:val="0"/>
              <w:marBottom w:val="0"/>
              <w:divBdr>
                <w:top w:val="none" w:sz="0" w:space="0" w:color="auto"/>
                <w:left w:val="none" w:sz="0" w:space="0" w:color="auto"/>
                <w:bottom w:val="none" w:sz="0" w:space="0" w:color="auto"/>
                <w:right w:val="none" w:sz="0" w:space="0" w:color="auto"/>
              </w:divBdr>
            </w:div>
            <w:div w:id="353389314">
              <w:marLeft w:val="0"/>
              <w:marRight w:val="0"/>
              <w:marTop w:val="0"/>
              <w:marBottom w:val="0"/>
              <w:divBdr>
                <w:top w:val="none" w:sz="0" w:space="0" w:color="auto"/>
                <w:left w:val="none" w:sz="0" w:space="0" w:color="auto"/>
                <w:bottom w:val="none" w:sz="0" w:space="0" w:color="auto"/>
                <w:right w:val="none" w:sz="0" w:space="0" w:color="auto"/>
              </w:divBdr>
            </w:div>
            <w:div w:id="1882085554">
              <w:marLeft w:val="0"/>
              <w:marRight w:val="0"/>
              <w:marTop w:val="0"/>
              <w:marBottom w:val="0"/>
              <w:divBdr>
                <w:top w:val="none" w:sz="0" w:space="0" w:color="auto"/>
                <w:left w:val="none" w:sz="0" w:space="0" w:color="auto"/>
                <w:bottom w:val="none" w:sz="0" w:space="0" w:color="auto"/>
                <w:right w:val="none" w:sz="0" w:space="0" w:color="auto"/>
              </w:divBdr>
            </w:div>
            <w:div w:id="1066564493">
              <w:marLeft w:val="0"/>
              <w:marRight w:val="0"/>
              <w:marTop w:val="0"/>
              <w:marBottom w:val="0"/>
              <w:divBdr>
                <w:top w:val="none" w:sz="0" w:space="0" w:color="auto"/>
                <w:left w:val="none" w:sz="0" w:space="0" w:color="auto"/>
                <w:bottom w:val="none" w:sz="0" w:space="0" w:color="auto"/>
                <w:right w:val="none" w:sz="0" w:space="0" w:color="auto"/>
              </w:divBdr>
            </w:div>
            <w:div w:id="2628195">
              <w:marLeft w:val="0"/>
              <w:marRight w:val="0"/>
              <w:marTop w:val="0"/>
              <w:marBottom w:val="0"/>
              <w:divBdr>
                <w:top w:val="none" w:sz="0" w:space="0" w:color="auto"/>
                <w:left w:val="none" w:sz="0" w:space="0" w:color="auto"/>
                <w:bottom w:val="none" w:sz="0" w:space="0" w:color="auto"/>
                <w:right w:val="none" w:sz="0" w:space="0" w:color="auto"/>
              </w:divBdr>
            </w:div>
            <w:div w:id="1976594176">
              <w:marLeft w:val="0"/>
              <w:marRight w:val="0"/>
              <w:marTop w:val="0"/>
              <w:marBottom w:val="0"/>
              <w:divBdr>
                <w:top w:val="none" w:sz="0" w:space="0" w:color="auto"/>
                <w:left w:val="none" w:sz="0" w:space="0" w:color="auto"/>
                <w:bottom w:val="none" w:sz="0" w:space="0" w:color="auto"/>
                <w:right w:val="none" w:sz="0" w:space="0" w:color="auto"/>
              </w:divBdr>
            </w:div>
            <w:div w:id="194256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754">
      <w:bodyDiv w:val="1"/>
      <w:marLeft w:val="0"/>
      <w:marRight w:val="0"/>
      <w:marTop w:val="0"/>
      <w:marBottom w:val="0"/>
      <w:divBdr>
        <w:top w:val="none" w:sz="0" w:space="0" w:color="auto"/>
        <w:left w:val="none" w:sz="0" w:space="0" w:color="auto"/>
        <w:bottom w:val="none" w:sz="0" w:space="0" w:color="auto"/>
        <w:right w:val="none" w:sz="0" w:space="0" w:color="auto"/>
      </w:divBdr>
      <w:divsChild>
        <w:div w:id="286661527">
          <w:marLeft w:val="0"/>
          <w:marRight w:val="0"/>
          <w:marTop w:val="0"/>
          <w:marBottom w:val="0"/>
          <w:divBdr>
            <w:top w:val="none" w:sz="0" w:space="0" w:color="auto"/>
            <w:left w:val="none" w:sz="0" w:space="0" w:color="auto"/>
            <w:bottom w:val="none" w:sz="0" w:space="0" w:color="auto"/>
            <w:right w:val="none" w:sz="0" w:space="0" w:color="auto"/>
          </w:divBdr>
          <w:divsChild>
            <w:div w:id="22024781">
              <w:marLeft w:val="0"/>
              <w:marRight w:val="0"/>
              <w:marTop w:val="0"/>
              <w:marBottom w:val="0"/>
              <w:divBdr>
                <w:top w:val="none" w:sz="0" w:space="0" w:color="auto"/>
                <w:left w:val="none" w:sz="0" w:space="0" w:color="auto"/>
                <w:bottom w:val="none" w:sz="0" w:space="0" w:color="auto"/>
                <w:right w:val="none" w:sz="0" w:space="0" w:color="auto"/>
              </w:divBdr>
            </w:div>
            <w:div w:id="39591886">
              <w:marLeft w:val="0"/>
              <w:marRight w:val="0"/>
              <w:marTop w:val="0"/>
              <w:marBottom w:val="0"/>
              <w:divBdr>
                <w:top w:val="none" w:sz="0" w:space="0" w:color="auto"/>
                <w:left w:val="none" w:sz="0" w:space="0" w:color="auto"/>
                <w:bottom w:val="none" w:sz="0" w:space="0" w:color="auto"/>
                <w:right w:val="none" w:sz="0" w:space="0" w:color="auto"/>
              </w:divBdr>
            </w:div>
            <w:div w:id="1123764816">
              <w:marLeft w:val="0"/>
              <w:marRight w:val="0"/>
              <w:marTop w:val="0"/>
              <w:marBottom w:val="0"/>
              <w:divBdr>
                <w:top w:val="none" w:sz="0" w:space="0" w:color="auto"/>
                <w:left w:val="none" w:sz="0" w:space="0" w:color="auto"/>
                <w:bottom w:val="none" w:sz="0" w:space="0" w:color="auto"/>
                <w:right w:val="none" w:sz="0" w:space="0" w:color="auto"/>
              </w:divBdr>
            </w:div>
            <w:div w:id="1305432500">
              <w:marLeft w:val="0"/>
              <w:marRight w:val="0"/>
              <w:marTop w:val="0"/>
              <w:marBottom w:val="0"/>
              <w:divBdr>
                <w:top w:val="none" w:sz="0" w:space="0" w:color="auto"/>
                <w:left w:val="none" w:sz="0" w:space="0" w:color="auto"/>
                <w:bottom w:val="none" w:sz="0" w:space="0" w:color="auto"/>
                <w:right w:val="none" w:sz="0" w:space="0" w:color="auto"/>
              </w:divBdr>
            </w:div>
          </w:divsChild>
        </w:div>
        <w:div w:id="2059039643">
          <w:marLeft w:val="0"/>
          <w:marRight w:val="0"/>
          <w:marTop w:val="0"/>
          <w:marBottom w:val="0"/>
          <w:divBdr>
            <w:top w:val="none" w:sz="0" w:space="0" w:color="auto"/>
            <w:left w:val="none" w:sz="0" w:space="0" w:color="auto"/>
            <w:bottom w:val="none" w:sz="0" w:space="0" w:color="auto"/>
            <w:right w:val="none" w:sz="0" w:space="0" w:color="auto"/>
          </w:divBdr>
          <w:divsChild>
            <w:div w:id="288367361">
              <w:marLeft w:val="0"/>
              <w:marRight w:val="0"/>
              <w:marTop w:val="0"/>
              <w:marBottom w:val="0"/>
              <w:divBdr>
                <w:top w:val="none" w:sz="0" w:space="0" w:color="auto"/>
                <w:left w:val="none" w:sz="0" w:space="0" w:color="auto"/>
                <w:bottom w:val="none" w:sz="0" w:space="0" w:color="auto"/>
                <w:right w:val="none" w:sz="0" w:space="0" w:color="auto"/>
              </w:divBdr>
            </w:div>
            <w:div w:id="56633191">
              <w:marLeft w:val="0"/>
              <w:marRight w:val="0"/>
              <w:marTop w:val="0"/>
              <w:marBottom w:val="0"/>
              <w:divBdr>
                <w:top w:val="none" w:sz="0" w:space="0" w:color="auto"/>
                <w:left w:val="none" w:sz="0" w:space="0" w:color="auto"/>
                <w:bottom w:val="none" w:sz="0" w:space="0" w:color="auto"/>
                <w:right w:val="none" w:sz="0" w:space="0" w:color="auto"/>
              </w:divBdr>
            </w:div>
            <w:div w:id="673188058">
              <w:marLeft w:val="0"/>
              <w:marRight w:val="0"/>
              <w:marTop w:val="0"/>
              <w:marBottom w:val="0"/>
              <w:divBdr>
                <w:top w:val="none" w:sz="0" w:space="0" w:color="auto"/>
                <w:left w:val="none" w:sz="0" w:space="0" w:color="auto"/>
                <w:bottom w:val="none" w:sz="0" w:space="0" w:color="auto"/>
                <w:right w:val="none" w:sz="0" w:space="0" w:color="auto"/>
              </w:divBdr>
            </w:div>
            <w:div w:id="1932933919">
              <w:marLeft w:val="0"/>
              <w:marRight w:val="0"/>
              <w:marTop w:val="0"/>
              <w:marBottom w:val="0"/>
              <w:divBdr>
                <w:top w:val="none" w:sz="0" w:space="0" w:color="auto"/>
                <w:left w:val="none" w:sz="0" w:space="0" w:color="auto"/>
                <w:bottom w:val="none" w:sz="0" w:space="0" w:color="auto"/>
                <w:right w:val="none" w:sz="0" w:space="0" w:color="auto"/>
              </w:divBdr>
            </w:div>
            <w:div w:id="1040016238">
              <w:marLeft w:val="0"/>
              <w:marRight w:val="0"/>
              <w:marTop w:val="0"/>
              <w:marBottom w:val="0"/>
              <w:divBdr>
                <w:top w:val="none" w:sz="0" w:space="0" w:color="auto"/>
                <w:left w:val="none" w:sz="0" w:space="0" w:color="auto"/>
                <w:bottom w:val="none" w:sz="0" w:space="0" w:color="auto"/>
                <w:right w:val="none" w:sz="0" w:space="0" w:color="auto"/>
              </w:divBdr>
            </w:div>
            <w:div w:id="1898083433">
              <w:marLeft w:val="0"/>
              <w:marRight w:val="0"/>
              <w:marTop w:val="0"/>
              <w:marBottom w:val="0"/>
              <w:divBdr>
                <w:top w:val="none" w:sz="0" w:space="0" w:color="auto"/>
                <w:left w:val="none" w:sz="0" w:space="0" w:color="auto"/>
                <w:bottom w:val="none" w:sz="0" w:space="0" w:color="auto"/>
                <w:right w:val="none" w:sz="0" w:space="0" w:color="auto"/>
              </w:divBdr>
            </w:div>
            <w:div w:id="776564008">
              <w:marLeft w:val="0"/>
              <w:marRight w:val="0"/>
              <w:marTop w:val="0"/>
              <w:marBottom w:val="0"/>
              <w:divBdr>
                <w:top w:val="none" w:sz="0" w:space="0" w:color="auto"/>
                <w:left w:val="none" w:sz="0" w:space="0" w:color="auto"/>
                <w:bottom w:val="none" w:sz="0" w:space="0" w:color="auto"/>
                <w:right w:val="none" w:sz="0" w:space="0" w:color="auto"/>
              </w:divBdr>
            </w:div>
            <w:div w:id="1423137400">
              <w:marLeft w:val="0"/>
              <w:marRight w:val="0"/>
              <w:marTop w:val="0"/>
              <w:marBottom w:val="0"/>
              <w:divBdr>
                <w:top w:val="none" w:sz="0" w:space="0" w:color="auto"/>
                <w:left w:val="none" w:sz="0" w:space="0" w:color="auto"/>
                <w:bottom w:val="none" w:sz="0" w:space="0" w:color="auto"/>
                <w:right w:val="none" w:sz="0" w:space="0" w:color="auto"/>
              </w:divBdr>
            </w:div>
            <w:div w:id="2035032790">
              <w:marLeft w:val="0"/>
              <w:marRight w:val="0"/>
              <w:marTop w:val="0"/>
              <w:marBottom w:val="0"/>
              <w:divBdr>
                <w:top w:val="none" w:sz="0" w:space="0" w:color="auto"/>
                <w:left w:val="none" w:sz="0" w:space="0" w:color="auto"/>
                <w:bottom w:val="none" w:sz="0" w:space="0" w:color="auto"/>
                <w:right w:val="none" w:sz="0" w:space="0" w:color="auto"/>
              </w:divBdr>
            </w:div>
            <w:div w:id="2015574116">
              <w:marLeft w:val="0"/>
              <w:marRight w:val="0"/>
              <w:marTop w:val="0"/>
              <w:marBottom w:val="0"/>
              <w:divBdr>
                <w:top w:val="none" w:sz="0" w:space="0" w:color="auto"/>
                <w:left w:val="none" w:sz="0" w:space="0" w:color="auto"/>
                <w:bottom w:val="none" w:sz="0" w:space="0" w:color="auto"/>
                <w:right w:val="none" w:sz="0" w:space="0" w:color="auto"/>
              </w:divBdr>
            </w:div>
            <w:div w:id="2063601544">
              <w:marLeft w:val="0"/>
              <w:marRight w:val="0"/>
              <w:marTop w:val="0"/>
              <w:marBottom w:val="0"/>
              <w:divBdr>
                <w:top w:val="none" w:sz="0" w:space="0" w:color="auto"/>
                <w:left w:val="none" w:sz="0" w:space="0" w:color="auto"/>
                <w:bottom w:val="none" w:sz="0" w:space="0" w:color="auto"/>
                <w:right w:val="none" w:sz="0" w:space="0" w:color="auto"/>
              </w:divBdr>
            </w:div>
            <w:div w:id="887960225">
              <w:marLeft w:val="0"/>
              <w:marRight w:val="0"/>
              <w:marTop w:val="0"/>
              <w:marBottom w:val="0"/>
              <w:divBdr>
                <w:top w:val="none" w:sz="0" w:space="0" w:color="auto"/>
                <w:left w:val="none" w:sz="0" w:space="0" w:color="auto"/>
                <w:bottom w:val="none" w:sz="0" w:space="0" w:color="auto"/>
                <w:right w:val="none" w:sz="0" w:space="0" w:color="auto"/>
              </w:divBdr>
            </w:div>
            <w:div w:id="1648322593">
              <w:marLeft w:val="0"/>
              <w:marRight w:val="0"/>
              <w:marTop w:val="0"/>
              <w:marBottom w:val="0"/>
              <w:divBdr>
                <w:top w:val="none" w:sz="0" w:space="0" w:color="auto"/>
                <w:left w:val="none" w:sz="0" w:space="0" w:color="auto"/>
                <w:bottom w:val="none" w:sz="0" w:space="0" w:color="auto"/>
                <w:right w:val="none" w:sz="0" w:space="0" w:color="auto"/>
              </w:divBdr>
            </w:div>
            <w:div w:id="850414904">
              <w:marLeft w:val="0"/>
              <w:marRight w:val="0"/>
              <w:marTop w:val="0"/>
              <w:marBottom w:val="0"/>
              <w:divBdr>
                <w:top w:val="none" w:sz="0" w:space="0" w:color="auto"/>
                <w:left w:val="none" w:sz="0" w:space="0" w:color="auto"/>
                <w:bottom w:val="none" w:sz="0" w:space="0" w:color="auto"/>
                <w:right w:val="none" w:sz="0" w:space="0" w:color="auto"/>
              </w:divBdr>
            </w:div>
            <w:div w:id="1702318775">
              <w:marLeft w:val="0"/>
              <w:marRight w:val="0"/>
              <w:marTop w:val="0"/>
              <w:marBottom w:val="0"/>
              <w:divBdr>
                <w:top w:val="none" w:sz="0" w:space="0" w:color="auto"/>
                <w:left w:val="none" w:sz="0" w:space="0" w:color="auto"/>
                <w:bottom w:val="none" w:sz="0" w:space="0" w:color="auto"/>
                <w:right w:val="none" w:sz="0" w:space="0" w:color="auto"/>
              </w:divBdr>
            </w:div>
            <w:div w:id="1128400994">
              <w:marLeft w:val="0"/>
              <w:marRight w:val="0"/>
              <w:marTop w:val="0"/>
              <w:marBottom w:val="0"/>
              <w:divBdr>
                <w:top w:val="none" w:sz="0" w:space="0" w:color="auto"/>
                <w:left w:val="none" w:sz="0" w:space="0" w:color="auto"/>
                <w:bottom w:val="none" w:sz="0" w:space="0" w:color="auto"/>
                <w:right w:val="none" w:sz="0" w:space="0" w:color="auto"/>
              </w:divBdr>
            </w:div>
            <w:div w:id="1679575848">
              <w:marLeft w:val="0"/>
              <w:marRight w:val="0"/>
              <w:marTop w:val="0"/>
              <w:marBottom w:val="0"/>
              <w:divBdr>
                <w:top w:val="none" w:sz="0" w:space="0" w:color="auto"/>
                <w:left w:val="none" w:sz="0" w:space="0" w:color="auto"/>
                <w:bottom w:val="none" w:sz="0" w:space="0" w:color="auto"/>
                <w:right w:val="none" w:sz="0" w:space="0" w:color="auto"/>
              </w:divBdr>
            </w:div>
            <w:div w:id="785851738">
              <w:marLeft w:val="0"/>
              <w:marRight w:val="0"/>
              <w:marTop w:val="0"/>
              <w:marBottom w:val="0"/>
              <w:divBdr>
                <w:top w:val="none" w:sz="0" w:space="0" w:color="auto"/>
                <w:left w:val="none" w:sz="0" w:space="0" w:color="auto"/>
                <w:bottom w:val="none" w:sz="0" w:space="0" w:color="auto"/>
                <w:right w:val="none" w:sz="0" w:space="0" w:color="auto"/>
              </w:divBdr>
            </w:div>
          </w:divsChild>
        </w:div>
        <w:div w:id="1449198043">
          <w:marLeft w:val="0"/>
          <w:marRight w:val="0"/>
          <w:marTop w:val="0"/>
          <w:marBottom w:val="0"/>
          <w:divBdr>
            <w:top w:val="none" w:sz="0" w:space="0" w:color="auto"/>
            <w:left w:val="none" w:sz="0" w:space="0" w:color="auto"/>
            <w:bottom w:val="none" w:sz="0" w:space="0" w:color="auto"/>
            <w:right w:val="none" w:sz="0" w:space="0" w:color="auto"/>
          </w:divBdr>
          <w:divsChild>
            <w:div w:id="569925403">
              <w:marLeft w:val="0"/>
              <w:marRight w:val="0"/>
              <w:marTop w:val="0"/>
              <w:marBottom w:val="0"/>
              <w:divBdr>
                <w:top w:val="none" w:sz="0" w:space="0" w:color="auto"/>
                <w:left w:val="none" w:sz="0" w:space="0" w:color="auto"/>
                <w:bottom w:val="none" w:sz="0" w:space="0" w:color="auto"/>
                <w:right w:val="none" w:sz="0" w:space="0" w:color="auto"/>
              </w:divBdr>
            </w:div>
            <w:div w:id="82380788">
              <w:marLeft w:val="0"/>
              <w:marRight w:val="0"/>
              <w:marTop w:val="0"/>
              <w:marBottom w:val="0"/>
              <w:divBdr>
                <w:top w:val="none" w:sz="0" w:space="0" w:color="auto"/>
                <w:left w:val="none" w:sz="0" w:space="0" w:color="auto"/>
                <w:bottom w:val="none" w:sz="0" w:space="0" w:color="auto"/>
                <w:right w:val="none" w:sz="0" w:space="0" w:color="auto"/>
              </w:divBdr>
            </w:div>
            <w:div w:id="356977488">
              <w:marLeft w:val="0"/>
              <w:marRight w:val="0"/>
              <w:marTop w:val="0"/>
              <w:marBottom w:val="0"/>
              <w:divBdr>
                <w:top w:val="none" w:sz="0" w:space="0" w:color="auto"/>
                <w:left w:val="none" w:sz="0" w:space="0" w:color="auto"/>
                <w:bottom w:val="none" w:sz="0" w:space="0" w:color="auto"/>
                <w:right w:val="none" w:sz="0" w:space="0" w:color="auto"/>
              </w:divBdr>
            </w:div>
            <w:div w:id="1539195489">
              <w:marLeft w:val="0"/>
              <w:marRight w:val="0"/>
              <w:marTop w:val="0"/>
              <w:marBottom w:val="0"/>
              <w:divBdr>
                <w:top w:val="none" w:sz="0" w:space="0" w:color="auto"/>
                <w:left w:val="none" w:sz="0" w:space="0" w:color="auto"/>
                <w:bottom w:val="none" w:sz="0" w:space="0" w:color="auto"/>
                <w:right w:val="none" w:sz="0" w:space="0" w:color="auto"/>
              </w:divBdr>
            </w:div>
            <w:div w:id="868687219">
              <w:marLeft w:val="0"/>
              <w:marRight w:val="0"/>
              <w:marTop w:val="0"/>
              <w:marBottom w:val="0"/>
              <w:divBdr>
                <w:top w:val="none" w:sz="0" w:space="0" w:color="auto"/>
                <w:left w:val="none" w:sz="0" w:space="0" w:color="auto"/>
                <w:bottom w:val="none" w:sz="0" w:space="0" w:color="auto"/>
                <w:right w:val="none" w:sz="0" w:space="0" w:color="auto"/>
              </w:divBdr>
            </w:div>
            <w:div w:id="1634097838">
              <w:marLeft w:val="0"/>
              <w:marRight w:val="0"/>
              <w:marTop w:val="0"/>
              <w:marBottom w:val="0"/>
              <w:divBdr>
                <w:top w:val="none" w:sz="0" w:space="0" w:color="auto"/>
                <w:left w:val="none" w:sz="0" w:space="0" w:color="auto"/>
                <w:bottom w:val="none" w:sz="0" w:space="0" w:color="auto"/>
                <w:right w:val="none" w:sz="0" w:space="0" w:color="auto"/>
              </w:divBdr>
            </w:div>
            <w:div w:id="1612515984">
              <w:marLeft w:val="0"/>
              <w:marRight w:val="0"/>
              <w:marTop w:val="0"/>
              <w:marBottom w:val="0"/>
              <w:divBdr>
                <w:top w:val="none" w:sz="0" w:space="0" w:color="auto"/>
                <w:left w:val="none" w:sz="0" w:space="0" w:color="auto"/>
                <w:bottom w:val="none" w:sz="0" w:space="0" w:color="auto"/>
                <w:right w:val="none" w:sz="0" w:space="0" w:color="auto"/>
              </w:divBdr>
            </w:div>
            <w:div w:id="564492056">
              <w:marLeft w:val="0"/>
              <w:marRight w:val="0"/>
              <w:marTop w:val="0"/>
              <w:marBottom w:val="0"/>
              <w:divBdr>
                <w:top w:val="none" w:sz="0" w:space="0" w:color="auto"/>
                <w:left w:val="none" w:sz="0" w:space="0" w:color="auto"/>
                <w:bottom w:val="none" w:sz="0" w:space="0" w:color="auto"/>
                <w:right w:val="none" w:sz="0" w:space="0" w:color="auto"/>
              </w:divBdr>
            </w:div>
            <w:div w:id="1066490552">
              <w:marLeft w:val="0"/>
              <w:marRight w:val="0"/>
              <w:marTop w:val="0"/>
              <w:marBottom w:val="0"/>
              <w:divBdr>
                <w:top w:val="none" w:sz="0" w:space="0" w:color="auto"/>
                <w:left w:val="none" w:sz="0" w:space="0" w:color="auto"/>
                <w:bottom w:val="none" w:sz="0" w:space="0" w:color="auto"/>
                <w:right w:val="none" w:sz="0" w:space="0" w:color="auto"/>
              </w:divBdr>
            </w:div>
            <w:div w:id="1911963868">
              <w:marLeft w:val="0"/>
              <w:marRight w:val="0"/>
              <w:marTop w:val="0"/>
              <w:marBottom w:val="0"/>
              <w:divBdr>
                <w:top w:val="none" w:sz="0" w:space="0" w:color="auto"/>
                <w:left w:val="none" w:sz="0" w:space="0" w:color="auto"/>
                <w:bottom w:val="none" w:sz="0" w:space="0" w:color="auto"/>
                <w:right w:val="none" w:sz="0" w:space="0" w:color="auto"/>
              </w:divBdr>
            </w:div>
            <w:div w:id="1430389790">
              <w:marLeft w:val="0"/>
              <w:marRight w:val="0"/>
              <w:marTop w:val="0"/>
              <w:marBottom w:val="0"/>
              <w:divBdr>
                <w:top w:val="none" w:sz="0" w:space="0" w:color="auto"/>
                <w:left w:val="none" w:sz="0" w:space="0" w:color="auto"/>
                <w:bottom w:val="none" w:sz="0" w:space="0" w:color="auto"/>
                <w:right w:val="none" w:sz="0" w:space="0" w:color="auto"/>
              </w:divBdr>
            </w:div>
            <w:div w:id="480927670">
              <w:marLeft w:val="0"/>
              <w:marRight w:val="0"/>
              <w:marTop w:val="0"/>
              <w:marBottom w:val="0"/>
              <w:divBdr>
                <w:top w:val="none" w:sz="0" w:space="0" w:color="auto"/>
                <w:left w:val="none" w:sz="0" w:space="0" w:color="auto"/>
                <w:bottom w:val="none" w:sz="0" w:space="0" w:color="auto"/>
                <w:right w:val="none" w:sz="0" w:space="0" w:color="auto"/>
              </w:divBdr>
            </w:div>
            <w:div w:id="968625577">
              <w:marLeft w:val="0"/>
              <w:marRight w:val="0"/>
              <w:marTop w:val="0"/>
              <w:marBottom w:val="0"/>
              <w:divBdr>
                <w:top w:val="none" w:sz="0" w:space="0" w:color="auto"/>
                <w:left w:val="none" w:sz="0" w:space="0" w:color="auto"/>
                <w:bottom w:val="none" w:sz="0" w:space="0" w:color="auto"/>
                <w:right w:val="none" w:sz="0" w:space="0" w:color="auto"/>
              </w:divBdr>
            </w:div>
          </w:divsChild>
        </w:div>
        <w:div w:id="971330964">
          <w:marLeft w:val="0"/>
          <w:marRight w:val="0"/>
          <w:marTop w:val="0"/>
          <w:marBottom w:val="0"/>
          <w:divBdr>
            <w:top w:val="none" w:sz="0" w:space="0" w:color="auto"/>
            <w:left w:val="none" w:sz="0" w:space="0" w:color="auto"/>
            <w:bottom w:val="none" w:sz="0" w:space="0" w:color="auto"/>
            <w:right w:val="none" w:sz="0" w:space="0" w:color="auto"/>
          </w:divBdr>
          <w:divsChild>
            <w:div w:id="684869932">
              <w:marLeft w:val="0"/>
              <w:marRight w:val="0"/>
              <w:marTop w:val="0"/>
              <w:marBottom w:val="0"/>
              <w:divBdr>
                <w:top w:val="none" w:sz="0" w:space="0" w:color="auto"/>
                <w:left w:val="none" w:sz="0" w:space="0" w:color="auto"/>
                <w:bottom w:val="none" w:sz="0" w:space="0" w:color="auto"/>
                <w:right w:val="none" w:sz="0" w:space="0" w:color="auto"/>
              </w:divBdr>
            </w:div>
            <w:div w:id="73207597">
              <w:marLeft w:val="0"/>
              <w:marRight w:val="0"/>
              <w:marTop w:val="0"/>
              <w:marBottom w:val="0"/>
              <w:divBdr>
                <w:top w:val="none" w:sz="0" w:space="0" w:color="auto"/>
                <w:left w:val="none" w:sz="0" w:space="0" w:color="auto"/>
                <w:bottom w:val="none" w:sz="0" w:space="0" w:color="auto"/>
                <w:right w:val="none" w:sz="0" w:space="0" w:color="auto"/>
              </w:divBdr>
            </w:div>
            <w:div w:id="158425972">
              <w:marLeft w:val="0"/>
              <w:marRight w:val="0"/>
              <w:marTop w:val="0"/>
              <w:marBottom w:val="0"/>
              <w:divBdr>
                <w:top w:val="none" w:sz="0" w:space="0" w:color="auto"/>
                <w:left w:val="none" w:sz="0" w:space="0" w:color="auto"/>
                <w:bottom w:val="none" w:sz="0" w:space="0" w:color="auto"/>
                <w:right w:val="none" w:sz="0" w:space="0" w:color="auto"/>
              </w:divBdr>
            </w:div>
            <w:div w:id="911499495">
              <w:marLeft w:val="0"/>
              <w:marRight w:val="0"/>
              <w:marTop w:val="0"/>
              <w:marBottom w:val="0"/>
              <w:divBdr>
                <w:top w:val="none" w:sz="0" w:space="0" w:color="auto"/>
                <w:left w:val="none" w:sz="0" w:space="0" w:color="auto"/>
                <w:bottom w:val="none" w:sz="0" w:space="0" w:color="auto"/>
                <w:right w:val="none" w:sz="0" w:space="0" w:color="auto"/>
              </w:divBdr>
            </w:div>
            <w:div w:id="804129911">
              <w:marLeft w:val="0"/>
              <w:marRight w:val="0"/>
              <w:marTop w:val="0"/>
              <w:marBottom w:val="0"/>
              <w:divBdr>
                <w:top w:val="none" w:sz="0" w:space="0" w:color="auto"/>
                <w:left w:val="none" w:sz="0" w:space="0" w:color="auto"/>
                <w:bottom w:val="none" w:sz="0" w:space="0" w:color="auto"/>
                <w:right w:val="none" w:sz="0" w:space="0" w:color="auto"/>
              </w:divBdr>
            </w:div>
            <w:div w:id="241456109">
              <w:marLeft w:val="0"/>
              <w:marRight w:val="0"/>
              <w:marTop w:val="0"/>
              <w:marBottom w:val="0"/>
              <w:divBdr>
                <w:top w:val="none" w:sz="0" w:space="0" w:color="auto"/>
                <w:left w:val="none" w:sz="0" w:space="0" w:color="auto"/>
                <w:bottom w:val="none" w:sz="0" w:space="0" w:color="auto"/>
                <w:right w:val="none" w:sz="0" w:space="0" w:color="auto"/>
              </w:divBdr>
            </w:div>
            <w:div w:id="494489527">
              <w:marLeft w:val="0"/>
              <w:marRight w:val="0"/>
              <w:marTop w:val="0"/>
              <w:marBottom w:val="0"/>
              <w:divBdr>
                <w:top w:val="none" w:sz="0" w:space="0" w:color="auto"/>
                <w:left w:val="none" w:sz="0" w:space="0" w:color="auto"/>
                <w:bottom w:val="none" w:sz="0" w:space="0" w:color="auto"/>
                <w:right w:val="none" w:sz="0" w:space="0" w:color="auto"/>
              </w:divBdr>
            </w:div>
            <w:div w:id="1456023514">
              <w:marLeft w:val="0"/>
              <w:marRight w:val="0"/>
              <w:marTop w:val="0"/>
              <w:marBottom w:val="0"/>
              <w:divBdr>
                <w:top w:val="none" w:sz="0" w:space="0" w:color="auto"/>
                <w:left w:val="none" w:sz="0" w:space="0" w:color="auto"/>
                <w:bottom w:val="none" w:sz="0" w:space="0" w:color="auto"/>
                <w:right w:val="none" w:sz="0" w:space="0" w:color="auto"/>
              </w:divBdr>
            </w:div>
            <w:div w:id="198124828">
              <w:marLeft w:val="0"/>
              <w:marRight w:val="0"/>
              <w:marTop w:val="0"/>
              <w:marBottom w:val="0"/>
              <w:divBdr>
                <w:top w:val="none" w:sz="0" w:space="0" w:color="auto"/>
                <w:left w:val="none" w:sz="0" w:space="0" w:color="auto"/>
                <w:bottom w:val="none" w:sz="0" w:space="0" w:color="auto"/>
                <w:right w:val="none" w:sz="0" w:space="0" w:color="auto"/>
              </w:divBdr>
            </w:div>
            <w:div w:id="180584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5945">
      <w:bodyDiv w:val="1"/>
      <w:marLeft w:val="0"/>
      <w:marRight w:val="0"/>
      <w:marTop w:val="0"/>
      <w:marBottom w:val="0"/>
      <w:divBdr>
        <w:top w:val="none" w:sz="0" w:space="0" w:color="auto"/>
        <w:left w:val="none" w:sz="0" w:space="0" w:color="auto"/>
        <w:bottom w:val="none" w:sz="0" w:space="0" w:color="auto"/>
        <w:right w:val="none" w:sz="0" w:space="0" w:color="auto"/>
      </w:divBdr>
    </w:div>
    <w:div w:id="773094097">
      <w:bodyDiv w:val="1"/>
      <w:marLeft w:val="0"/>
      <w:marRight w:val="0"/>
      <w:marTop w:val="0"/>
      <w:marBottom w:val="0"/>
      <w:divBdr>
        <w:top w:val="none" w:sz="0" w:space="0" w:color="auto"/>
        <w:left w:val="none" w:sz="0" w:space="0" w:color="auto"/>
        <w:bottom w:val="none" w:sz="0" w:space="0" w:color="auto"/>
        <w:right w:val="none" w:sz="0" w:space="0" w:color="auto"/>
      </w:divBdr>
    </w:div>
    <w:div w:id="776674833">
      <w:bodyDiv w:val="1"/>
      <w:marLeft w:val="0"/>
      <w:marRight w:val="0"/>
      <w:marTop w:val="0"/>
      <w:marBottom w:val="0"/>
      <w:divBdr>
        <w:top w:val="none" w:sz="0" w:space="0" w:color="auto"/>
        <w:left w:val="none" w:sz="0" w:space="0" w:color="auto"/>
        <w:bottom w:val="none" w:sz="0" w:space="0" w:color="auto"/>
        <w:right w:val="none" w:sz="0" w:space="0" w:color="auto"/>
      </w:divBdr>
    </w:div>
    <w:div w:id="778795475">
      <w:bodyDiv w:val="1"/>
      <w:marLeft w:val="0"/>
      <w:marRight w:val="0"/>
      <w:marTop w:val="0"/>
      <w:marBottom w:val="0"/>
      <w:divBdr>
        <w:top w:val="none" w:sz="0" w:space="0" w:color="auto"/>
        <w:left w:val="none" w:sz="0" w:space="0" w:color="auto"/>
        <w:bottom w:val="none" w:sz="0" w:space="0" w:color="auto"/>
        <w:right w:val="none" w:sz="0" w:space="0" w:color="auto"/>
      </w:divBdr>
    </w:div>
    <w:div w:id="790636389">
      <w:bodyDiv w:val="1"/>
      <w:marLeft w:val="0"/>
      <w:marRight w:val="0"/>
      <w:marTop w:val="0"/>
      <w:marBottom w:val="0"/>
      <w:divBdr>
        <w:top w:val="none" w:sz="0" w:space="0" w:color="auto"/>
        <w:left w:val="none" w:sz="0" w:space="0" w:color="auto"/>
        <w:bottom w:val="none" w:sz="0" w:space="0" w:color="auto"/>
        <w:right w:val="none" w:sz="0" w:space="0" w:color="auto"/>
      </w:divBdr>
    </w:div>
    <w:div w:id="795414433">
      <w:bodyDiv w:val="1"/>
      <w:marLeft w:val="0"/>
      <w:marRight w:val="0"/>
      <w:marTop w:val="0"/>
      <w:marBottom w:val="0"/>
      <w:divBdr>
        <w:top w:val="none" w:sz="0" w:space="0" w:color="auto"/>
        <w:left w:val="none" w:sz="0" w:space="0" w:color="auto"/>
        <w:bottom w:val="none" w:sz="0" w:space="0" w:color="auto"/>
        <w:right w:val="none" w:sz="0" w:space="0" w:color="auto"/>
      </w:divBdr>
      <w:divsChild>
        <w:div w:id="303774157">
          <w:marLeft w:val="0"/>
          <w:marRight w:val="0"/>
          <w:marTop w:val="0"/>
          <w:marBottom w:val="0"/>
          <w:divBdr>
            <w:top w:val="none" w:sz="0" w:space="0" w:color="auto"/>
            <w:left w:val="none" w:sz="0" w:space="0" w:color="auto"/>
            <w:bottom w:val="none" w:sz="0" w:space="0" w:color="auto"/>
            <w:right w:val="none" w:sz="0" w:space="0" w:color="auto"/>
          </w:divBdr>
          <w:divsChild>
            <w:div w:id="410741670">
              <w:marLeft w:val="0"/>
              <w:marRight w:val="0"/>
              <w:marTop w:val="0"/>
              <w:marBottom w:val="0"/>
              <w:divBdr>
                <w:top w:val="none" w:sz="0" w:space="0" w:color="auto"/>
                <w:left w:val="none" w:sz="0" w:space="0" w:color="auto"/>
                <w:bottom w:val="none" w:sz="0" w:space="0" w:color="auto"/>
                <w:right w:val="none" w:sz="0" w:space="0" w:color="auto"/>
              </w:divBdr>
            </w:div>
            <w:div w:id="514418092">
              <w:marLeft w:val="0"/>
              <w:marRight w:val="0"/>
              <w:marTop w:val="0"/>
              <w:marBottom w:val="0"/>
              <w:divBdr>
                <w:top w:val="none" w:sz="0" w:space="0" w:color="auto"/>
                <w:left w:val="none" w:sz="0" w:space="0" w:color="auto"/>
                <w:bottom w:val="none" w:sz="0" w:space="0" w:color="auto"/>
                <w:right w:val="none" w:sz="0" w:space="0" w:color="auto"/>
              </w:divBdr>
            </w:div>
            <w:div w:id="2009137873">
              <w:marLeft w:val="0"/>
              <w:marRight w:val="0"/>
              <w:marTop w:val="0"/>
              <w:marBottom w:val="0"/>
              <w:divBdr>
                <w:top w:val="none" w:sz="0" w:space="0" w:color="auto"/>
                <w:left w:val="none" w:sz="0" w:space="0" w:color="auto"/>
                <w:bottom w:val="none" w:sz="0" w:space="0" w:color="auto"/>
                <w:right w:val="none" w:sz="0" w:space="0" w:color="auto"/>
              </w:divBdr>
            </w:div>
            <w:div w:id="1284313918">
              <w:marLeft w:val="0"/>
              <w:marRight w:val="0"/>
              <w:marTop w:val="0"/>
              <w:marBottom w:val="0"/>
              <w:divBdr>
                <w:top w:val="none" w:sz="0" w:space="0" w:color="auto"/>
                <w:left w:val="none" w:sz="0" w:space="0" w:color="auto"/>
                <w:bottom w:val="none" w:sz="0" w:space="0" w:color="auto"/>
                <w:right w:val="none" w:sz="0" w:space="0" w:color="auto"/>
              </w:divBdr>
            </w:div>
            <w:div w:id="952706100">
              <w:marLeft w:val="0"/>
              <w:marRight w:val="0"/>
              <w:marTop w:val="0"/>
              <w:marBottom w:val="0"/>
              <w:divBdr>
                <w:top w:val="none" w:sz="0" w:space="0" w:color="auto"/>
                <w:left w:val="none" w:sz="0" w:space="0" w:color="auto"/>
                <w:bottom w:val="none" w:sz="0" w:space="0" w:color="auto"/>
                <w:right w:val="none" w:sz="0" w:space="0" w:color="auto"/>
              </w:divBdr>
            </w:div>
          </w:divsChild>
        </w:div>
        <w:div w:id="36395117">
          <w:marLeft w:val="0"/>
          <w:marRight w:val="0"/>
          <w:marTop w:val="0"/>
          <w:marBottom w:val="0"/>
          <w:divBdr>
            <w:top w:val="none" w:sz="0" w:space="0" w:color="auto"/>
            <w:left w:val="none" w:sz="0" w:space="0" w:color="auto"/>
            <w:bottom w:val="none" w:sz="0" w:space="0" w:color="auto"/>
            <w:right w:val="none" w:sz="0" w:space="0" w:color="auto"/>
          </w:divBdr>
          <w:divsChild>
            <w:div w:id="1842234558">
              <w:marLeft w:val="0"/>
              <w:marRight w:val="0"/>
              <w:marTop w:val="0"/>
              <w:marBottom w:val="0"/>
              <w:divBdr>
                <w:top w:val="none" w:sz="0" w:space="0" w:color="auto"/>
                <w:left w:val="none" w:sz="0" w:space="0" w:color="auto"/>
                <w:bottom w:val="none" w:sz="0" w:space="0" w:color="auto"/>
                <w:right w:val="none" w:sz="0" w:space="0" w:color="auto"/>
              </w:divBdr>
            </w:div>
            <w:div w:id="1408696706">
              <w:marLeft w:val="0"/>
              <w:marRight w:val="0"/>
              <w:marTop w:val="0"/>
              <w:marBottom w:val="0"/>
              <w:divBdr>
                <w:top w:val="none" w:sz="0" w:space="0" w:color="auto"/>
                <w:left w:val="none" w:sz="0" w:space="0" w:color="auto"/>
                <w:bottom w:val="none" w:sz="0" w:space="0" w:color="auto"/>
                <w:right w:val="none" w:sz="0" w:space="0" w:color="auto"/>
              </w:divBdr>
            </w:div>
            <w:div w:id="495148353">
              <w:marLeft w:val="0"/>
              <w:marRight w:val="0"/>
              <w:marTop w:val="0"/>
              <w:marBottom w:val="0"/>
              <w:divBdr>
                <w:top w:val="none" w:sz="0" w:space="0" w:color="auto"/>
                <w:left w:val="none" w:sz="0" w:space="0" w:color="auto"/>
                <w:bottom w:val="none" w:sz="0" w:space="0" w:color="auto"/>
                <w:right w:val="none" w:sz="0" w:space="0" w:color="auto"/>
              </w:divBdr>
            </w:div>
            <w:div w:id="1188182386">
              <w:marLeft w:val="0"/>
              <w:marRight w:val="0"/>
              <w:marTop w:val="0"/>
              <w:marBottom w:val="0"/>
              <w:divBdr>
                <w:top w:val="none" w:sz="0" w:space="0" w:color="auto"/>
                <w:left w:val="none" w:sz="0" w:space="0" w:color="auto"/>
                <w:bottom w:val="none" w:sz="0" w:space="0" w:color="auto"/>
                <w:right w:val="none" w:sz="0" w:space="0" w:color="auto"/>
              </w:divBdr>
            </w:div>
            <w:div w:id="1112284622">
              <w:marLeft w:val="0"/>
              <w:marRight w:val="0"/>
              <w:marTop w:val="0"/>
              <w:marBottom w:val="0"/>
              <w:divBdr>
                <w:top w:val="none" w:sz="0" w:space="0" w:color="auto"/>
                <w:left w:val="none" w:sz="0" w:space="0" w:color="auto"/>
                <w:bottom w:val="none" w:sz="0" w:space="0" w:color="auto"/>
                <w:right w:val="none" w:sz="0" w:space="0" w:color="auto"/>
              </w:divBdr>
            </w:div>
          </w:divsChild>
        </w:div>
        <w:div w:id="913668034">
          <w:marLeft w:val="0"/>
          <w:marRight w:val="0"/>
          <w:marTop w:val="0"/>
          <w:marBottom w:val="0"/>
          <w:divBdr>
            <w:top w:val="none" w:sz="0" w:space="0" w:color="auto"/>
            <w:left w:val="none" w:sz="0" w:space="0" w:color="auto"/>
            <w:bottom w:val="none" w:sz="0" w:space="0" w:color="auto"/>
            <w:right w:val="none" w:sz="0" w:space="0" w:color="auto"/>
          </w:divBdr>
          <w:divsChild>
            <w:div w:id="281768747">
              <w:marLeft w:val="0"/>
              <w:marRight w:val="0"/>
              <w:marTop w:val="0"/>
              <w:marBottom w:val="0"/>
              <w:divBdr>
                <w:top w:val="none" w:sz="0" w:space="0" w:color="auto"/>
                <w:left w:val="none" w:sz="0" w:space="0" w:color="auto"/>
                <w:bottom w:val="none" w:sz="0" w:space="0" w:color="auto"/>
                <w:right w:val="none" w:sz="0" w:space="0" w:color="auto"/>
              </w:divBdr>
            </w:div>
            <w:div w:id="1345936158">
              <w:marLeft w:val="0"/>
              <w:marRight w:val="0"/>
              <w:marTop w:val="0"/>
              <w:marBottom w:val="0"/>
              <w:divBdr>
                <w:top w:val="none" w:sz="0" w:space="0" w:color="auto"/>
                <w:left w:val="none" w:sz="0" w:space="0" w:color="auto"/>
                <w:bottom w:val="none" w:sz="0" w:space="0" w:color="auto"/>
                <w:right w:val="none" w:sz="0" w:space="0" w:color="auto"/>
              </w:divBdr>
            </w:div>
            <w:div w:id="1952668748">
              <w:marLeft w:val="0"/>
              <w:marRight w:val="0"/>
              <w:marTop w:val="0"/>
              <w:marBottom w:val="0"/>
              <w:divBdr>
                <w:top w:val="none" w:sz="0" w:space="0" w:color="auto"/>
                <w:left w:val="none" w:sz="0" w:space="0" w:color="auto"/>
                <w:bottom w:val="none" w:sz="0" w:space="0" w:color="auto"/>
                <w:right w:val="none" w:sz="0" w:space="0" w:color="auto"/>
              </w:divBdr>
            </w:div>
            <w:div w:id="2144997600">
              <w:marLeft w:val="0"/>
              <w:marRight w:val="0"/>
              <w:marTop w:val="0"/>
              <w:marBottom w:val="0"/>
              <w:divBdr>
                <w:top w:val="none" w:sz="0" w:space="0" w:color="auto"/>
                <w:left w:val="none" w:sz="0" w:space="0" w:color="auto"/>
                <w:bottom w:val="none" w:sz="0" w:space="0" w:color="auto"/>
                <w:right w:val="none" w:sz="0" w:space="0" w:color="auto"/>
              </w:divBdr>
            </w:div>
            <w:div w:id="567300408">
              <w:marLeft w:val="0"/>
              <w:marRight w:val="0"/>
              <w:marTop w:val="0"/>
              <w:marBottom w:val="0"/>
              <w:divBdr>
                <w:top w:val="none" w:sz="0" w:space="0" w:color="auto"/>
                <w:left w:val="none" w:sz="0" w:space="0" w:color="auto"/>
                <w:bottom w:val="none" w:sz="0" w:space="0" w:color="auto"/>
                <w:right w:val="none" w:sz="0" w:space="0" w:color="auto"/>
              </w:divBdr>
            </w:div>
          </w:divsChild>
        </w:div>
        <w:div w:id="213003750">
          <w:marLeft w:val="0"/>
          <w:marRight w:val="0"/>
          <w:marTop w:val="0"/>
          <w:marBottom w:val="0"/>
          <w:divBdr>
            <w:top w:val="none" w:sz="0" w:space="0" w:color="auto"/>
            <w:left w:val="none" w:sz="0" w:space="0" w:color="auto"/>
            <w:bottom w:val="none" w:sz="0" w:space="0" w:color="auto"/>
            <w:right w:val="none" w:sz="0" w:space="0" w:color="auto"/>
          </w:divBdr>
          <w:divsChild>
            <w:div w:id="287860481">
              <w:marLeft w:val="0"/>
              <w:marRight w:val="0"/>
              <w:marTop w:val="0"/>
              <w:marBottom w:val="0"/>
              <w:divBdr>
                <w:top w:val="none" w:sz="0" w:space="0" w:color="auto"/>
                <w:left w:val="none" w:sz="0" w:space="0" w:color="auto"/>
                <w:bottom w:val="none" w:sz="0" w:space="0" w:color="auto"/>
                <w:right w:val="none" w:sz="0" w:space="0" w:color="auto"/>
              </w:divBdr>
            </w:div>
            <w:div w:id="1990742211">
              <w:marLeft w:val="0"/>
              <w:marRight w:val="0"/>
              <w:marTop w:val="0"/>
              <w:marBottom w:val="0"/>
              <w:divBdr>
                <w:top w:val="none" w:sz="0" w:space="0" w:color="auto"/>
                <w:left w:val="none" w:sz="0" w:space="0" w:color="auto"/>
                <w:bottom w:val="none" w:sz="0" w:space="0" w:color="auto"/>
                <w:right w:val="none" w:sz="0" w:space="0" w:color="auto"/>
              </w:divBdr>
            </w:div>
            <w:div w:id="1525365617">
              <w:marLeft w:val="0"/>
              <w:marRight w:val="0"/>
              <w:marTop w:val="0"/>
              <w:marBottom w:val="0"/>
              <w:divBdr>
                <w:top w:val="none" w:sz="0" w:space="0" w:color="auto"/>
                <w:left w:val="none" w:sz="0" w:space="0" w:color="auto"/>
                <w:bottom w:val="none" w:sz="0" w:space="0" w:color="auto"/>
                <w:right w:val="none" w:sz="0" w:space="0" w:color="auto"/>
              </w:divBdr>
            </w:div>
            <w:div w:id="1296760910">
              <w:marLeft w:val="0"/>
              <w:marRight w:val="0"/>
              <w:marTop w:val="0"/>
              <w:marBottom w:val="0"/>
              <w:divBdr>
                <w:top w:val="none" w:sz="0" w:space="0" w:color="auto"/>
                <w:left w:val="none" w:sz="0" w:space="0" w:color="auto"/>
                <w:bottom w:val="none" w:sz="0" w:space="0" w:color="auto"/>
                <w:right w:val="none" w:sz="0" w:space="0" w:color="auto"/>
              </w:divBdr>
            </w:div>
            <w:div w:id="1910966416">
              <w:marLeft w:val="0"/>
              <w:marRight w:val="0"/>
              <w:marTop w:val="0"/>
              <w:marBottom w:val="0"/>
              <w:divBdr>
                <w:top w:val="none" w:sz="0" w:space="0" w:color="auto"/>
                <w:left w:val="none" w:sz="0" w:space="0" w:color="auto"/>
                <w:bottom w:val="none" w:sz="0" w:space="0" w:color="auto"/>
                <w:right w:val="none" w:sz="0" w:space="0" w:color="auto"/>
              </w:divBdr>
            </w:div>
            <w:div w:id="367068054">
              <w:marLeft w:val="0"/>
              <w:marRight w:val="0"/>
              <w:marTop w:val="0"/>
              <w:marBottom w:val="0"/>
              <w:divBdr>
                <w:top w:val="none" w:sz="0" w:space="0" w:color="auto"/>
                <w:left w:val="none" w:sz="0" w:space="0" w:color="auto"/>
                <w:bottom w:val="none" w:sz="0" w:space="0" w:color="auto"/>
                <w:right w:val="none" w:sz="0" w:space="0" w:color="auto"/>
              </w:divBdr>
            </w:div>
            <w:div w:id="64763581">
              <w:marLeft w:val="0"/>
              <w:marRight w:val="0"/>
              <w:marTop w:val="0"/>
              <w:marBottom w:val="0"/>
              <w:divBdr>
                <w:top w:val="none" w:sz="0" w:space="0" w:color="auto"/>
                <w:left w:val="none" w:sz="0" w:space="0" w:color="auto"/>
                <w:bottom w:val="none" w:sz="0" w:space="0" w:color="auto"/>
                <w:right w:val="none" w:sz="0" w:space="0" w:color="auto"/>
              </w:divBdr>
            </w:div>
            <w:div w:id="1466192035">
              <w:marLeft w:val="0"/>
              <w:marRight w:val="0"/>
              <w:marTop w:val="0"/>
              <w:marBottom w:val="0"/>
              <w:divBdr>
                <w:top w:val="none" w:sz="0" w:space="0" w:color="auto"/>
                <w:left w:val="none" w:sz="0" w:space="0" w:color="auto"/>
                <w:bottom w:val="none" w:sz="0" w:space="0" w:color="auto"/>
                <w:right w:val="none" w:sz="0" w:space="0" w:color="auto"/>
              </w:divBdr>
            </w:div>
            <w:div w:id="948391812">
              <w:marLeft w:val="0"/>
              <w:marRight w:val="0"/>
              <w:marTop w:val="0"/>
              <w:marBottom w:val="0"/>
              <w:divBdr>
                <w:top w:val="none" w:sz="0" w:space="0" w:color="auto"/>
                <w:left w:val="none" w:sz="0" w:space="0" w:color="auto"/>
                <w:bottom w:val="none" w:sz="0" w:space="0" w:color="auto"/>
                <w:right w:val="none" w:sz="0" w:space="0" w:color="auto"/>
              </w:divBdr>
            </w:div>
            <w:div w:id="81580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2470">
      <w:bodyDiv w:val="1"/>
      <w:marLeft w:val="0"/>
      <w:marRight w:val="0"/>
      <w:marTop w:val="0"/>
      <w:marBottom w:val="0"/>
      <w:divBdr>
        <w:top w:val="none" w:sz="0" w:space="0" w:color="auto"/>
        <w:left w:val="none" w:sz="0" w:space="0" w:color="auto"/>
        <w:bottom w:val="none" w:sz="0" w:space="0" w:color="auto"/>
        <w:right w:val="none" w:sz="0" w:space="0" w:color="auto"/>
      </w:divBdr>
    </w:div>
    <w:div w:id="833565613">
      <w:bodyDiv w:val="1"/>
      <w:marLeft w:val="0"/>
      <w:marRight w:val="0"/>
      <w:marTop w:val="0"/>
      <w:marBottom w:val="0"/>
      <w:divBdr>
        <w:top w:val="none" w:sz="0" w:space="0" w:color="auto"/>
        <w:left w:val="none" w:sz="0" w:space="0" w:color="auto"/>
        <w:bottom w:val="none" w:sz="0" w:space="0" w:color="auto"/>
        <w:right w:val="none" w:sz="0" w:space="0" w:color="auto"/>
      </w:divBdr>
      <w:divsChild>
        <w:div w:id="1802141465">
          <w:marLeft w:val="0"/>
          <w:marRight w:val="0"/>
          <w:marTop w:val="0"/>
          <w:marBottom w:val="0"/>
          <w:divBdr>
            <w:top w:val="none" w:sz="0" w:space="0" w:color="auto"/>
            <w:left w:val="none" w:sz="0" w:space="0" w:color="auto"/>
            <w:bottom w:val="none" w:sz="0" w:space="0" w:color="auto"/>
            <w:right w:val="none" w:sz="0" w:space="0" w:color="auto"/>
          </w:divBdr>
          <w:divsChild>
            <w:div w:id="1565796961">
              <w:marLeft w:val="0"/>
              <w:marRight w:val="0"/>
              <w:marTop w:val="0"/>
              <w:marBottom w:val="0"/>
              <w:divBdr>
                <w:top w:val="none" w:sz="0" w:space="0" w:color="auto"/>
                <w:left w:val="none" w:sz="0" w:space="0" w:color="auto"/>
                <w:bottom w:val="none" w:sz="0" w:space="0" w:color="auto"/>
                <w:right w:val="none" w:sz="0" w:space="0" w:color="auto"/>
              </w:divBdr>
            </w:div>
            <w:div w:id="970596124">
              <w:marLeft w:val="0"/>
              <w:marRight w:val="0"/>
              <w:marTop w:val="0"/>
              <w:marBottom w:val="0"/>
              <w:divBdr>
                <w:top w:val="none" w:sz="0" w:space="0" w:color="auto"/>
                <w:left w:val="none" w:sz="0" w:space="0" w:color="auto"/>
                <w:bottom w:val="none" w:sz="0" w:space="0" w:color="auto"/>
                <w:right w:val="none" w:sz="0" w:space="0" w:color="auto"/>
              </w:divBdr>
            </w:div>
            <w:div w:id="768476215">
              <w:marLeft w:val="0"/>
              <w:marRight w:val="0"/>
              <w:marTop w:val="0"/>
              <w:marBottom w:val="0"/>
              <w:divBdr>
                <w:top w:val="none" w:sz="0" w:space="0" w:color="auto"/>
                <w:left w:val="none" w:sz="0" w:space="0" w:color="auto"/>
                <w:bottom w:val="none" w:sz="0" w:space="0" w:color="auto"/>
                <w:right w:val="none" w:sz="0" w:space="0" w:color="auto"/>
              </w:divBdr>
            </w:div>
            <w:div w:id="1079789404">
              <w:marLeft w:val="0"/>
              <w:marRight w:val="0"/>
              <w:marTop w:val="0"/>
              <w:marBottom w:val="0"/>
              <w:divBdr>
                <w:top w:val="none" w:sz="0" w:space="0" w:color="auto"/>
                <w:left w:val="none" w:sz="0" w:space="0" w:color="auto"/>
                <w:bottom w:val="none" w:sz="0" w:space="0" w:color="auto"/>
                <w:right w:val="none" w:sz="0" w:space="0" w:color="auto"/>
              </w:divBdr>
            </w:div>
            <w:div w:id="1063530928">
              <w:marLeft w:val="0"/>
              <w:marRight w:val="0"/>
              <w:marTop w:val="0"/>
              <w:marBottom w:val="0"/>
              <w:divBdr>
                <w:top w:val="none" w:sz="0" w:space="0" w:color="auto"/>
                <w:left w:val="none" w:sz="0" w:space="0" w:color="auto"/>
                <w:bottom w:val="none" w:sz="0" w:space="0" w:color="auto"/>
                <w:right w:val="none" w:sz="0" w:space="0" w:color="auto"/>
              </w:divBdr>
            </w:div>
            <w:div w:id="2078281060">
              <w:marLeft w:val="0"/>
              <w:marRight w:val="0"/>
              <w:marTop w:val="0"/>
              <w:marBottom w:val="0"/>
              <w:divBdr>
                <w:top w:val="none" w:sz="0" w:space="0" w:color="auto"/>
                <w:left w:val="none" w:sz="0" w:space="0" w:color="auto"/>
                <w:bottom w:val="none" w:sz="0" w:space="0" w:color="auto"/>
                <w:right w:val="none" w:sz="0" w:space="0" w:color="auto"/>
              </w:divBdr>
            </w:div>
            <w:div w:id="1231043618">
              <w:marLeft w:val="0"/>
              <w:marRight w:val="0"/>
              <w:marTop w:val="0"/>
              <w:marBottom w:val="0"/>
              <w:divBdr>
                <w:top w:val="none" w:sz="0" w:space="0" w:color="auto"/>
                <w:left w:val="none" w:sz="0" w:space="0" w:color="auto"/>
                <w:bottom w:val="none" w:sz="0" w:space="0" w:color="auto"/>
                <w:right w:val="none" w:sz="0" w:space="0" w:color="auto"/>
              </w:divBdr>
            </w:div>
            <w:div w:id="128785814">
              <w:marLeft w:val="0"/>
              <w:marRight w:val="0"/>
              <w:marTop w:val="0"/>
              <w:marBottom w:val="0"/>
              <w:divBdr>
                <w:top w:val="none" w:sz="0" w:space="0" w:color="auto"/>
                <w:left w:val="none" w:sz="0" w:space="0" w:color="auto"/>
                <w:bottom w:val="none" w:sz="0" w:space="0" w:color="auto"/>
                <w:right w:val="none" w:sz="0" w:space="0" w:color="auto"/>
              </w:divBdr>
            </w:div>
          </w:divsChild>
        </w:div>
        <w:div w:id="42217212">
          <w:marLeft w:val="0"/>
          <w:marRight w:val="0"/>
          <w:marTop w:val="0"/>
          <w:marBottom w:val="0"/>
          <w:divBdr>
            <w:top w:val="none" w:sz="0" w:space="0" w:color="auto"/>
            <w:left w:val="none" w:sz="0" w:space="0" w:color="auto"/>
            <w:bottom w:val="none" w:sz="0" w:space="0" w:color="auto"/>
            <w:right w:val="none" w:sz="0" w:space="0" w:color="auto"/>
          </w:divBdr>
          <w:divsChild>
            <w:div w:id="1576936699">
              <w:marLeft w:val="0"/>
              <w:marRight w:val="0"/>
              <w:marTop w:val="0"/>
              <w:marBottom w:val="0"/>
              <w:divBdr>
                <w:top w:val="none" w:sz="0" w:space="0" w:color="auto"/>
                <w:left w:val="none" w:sz="0" w:space="0" w:color="auto"/>
                <w:bottom w:val="none" w:sz="0" w:space="0" w:color="auto"/>
                <w:right w:val="none" w:sz="0" w:space="0" w:color="auto"/>
              </w:divBdr>
            </w:div>
            <w:div w:id="2069570746">
              <w:marLeft w:val="0"/>
              <w:marRight w:val="0"/>
              <w:marTop w:val="0"/>
              <w:marBottom w:val="0"/>
              <w:divBdr>
                <w:top w:val="none" w:sz="0" w:space="0" w:color="auto"/>
                <w:left w:val="none" w:sz="0" w:space="0" w:color="auto"/>
                <w:bottom w:val="none" w:sz="0" w:space="0" w:color="auto"/>
                <w:right w:val="none" w:sz="0" w:space="0" w:color="auto"/>
              </w:divBdr>
            </w:div>
            <w:div w:id="2826626">
              <w:marLeft w:val="0"/>
              <w:marRight w:val="0"/>
              <w:marTop w:val="0"/>
              <w:marBottom w:val="0"/>
              <w:divBdr>
                <w:top w:val="none" w:sz="0" w:space="0" w:color="auto"/>
                <w:left w:val="none" w:sz="0" w:space="0" w:color="auto"/>
                <w:bottom w:val="none" w:sz="0" w:space="0" w:color="auto"/>
                <w:right w:val="none" w:sz="0" w:space="0" w:color="auto"/>
              </w:divBdr>
            </w:div>
            <w:div w:id="874075743">
              <w:marLeft w:val="0"/>
              <w:marRight w:val="0"/>
              <w:marTop w:val="0"/>
              <w:marBottom w:val="0"/>
              <w:divBdr>
                <w:top w:val="none" w:sz="0" w:space="0" w:color="auto"/>
                <w:left w:val="none" w:sz="0" w:space="0" w:color="auto"/>
                <w:bottom w:val="none" w:sz="0" w:space="0" w:color="auto"/>
                <w:right w:val="none" w:sz="0" w:space="0" w:color="auto"/>
              </w:divBdr>
            </w:div>
            <w:div w:id="1069425025">
              <w:marLeft w:val="0"/>
              <w:marRight w:val="0"/>
              <w:marTop w:val="0"/>
              <w:marBottom w:val="0"/>
              <w:divBdr>
                <w:top w:val="none" w:sz="0" w:space="0" w:color="auto"/>
                <w:left w:val="none" w:sz="0" w:space="0" w:color="auto"/>
                <w:bottom w:val="none" w:sz="0" w:space="0" w:color="auto"/>
                <w:right w:val="none" w:sz="0" w:space="0" w:color="auto"/>
              </w:divBdr>
            </w:div>
            <w:div w:id="323707315">
              <w:marLeft w:val="0"/>
              <w:marRight w:val="0"/>
              <w:marTop w:val="0"/>
              <w:marBottom w:val="0"/>
              <w:divBdr>
                <w:top w:val="none" w:sz="0" w:space="0" w:color="auto"/>
                <w:left w:val="none" w:sz="0" w:space="0" w:color="auto"/>
                <w:bottom w:val="none" w:sz="0" w:space="0" w:color="auto"/>
                <w:right w:val="none" w:sz="0" w:space="0" w:color="auto"/>
              </w:divBdr>
            </w:div>
            <w:div w:id="944191021">
              <w:marLeft w:val="0"/>
              <w:marRight w:val="0"/>
              <w:marTop w:val="0"/>
              <w:marBottom w:val="0"/>
              <w:divBdr>
                <w:top w:val="none" w:sz="0" w:space="0" w:color="auto"/>
                <w:left w:val="none" w:sz="0" w:space="0" w:color="auto"/>
                <w:bottom w:val="none" w:sz="0" w:space="0" w:color="auto"/>
                <w:right w:val="none" w:sz="0" w:space="0" w:color="auto"/>
              </w:divBdr>
            </w:div>
            <w:div w:id="2105108835">
              <w:marLeft w:val="0"/>
              <w:marRight w:val="0"/>
              <w:marTop w:val="0"/>
              <w:marBottom w:val="0"/>
              <w:divBdr>
                <w:top w:val="none" w:sz="0" w:space="0" w:color="auto"/>
                <w:left w:val="none" w:sz="0" w:space="0" w:color="auto"/>
                <w:bottom w:val="none" w:sz="0" w:space="0" w:color="auto"/>
                <w:right w:val="none" w:sz="0" w:space="0" w:color="auto"/>
              </w:divBdr>
            </w:div>
            <w:div w:id="1939948865">
              <w:marLeft w:val="0"/>
              <w:marRight w:val="0"/>
              <w:marTop w:val="0"/>
              <w:marBottom w:val="0"/>
              <w:divBdr>
                <w:top w:val="none" w:sz="0" w:space="0" w:color="auto"/>
                <w:left w:val="none" w:sz="0" w:space="0" w:color="auto"/>
                <w:bottom w:val="none" w:sz="0" w:space="0" w:color="auto"/>
                <w:right w:val="none" w:sz="0" w:space="0" w:color="auto"/>
              </w:divBdr>
            </w:div>
            <w:div w:id="752550153">
              <w:marLeft w:val="0"/>
              <w:marRight w:val="0"/>
              <w:marTop w:val="0"/>
              <w:marBottom w:val="0"/>
              <w:divBdr>
                <w:top w:val="none" w:sz="0" w:space="0" w:color="auto"/>
                <w:left w:val="none" w:sz="0" w:space="0" w:color="auto"/>
                <w:bottom w:val="none" w:sz="0" w:space="0" w:color="auto"/>
                <w:right w:val="none" w:sz="0" w:space="0" w:color="auto"/>
              </w:divBdr>
            </w:div>
            <w:div w:id="110394551">
              <w:marLeft w:val="0"/>
              <w:marRight w:val="0"/>
              <w:marTop w:val="0"/>
              <w:marBottom w:val="0"/>
              <w:divBdr>
                <w:top w:val="none" w:sz="0" w:space="0" w:color="auto"/>
                <w:left w:val="none" w:sz="0" w:space="0" w:color="auto"/>
                <w:bottom w:val="none" w:sz="0" w:space="0" w:color="auto"/>
                <w:right w:val="none" w:sz="0" w:space="0" w:color="auto"/>
              </w:divBdr>
            </w:div>
            <w:div w:id="1712799256">
              <w:marLeft w:val="0"/>
              <w:marRight w:val="0"/>
              <w:marTop w:val="0"/>
              <w:marBottom w:val="0"/>
              <w:divBdr>
                <w:top w:val="none" w:sz="0" w:space="0" w:color="auto"/>
                <w:left w:val="none" w:sz="0" w:space="0" w:color="auto"/>
                <w:bottom w:val="none" w:sz="0" w:space="0" w:color="auto"/>
                <w:right w:val="none" w:sz="0" w:space="0" w:color="auto"/>
              </w:divBdr>
            </w:div>
          </w:divsChild>
        </w:div>
        <w:div w:id="300619354">
          <w:marLeft w:val="0"/>
          <w:marRight w:val="0"/>
          <w:marTop w:val="0"/>
          <w:marBottom w:val="0"/>
          <w:divBdr>
            <w:top w:val="none" w:sz="0" w:space="0" w:color="auto"/>
            <w:left w:val="none" w:sz="0" w:space="0" w:color="auto"/>
            <w:bottom w:val="none" w:sz="0" w:space="0" w:color="auto"/>
            <w:right w:val="none" w:sz="0" w:space="0" w:color="auto"/>
          </w:divBdr>
          <w:divsChild>
            <w:div w:id="422647600">
              <w:marLeft w:val="0"/>
              <w:marRight w:val="0"/>
              <w:marTop w:val="0"/>
              <w:marBottom w:val="0"/>
              <w:divBdr>
                <w:top w:val="none" w:sz="0" w:space="0" w:color="auto"/>
                <w:left w:val="none" w:sz="0" w:space="0" w:color="auto"/>
                <w:bottom w:val="none" w:sz="0" w:space="0" w:color="auto"/>
                <w:right w:val="none" w:sz="0" w:space="0" w:color="auto"/>
              </w:divBdr>
            </w:div>
            <w:div w:id="1089085077">
              <w:marLeft w:val="0"/>
              <w:marRight w:val="0"/>
              <w:marTop w:val="0"/>
              <w:marBottom w:val="0"/>
              <w:divBdr>
                <w:top w:val="none" w:sz="0" w:space="0" w:color="auto"/>
                <w:left w:val="none" w:sz="0" w:space="0" w:color="auto"/>
                <w:bottom w:val="none" w:sz="0" w:space="0" w:color="auto"/>
                <w:right w:val="none" w:sz="0" w:space="0" w:color="auto"/>
              </w:divBdr>
            </w:div>
            <w:div w:id="809060777">
              <w:marLeft w:val="0"/>
              <w:marRight w:val="0"/>
              <w:marTop w:val="0"/>
              <w:marBottom w:val="0"/>
              <w:divBdr>
                <w:top w:val="none" w:sz="0" w:space="0" w:color="auto"/>
                <w:left w:val="none" w:sz="0" w:space="0" w:color="auto"/>
                <w:bottom w:val="none" w:sz="0" w:space="0" w:color="auto"/>
                <w:right w:val="none" w:sz="0" w:space="0" w:color="auto"/>
              </w:divBdr>
            </w:div>
            <w:div w:id="1999842109">
              <w:marLeft w:val="0"/>
              <w:marRight w:val="0"/>
              <w:marTop w:val="0"/>
              <w:marBottom w:val="0"/>
              <w:divBdr>
                <w:top w:val="none" w:sz="0" w:space="0" w:color="auto"/>
                <w:left w:val="none" w:sz="0" w:space="0" w:color="auto"/>
                <w:bottom w:val="none" w:sz="0" w:space="0" w:color="auto"/>
                <w:right w:val="none" w:sz="0" w:space="0" w:color="auto"/>
              </w:divBdr>
            </w:div>
            <w:div w:id="63527015">
              <w:marLeft w:val="0"/>
              <w:marRight w:val="0"/>
              <w:marTop w:val="0"/>
              <w:marBottom w:val="0"/>
              <w:divBdr>
                <w:top w:val="none" w:sz="0" w:space="0" w:color="auto"/>
                <w:left w:val="none" w:sz="0" w:space="0" w:color="auto"/>
                <w:bottom w:val="none" w:sz="0" w:space="0" w:color="auto"/>
                <w:right w:val="none" w:sz="0" w:space="0" w:color="auto"/>
              </w:divBdr>
            </w:div>
            <w:div w:id="157038405">
              <w:marLeft w:val="0"/>
              <w:marRight w:val="0"/>
              <w:marTop w:val="0"/>
              <w:marBottom w:val="0"/>
              <w:divBdr>
                <w:top w:val="none" w:sz="0" w:space="0" w:color="auto"/>
                <w:left w:val="none" w:sz="0" w:space="0" w:color="auto"/>
                <w:bottom w:val="none" w:sz="0" w:space="0" w:color="auto"/>
                <w:right w:val="none" w:sz="0" w:space="0" w:color="auto"/>
              </w:divBdr>
            </w:div>
            <w:div w:id="754938058">
              <w:marLeft w:val="0"/>
              <w:marRight w:val="0"/>
              <w:marTop w:val="0"/>
              <w:marBottom w:val="0"/>
              <w:divBdr>
                <w:top w:val="none" w:sz="0" w:space="0" w:color="auto"/>
                <w:left w:val="none" w:sz="0" w:space="0" w:color="auto"/>
                <w:bottom w:val="none" w:sz="0" w:space="0" w:color="auto"/>
                <w:right w:val="none" w:sz="0" w:space="0" w:color="auto"/>
              </w:divBdr>
            </w:div>
            <w:div w:id="849491577">
              <w:marLeft w:val="0"/>
              <w:marRight w:val="0"/>
              <w:marTop w:val="0"/>
              <w:marBottom w:val="0"/>
              <w:divBdr>
                <w:top w:val="none" w:sz="0" w:space="0" w:color="auto"/>
                <w:left w:val="none" w:sz="0" w:space="0" w:color="auto"/>
                <w:bottom w:val="none" w:sz="0" w:space="0" w:color="auto"/>
                <w:right w:val="none" w:sz="0" w:space="0" w:color="auto"/>
              </w:divBdr>
            </w:div>
            <w:div w:id="253318462">
              <w:marLeft w:val="0"/>
              <w:marRight w:val="0"/>
              <w:marTop w:val="0"/>
              <w:marBottom w:val="0"/>
              <w:divBdr>
                <w:top w:val="none" w:sz="0" w:space="0" w:color="auto"/>
                <w:left w:val="none" w:sz="0" w:space="0" w:color="auto"/>
                <w:bottom w:val="none" w:sz="0" w:space="0" w:color="auto"/>
                <w:right w:val="none" w:sz="0" w:space="0" w:color="auto"/>
              </w:divBdr>
            </w:div>
            <w:div w:id="41910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8369">
      <w:bodyDiv w:val="1"/>
      <w:marLeft w:val="0"/>
      <w:marRight w:val="0"/>
      <w:marTop w:val="0"/>
      <w:marBottom w:val="0"/>
      <w:divBdr>
        <w:top w:val="none" w:sz="0" w:space="0" w:color="auto"/>
        <w:left w:val="none" w:sz="0" w:space="0" w:color="auto"/>
        <w:bottom w:val="none" w:sz="0" w:space="0" w:color="auto"/>
        <w:right w:val="none" w:sz="0" w:space="0" w:color="auto"/>
      </w:divBdr>
    </w:div>
    <w:div w:id="848330738">
      <w:bodyDiv w:val="1"/>
      <w:marLeft w:val="0"/>
      <w:marRight w:val="0"/>
      <w:marTop w:val="0"/>
      <w:marBottom w:val="0"/>
      <w:divBdr>
        <w:top w:val="none" w:sz="0" w:space="0" w:color="auto"/>
        <w:left w:val="none" w:sz="0" w:space="0" w:color="auto"/>
        <w:bottom w:val="none" w:sz="0" w:space="0" w:color="auto"/>
        <w:right w:val="none" w:sz="0" w:space="0" w:color="auto"/>
      </w:divBdr>
    </w:div>
    <w:div w:id="900942310">
      <w:bodyDiv w:val="1"/>
      <w:marLeft w:val="0"/>
      <w:marRight w:val="0"/>
      <w:marTop w:val="0"/>
      <w:marBottom w:val="0"/>
      <w:divBdr>
        <w:top w:val="none" w:sz="0" w:space="0" w:color="auto"/>
        <w:left w:val="none" w:sz="0" w:space="0" w:color="auto"/>
        <w:bottom w:val="none" w:sz="0" w:space="0" w:color="auto"/>
        <w:right w:val="none" w:sz="0" w:space="0" w:color="auto"/>
      </w:divBdr>
    </w:div>
    <w:div w:id="912354381">
      <w:bodyDiv w:val="1"/>
      <w:marLeft w:val="0"/>
      <w:marRight w:val="0"/>
      <w:marTop w:val="0"/>
      <w:marBottom w:val="0"/>
      <w:divBdr>
        <w:top w:val="none" w:sz="0" w:space="0" w:color="auto"/>
        <w:left w:val="none" w:sz="0" w:space="0" w:color="auto"/>
        <w:bottom w:val="none" w:sz="0" w:space="0" w:color="auto"/>
        <w:right w:val="none" w:sz="0" w:space="0" w:color="auto"/>
      </w:divBdr>
    </w:div>
    <w:div w:id="964845564">
      <w:bodyDiv w:val="1"/>
      <w:marLeft w:val="0"/>
      <w:marRight w:val="0"/>
      <w:marTop w:val="0"/>
      <w:marBottom w:val="0"/>
      <w:divBdr>
        <w:top w:val="none" w:sz="0" w:space="0" w:color="auto"/>
        <w:left w:val="none" w:sz="0" w:space="0" w:color="auto"/>
        <w:bottom w:val="none" w:sz="0" w:space="0" w:color="auto"/>
        <w:right w:val="none" w:sz="0" w:space="0" w:color="auto"/>
      </w:divBdr>
    </w:div>
    <w:div w:id="975719365">
      <w:bodyDiv w:val="1"/>
      <w:marLeft w:val="0"/>
      <w:marRight w:val="0"/>
      <w:marTop w:val="0"/>
      <w:marBottom w:val="0"/>
      <w:divBdr>
        <w:top w:val="none" w:sz="0" w:space="0" w:color="auto"/>
        <w:left w:val="none" w:sz="0" w:space="0" w:color="auto"/>
        <w:bottom w:val="none" w:sz="0" w:space="0" w:color="auto"/>
        <w:right w:val="none" w:sz="0" w:space="0" w:color="auto"/>
      </w:divBdr>
    </w:div>
    <w:div w:id="1051152534">
      <w:bodyDiv w:val="1"/>
      <w:marLeft w:val="0"/>
      <w:marRight w:val="0"/>
      <w:marTop w:val="0"/>
      <w:marBottom w:val="0"/>
      <w:divBdr>
        <w:top w:val="none" w:sz="0" w:space="0" w:color="auto"/>
        <w:left w:val="none" w:sz="0" w:space="0" w:color="auto"/>
        <w:bottom w:val="none" w:sz="0" w:space="0" w:color="auto"/>
        <w:right w:val="none" w:sz="0" w:space="0" w:color="auto"/>
      </w:divBdr>
      <w:divsChild>
        <w:div w:id="1616986293">
          <w:marLeft w:val="0"/>
          <w:marRight w:val="0"/>
          <w:marTop w:val="0"/>
          <w:marBottom w:val="0"/>
          <w:divBdr>
            <w:top w:val="none" w:sz="0" w:space="0" w:color="auto"/>
            <w:left w:val="none" w:sz="0" w:space="0" w:color="auto"/>
            <w:bottom w:val="none" w:sz="0" w:space="0" w:color="auto"/>
            <w:right w:val="none" w:sz="0" w:space="0" w:color="auto"/>
          </w:divBdr>
          <w:divsChild>
            <w:div w:id="500389794">
              <w:marLeft w:val="0"/>
              <w:marRight w:val="0"/>
              <w:marTop w:val="0"/>
              <w:marBottom w:val="0"/>
              <w:divBdr>
                <w:top w:val="none" w:sz="0" w:space="0" w:color="auto"/>
                <w:left w:val="none" w:sz="0" w:space="0" w:color="auto"/>
                <w:bottom w:val="none" w:sz="0" w:space="0" w:color="auto"/>
                <w:right w:val="none" w:sz="0" w:space="0" w:color="auto"/>
              </w:divBdr>
            </w:div>
            <w:div w:id="1969117966">
              <w:marLeft w:val="0"/>
              <w:marRight w:val="0"/>
              <w:marTop w:val="0"/>
              <w:marBottom w:val="0"/>
              <w:divBdr>
                <w:top w:val="none" w:sz="0" w:space="0" w:color="auto"/>
                <w:left w:val="none" w:sz="0" w:space="0" w:color="auto"/>
                <w:bottom w:val="none" w:sz="0" w:space="0" w:color="auto"/>
                <w:right w:val="none" w:sz="0" w:space="0" w:color="auto"/>
              </w:divBdr>
            </w:div>
            <w:div w:id="690450908">
              <w:marLeft w:val="0"/>
              <w:marRight w:val="0"/>
              <w:marTop w:val="0"/>
              <w:marBottom w:val="0"/>
              <w:divBdr>
                <w:top w:val="none" w:sz="0" w:space="0" w:color="auto"/>
                <w:left w:val="none" w:sz="0" w:space="0" w:color="auto"/>
                <w:bottom w:val="none" w:sz="0" w:space="0" w:color="auto"/>
                <w:right w:val="none" w:sz="0" w:space="0" w:color="auto"/>
              </w:divBdr>
            </w:div>
            <w:div w:id="1257983029">
              <w:marLeft w:val="0"/>
              <w:marRight w:val="0"/>
              <w:marTop w:val="0"/>
              <w:marBottom w:val="0"/>
              <w:divBdr>
                <w:top w:val="none" w:sz="0" w:space="0" w:color="auto"/>
                <w:left w:val="none" w:sz="0" w:space="0" w:color="auto"/>
                <w:bottom w:val="none" w:sz="0" w:space="0" w:color="auto"/>
                <w:right w:val="none" w:sz="0" w:space="0" w:color="auto"/>
              </w:divBdr>
            </w:div>
            <w:div w:id="1434664014">
              <w:marLeft w:val="0"/>
              <w:marRight w:val="0"/>
              <w:marTop w:val="0"/>
              <w:marBottom w:val="0"/>
              <w:divBdr>
                <w:top w:val="none" w:sz="0" w:space="0" w:color="auto"/>
                <w:left w:val="none" w:sz="0" w:space="0" w:color="auto"/>
                <w:bottom w:val="none" w:sz="0" w:space="0" w:color="auto"/>
                <w:right w:val="none" w:sz="0" w:space="0" w:color="auto"/>
              </w:divBdr>
            </w:div>
            <w:div w:id="1664970451">
              <w:marLeft w:val="0"/>
              <w:marRight w:val="0"/>
              <w:marTop w:val="0"/>
              <w:marBottom w:val="0"/>
              <w:divBdr>
                <w:top w:val="none" w:sz="0" w:space="0" w:color="auto"/>
                <w:left w:val="none" w:sz="0" w:space="0" w:color="auto"/>
                <w:bottom w:val="none" w:sz="0" w:space="0" w:color="auto"/>
                <w:right w:val="none" w:sz="0" w:space="0" w:color="auto"/>
              </w:divBdr>
            </w:div>
            <w:div w:id="1235896326">
              <w:marLeft w:val="0"/>
              <w:marRight w:val="0"/>
              <w:marTop w:val="0"/>
              <w:marBottom w:val="0"/>
              <w:divBdr>
                <w:top w:val="none" w:sz="0" w:space="0" w:color="auto"/>
                <w:left w:val="none" w:sz="0" w:space="0" w:color="auto"/>
                <w:bottom w:val="none" w:sz="0" w:space="0" w:color="auto"/>
                <w:right w:val="none" w:sz="0" w:space="0" w:color="auto"/>
              </w:divBdr>
            </w:div>
          </w:divsChild>
        </w:div>
        <w:div w:id="1441218499">
          <w:marLeft w:val="0"/>
          <w:marRight w:val="0"/>
          <w:marTop w:val="0"/>
          <w:marBottom w:val="0"/>
          <w:divBdr>
            <w:top w:val="none" w:sz="0" w:space="0" w:color="auto"/>
            <w:left w:val="none" w:sz="0" w:space="0" w:color="auto"/>
            <w:bottom w:val="none" w:sz="0" w:space="0" w:color="auto"/>
            <w:right w:val="none" w:sz="0" w:space="0" w:color="auto"/>
          </w:divBdr>
          <w:divsChild>
            <w:div w:id="16086529">
              <w:marLeft w:val="0"/>
              <w:marRight w:val="0"/>
              <w:marTop w:val="0"/>
              <w:marBottom w:val="0"/>
              <w:divBdr>
                <w:top w:val="none" w:sz="0" w:space="0" w:color="auto"/>
                <w:left w:val="none" w:sz="0" w:space="0" w:color="auto"/>
                <w:bottom w:val="none" w:sz="0" w:space="0" w:color="auto"/>
                <w:right w:val="none" w:sz="0" w:space="0" w:color="auto"/>
              </w:divBdr>
            </w:div>
            <w:div w:id="301812083">
              <w:marLeft w:val="0"/>
              <w:marRight w:val="0"/>
              <w:marTop w:val="0"/>
              <w:marBottom w:val="0"/>
              <w:divBdr>
                <w:top w:val="none" w:sz="0" w:space="0" w:color="auto"/>
                <w:left w:val="none" w:sz="0" w:space="0" w:color="auto"/>
                <w:bottom w:val="none" w:sz="0" w:space="0" w:color="auto"/>
                <w:right w:val="none" w:sz="0" w:space="0" w:color="auto"/>
              </w:divBdr>
            </w:div>
            <w:div w:id="1793134096">
              <w:marLeft w:val="0"/>
              <w:marRight w:val="0"/>
              <w:marTop w:val="0"/>
              <w:marBottom w:val="0"/>
              <w:divBdr>
                <w:top w:val="none" w:sz="0" w:space="0" w:color="auto"/>
                <w:left w:val="none" w:sz="0" w:space="0" w:color="auto"/>
                <w:bottom w:val="none" w:sz="0" w:space="0" w:color="auto"/>
                <w:right w:val="none" w:sz="0" w:space="0" w:color="auto"/>
              </w:divBdr>
            </w:div>
          </w:divsChild>
        </w:div>
        <w:div w:id="1036351631">
          <w:marLeft w:val="0"/>
          <w:marRight w:val="0"/>
          <w:marTop w:val="0"/>
          <w:marBottom w:val="0"/>
          <w:divBdr>
            <w:top w:val="none" w:sz="0" w:space="0" w:color="auto"/>
            <w:left w:val="none" w:sz="0" w:space="0" w:color="auto"/>
            <w:bottom w:val="none" w:sz="0" w:space="0" w:color="auto"/>
            <w:right w:val="none" w:sz="0" w:space="0" w:color="auto"/>
          </w:divBdr>
          <w:divsChild>
            <w:div w:id="729697182">
              <w:marLeft w:val="0"/>
              <w:marRight w:val="0"/>
              <w:marTop w:val="0"/>
              <w:marBottom w:val="0"/>
              <w:divBdr>
                <w:top w:val="none" w:sz="0" w:space="0" w:color="auto"/>
                <w:left w:val="none" w:sz="0" w:space="0" w:color="auto"/>
                <w:bottom w:val="none" w:sz="0" w:space="0" w:color="auto"/>
                <w:right w:val="none" w:sz="0" w:space="0" w:color="auto"/>
              </w:divBdr>
            </w:div>
            <w:div w:id="1977176236">
              <w:marLeft w:val="0"/>
              <w:marRight w:val="0"/>
              <w:marTop w:val="0"/>
              <w:marBottom w:val="0"/>
              <w:divBdr>
                <w:top w:val="none" w:sz="0" w:space="0" w:color="auto"/>
                <w:left w:val="none" w:sz="0" w:space="0" w:color="auto"/>
                <w:bottom w:val="none" w:sz="0" w:space="0" w:color="auto"/>
                <w:right w:val="none" w:sz="0" w:space="0" w:color="auto"/>
              </w:divBdr>
            </w:div>
            <w:div w:id="1142387211">
              <w:marLeft w:val="0"/>
              <w:marRight w:val="0"/>
              <w:marTop w:val="0"/>
              <w:marBottom w:val="0"/>
              <w:divBdr>
                <w:top w:val="none" w:sz="0" w:space="0" w:color="auto"/>
                <w:left w:val="none" w:sz="0" w:space="0" w:color="auto"/>
                <w:bottom w:val="none" w:sz="0" w:space="0" w:color="auto"/>
                <w:right w:val="none" w:sz="0" w:space="0" w:color="auto"/>
              </w:divBdr>
            </w:div>
            <w:div w:id="1057120365">
              <w:marLeft w:val="0"/>
              <w:marRight w:val="0"/>
              <w:marTop w:val="0"/>
              <w:marBottom w:val="0"/>
              <w:divBdr>
                <w:top w:val="none" w:sz="0" w:space="0" w:color="auto"/>
                <w:left w:val="none" w:sz="0" w:space="0" w:color="auto"/>
                <w:bottom w:val="none" w:sz="0" w:space="0" w:color="auto"/>
                <w:right w:val="none" w:sz="0" w:space="0" w:color="auto"/>
              </w:divBdr>
            </w:div>
          </w:divsChild>
        </w:div>
        <w:div w:id="1470322381">
          <w:marLeft w:val="0"/>
          <w:marRight w:val="0"/>
          <w:marTop w:val="0"/>
          <w:marBottom w:val="0"/>
          <w:divBdr>
            <w:top w:val="none" w:sz="0" w:space="0" w:color="auto"/>
            <w:left w:val="none" w:sz="0" w:space="0" w:color="auto"/>
            <w:bottom w:val="none" w:sz="0" w:space="0" w:color="auto"/>
            <w:right w:val="none" w:sz="0" w:space="0" w:color="auto"/>
          </w:divBdr>
          <w:divsChild>
            <w:div w:id="868418917">
              <w:marLeft w:val="0"/>
              <w:marRight w:val="0"/>
              <w:marTop w:val="0"/>
              <w:marBottom w:val="0"/>
              <w:divBdr>
                <w:top w:val="none" w:sz="0" w:space="0" w:color="auto"/>
                <w:left w:val="none" w:sz="0" w:space="0" w:color="auto"/>
                <w:bottom w:val="none" w:sz="0" w:space="0" w:color="auto"/>
                <w:right w:val="none" w:sz="0" w:space="0" w:color="auto"/>
              </w:divBdr>
            </w:div>
            <w:div w:id="1079643293">
              <w:marLeft w:val="0"/>
              <w:marRight w:val="0"/>
              <w:marTop w:val="0"/>
              <w:marBottom w:val="0"/>
              <w:divBdr>
                <w:top w:val="none" w:sz="0" w:space="0" w:color="auto"/>
                <w:left w:val="none" w:sz="0" w:space="0" w:color="auto"/>
                <w:bottom w:val="none" w:sz="0" w:space="0" w:color="auto"/>
                <w:right w:val="none" w:sz="0" w:space="0" w:color="auto"/>
              </w:divBdr>
            </w:div>
            <w:div w:id="387462706">
              <w:marLeft w:val="0"/>
              <w:marRight w:val="0"/>
              <w:marTop w:val="0"/>
              <w:marBottom w:val="0"/>
              <w:divBdr>
                <w:top w:val="none" w:sz="0" w:space="0" w:color="auto"/>
                <w:left w:val="none" w:sz="0" w:space="0" w:color="auto"/>
                <w:bottom w:val="none" w:sz="0" w:space="0" w:color="auto"/>
                <w:right w:val="none" w:sz="0" w:space="0" w:color="auto"/>
              </w:divBdr>
            </w:div>
            <w:div w:id="1843203691">
              <w:marLeft w:val="0"/>
              <w:marRight w:val="0"/>
              <w:marTop w:val="0"/>
              <w:marBottom w:val="0"/>
              <w:divBdr>
                <w:top w:val="none" w:sz="0" w:space="0" w:color="auto"/>
                <w:left w:val="none" w:sz="0" w:space="0" w:color="auto"/>
                <w:bottom w:val="none" w:sz="0" w:space="0" w:color="auto"/>
                <w:right w:val="none" w:sz="0" w:space="0" w:color="auto"/>
              </w:divBdr>
            </w:div>
            <w:div w:id="224150469">
              <w:marLeft w:val="0"/>
              <w:marRight w:val="0"/>
              <w:marTop w:val="0"/>
              <w:marBottom w:val="0"/>
              <w:divBdr>
                <w:top w:val="none" w:sz="0" w:space="0" w:color="auto"/>
                <w:left w:val="none" w:sz="0" w:space="0" w:color="auto"/>
                <w:bottom w:val="none" w:sz="0" w:space="0" w:color="auto"/>
                <w:right w:val="none" w:sz="0" w:space="0" w:color="auto"/>
              </w:divBdr>
            </w:div>
            <w:div w:id="1918205454">
              <w:marLeft w:val="0"/>
              <w:marRight w:val="0"/>
              <w:marTop w:val="0"/>
              <w:marBottom w:val="0"/>
              <w:divBdr>
                <w:top w:val="none" w:sz="0" w:space="0" w:color="auto"/>
                <w:left w:val="none" w:sz="0" w:space="0" w:color="auto"/>
                <w:bottom w:val="none" w:sz="0" w:space="0" w:color="auto"/>
                <w:right w:val="none" w:sz="0" w:space="0" w:color="auto"/>
              </w:divBdr>
            </w:div>
            <w:div w:id="272517243">
              <w:marLeft w:val="0"/>
              <w:marRight w:val="0"/>
              <w:marTop w:val="0"/>
              <w:marBottom w:val="0"/>
              <w:divBdr>
                <w:top w:val="none" w:sz="0" w:space="0" w:color="auto"/>
                <w:left w:val="none" w:sz="0" w:space="0" w:color="auto"/>
                <w:bottom w:val="none" w:sz="0" w:space="0" w:color="auto"/>
                <w:right w:val="none" w:sz="0" w:space="0" w:color="auto"/>
              </w:divBdr>
            </w:div>
            <w:div w:id="1708871655">
              <w:marLeft w:val="0"/>
              <w:marRight w:val="0"/>
              <w:marTop w:val="0"/>
              <w:marBottom w:val="0"/>
              <w:divBdr>
                <w:top w:val="none" w:sz="0" w:space="0" w:color="auto"/>
                <w:left w:val="none" w:sz="0" w:space="0" w:color="auto"/>
                <w:bottom w:val="none" w:sz="0" w:space="0" w:color="auto"/>
                <w:right w:val="none" w:sz="0" w:space="0" w:color="auto"/>
              </w:divBdr>
            </w:div>
            <w:div w:id="1637682198">
              <w:marLeft w:val="0"/>
              <w:marRight w:val="0"/>
              <w:marTop w:val="0"/>
              <w:marBottom w:val="0"/>
              <w:divBdr>
                <w:top w:val="none" w:sz="0" w:space="0" w:color="auto"/>
                <w:left w:val="none" w:sz="0" w:space="0" w:color="auto"/>
                <w:bottom w:val="none" w:sz="0" w:space="0" w:color="auto"/>
                <w:right w:val="none" w:sz="0" w:space="0" w:color="auto"/>
              </w:divBdr>
            </w:div>
            <w:div w:id="4579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748212">
      <w:bodyDiv w:val="1"/>
      <w:marLeft w:val="0"/>
      <w:marRight w:val="0"/>
      <w:marTop w:val="0"/>
      <w:marBottom w:val="0"/>
      <w:divBdr>
        <w:top w:val="none" w:sz="0" w:space="0" w:color="auto"/>
        <w:left w:val="none" w:sz="0" w:space="0" w:color="auto"/>
        <w:bottom w:val="none" w:sz="0" w:space="0" w:color="auto"/>
        <w:right w:val="none" w:sz="0" w:space="0" w:color="auto"/>
      </w:divBdr>
      <w:divsChild>
        <w:div w:id="65735736">
          <w:marLeft w:val="0"/>
          <w:marRight w:val="0"/>
          <w:marTop w:val="0"/>
          <w:marBottom w:val="0"/>
          <w:divBdr>
            <w:top w:val="none" w:sz="0" w:space="0" w:color="auto"/>
            <w:left w:val="none" w:sz="0" w:space="0" w:color="auto"/>
            <w:bottom w:val="none" w:sz="0" w:space="0" w:color="auto"/>
            <w:right w:val="none" w:sz="0" w:space="0" w:color="auto"/>
          </w:divBdr>
          <w:divsChild>
            <w:div w:id="1504776586">
              <w:marLeft w:val="0"/>
              <w:marRight w:val="0"/>
              <w:marTop w:val="0"/>
              <w:marBottom w:val="0"/>
              <w:divBdr>
                <w:top w:val="none" w:sz="0" w:space="0" w:color="auto"/>
                <w:left w:val="none" w:sz="0" w:space="0" w:color="auto"/>
                <w:bottom w:val="none" w:sz="0" w:space="0" w:color="auto"/>
                <w:right w:val="none" w:sz="0" w:space="0" w:color="auto"/>
              </w:divBdr>
            </w:div>
            <w:div w:id="2030595894">
              <w:marLeft w:val="0"/>
              <w:marRight w:val="0"/>
              <w:marTop w:val="0"/>
              <w:marBottom w:val="0"/>
              <w:divBdr>
                <w:top w:val="none" w:sz="0" w:space="0" w:color="auto"/>
                <w:left w:val="none" w:sz="0" w:space="0" w:color="auto"/>
                <w:bottom w:val="none" w:sz="0" w:space="0" w:color="auto"/>
                <w:right w:val="none" w:sz="0" w:space="0" w:color="auto"/>
              </w:divBdr>
            </w:div>
            <w:div w:id="669216134">
              <w:marLeft w:val="0"/>
              <w:marRight w:val="0"/>
              <w:marTop w:val="0"/>
              <w:marBottom w:val="0"/>
              <w:divBdr>
                <w:top w:val="none" w:sz="0" w:space="0" w:color="auto"/>
                <w:left w:val="none" w:sz="0" w:space="0" w:color="auto"/>
                <w:bottom w:val="none" w:sz="0" w:space="0" w:color="auto"/>
                <w:right w:val="none" w:sz="0" w:space="0" w:color="auto"/>
              </w:divBdr>
            </w:div>
            <w:div w:id="1062756626">
              <w:marLeft w:val="0"/>
              <w:marRight w:val="0"/>
              <w:marTop w:val="0"/>
              <w:marBottom w:val="0"/>
              <w:divBdr>
                <w:top w:val="none" w:sz="0" w:space="0" w:color="auto"/>
                <w:left w:val="none" w:sz="0" w:space="0" w:color="auto"/>
                <w:bottom w:val="none" w:sz="0" w:space="0" w:color="auto"/>
                <w:right w:val="none" w:sz="0" w:space="0" w:color="auto"/>
              </w:divBdr>
            </w:div>
            <w:div w:id="1600410235">
              <w:marLeft w:val="0"/>
              <w:marRight w:val="0"/>
              <w:marTop w:val="0"/>
              <w:marBottom w:val="0"/>
              <w:divBdr>
                <w:top w:val="none" w:sz="0" w:space="0" w:color="auto"/>
                <w:left w:val="none" w:sz="0" w:space="0" w:color="auto"/>
                <w:bottom w:val="none" w:sz="0" w:space="0" w:color="auto"/>
                <w:right w:val="none" w:sz="0" w:space="0" w:color="auto"/>
              </w:divBdr>
            </w:div>
            <w:div w:id="1109395173">
              <w:marLeft w:val="0"/>
              <w:marRight w:val="0"/>
              <w:marTop w:val="0"/>
              <w:marBottom w:val="0"/>
              <w:divBdr>
                <w:top w:val="none" w:sz="0" w:space="0" w:color="auto"/>
                <w:left w:val="none" w:sz="0" w:space="0" w:color="auto"/>
                <w:bottom w:val="none" w:sz="0" w:space="0" w:color="auto"/>
                <w:right w:val="none" w:sz="0" w:space="0" w:color="auto"/>
              </w:divBdr>
            </w:div>
            <w:div w:id="501118838">
              <w:marLeft w:val="0"/>
              <w:marRight w:val="0"/>
              <w:marTop w:val="0"/>
              <w:marBottom w:val="0"/>
              <w:divBdr>
                <w:top w:val="none" w:sz="0" w:space="0" w:color="auto"/>
                <w:left w:val="none" w:sz="0" w:space="0" w:color="auto"/>
                <w:bottom w:val="none" w:sz="0" w:space="0" w:color="auto"/>
                <w:right w:val="none" w:sz="0" w:space="0" w:color="auto"/>
              </w:divBdr>
            </w:div>
            <w:div w:id="365764923">
              <w:marLeft w:val="0"/>
              <w:marRight w:val="0"/>
              <w:marTop w:val="0"/>
              <w:marBottom w:val="0"/>
              <w:divBdr>
                <w:top w:val="none" w:sz="0" w:space="0" w:color="auto"/>
                <w:left w:val="none" w:sz="0" w:space="0" w:color="auto"/>
                <w:bottom w:val="none" w:sz="0" w:space="0" w:color="auto"/>
                <w:right w:val="none" w:sz="0" w:space="0" w:color="auto"/>
              </w:divBdr>
            </w:div>
          </w:divsChild>
        </w:div>
        <w:div w:id="636688838">
          <w:marLeft w:val="0"/>
          <w:marRight w:val="0"/>
          <w:marTop w:val="0"/>
          <w:marBottom w:val="0"/>
          <w:divBdr>
            <w:top w:val="none" w:sz="0" w:space="0" w:color="auto"/>
            <w:left w:val="none" w:sz="0" w:space="0" w:color="auto"/>
            <w:bottom w:val="none" w:sz="0" w:space="0" w:color="auto"/>
            <w:right w:val="none" w:sz="0" w:space="0" w:color="auto"/>
          </w:divBdr>
          <w:divsChild>
            <w:div w:id="1002201432">
              <w:marLeft w:val="0"/>
              <w:marRight w:val="0"/>
              <w:marTop w:val="0"/>
              <w:marBottom w:val="0"/>
              <w:divBdr>
                <w:top w:val="none" w:sz="0" w:space="0" w:color="auto"/>
                <w:left w:val="none" w:sz="0" w:space="0" w:color="auto"/>
                <w:bottom w:val="none" w:sz="0" w:space="0" w:color="auto"/>
                <w:right w:val="none" w:sz="0" w:space="0" w:color="auto"/>
              </w:divBdr>
            </w:div>
            <w:div w:id="296421661">
              <w:marLeft w:val="0"/>
              <w:marRight w:val="0"/>
              <w:marTop w:val="0"/>
              <w:marBottom w:val="0"/>
              <w:divBdr>
                <w:top w:val="none" w:sz="0" w:space="0" w:color="auto"/>
                <w:left w:val="none" w:sz="0" w:space="0" w:color="auto"/>
                <w:bottom w:val="none" w:sz="0" w:space="0" w:color="auto"/>
                <w:right w:val="none" w:sz="0" w:space="0" w:color="auto"/>
              </w:divBdr>
            </w:div>
          </w:divsChild>
        </w:div>
        <w:div w:id="1228613183">
          <w:marLeft w:val="0"/>
          <w:marRight w:val="0"/>
          <w:marTop w:val="0"/>
          <w:marBottom w:val="0"/>
          <w:divBdr>
            <w:top w:val="none" w:sz="0" w:space="0" w:color="auto"/>
            <w:left w:val="none" w:sz="0" w:space="0" w:color="auto"/>
            <w:bottom w:val="none" w:sz="0" w:space="0" w:color="auto"/>
            <w:right w:val="none" w:sz="0" w:space="0" w:color="auto"/>
          </w:divBdr>
          <w:divsChild>
            <w:div w:id="710690320">
              <w:marLeft w:val="0"/>
              <w:marRight w:val="0"/>
              <w:marTop w:val="0"/>
              <w:marBottom w:val="0"/>
              <w:divBdr>
                <w:top w:val="none" w:sz="0" w:space="0" w:color="auto"/>
                <w:left w:val="none" w:sz="0" w:space="0" w:color="auto"/>
                <w:bottom w:val="none" w:sz="0" w:space="0" w:color="auto"/>
                <w:right w:val="none" w:sz="0" w:space="0" w:color="auto"/>
              </w:divBdr>
            </w:div>
            <w:div w:id="1839465176">
              <w:marLeft w:val="0"/>
              <w:marRight w:val="0"/>
              <w:marTop w:val="0"/>
              <w:marBottom w:val="0"/>
              <w:divBdr>
                <w:top w:val="none" w:sz="0" w:space="0" w:color="auto"/>
                <w:left w:val="none" w:sz="0" w:space="0" w:color="auto"/>
                <w:bottom w:val="none" w:sz="0" w:space="0" w:color="auto"/>
                <w:right w:val="none" w:sz="0" w:space="0" w:color="auto"/>
              </w:divBdr>
            </w:div>
            <w:div w:id="1870336132">
              <w:marLeft w:val="0"/>
              <w:marRight w:val="0"/>
              <w:marTop w:val="0"/>
              <w:marBottom w:val="0"/>
              <w:divBdr>
                <w:top w:val="none" w:sz="0" w:space="0" w:color="auto"/>
                <w:left w:val="none" w:sz="0" w:space="0" w:color="auto"/>
                <w:bottom w:val="none" w:sz="0" w:space="0" w:color="auto"/>
                <w:right w:val="none" w:sz="0" w:space="0" w:color="auto"/>
              </w:divBdr>
            </w:div>
            <w:div w:id="1088892629">
              <w:marLeft w:val="0"/>
              <w:marRight w:val="0"/>
              <w:marTop w:val="0"/>
              <w:marBottom w:val="0"/>
              <w:divBdr>
                <w:top w:val="none" w:sz="0" w:space="0" w:color="auto"/>
                <w:left w:val="none" w:sz="0" w:space="0" w:color="auto"/>
                <w:bottom w:val="none" w:sz="0" w:space="0" w:color="auto"/>
                <w:right w:val="none" w:sz="0" w:space="0" w:color="auto"/>
              </w:divBdr>
            </w:div>
            <w:div w:id="1906145124">
              <w:marLeft w:val="0"/>
              <w:marRight w:val="0"/>
              <w:marTop w:val="0"/>
              <w:marBottom w:val="0"/>
              <w:divBdr>
                <w:top w:val="none" w:sz="0" w:space="0" w:color="auto"/>
                <w:left w:val="none" w:sz="0" w:space="0" w:color="auto"/>
                <w:bottom w:val="none" w:sz="0" w:space="0" w:color="auto"/>
                <w:right w:val="none" w:sz="0" w:space="0" w:color="auto"/>
              </w:divBdr>
            </w:div>
            <w:div w:id="1795827629">
              <w:marLeft w:val="0"/>
              <w:marRight w:val="0"/>
              <w:marTop w:val="0"/>
              <w:marBottom w:val="0"/>
              <w:divBdr>
                <w:top w:val="none" w:sz="0" w:space="0" w:color="auto"/>
                <w:left w:val="none" w:sz="0" w:space="0" w:color="auto"/>
                <w:bottom w:val="none" w:sz="0" w:space="0" w:color="auto"/>
                <w:right w:val="none" w:sz="0" w:space="0" w:color="auto"/>
              </w:divBdr>
            </w:div>
            <w:div w:id="838082679">
              <w:marLeft w:val="0"/>
              <w:marRight w:val="0"/>
              <w:marTop w:val="0"/>
              <w:marBottom w:val="0"/>
              <w:divBdr>
                <w:top w:val="none" w:sz="0" w:space="0" w:color="auto"/>
                <w:left w:val="none" w:sz="0" w:space="0" w:color="auto"/>
                <w:bottom w:val="none" w:sz="0" w:space="0" w:color="auto"/>
                <w:right w:val="none" w:sz="0" w:space="0" w:color="auto"/>
              </w:divBdr>
            </w:div>
            <w:div w:id="510339708">
              <w:marLeft w:val="0"/>
              <w:marRight w:val="0"/>
              <w:marTop w:val="0"/>
              <w:marBottom w:val="0"/>
              <w:divBdr>
                <w:top w:val="none" w:sz="0" w:space="0" w:color="auto"/>
                <w:left w:val="none" w:sz="0" w:space="0" w:color="auto"/>
                <w:bottom w:val="none" w:sz="0" w:space="0" w:color="auto"/>
                <w:right w:val="none" w:sz="0" w:space="0" w:color="auto"/>
              </w:divBdr>
            </w:div>
            <w:div w:id="467940175">
              <w:marLeft w:val="0"/>
              <w:marRight w:val="0"/>
              <w:marTop w:val="0"/>
              <w:marBottom w:val="0"/>
              <w:divBdr>
                <w:top w:val="none" w:sz="0" w:space="0" w:color="auto"/>
                <w:left w:val="none" w:sz="0" w:space="0" w:color="auto"/>
                <w:bottom w:val="none" w:sz="0" w:space="0" w:color="auto"/>
                <w:right w:val="none" w:sz="0" w:space="0" w:color="auto"/>
              </w:divBdr>
            </w:div>
            <w:div w:id="163202377">
              <w:marLeft w:val="0"/>
              <w:marRight w:val="0"/>
              <w:marTop w:val="0"/>
              <w:marBottom w:val="0"/>
              <w:divBdr>
                <w:top w:val="none" w:sz="0" w:space="0" w:color="auto"/>
                <w:left w:val="none" w:sz="0" w:space="0" w:color="auto"/>
                <w:bottom w:val="none" w:sz="0" w:space="0" w:color="auto"/>
                <w:right w:val="none" w:sz="0" w:space="0" w:color="auto"/>
              </w:divBdr>
            </w:div>
            <w:div w:id="33858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342409">
      <w:bodyDiv w:val="1"/>
      <w:marLeft w:val="0"/>
      <w:marRight w:val="0"/>
      <w:marTop w:val="0"/>
      <w:marBottom w:val="0"/>
      <w:divBdr>
        <w:top w:val="none" w:sz="0" w:space="0" w:color="auto"/>
        <w:left w:val="none" w:sz="0" w:space="0" w:color="auto"/>
        <w:bottom w:val="none" w:sz="0" w:space="0" w:color="auto"/>
        <w:right w:val="none" w:sz="0" w:space="0" w:color="auto"/>
      </w:divBdr>
    </w:div>
    <w:div w:id="1104039663">
      <w:bodyDiv w:val="1"/>
      <w:marLeft w:val="0"/>
      <w:marRight w:val="0"/>
      <w:marTop w:val="0"/>
      <w:marBottom w:val="0"/>
      <w:divBdr>
        <w:top w:val="none" w:sz="0" w:space="0" w:color="auto"/>
        <w:left w:val="none" w:sz="0" w:space="0" w:color="auto"/>
        <w:bottom w:val="none" w:sz="0" w:space="0" w:color="auto"/>
        <w:right w:val="none" w:sz="0" w:space="0" w:color="auto"/>
      </w:divBdr>
    </w:div>
    <w:div w:id="1111364880">
      <w:bodyDiv w:val="1"/>
      <w:marLeft w:val="0"/>
      <w:marRight w:val="0"/>
      <w:marTop w:val="0"/>
      <w:marBottom w:val="0"/>
      <w:divBdr>
        <w:top w:val="none" w:sz="0" w:space="0" w:color="auto"/>
        <w:left w:val="none" w:sz="0" w:space="0" w:color="auto"/>
        <w:bottom w:val="none" w:sz="0" w:space="0" w:color="auto"/>
        <w:right w:val="none" w:sz="0" w:space="0" w:color="auto"/>
      </w:divBdr>
    </w:div>
    <w:div w:id="1154685149">
      <w:bodyDiv w:val="1"/>
      <w:marLeft w:val="0"/>
      <w:marRight w:val="0"/>
      <w:marTop w:val="0"/>
      <w:marBottom w:val="0"/>
      <w:divBdr>
        <w:top w:val="none" w:sz="0" w:space="0" w:color="auto"/>
        <w:left w:val="none" w:sz="0" w:space="0" w:color="auto"/>
        <w:bottom w:val="none" w:sz="0" w:space="0" w:color="auto"/>
        <w:right w:val="none" w:sz="0" w:space="0" w:color="auto"/>
      </w:divBdr>
      <w:divsChild>
        <w:div w:id="1051923892">
          <w:marLeft w:val="0"/>
          <w:marRight w:val="0"/>
          <w:marTop w:val="0"/>
          <w:marBottom w:val="0"/>
          <w:divBdr>
            <w:top w:val="none" w:sz="0" w:space="0" w:color="auto"/>
            <w:left w:val="none" w:sz="0" w:space="0" w:color="auto"/>
            <w:bottom w:val="none" w:sz="0" w:space="0" w:color="auto"/>
            <w:right w:val="none" w:sz="0" w:space="0" w:color="auto"/>
          </w:divBdr>
          <w:divsChild>
            <w:div w:id="110637466">
              <w:marLeft w:val="0"/>
              <w:marRight w:val="0"/>
              <w:marTop w:val="0"/>
              <w:marBottom w:val="0"/>
              <w:divBdr>
                <w:top w:val="none" w:sz="0" w:space="0" w:color="auto"/>
                <w:left w:val="none" w:sz="0" w:space="0" w:color="auto"/>
                <w:bottom w:val="none" w:sz="0" w:space="0" w:color="auto"/>
                <w:right w:val="none" w:sz="0" w:space="0" w:color="auto"/>
              </w:divBdr>
            </w:div>
          </w:divsChild>
        </w:div>
        <w:div w:id="451444494">
          <w:marLeft w:val="0"/>
          <w:marRight w:val="0"/>
          <w:marTop w:val="0"/>
          <w:marBottom w:val="0"/>
          <w:divBdr>
            <w:top w:val="none" w:sz="0" w:space="0" w:color="auto"/>
            <w:left w:val="none" w:sz="0" w:space="0" w:color="auto"/>
            <w:bottom w:val="none" w:sz="0" w:space="0" w:color="auto"/>
            <w:right w:val="none" w:sz="0" w:space="0" w:color="auto"/>
          </w:divBdr>
          <w:divsChild>
            <w:div w:id="623194991">
              <w:marLeft w:val="0"/>
              <w:marRight w:val="0"/>
              <w:marTop w:val="0"/>
              <w:marBottom w:val="0"/>
              <w:divBdr>
                <w:top w:val="none" w:sz="0" w:space="0" w:color="auto"/>
                <w:left w:val="none" w:sz="0" w:space="0" w:color="auto"/>
                <w:bottom w:val="none" w:sz="0" w:space="0" w:color="auto"/>
                <w:right w:val="none" w:sz="0" w:space="0" w:color="auto"/>
              </w:divBdr>
            </w:div>
            <w:div w:id="885482638">
              <w:marLeft w:val="0"/>
              <w:marRight w:val="0"/>
              <w:marTop w:val="0"/>
              <w:marBottom w:val="0"/>
              <w:divBdr>
                <w:top w:val="none" w:sz="0" w:space="0" w:color="auto"/>
                <w:left w:val="none" w:sz="0" w:space="0" w:color="auto"/>
                <w:bottom w:val="none" w:sz="0" w:space="0" w:color="auto"/>
                <w:right w:val="none" w:sz="0" w:space="0" w:color="auto"/>
              </w:divBdr>
            </w:div>
            <w:div w:id="1238127474">
              <w:marLeft w:val="0"/>
              <w:marRight w:val="0"/>
              <w:marTop w:val="0"/>
              <w:marBottom w:val="0"/>
              <w:divBdr>
                <w:top w:val="none" w:sz="0" w:space="0" w:color="auto"/>
                <w:left w:val="none" w:sz="0" w:space="0" w:color="auto"/>
                <w:bottom w:val="none" w:sz="0" w:space="0" w:color="auto"/>
                <w:right w:val="none" w:sz="0" w:space="0" w:color="auto"/>
              </w:divBdr>
            </w:div>
            <w:div w:id="924614102">
              <w:marLeft w:val="0"/>
              <w:marRight w:val="0"/>
              <w:marTop w:val="0"/>
              <w:marBottom w:val="0"/>
              <w:divBdr>
                <w:top w:val="none" w:sz="0" w:space="0" w:color="auto"/>
                <w:left w:val="none" w:sz="0" w:space="0" w:color="auto"/>
                <w:bottom w:val="none" w:sz="0" w:space="0" w:color="auto"/>
                <w:right w:val="none" w:sz="0" w:space="0" w:color="auto"/>
              </w:divBdr>
            </w:div>
            <w:div w:id="43913932">
              <w:marLeft w:val="0"/>
              <w:marRight w:val="0"/>
              <w:marTop w:val="0"/>
              <w:marBottom w:val="0"/>
              <w:divBdr>
                <w:top w:val="none" w:sz="0" w:space="0" w:color="auto"/>
                <w:left w:val="none" w:sz="0" w:space="0" w:color="auto"/>
                <w:bottom w:val="none" w:sz="0" w:space="0" w:color="auto"/>
                <w:right w:val="none" w:sz="0" w:space="0" w:color="auto"/>
              </w:divBdr>
            </w:div>
            <w:div w:id="280304525">
              <w:marLeft w:val="0"/>
              <w:marRight w:val="0"/>
              <w:marTop w:val="0"/>
              <w:marBottom w:val="0"/>
              <w:divBdr>
                <w:top w:val="none" w:sz="0" w:space="0" w:color="auto"/>
                <w:left w:val="none" w:sz="0" w:space="0" w:color="auto"/>
                <w:bottom w:val="none" w:sz="0" w:space="0" w:color="auto"/>
                <w:right w:val="none" w:sz="0" w:space="0" w:color="auto"/>
              </w:divBdr>
            </w:div>
          </w:divsChild>
        </w:div>
        <w:div w:id="1548761282">
          <w:marLeft w:val="0"/>
          <w:marRight w:val="0"/>
          <w:marTop w:val="0"/>
          <w:marBottom w:val="0"/>
          <w:divBdr>
            <w:top w:val="none" w:sz="0" w:space="0" w:color="auto"/>
            <w:left w:val="none" w:sz="0" w:space="0" w:color="auto"/>
            <w:bottom w:val="none" w:sz="0" w:space="0" w:color="auto"/>
            <w:right w:val="none" w:sz="0" w:space="0" w:color="auto"/>
          </w:divBdr>
          <w:divsChild>
            <w:div w:id="658651683">
              <w:marLeft w:val="0"/>
              <w:marRight w:val="0"/>
              <w:marTop w:val="0"/>
              <w:marBottom w:val="0"/>
              <w:divBdr>
                <w:top w:val="none" w:sz="0" w:space="0" w:color="auto"/>
                <w:left w:val="none" w:sz="0" w:space="0" w:color="auto"/>
                <w:bottom w:val="none" w:sz="0" w:space="0" w:color="auto"/>
                <w:right w:val="none" w:sz="0" w:space="0" w:color="auto"/>
              </w:divBdr>
            </w:div>
          </w:divsChild>
        </w:div>
        <w:div w:id="19821334">
          <w:marLeft w:val="0"/>
          <w:marRight w:val="0"/>
          <w:marTop w:val="0"/>
          <w:marBottom w:val="0"/>
          <w:divBdr>
            <w:top w:val="none" w:sz="0" w:space="0" w:color="auto"/>
            <w:left w:val="none" w:sz="0" w:space="0" w:color="auto"/>
            <w:bottom w:val="none" w:sz="0" w:space="0" w:color="auto"/>
            <w:right w:val="none" w:sz="0" w:space="0" w:color="auto"/>
          </w:divBdr>
          <w:divsChild>
            <w:div w:id="561715958">
              <w:marLeft w:val="0"/>
              <w:marRight w:val="0"/>
              <w:marTop w:val="0"/>
              <w:marBottom w:val="0"/>
              <w:divBdr>
                <w:top w:val="none" w:sz="0" w:space="0" w:color="auto"/>
                <w:left w:val="none" w:sz="0" w:space="0" w:color="auto"/>
                <w:bottom w:val="none" w:sz="0" w:space="0" w:color="auto"/>
                <w:right w:val="none" w:sz="0" w:space="0" w:color="auto"/>
              </w:divBdr>
            </w:div>
            <w:div w:id="674696157">
              <w:marLeft w:val="0"/>
              <w:marRight w:val="0"/>
              <w:marTop w:val="0"/>
              <w:marBottom w:val="0"/>
              <w:divBdr>
                <w:top w:val="none" w:sz="0" w:space="0" w:color="auto"/>
                <w:left w:val="none" w:sz="0" w:space="0" w:color="auto"/>
                <w:bottom w:val="none" w:sz="0" w:space="0" w:color="auto"/>
                <w:right w:val="none" w:sz="0" w:space="0" w:color="auto"/>
              </w:divBdr>
            </w:div>
            <w:div w:id="70007006">
              <w:marLeft w:val="0"/>
              <w:marRight w:val="0"/>
              <w:marTop w:val="0"/>
              <w:marBottom w:val="0"/>
              <w:divBdr>
                <w:top w:val="none" w:sz="0" w:space="0" w:color="auto"/>
                <w:left w:val="none" w:sz="0" w:space="0" w:color="auto"/>
                <w:bottom w:val="none" w:sz="0" w:space="0" w:color="auto"/>
                <w:right w:val="none" w:sz="0" w:space="0" w:color="auto"/>
              </w:divBdr>
            </w:div>
            <w:div w:id="1438216025">
              <w:marLeft w:val="0"/>
              <w:marRight w:val="0"/>
              <w:marTop w:val="0"/>
              <w:marBottom w:val="0"/>
              <w:divBdr>
                <w:top w:val="none" w:sz="0" w:space="0" w:color="auto"/>
                <w:left w:val="none" w:sz="0" w:space="0" w:color="auto"/>
                <w:bottom w:val="none" w:sz="0" w:space="0" w:color="auto"/>
                <w:right w:val="none" w:sz="0" w:space="0" w:color="auto"/>
              </w:divBdr>
            </w:div>
            <w:div w:id="1511792172">
              <w:marLeft w:val="0"/>
              <w:marRight w:val="0"/>
              <w:marTop w:val="0"/>
              <w:marBottom w:val="0"/>
              <w:divBdr>
                <w:top w:val="none" w:sz="0" w:space="0" w:color="auto"/>
                <w:left w:val="none" w:sz="0" w:space="0" w:color="auto"/>
                <w:bottom w:val="none" w:sz="0" w:space="0" w:color="auto"/>
                <w:right w:val="none" w:sz="0" w:space="0" w:color="auto"/>
              </w:divBdr>
            </w:div>
            <w:div w:id="229704474">
              <w:marLeft w:val="0"/>
              <w:marRight w:val="0"/>
              <w:marTop w:val="0"/>
              <w:marBottom w:val="0"/>
              <w:divBdr>
                <w:top w:val="none" w:sz="0" w:space="0" w:color="auto"/>
                <w:left w:val="none" w:sz="0" w:space="0" w:color="auto"/>
                <w:bottom w:val="none" w:sz="0" w:space="0" w:color="auto"/>
                <w:right w:val="none" w:sz="0" w:space="0" w:color="auto"/>
              </w:divBdr>
            </w:div>
            <w:div w:id="827288782">
              <w:marLeft w:val="0"/>
              <w:marRight w:val="0"/>
              <w:marTop w:val="0"/>
              <w:marBottom w:val="0"/>
              <w:divBdr>
                <w:top w:val="none" w:sz="0" w:space="0" w:color="auto"/>
                <w:left w:val="none" w:sz="0" w:space="0" w:color="auto"/>
                <w:bottom w:val="none" w:sz="0" w:space="0" w:color="auto"/>
                <w:right w:val="none" w:sz="0" w:space="0" w:color="auto"/>
              </w:divBdr>
            </w:div>
            <w:div w:id="2040936531">
              <w:marLeft w:val="0"/>
              <w:marRight w:val="0"/>
              <w:marTop w:val="0"/>
              <w:marBottom w:val="0"/>
              <w:divBdr>
                <w:top w:val="none" w:sz="0" w:space="0" w:color="auto"/>
                <w:left w:val="none" w:sz="0" w:space="0" w:color="auto"/>
                <w:bottom w:val="none" w:sz="0" w:space="0" w:color="auto"/>
                <w:right w:val="none" w:sz="0" w:space="0" w:color="auto"/>
              </w:divBdr>
            </w:div>
            <w:div w:id="409927909">
              <w:marLeft w:val="0"/>
              <w:marRight w:val="0"/>
              <w:marTop w:val="0"/>
              <w:marBottom w:val="0"/>
              <w:divBdr>
                <w:top w:val="none" w:sz="0" w:space="0" w:color="auto"/>
                <w:left w:val="none" w:sz="0" w:space="0" w:color="auto"/>
                <w:bottom w:val="none" w:sz="0" w:space="0" w:color="auto"/>
                <w:right w:val="none" w:sz="0" w:space="0" w:color="auto"/>
              </w:divBdr>
            </w:div>
            <w:div w:id="1895769711">
              <w:marLeft w:val="0"/>
              <w:marRight w:val="0"/>
              <w:marTop w:val="0"/>
              <w:marBottom w:val="0"/>
              <w:divBdr>
                <w:top w:val="none" w:sz="0" w:space="0" w:color="auto"/>
                <w:left w:val="none" w:sz="0" w:space="0" w:color="auto"/>
                <w:bottom w:val="none" w:sz="0" w:space="0" w:color="auto"/>
                <w:right w:val="none" w:sz="0" w:space="0" w:color="auto"/>
              </w:divBdr>
            </w:div>
          </w:divsChild>
        </w:div>
        <w:div w:id="185142619">
          <w:marLeft w:val="0"/>
          <w:marRight w:val="0"/>
          <w:marTop w:val="0"/>
          <w:marBottom w:val="0"/>
          <w:divBdr>
            <w:top w:val="none" w:sz="0" w:space="0" w:color="auto"/>
            <w:left w:val="none" w:sz="0" w:space="0" w:color="auto"/>
            <w:bottom w:val="none" w:sz="0" w:space="0" w:color="auto"/>
            <w:right w:val="none" w:sz="0" w:space="0" w:color="auto"/>
          </w:divBdr>
          <w:divsChild>
            <w:div w:id="1203327127">
              <w:marLeft w:val="0"/>
              <w:marRight w:val="0"/>
              <w:marTop w:val="0"/>
              <w:marBottom w:val="0"/>
              <w:divBdr>
                <w:top w:val="none" w:sz="0" w:space="0" w:color="auto"/>
                <w:left w:val="none" w:sz="0" w:space="0" w:color="auto"/>
                <w:bottom w:val="none" w:sz="0" w:space="0" w:color="auto"/>
                <w:right w:val="none" w:sz="0" w:space="0" w:color="auto"/>
              </w:divBdr>
            </w:div>
            <w:div w:id="1631010224">
              <w:marLeft w:val="0"/>
              <w:marRight w:val="0"/>
              <w:marTop w:val="0"/>
              <w:marBottom w:val="0"/>
              <w:divBdr>
                <w:top w:val="none" w:sz="0" w:space="0" w:color="auto"/>
                <w:left w:val="none" w:sz="0" w:space="0" w:color="auto"/>
                <w:bottom w:val="none" w:sz="0" w:space="0" w:color="auto"/>
                <w:right w:val="none" w:sz="0" w:space="0" w:color="auto"/>
              </w:divBdr>
            </w:div>
            <w:div w:id="951473317">
              <w:marLeft w:val="0"/>
              <w:marRight w:val="0"/>
              <w:marTop w:val="0"/>
              <w:marBottom w:val="0"/>
              <w:divBdr>
                <w:top w:val="none" w:sz="0" w:space="0" w:color="auto"/>
                <w:left w:val="none" w:sz="0" w:space="0" w:color="auto"/>
                <w:bottom w:val="none" w:sz="0" w:space="0" w:color="auto"/>
                <w:right w:val="none" w:sz="0" w:space="0" w:color="auto"/>
              </w:divBdr>
            </w:div>
            <w:div w:id="1247883984">
              <w:marLeft w:val="0"/>
              <w:marRight w:val="0"/>
              <w:marTop w:val="0"/>
              <w:marBottom w:val="0"/>
              <w:divBdr>
                <w:top w:val="none" w:sz="0" w:space="0" w:color="auto"/>
                <w:left w:val="none" w:sz="0" w:space="0" w:color="auto"/>
                <w:bottom w:val="none" w:sz="0" w:space="0" w:color="auto"/>
                <w:right w:val="none" w:sz="0" w:space="0" w:color="auto"/>
              </w:divBdr>
            </w:div>
            <w:div w:id="561327138">
              <w:marLeft w:val="0"/>
              <w:marRight w:val="0"/>
              <w:marTop w:val="0"/>
              <w:marBottom w:val="0"/>
              <w:divBdr>
                <w:top w:val="none" w:sz="0" w:space="0" w:color="auto"/>
                <w:left w:val="none" w:sz="0" w:space="0" w:color="auto"/>
                <w:bottom w:val="none" w:sz="0" w:space="0" w:color="auto"/>
                <w:right w:val="none" w:sz="0" w:space="0" w:color="auto"/>
              </w:divBdr>
            </w:div>
            <w:div w:id="1822229652">
              <w:marLeft w:val="0"/>
              <w:marRight w:val="0"/>
              <w:marTop w:val="0"/>
              <w:marBottom w:val="0"/>
              <w:divBdr>
                <w:top w:val="none" w:sz="0" w:space="0" w:color="auto"/>
                <w:left w:val="none" w:sz="0" w:space="0" w:color="auto"/>
                <w:bottom w:val="none" w:sz="0" w:space="0" w:color="auto"/>
                <w:right w:val="none" w:sz="0" w:space="0" w:color="auto"/>
              </w:divBdr>
            </w:div>
            <w:div w:id="30960465">
              <w:marLeft w:val="0"/>
              <w:marRight w:val="0"/>
              <w:marTop w:val="0"/>
              <w:marBottom w:val="0"/>
              <w:divBdr>
                <w:top w:val="none" w:sz="0" w:space="0" w:color="auto"/>
                <w:left w:val="none" w:sz="0" w:space="0" w:color="auto"/>
                <w:bottom w:val="none" w:sz="0" w:space="0" w:color="auto"/>
                <w:right w:val="none" w:sz="0" w:space="0" w:color="auto"/>
              </w:divBdr>
            </w:div>
            <w:div w:id="1825584990">
              <w:marLeft w:val="0"/>
              <w:marRight w:val="0"/>
              <w:marTop w:val="0"/>
              <w:marBottom w:val="0"/>
              <w:divBdr>
                <w:top w:val="none" w:sz="0" w:space="0" w:color="auto"/>
                <w:left w:val="none" w:sz="0" w:space="0" w:color="auto"/>
                <w:bottom w:val="none" w:sz="0" w:space="0" w:color="auto"/>
                <w:right w:val="none" w:sz="0" w:space="0" w:color="auto"/>
              </w:divBdr>
            </w:div>
          </w:divsChild>
        </w:div>
        <w:div w:id="1261836121">
          <w:marLeft w:val="0"/>
          <w:marRight w:val="0"/>
          <w:marTop w:val="0"/>
          <w:marBottom w:val="0"/>
          <w:divBdr>
            <w:top w:val="none" w:sz="0" w:space="0" w:color="auto"/>
            <w:left w:val="none" w:sz="0" w:space="0" w:color="auto"/>
            <w:bottom w:val="none" w:sz="0" w:space="0" w:color="auto"/>
            <w:right w:val="none" w:sz="0" w:space="0" w:color="auto"/>
          </w:divBdr>
          <w:divsChild>
            <w:div w:id="1660188174">
              <w:marLeft w:val="0"/>
              <w:marRight w:val="0"/>
              <w:marTop w:val="0"/>
              <w:marBottom w:val="0"/>
              <w:divBdr>
                <w:top w:val="none" w:sz="0" w:space="0" w:color="auto"/>
                <w:left w:val="none" w:sz="0" w:space="0" w:color="auto"/>
                <w:bottom w:val="none" w:sz="0" w:space="0" w:color="auto"/>
                <w:right w:val="none" w:sz="0" w:space="0" w:color="auto"/>
              </w:divBdr>
            </w:div>
            <w:div w:id="91827781">
              <w:marLeft w:val="0"/>
              <w:marRight w:val="0"/>
              <w:marTop w:val="0"/>
              <w:marBottom w:val="0"/>
              <w:divBdr>
                <w:top w:val="none" w:sz="0" w:space="0" w:color="auto"/>
                <w:left w:val="none" w:sz="0" w:space="0" w:color="auto"/>
                <w:bottom w:val="none" w:sz="0" w:space="0" w:color="auto"/>
                <w:right w:val="none" w:sz="0" w:space="0" w:color="auto"/>
              </w:divBdr>
            </w:div>
            <w:div w:id="1937471107">
              <w:marLeft w:val="0"/>
              <w:marRight w:val="0"/>
              <w:marTop w:val="0"/>
              <w:marBottom w:val="0"/>
              <w:divBdr>
                <w:top w:val="none" w:sz="0" w:space="0" w:color="auto"/>
                <w:left w:val="none" w:sz="0" w:space="0" w:color="auto"/>
                <w:bottom w:val="none" w:sz="0" w:space="0" w:color="auto"/>
                <w:right w:val="none" w:sz="0" w:space="0" w:color="auto"/>
              </w:divBdr>
            </w:div>
            <w:div w:id="1203665148">
              <w:marLeft w:val="0"/>
              <w:marRight w:val="0"/>
              <w:marTop w:val="0"/>
              <w:marBottom w:val="0"/>
              <w:divBdr>
                <w:top w:val="none" w:sz="0" w:space="0" w:color="auto"/>
                <w:left w:val="none" w:sz="0" w:space="0" w:color="auto"/>
                <w:bottom w:val="none" w:sz="0" w:space="0" w:color="auto"/>
                <w:right w:val="none" w:sz="0" w:space="0" w:color="auto"/>
              </w:divBdr>
            </w:div>
            <w:div w:id="504518801">
              <w:marLeft w:val="0"/>
              <w:marRight w:val="0"/>
              <w:marTop w:val="0"/>
              <w:marBottom w:val="0"/>
              <w:divBdr>
                <w:top w:val="none" w:sz="0" w:space="0" w:color="auto"/>
                <w:left w:val="none" w:sz="0" w:space="0" w:color="auto"/>
                <w:bottom w:val="none" w:sz="0" w:space="0" w:color="auto"/>
                <w:right w:val="none" w:sz="0" w:space="0" w:color="auto"/>
              </w:divBdr>
            </w:div>
            <w:div w:id="897588672">
              <w:marLeft w:val="0"/>
              <w:marRight w:val="0"/>
              <w:marTop w:val="0"/>
              <w:marBottom w:val="0"/>
              <w:divBdr>
                <w:top w:val="none" w:sz="0" w:space="0" w:color="auto"/>
                <w:left w:val="none" w:sz="0" w:space="0" w:color="auto"/>
                <w:bottom w:val="none" w:sz="0" w:space="0" w:color="auto"/>
                <w:right w:val="none" w:sz="0" w:space="0" w:color="auto"/>
              </w:divBdr>
            </w:div>
            <w:div w:id="634524139">
              <w:marLeft w:val="0"/>
              <w:marRight w:val="0"/>
              <w:marTop w:val="0"/>
              <w:marBottom w:val="0"/>
              <w:divBdr>
                <w:top w:val="none" w:sz="0" w:space="0" w:color="auto"/>
                <w:left w:val="none" w:sz="0" w:space="0" w:color="auto"/>
                <w:bottom w:val="none" w:sz="0" w:space="0" w:color="auto"/>
                <w:right w:val="none" w:sz="0" w:space="0" w:color="auto"/>
              </w:divBdr>
            </w:div>
          </w:divsChild>
        </w:div>
        <w:div w:id="1645888787">
          <w:marLeft w:val="0"/>
          <w:marRight w:val="0"/>
          <w:marTop w:val="0"/>
          <w:marBottom w:val="0"/>
          <w:divBdr>
            <w:top w:val="none" w:sz="0" w:space="0" w:color="auto"/>
            <w:left w:val="none" w:sz="0" w:space="0" w:color="auto"/>
            <w:bottom w:val="none" w:sz="0" w:space="0" w:color="auto"/>
            <w:right w:val="none" w:sz="0" w:space="0" w:color="auto"/>
          </w:divBdr>
          <w:divsChild>
            <w:div w:id="1192106019">
              <w:marLeft w:val="0"/>
              <w:marRight w:val="0"/>
              <w:marTop w:val="0"/>
              <w:marBottom w:val="0"/>
              <w:divBdr>
                <w:top w:val="none" w:sz="0" w:space="0" w:color="auto"/>
                <w:left w:val="none" w:sz="0" w:space="0" w:color="auto"/>
                <w:bottom w:val="none" w:sz="0" w:space="0" w:color="auto"/>
                <w:right w:val="none" w:sz="0" w:space="0" w:color="auto"/>
              </w:divBdr>
            </w:div>
            <w:div w:id="797458102">
              <w:marLeft w:val="0"/>
              <w:marRight w:val="0"/>
              <w:marTop w:val="0"/>
              <w:marBottom w:val="0"/>
              <w:divBdr>
                <w:top w:val="none" w:sz="0" w:space="0" w:color="auto"/>
                <w:left w:val="none" w:sz="0" w:space="0" w:color="auto"/>
                <w:bottom w:val="none" w:sz="0" w:space="0" w:color="auto"/>
                <w:right w:val="none" w:sz="0" w:space="0" w:color="auto"/>
              </w:divBdr>
            </w:div>
            <w:div w:id="2034959206">
              <w:marLeft w:val="0"/>
              <w:marRight w:val="0"/>
              <w:marTop w:val="0"/>
              <w:marBottom w:val="0"/>
              <w:divBdr>
                <w:top w:val="none" w:sz="0" w:space="0" w:color="auto"/>
                <w:left w:val="none" w:sz="0" w:space="0" w:color="auto"/>
                <w:bottom w:val="none" w:sz="0" w:space="0" w:color="auto"/>
                <w:right w:val="none" w:sz="0" w:space="0" w:color="auto"/>
              </w:divBdr>
            </w:div>
          </w:divsChild>
        </w:div>
        <w:div w:id="1747848271">
          <w:marLeft w:val="0"/>
          <w:marRight w:val="0"/>
          <w:marTop w:val="0"/>
          <w:marBottom w:val="0"/>
          <w:divBdr>
            <w:top w:val="none" w:sz="0" w:space="0" w:color="auto"/>
            <w:left w:val="none" w:sz="0" w:space="0" w:color="auto"/>
            <w:bottom w:val="none" w:sz="0" w:space="0" w:color="auto"/>
            <w:right w:val="none" w:sz="0" w:space="0" w:color="auto"/>
          </w:divBdr>
          <w:divsChild>
            <w:div w:id="185943928">
              <w:marLeft w:val="0"/>
              <w:marRight w:val="0"/>
              <w:marTop w:val="0"/>
              <w:marBottom w:val="0"/>
              <w:divBdr>
                <w:top w:val="none" w:sz="0" w:space="0" w:color="auto"/>
                <w:left w:val="none" w:sz="0" w:space="0" w:color="auto"/>
                <w:bottom w:val="none" w:sz="0" w:space="0" w:color="auto"/>
                <w:right w:val="none" w:sz="0" w:space="0" w:color="auto"/>
              </w:divBdr>
            </w:div>
            <w:div w:id="881476071">
              <w:marLeft w:val="0"/>
              <w:marRight w:val="0"/>
              <w:marTop w:val="0"/>
              <w:marBottom w:val="0"/>
              <w:divBdr>
                <w:top w:val="none" w:sz="0" w:space="0" w:color="auto"/>
                <w:left w:val="none" w:sz="0" w:space="0" w:color="auto"/>
                <w:bottom w:val="none" w:sz="0" w:space="0" w:color="auto"/>
                <w:right w:val="none" w:sz="0" w:space="0" w:color="auto"/>
              </w:divBdr>
            </w:div>
            <w:div w:id="1533686144">
              <w:marLeft w:val="0"/>
              <w:marRight w:val="0"/>
              <w:marTop w:val="0"/>
              <w:marBottom w:val="0"/>
              <w:divBdr>
                <w:top w:val="none" w:sz="0" w:space="0" w:color="auto"/>
                <w:left w:val="none" w:sz="0" w:space="0" w:color="auto"/>
                <w:bottom w:val="none" w:sz="0" w:space="0" w:color="auto"/>
                <w:right w:val="none" w:sz="0" w:space="0" w:color="auto"/>
              </w:divBdr>
            </w:div>
            <w:div w:id="1292979183">
              <w:marLeft w:val="0"/>
              <w:marRight w:val="0"/>
              <w:marTop w:val="0"/>
              <w:marBottom w:val="0"/>
              <w:divBdr>
                <w:top w:val="none" w:sz="0" w:space="0" w:color="auto"/>
                <w:left w:val="none" w:sz="0" w:space="0" w:color="auto"/>
                <w:bottom w:val="none" w:sz="0" w:space="0" w:color="auto"/>
                <w:right w:val="none" w:sz="0" w:space="0" w:color="auto"/>
              </w:divBdr>
            </w:div>
            <w:div w:id="442311448">
              <w:marLeft w:val="0"/>
              <w:marRight w:val="0"/>
              <w:marTop w:val="0"/>
              <w:marBottom w:val="0"/>
              <w:divBdr>
                <w:top w:val="none" w:sz="0" w:space="0" w:color="auto"/>
                <w:left w:val="none" w:sz="0" w:space="0" w:color="auto"/>
                <w:bottom w:val="none" w:sz="0" w:space="0" w:color="auto"/>
                <w:right w:val="none" w:sz="0" w:space="0" w:color="auto"/>
              </w:divBdr>
            </w:div>
            <w:div w:id="1776707508">
              <w:marLeft w:val="0"/>
              <w:marRight w:val="0"/>
              <w:marTop w:val="0"/>
              <w:marBottom w:val="0"/>
              <w:divBdr>
                <w:top w:val="none" w:sz="0" w:space="0" w:color="auto"/>
                <w:left w:val="none" w:sz="0" w:space="0" w:color="auto"/>
                <w:bottom w:val="none" w:sz="0" w:space="0" w:color="auto"/>
                <w:right w:val="none" w:sz="0" w:space="0" w:color="auto"/>
              </w:divBdr>
            </w:div>
            <w:div w:id="1843274538">
              <w:marLeft w:val="0"/>
              <w:marRight w:val="0"/>
              <w:marTop w:val="0"/>
              <w:marBottom w:val="0"/>
              <w:divBdr>
                <w:top w:val="none" w:sz="0" w:space="0" w:color="auto"/>
                <w:left w:val="none" w:sz="0" w:space="0" w:color="auto"/>
                <w:bottom w:val="none" w:sz="0" w:space="0" w:color="auto"/>
                <w:right w:val="none" w:sz="0" w:space="0" w:color="auto"/>
              </w:divBdr>
            </w:div>
            <w:div w:id="650404034">
              <w:marLeft w:val="0"/>
              <w:marRight w:val="0"/>
              <w:marTop w:val="0"/>
              <w:marBottom w:val="0"/>
              <w:divBdr>
                <w:top w:val="none" w:sz="0" w:space="0" w:color="auto"/>
                <w:left w:val="none" w:sz="0" w:space="0" w:color="auto"/>
                <w:bottom w:val="none" w:sz="0" w:space="0" w:color="auto"/>
                <w:right w:val="none" w:sz="0" w:space="0" w:color="auto"/>
              </w:divBdr>
            </w:div>
            <w:div w:id="794252813">
              <w:marLeft w:val="0"/>
              <w:marRight w:val="0"/>
              <w:marTop w:val="0"/>
              <w:marBottom w:val="0"/>
              <w:divBdr>
                <w:top w:val="none" w:sz="0" w:space="0" w:color="auto"/>
                <w:left w:val="none" w:sz="0" w:space="0" w:color="auto"/>
                <w:bottom w:val="none" w:sz="0" w:space="0" w:color="auto"/>
                <w:right w:val="none" w:sz="0" w:space="0" w:color="auto"/>
              </w:divBdr>
            </w:div>
            <w:div w:id="1054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80596">
      <w:bodyDiv w:val="1"/>
      <w:marLeft w:val="0"/>
      <w:marRight w:val="0"/>
      <w:marTop w:val="0"/>
      <w:marBottom w:val="0"/>
      <w:divBdr>
        <w:top w:val="none" w:sz="0" w:space="0" w:color="auto"/>
        <w:left w:val="none" w:sz="0" w:space="0" w:color="auto"/>
        <w:bottom w:val="none" w:sz="0" w:space="0" w:color="auto"/>
        <w:right w:val="none" w:sz="0" w:space="0" w:color="auto"/>
      </w:divBdr>
      <w:divsChild>
        <w:div w:id="932595069">
          <w:marLeft w:val="0"/>
          <w:marRight w:val="0"/>
          <w:marTop w:val="0"/>
          <w:marBottom w:val="0"/>
          <w:divBdr>
            <w:top w:val="none" w:sz="0" w:space="0" w:color="auto"/>
            <w:left w:val="none" w:sz="0" w:space="0" w:color="auto"/>
            <w:bottom w:val="none" w:sz="0" w:space="0" w:color="auto"/>
            <w:right w:val="none" w:sz="0" w:space="0" w:color="auto"/>
          </w:divBdr>
          <w:divsChild>
            <w:div w:id="291714561">
              <w:marLeft w:val="0"/>
              <w:marRight w:val="0"/>
              <w:marTop w:val="0"/>
              <w:marBottom w:val="0"/>
              <w:divBdr>
                <w:top w:val="none" w:sz="0" w:space="0" w:color="auto"/>
                <w:left w:val="none" w:sz="0" w:space="0" w:color="auto"/>
                <w:bottom w:val="none" w:sz="0" w:space="0" w:color="auto"/>
                <w:right w:val="none" w:sz="0" w:space="0" w:color="auto"/>
              </w:divBdr>
            </w:div>
            <w:div w:id="73860605">
              <w:marLeft w:val="0"/>
              <w:marRight w:val="0"/>
              <w:marTop w:val="0"/>
              <w:marBottom w:val="0"/>
              <w:divBdr>
                <w:top w:val="none" w:sz="0" w:space="0" w:color="auto"/>
                <w:left w:val="none" w:sz="0" w:space="0" w:color="auto"/>
                <w:bottom w:val="none" w:sz="0" w:space="0" w:color="auto"/>
                <w:right w:val="none" w:sz="0" w:space="0" w:color="auto"/>
              </w:divBdr>
            </w:div>
            <w:div w:id="1154562812">
              <w:marLeft w:val="0"/>
              <w:marRight w:val="0"/>
              <w:marTop w:val="0"/>
              <w:marBottom w:val="0"/>
              <w:divBdr>
                <w:top w:val="none" w:sz="0" w:space="0" w:color="auto"/>
                <w:left w:val="none" w:sz="0" w:space="0" w:color="auto"/>
                <w:bottom w:val="none" w:sz="0" w:space="0" w:color="auto"/>
                <w:right w:val="none" w:sz="0" w:space="0" w:color="auto"/>
              </w:divBdr>
            </w:div>
            <w:div w:id="313729250">
              <w:marLeft w:val="0"/>
              <w:marRight w:val="0"/>
              <w:marTop w:val="0"/>
              <w:marBottom w:val="0"/>
              <w:divBdr>
                <w:top w:val="none" w:sz="0" w:space="0" w:color="auto"/>
                <w:left w:val="none" w:sz="0" w:space="0" w:color="auto"/>
                <w:bottom w:val="none" w:sz="0" w:space="0" w:color="auto"/>
                <w:right w:val="none" w:sz="0" w:space="0" w:color="auto"/>
              </w:divBdr>
            </w:div>
            <w:div w:id="1079326546">
              <w:marLeft w:val="0"/>
              <w:marRight w:val="0"/>
              <w:marTop w:val="0"/>
              <w:marBottom w:val="0"/>
              <w:divBdr>
                <w:top w:val="none" w:sz="0" w:space="0" w:color="auto"/>
                <w:left w:val="none" w:sz="0" w:space="0" w:color="auto"/>
                <w:bottom w:val="none" w:sz="0" w:space="0" w:color="auto"/>
                <w:right w:val="none" w:sz="0" w:space="0" w:color="auto"/>
              </w:divBdr>
            </w:div>
            <w:div w:id="1253710085">
              <w:marLeft w:val="0"/>
              <w:marRight w:val="0"/>
              <w:marTop w:val="0"/>
              <w:marBottom w:val="0"/>
              <w:divBdr>
                <w:top w:val="none" w:sz="0" w:space="0" w:color="auto"/>
                <w:left w:val="none" w:sz="0" w:space="0" w:color="auto"/>
                <w:bottom w:val="none" w:sz="0" w:space="0" w:color="auto"/>
                <w:right w:val="none" w:sz="0" w:space="0" w:color="auto"/>
              </w:divBdr>
            </w:div>
            <w:div w:id="1993289113">
              <w:marLeft w:val="0"/>
              <w:marRight w:val="0"/>
              <w:marTop w:val="0"/>
              <w:marBottom w:val="0"/>
              <w:divBdr>
                <w:top w:val="none" w:sz="0" w:space="0" w:color="auto"/>
                <w:left w:val="none" w:sz="0" w:space="0" w:color="auto"/>
                <w:bottom w:val="none" w:sz="0" w:space="0" w:color="auto"/>
                <w:right w:val="none" w:sz="0" w:space="0" w:color="auto"/>
              </w:divBdr>
            </w:div>
            <w:div w:id="1380281512">
              <w:marLeft w:val="0"/>
              <w:marRight w:val="0"/>
              <w:marTop w:val="0"/>
              <w:marBottom w:val="0"/>
              <w:divBdr>
                <w:top w:val="none" w:sz="0" w:space="0" w:color="auto"/>
                <w:left w:val="none" w:sz="0" w:space="0" w:color="auto"/>
                <w:bottom w:val="none" w:sz="0" w:space="0" w:color="auto"/>
                <w:right w:val="none" w:sz="0" w:space="0" w:color="auto"/>
              </w:divBdr>
            </w:div>
          </w:divsChild>
        </w:div>
        <w:div w:id="2009556869">
          <w:marLeft w:val="0"/>
          <w:marRight w:val="0"/>
          <w:marTop w:val="0"/>
          <w:marBottom w:val="0"/>
          <w:divBdr>
            <w:top w:val="none" w:sz="0" w:space="0" w:color="auto"/>
            <w:left w:val="none" w:sz="0" w:space="0" w:color="auto"/>
            <w:bottom w:val="none" w:sz="0" w:space="0" w:color="auto"/>
            <w:right w:val="none" w:sz="0" w:space="0" w:color="auto"/>
          </w:divBdr>
          <w:divsChild>
            <w:div w:id="1962035847">
              <w:marLeft w:val="0"/>
              <w:marRight w:val="0"/>
              <w:marTop w:val="0"/>
              <w:marBottom w:val="0"/>
              <w:divBdr>
                <w:top w:val="none" w:sz="0" w:space="0" w:color="auto"/>
                <w:left w:val="none" w:sz="0" w:space="0" w:color="auto"/>
                <w:bottom w:val="none" w:sz="0" w:space="0" w:color="auto"/>
                <w:right w:val="none" w:sz="0" w:space="0" w:color="auto"/>
              </w:divBdr>
            </w:div>
            <w:div w:id="1592854372">
              <w:marLeft w:val="0"/>
              <w:marRight w:val="0"/>
              <w:marTop w:val="0"/>
              <w:marBottom w:val="0"/>
              <w:divBdr>
                <w:top w:val="none" w:sz="0" w:space="0" w:color="auto"/>
                <w:left w:val="none" w:sz="0" w:space="0" w:color="auto"/>
                <w:bottom w:val="none" w:sz="0" w:space="0" w:color="auto"/>
                <w:right w:val="none" w:sz="0" w:space="0" w:color="auto"/>
              </w:divBdr>
            </w:div>
          </w:divsChild>
        </w:div>
        <w:div w:id="841237073">
          <w:marLeft w:val="0"/>
          <w:marRight w:val="0"/>
          <w:marTop w:val="0"/>
          <w:marBottom w:val="0"/>
          <w:divBdr>
            <w:top w:val="none" w:sz="0" w:space="0" w:color="auto"/>
            <w:left w:val="none" w:sz="0" w:space="0" w:color="auto"/>
            <w:bottom w:val="none" w:sz="0" w:space="0" w:color="auto"/>
            <w:right w:val="none" w:sz="0" w:space="0" w:color="auto"/>
          </w:divBdr>
          <w:divsChild>
            <w:div w:id="1968048739">
              <w:marLeft w:val="0"/>
              <w:marRight w:val="0"/>
              <w:marTop w:val="0"/>
              <w:marBottom w:val="0"/>
              <w:divBdr>
                <w:top w:val="none" w:sz="0" w:space="0" w:color="auto"/>
                <w:left w:val="none" w:sz="0" w:space="0" w:color="auto"/>
                <w:bottom w:val="none" w:sz="0" w:space="0" w:color="auto"/>
                <w:right w:val="none" w:sz="0" w:space="0" w:color="auto"/>
              </w:divBdr>
            </w:div>
            <w:div w:id="1290090328">
              <w:marLeft w:val="0"/>
              <w:marRight w:val="0"/>
              <w:marTop w:val="0"/>
              <w:marBottom w:val="0"/>
              <w:divBdr>
                <w:top w:val="none" w:sz="0" w:space="0" w:color="auto"/>
                <w:left w:val="none" w:sz="0" w:space="0" w:color="auto"/>
                <w:bottom w:val="none" w:sz="0" w:space="0" w:color="auto"/>
                <w:right w:val="none" w:sz="0" w:space="0" w:color="auto"/>
              </w:divBdr>
            </w:div>
            <w:div w:id="120535774">
              <w:marLeft w:val="0"/>
              <w:marRight w:val="0"/>
              <w:marTop w:val="0"/>
              <w:marBottom w:val="0"/>
              <w:divBdr>
                <w:top w:val="none" w:sz="0" w:space="0" w:color="auto"/>
                <w:left w:val="none" w:sz="0" w:space="0" w:color="auto"/>
                <w:bottom w:val="none" w:sz="0" w:space="0" w:color="auto"/>
                <w:right w:val="none" w:sz="0" w:space="0" w:color="auto"/>
              </w:divBdr>
            </w:div>
            <w:div w:id="1962103536">
              <w:marLeft w:val="0"/>
              <w:marRight w:val="0"/>
              <w:marTop w:val="0"/>
              <w:marBottom w:val="0"/>
              <w:divBdr>
                <w:top w:val="none" w:sz="0" w:space="0" w:color="auto"/>
                <w:left w:val="none" w:sz="0" w:space="0" w:color="auto"/>
                <w:bottom w:val="none" w:sz="0" w:space="0" w:color="auto"/>
                <w:right w:val="none" w:sz="0" w:space="0" w:color="auto"/>
              </w:divBdr>
            </w:div>
            <w:div w:id="459956276">
              <w:marLeft w:val="0"/>
              <w:marRight w:val="0"/>
              <w:marTop w:val="0"/>
              <w:marBottom w:val="0"/>
              <w:divBdr>
                <w:top w:val="none" w:sz="0" w:space="0" w:color="auto"/>
                <w:left w:val="none" w:sz="0" w:space="0" w:color="auto"/>
                <w:bottom w:val="none" w:sz="0" w:space="0" w:color="auto"/>
                <w:right w:val="none" w:sz="0" w:space="0" w:color="auto"/>
              </w:divBdr>
            </w:div>
            <w:div w:id="1588269477">
              <w:marLeft w:val="0"/>
              <w:marRight w:val="0"/>
              <w:marTop w:val="0"/>
              <w:marBottom w:val="0"/>
              <w:divBdr>
                <w:top w:val="none" w:sz="0" w:space="0" w:color="auto"/>
                <w:left w:val="none" w:sz="0" w:space="0" w:color="auto"/>
                <w:bottom w:val="none" w:sz="0" w:space="0" w:color="auto"/>
                <w:right w:val="none" w:sz="0" w:space="0" w:color="auto"/>
              </w:divBdr>
            </w:div>
          </w:divsChild>
        </w:div>
        <w:div w:id="523593484">
          <w:marLeft w:val="0"/>
          <w:marRight w:val="0"/>
          <w:marTop w:val="0"/>
          <w:marBottom w:val="0"/>
          <w:divBdr>
            <w:top w:val="none" w:sz="0" w:space="0" w:color="auto"/>
            <w:left w:val="none" w:sz="0" w:space="0" w:color="auto"/>
            <w:bottom w:val="none" w:sz="0" w:space="0" w:color="auto"/>
            <w:right w:val="none" w:sz="0" w:space="0" w:color="auto"/>
          </w:divBdr>
          <w:divsChild>
            <w:div w:id="1140422293">
              <w:marLeft w:val="0"/>
              <w:marRight w:val="0"/>
              <w:marTop w:val="0"/>
              <w:marBottom w:val="0"/>
              <w:divBdr>
                <w:top w:val="none" w:sz="0" w:space="0" w:color="auto"/>
                <w:left w:val="none" w:sz="0" w:space="0" w:color="auto"/>
                <w:bottom w:val="none" w:sz="0" w:space="0" w:color="auto"/>
                <w:right w:val="none" w:sz="0" w:space="0" w:color="auto"/>
              </w:divBdr>
            </w:div>
            <w:div w:id="1000427484">
              <w:marLeft w:val="0"/>
              <w:marRight w:val="0"/>
              <w:marTop w:val="0"/>
              <w:marBottom w:val="0"/>
              <w:divBdr>
                <w:top w:val="none" w:sz="0" w:space="0" w:color="auto"/>
                <w:left w:val="none" w:sz="0" w:space="0" w:color="auto"/>
                <w:bottom w:val="none" w:sz="0" w:space="0" w:color="auto"/>
                <w:right w:val="none" w:sz="0" w:space="0" w:color="auto"/>
              </w:divBdr>
            </w:div>
            <w:div w:id="606959939">
              <w:marLeft w:val="0"/>
              <w:marRight w:val="0"/>
              <w:marTop w:val="0"/>
              <w:marBottom w:val="0"/>
              <w:divBdr>
                <w:top w:val="none" w:sz="0" w:space="0" w:color="auto"/>
                <w:left w:val="none" w:sz="0" w:space="0" w:color="auto"/>
                <w:bottom w:val="none" w:sz="0" w:space="0" w:color="auto"/>
                <w:right w:val="none" w:sz="0" w:space="0" w:color="auto"/>
              </w:divBdr>
            </w:div>
            <w:div w:id="914163976">
              <w:marLeft w:val="0"/>
              <w:marRight w:val="0"/>
              <w:marTop w:val="0"/>
              <w:marBottom w:val="0"/>
              <w:divBdr>
                <w:top w:val="none" w:sz="0" w:space="0" w:color="auto"/>
                <w:left w:val="none" w:sz="0" w:space="0" w:color="auto"/>
                <w:bottom w:val="none" w:sz="0" w:space="0" w:color="auto"/>
                <w:right w:val="none" w:sz="0" w:space="0" w:color="auto"/>
              </w:divBdr>
            </w:div>
          </w:divsChild>
        </w:div>
        <w:div w:id="1842616855">
          <w:marLeft w:val="0"/>
          <w:marRight w:val="0"/>
          <w:marTop w:val="0"/>
          <w:marBottom w:val="0"/>
          <w:divBdr>
            <w:top w:val="none" w:sz="0" w:space="0" w:color="auto"/>
            <w:left w:val="none" w:sz="0" w:space="0" w:color="auto"/>
            <w:bottom w:val="none" w:sz="0" w:space="0" w:color="auto"/>
            <w:right w:val="none" w:sz="0" w:space="0" w:color="auto"/>
          </w:divBdr>
          <w:divsChild>
            <w:div w:id="1899783228">
              <w:marLeft w:val="0"/>
              <w:marRight w:val="0"/>
              <w:marTop w:val="0"/>
              <w:marBottom w:val="0"/>
              <w:divBdr>
                <w:top w:val="none" w:sz="0" w:space="0" w:color="auto"/>
                <w:left w:val="none" w:sz="0" w:space="0" w:color="auto"/>
                <w:bottom w:val="none" w:sz="0" w:space="0" w:color="auto"/>
                <w:right w:val="none" w:sz="0" w:space="0" w:color="auto"/>
              </w:divBdr>
            </w:div>
            <w:div w:id="1982494132">
              <w:marLeft w:val="0"/>
              <w:marRight w:val="0"/>
              <w:marTop w:val="0"/>
              <w:marBottom w:val="0"/>
              <w:divBdr>
                <w:top w:val="none" w:sz="0" w:space="0" w:color="auto"/>
                <w:left w:val="none" w:sz="0" w:space="0" w:color="auto"/>
                <w:bottom w:val="none" w:sz="0" w:space="0" w:color="auto"/>
                <w:right w:val="none" w:sz="0" w:space="0" w:color="auto"/>
              </w:divBdr>
            </w:div>
            <w:div w:id="2039309740">
              <w:marLeft w:val="0"/>
              <w:marRight w:val="0"/>
              <w:marTop w:val="0"/>
              <w:marBottom w:val="0"/>
              <w:divBdr>
                <w:top w:val="none" w:sz="0" w:space="0" w:color="auto"/>
                <w:left w:val="none" w:sz="0" w:space="0" w:color="auto"/>
                <w:bottom w:val="none" w:sz="0" w:space="0" w:color="auto"/>
                <w:right w:val="none" w:sz="0" w:space="0" w:color="auto"/>
              </w:divBdr>
            </w:div>
            <w:div w:id="1448616930">
              <w:marLeft w:val="0"/>
              <w:marRight w:val="0"/>
              <w:marTop w:val="0"/>
              <w:marBottom w:val="0"/>
              <w:divBdr>
                <w:top w:val="none" w:sz="0" w:space="0" w:color="auto"/>
                <w:left w:val="none" w:sz="0" w:space="0" w:color="auto"/>
                <w:bottom w:val="none" w:sz="0" w:space="0" w:color="auto"/>
                <w:right w:val="none" w:sz="0" w:space="0" w:color="auto"/>
              </w:divBdr>
            </w:div>
            <w:div w:id="385371121">
              <w:marLeft w:val="0"/>
              <w:marRight w:val="0"/>
              <w:marTop w:val="0"/>
              <w:marBottom w:val="0"/>
              <w:divBdr>
                <w:top w:val="none" w:sz="0" w:space="0" w:color="auto"/>
                <w:left w:val="none" w:sz="0" w:space="0" w:color="auto"/>
                <w:bottom w:val="none" w:sz="0" w:space="0" w:color="auto"/>
                <w:right w:val="none" w:sz="0" w:space="0" w:color="auto"/>
              </w:divBdr>
            </w:div>
            <w:div w:id="964848101">
              <w:marLeft w:val="0"/>
              <w:marRight w:val="0"/>
              <w:marTop w:val="0"/>
              <w:marBottom w:val="0"/>
              <w:divBdr>
                <w:top w:val="none" w:sz="0" w:space="0" w:color="auto"/>
                <w:left w:val="none" w:sz="0" w:space="0" w:color="auto"/>
                <w:bottom w:val="none" w:sz="0" w:space="0" w:color="auto"/>
                <w:right w:val="none" w:sz="0" w:space="0" w:color="auto"/>
              </w:divBdr>
            </w:div>
            <w:div w:id="622422520">
              <w:marLeft w:val="0"/>
              <w:marRight w:val="0"/>
              <w:marTop w:val="0"/>
              <w:marBottom w:val="0"/>
              <w:divBdr>
                <w:top w:val="none" w:sz="0" w:space="0" w:color="auto"/>
                <w:left w:val="none" w:sz="0" w:space="0" w:color="auto"/>
                <w:bottom w:val="none" w:sz="0" w:space="0" w:color="auto"/>
                <w:right w:val="none" w:sz="0" w:space="0" w:color="auto"/>
              </w:divBdr>
            </w:div>
            <w:div w:id="1476144798">
              <w:marLeft w:val="0"/>
              <w:marRight w:val="0"/>
              <w:marTop w:val="0"/>
              <w:marBottom w:val="0"/>
              <w:divBdr>
                <w:top w:val="none" w:sz="0" w:space="0" w:color="auto"/>
                <w:left w:val="none" w:sz="0" w:space="0" w:color="auto"/>
                <w:bottom w:val="none" w:sz="0" w:space="0" w:color="auto"/>
                <w:right w:val="none" w:sz="0" w:space="0" w:color="auto"/>
              </w:divBdr>
            </w:div>
            <w:div w:id="1548494630">
              <w:marLeft w:val="0"/>
              <w:marRight w:val="0"/>
              <w:marTop w:val="0"/>
              <w:marBottom w:val="0"/>
              <w:divBdr>
                <w:top w:val="none" w:sz="0" w:space="0" w:color="auto"/>
                <w:left w:val="none" w:sz="0" w:space="0" w:color="auto"/>
                <w:bottom w:val="none" w:sz="0" w:space="0" w:color="auto"/>
                <w:right w:val="none" w:sz="0" w:space="0" w:color="auto"/>
              </w:divBdr>
            </w:div>
            <w:div w:id="649333114">
              <w:marLeft w:val="0"/>
              <w:marRight w:val="0"/>
              <w:marTop w:val="0"/>
              <w:marBottom w:val="0"/>
              <w:divBdr>
                <w:top w:val="none" w:sz="0" w:space="0" w:color="auto"/>
                <w:left w:val="none" w:sz="0" w:space="0" w:color="auto"/>
                <w:bottom w:val="none" w:sz="0" w:space="0" w:color="auto"/>
                <w:right w:val="none" w:sz="0" w:space="0" w:color="auto"/>
              </w:divBdr>
            </w:div>
            <w:div w:id="1948808655">
              <w:marLeft w:val="0"/>
              <w:marRight w:val="0"/>
              <w:marTop w:val="0"/>
              <w:marBottom w:val="0"/>
              <w:divBdr>
                <w:top w:val="none" w:sz="0" w:space="0" w:color="auto"/>
                <w:left w:val="none" w:sz="0" w:space="0" w:color="auto"/>
                <w:bottom w:val="none" w:sz="0" w:space="0" w:color="auto"/>
                <w:right w:val="none" w:sz="0" w:space="0" w:color="auto"/>
              </w:divBdr>
            </w:div>
          </w:divsChild>
        </w:div>
        <w:div w:id="1139684703">
          <w:marLeft w:val="0"/>
          <w:marRight w:val="0"/>
          <w:marTop w:val="0"/>
          <w:marBottom w:val="0"/>
          <w:divBdr>
            <w:top w:val="none" w:sz="0" w:space="0" w:color="auto"/>
            <w:left w:val="none" w:sz="0" w:space="0" w:color="auto"/>
            <w:bottom w:val="none" w:sz="0" w:space="0" w:color="auto"/>
            <w:right w:val="none" w:sz="0" w:space="0" w:color="auto"/>
          </w:divBdr>
          <w:divsChild>
            <w:div w:id="59182646">
              <w:marLeft w:val="0"/>
              <w:marRight w:val="0"/>
              <w:marTop w:val="0"/>
              <w:marBottom w:val="0"/>
              <w:divBdr>
                <w:top w:val="none" w:sz="0" w:space="0" w:color="auto"/>
                <w:left w:val="none" w:sz="0" w:space="0" w:color="auto"/>
                <w:bottom w:val="none" w:sz="0" w:space="0" w:color="auto"/>
                <w:right w:val="none" w:sz="0" w:space="0" w:color="auto"/>
              </w:divBdr>
            </w:div>
            <w:div w:id="1785146976">
              <w:marLeft w:val="0"/>
              <w:marRight w:val="0"/>
              <w:marTop w:val="0"/>
              <w:marBottom w:val="0"/>
              <w:divBdr>
                <w:top w:val="none" w:sz="0" w:space="0" w:color="auto"/>
                <w:left w:val="none" w:sz="0" w:space="0" w:color="auto"/>
                <w:bottom w:val="none" w:sz="0" w:space="0" w:color="auto"/>
                <w:right w:val="none" w:sz="0" w:space="0" w:color="auto"/>
              </w:divBdr>
            </w:div>
            <w:div w:id="620116479">
              <w:marLeft w:val="0"/>
              <w:marRight w:val="0"/>
              <w:marTop w:val="0"/>
              <w:marBottom w:val="0"/>
              <w:divBdr>
                <w:top w:val="none" w:sz="0" w:space="0" w:color="auto"/>
                <w:left w:val="none" w:sz="0" w:space="0" w:color="auto"/>
                <w:bottom w:val="none" w:sz="0" w:space="0" w:color="auto"/>
                <w:right w:val="none" w:sz="0" w:space="0" w:color="auto"/>
              </w:divBdr>
            </w:div>
            <w:div w:id="126705375">
              <w:marLeft w:val="0"/>
              <w:marRight w:val="0"/>
              <w:marTop w:val="0"/>
              <w:marBottom w:val="0"/>
              <w:divBdr>
                <w:top w:val="none" w:sz="0" w:space="0" w:color="auto"/>
                <w:left w:val="none" w:sz="0" w:space="0" w:color="auto"/>
                <w:bottom w:val="none" w:sz="0" w:space="0" w:color="auto"/>
                <w:right w:val="none" w:sz="0" w:space="0" w:color="auto"/>
              </w:divBdr>
            </w:div>
            <w:div w:id="1938520921">
              <w:marLeft w:val="0"/>
              <w:marRight w:val="0"/>
              <w:marTop w:val="0"/>
              <w:marBottom w:val="0"/>
              <w:divBdr>
                <w:top w:val="none" w:sz="0" w:space="0" w:color="auto"/>
                <w:left w:val="none" w:sz="0" w:space="0" w:color="auto"/>
                <w:bottom w:val="none" w:sz="0" w:space="0" w:color="auto"/>
                <w:right w:val="none" w:sz="0" w:space="0" w:color="auto"/>
              </w:divBdr>
            </w:div>
            <w:div w:id="770011728">
              <w:marLeft w:val="0"/>
              <w:marRight w:val="0"/>
              <w:marTop w:val="0"/>
              <w:marBottom w:val="0"/>
              <w:divBdr>
                <w:top w:val="none" w:sz="0" w:space="0" w:color="auto"/>
                <w:left w:val="none" w:sz="0" w:space="0" w:color="auto"/>
                <w:bottom w:val="none" w:sz="0" w:space="0" w:color="auto"/>
                <w:right w:val="none" w:sz="0" w:space="0" w:color="auto"/>
              </w:divBdr>
            </w:div>
            <w:div w:id="111244512">
              <w:marLeft w:val="0"/>
              <w:marRight w:val="0"/>
              <w:marTop w:val="0"/>
              <w:marBottom w:val="0"/>
              <w:divBdr>
                <w:top w:val="none" w:sz="0" w:space="0" w:color="auto"/>
                <w:left w:val="none" w:sz="0" w:space="0" w:color="auto"/>
                <w:bottom w:val="none" w:sz="0" w:space="0" w:color="auto"/>
                <w:right w:val="none" w:sz="0" w:space="0" w:color="auto"/>
              </w:divBdr>
            </w:div>
            <w:div w:id="29188632">
              <w:marLeft w:val="0"/>
              <w:marRight w:val="0"/>
              <w:marTop w:val="0"/>
              <w:marBottom w:val="0"/>
              <w:divBdr>
                <w:top w:val="none" w:sz="0" w:space="0" w:color="auto"/>
                <w:left w:val="none" w:sz="0" w:space="0" w:color="auto"/>
                <w:bottom w:val="none" w:sz="0" w:space="0" w:color="auto"/>
                <w:right w:val="none" w:sz="0" w:space="0" w:color="auto"/>
              </w:divBdr>
            </w:div>
            <w:div w:id="1433168035">
              <w:marLeft w:val="0"/>
              <w:marRight w:val="0"/>
              <w:marTop w:val="0"/>
              <w:marBottom w:val="0"/>
              <w:divBdr>
                <w:top w:val="none" w:sz="0" w:space="0" w:color="auto"/>
                <w:left w:val="none" w:sz="0" w:space="0" w:color="auto"/>
                <w:bottom w:val="none" w:sz="0" w:space="0" w:color="auto"/>
                <w:right w:val="none" w:sz="0" w:space="0" w:color="auto"/>
              </w:divBdr>
            </w:div>
            <w:div w:id="143447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55702">
      <w:bodyDiv w:val="1"/>
      <w:marLeft w:val="0"/>
      <w:marRight w:val="0"/>
      <w:marTop w:val="0"/>
      <w:marBottom w:val="0"/>
      <w:divBdr>
        <w:top w:val="none" w:sz="0" w:space="0" w:color="auto"/>
        <w:left w:val="none" w:sz="0" w:space="0" w:color="auto"/>
        <w:bottom w:val="none" w:sz="0" w:space="0" w:color="auto"/>
        <w:right w:val="none" w:sz="0" w:space="0" w:color="auto"/>
      </w:divBdr>
      <w:divsChild>
        <w:div w:id="655182651">
          <w:marLeft w:val="0"/>
          <w:marRight w:val="0"/>
          <w:marTop w:val="0"/>
          <w:marBottom w:val="0"/>
          <w:divBdr>
            <w:top w:val="none" w:sz="0" w:space="0" w:color="auto"/>
            <w:left w:val="none" w:sz="0" w:space="0" w:color="auto"/>
            <w:bottom w:val="none" w:sz="0" w:space="0" w:color="auto"/>
            <w:right w:val="none" w:sz="0" w:space="0" w:color="auto"/>
          </w:divBdr>
          <w:divsChild>
            <w:div w:id="1136069105">
              <w:marLeft w:val="0"/>
              <w:marRight w:val="0"/>
              <w:marTop w:val="0"/>
              <w:marBottom w:val="0"/>
              <w:divBdr>
                <w:top w:val="none" w:sz="0" w:space="0" w:color="auto"/>
                <w:left w:val="none" w:sz="0" w:space="0" w:color="auto"/>
                <w:bottom w:val="none" w:sz="0" w:space="0" w:color="auto"/>
                <w:right w:val="none" w:sz="0" w:space="0" w:color="auto"/>
              </w:divBdr>
            </w:div>
            <w:div w:id="1945377028">
              <w:marLeft w:val="0"/>
              <w:marRight w:val="0"/>
              <w:marTop w:val="0"/>
              <w:marBottom w:val="0"/>
              <w:divBdr>
                <w:top w:val="none" w:sz="0" w:space="0" w:color="auto"/>
                <w:left w:val="none" w:sz="0" w:space="0" w:color="auto"/>
                <w:bottom w:val="none" w:sz="0" w:space="0" w:color="auto"/>
                <w:right w:val="none" w:sz="0" w:space="0" w:color="auto"/>
              </w:divBdr>
            </w:div>
            <w:div w:id="1599558155">
              <w:marLeft w:val="0"/>
              <w:marRight w:val="0"/>
              <w:marTop w:val="0"/>
              <w:marBottom w:val="0"/>
              <w:divBdr>
                <w:top w:val="none" w:sz="0" w:space="0" w:color="auto"/>
                <w:left w:val="none" w:sz="0" w:space="0" w:color="auto"/>
                <w:bottom w:val="none" w:sz="0" w:space="0" w:color="auto"/>
                <w:right w:val="none" w:sz="0" w:space="0" w:color="auto"/>
              </w:divBdr>
            </w:div>
            <w:div w:id="1350257821">
              <w:marLeft w:val="0"/>
              <w:marRight w:val="0"/>
              <w:marTop w:val="0"/>
              <w:marBottom w:val="0"/>
              <w:divBdr>
                <w:top w:val="none" w:sz="0" w:space="0" w:color="auto"/>
                <w:left w:val="none" w:sz="0" w:space="0" w:color="auto"/>
                <w:bottom w:val="none" w:sz="0" w:space="0" w:color="auto"/>
                <w:right w:val="none" w:sz="0" w:space="0" w:color="auto"/>
              </w:divBdr>
            </w:div>
            <w:div w:id="297809416">
              <w:marLeft w:val="0"/>
              <w:marRight w:val="0"/>
              <w:marTop w:val="0"/>
              <w:marBottom w:val="0"/>
              <w:divBdr>
                <w:top w:val="none" w:sz="0" w:space="0" w:color="auto"/>
                <w:left w:val="none" w:sz="0" w:space="0" w:color="auto"/>
                <w:bottom w:val="none" w:sz="0" w:space="0" w:color="auto"/>
                <w:right w:val="none" w:sz="0" w:space="0" w:color="auto"/>
              </w:divBdr>
            </w:div>
            <w:div w:id="1665814567">
              <w:marLeft w:val="0"/>
              <w:marRight w:val="0"/>
              <w:marTop w:val="0"/>
              <w:marBottom w:val="0"/>
              <w:divBdr>
                <w:top w:val="none" w:sz="0" w:space="0" w:color="auto"/>
                <w:left w:val="none" w:sz="0" w:space="0" w:color="auto"/>
                <w:bottom w:val="none" w:sz="0" w:space="0" w:color="auto"/>
                <w:right w:val="none" w:sz="0" w:space="0" w:color="auto"/>
              </w:divBdr>
            </w:div>
            <w:div w:id="540558885">
              <w:marLeft w:val="0"/>
              <w:marRight w:val="0"/>
              <w:marTop w:val="0"/>
              <w:marBottom w:val="0"/>
              <w:divBdr>
                <w:top w:val="none" w:sz="0" w:space="0" w:color="auto"/>
                <w:left w:val="none" w:sz="0" w:space="0" w:color="auto"/>
                <w:bottom w:val="none" w:sz="0" w:space="0" w:color="auto"/>
                <w:right w:val="none" w:sz="0" w:space="0" w:color="auto"/>
              </w:divBdr>
            </w:div>
            <w:div w:id="1404597048">
              <w:marLeft w:val="0"/>
              <w:marRight w:val="0"/>
              <w:marTop w:val="0"/>
              <w:marBottom w:val="0"/>
              <w:divBdr>
                <w:top w:val="none" w:sz="0" w:space="0" w:color="auto"/>
                <w:left w:val="none" w:sz="0" w:space="0" w:color="auto"/>
                <w:bottom w:val="none" w:sz="0" w:space="0" w:color="auto"/>
                <w:right w:val="none" w:sz="0" w:space="0" w:color="auto"/>
              </w:divBdr>
            </w:div>
            <w:div w:id="1670795433">
              <w:marLeft w:val="0"/>
              <w:marRight w:val="0"/>
              <w:marTop w:val="0"/>
              <w:marBottom w:val="0"/>
              <w:divBdr>
                <w:top w:val="none" w:sz="0" w:space="0" w:color="auto"/>
                <w:left w:val="none" w:sz="0" w:space="0" w:color="auto"/>
                <w:bottom w:val="none" w:sz="0" w:space="0" w:color="auto"/>
                <w:right w:val="none" w:sz="0" w:space="0" w:color="auto"/>
              </w:divBdr>
            </w:div>
            <w:div w:id="388463374">
              <w:marLeft w:val="0"/>
              <w:marRight w:val="0"/>
              <w:marTop w:val="0"/>
              <w:marBottom w:val="0"/>
              <w:divBdr>
                <w:top w:val="none" w:sz="0" w:space="0" w:color="auto"/>
                <w:left w:val="none" w:sz="0" w:space="0" w:color="auto"/>
                <w:bottom w:val="none" w:sz="0" w:space="0" w:color="auto"/>
                <w:right w:val="none" w:sz="0" w:space="0" w:color="auto"/>
              </w:divBdr>
            </w:div>
          </w:divsChild>
        </w:div>
        <w:div w:id="1215190879">
          <w:marLeft w:val="0"/>
          <w:marRight w:val="0"/>
          <w:marTop w:val="0"/>
          <w:marBottom w:val="0"/>
          <w:divBdr>
            <w:top w:val="none" w:sz="0" w:space="0" w:color="auto"/>
            <w:left w:val="none" w:sz="0" w:space="0" w:color="auto"/>
            <w:bottom w:val="none" w:sz="0" w:space="0" w:color="auto"/>
            <w:right w:val="none" w:sz="0" w:space="0" w:color="auto"/>
          </w:divBdr>
          <w:divsChild>
            <w:div w:id="1184898654">
              <w:marLeft w:val="0"/>
              <w:marRight w:val="0"/>
              <w:marTop w:val="0"/>
              <w:marBottom w:val="0"/>
              <w:divBdr>
                <w:top w:val="none" w:sz="0" w:space="0" w:color="auto"/>
                <w:left w:val="none" w:sz="0" w:space="0" w:color="auto"/>
                <w:bottom w:val="none" w:sz="0" w:space="0" w:color="auto"/>
                <w:right w:val="none" w:sz="0" w:space="0" w:color="auto"/>
              </w:divBdr>
            </w:div>
            <w:div w:id="2060745988">
              <w:marLeft w:val="0"/>
              <w:marRight w:val="0"/>
              <w:marTop w:val="0"/>
              <w:marBottom w:val="0"/>
              <w:divBdr>
                <w:top w:val="none" w:sz="0" w:space="0" w:color="auto"/>
                <w:left w:val="none" w:sz="0" w:space="0" w:color="auto"/>
                <w:bottom w:val="none" w:sz="0" w:space="0" w:color="auto"/>
                <w:right w:val="none" w:sz="0" w:space="0" w:color="auto"/>
              </w:divBdr>
            </w:div>
            <w:div w:id="1275290632">
              <w:marLeft w:val="0"/>
              <w:marRight w:val="0"/>
              <w:marTop w:val="0"/>
              <w:marBottom w:val="0"/>
              <w:divBdr>
                <w:top w:val="none" w:sz="0" w:space="0" w:color="auto"/>
                <w:left w:val="none" w:sz="0" w:space="0" w:color="auto"/>
                <w:bottom w:val="none" w:sz="0" w:space="0" w:color="auto"/>
                <w:right w:val="none" w:sz="0" w:space="0" w:color="auto"/>
              </w:divBdr>
            </w:div>
            <w:div w:id="71320569">
              <w:marLeft w:val="0"/>
              <w:marRight w:val="0"/>
              <w:marTop w:val="0"/>
              <w:marBottom w:val="0"/>
              <w:divBdr>
                <w:top w:val="none" w:sz="0" w:space="0" w:color="auto"/>
                <w:left w:val="none" w:sz="0" w:space="0" w:color="auto"/>
                <w:bottom w:val="none" w:sz="0" w:space="0" w:color="auto"/>
                <w:right w:val="none" w:sz="0" w:space="0" w:color="auto"/>
              </w:divBdr>
            </w:div>
            <w:div w:id="1789275737">
              <w:marLeft w:val="0"/>
              <w:marRight w:val="0"/>
              <w:marTop w:val="0"/>
              <w:marBottom w:val="0"/>
              <w:divBdr>
                <w:top w:val="none" w:sz="0" w:space="0" w:color="auto"/>
                <w:left w:val="none" w:sz="0" w:space="0" w:color="auto"/>
                <w:bottom w:val="none" w:sz="0" w:space="0" w:color="auto"/>
                <w:right w:val="none" w:sz="0" w:space="0" w:color="auto"/>
              </w:divBdr>
            </w:div>
            <w:div w:id="1406106435">
              <w:marLeft w:val="0"/>
              <w:marRight w:val="0"/>
              <w:marTop w:val="0"/>
              <w:marBottom w:val="0"/>
              <w:divBdr>
                <w:top w:val="none" w:sz="0" w:space="0" w:color="auto"/>
                <w:left w:val="none" w:sz="0" w:space="0" w:color="auto"/>
                <w:bottom w:val="none" w:sz="0" w:space="0" w:color="auto"/>
                <w:right w:val="none" w:sz="0" w:space="0" w:color="auto"/>
              </w:divBdr>
            </w:div>
            <w:div w:id="200561221">
              <w:marLeft w:val="0"/>
              <w:marRight w:val="0"/>
              <w:marTop w:val="0"/>
              <w:marBottom w:val="0"/>
              <w:divBdr>
                <w:top w:val="none" w:sz="0" w:space="0" w:color="auto"/>
                <w:left w:val="none" w:sz="0" w:space="0" w:color="auto"/>
                <w:bottom w:val="none" w:sz="0" w:space="0" w:color="auto"/>
                <w:right w:val="none" w:sz="0" w:space="0" w:color="auto"/>
              </w:divBdr>
            </w:div>
            <w:div w:id="1948654184">
              <w:marLeft w:val="0"/>
              <w:marRight w:val="0"/>
              <w:marTop w:val="0"/>
              <w:marBottom w:val="0"/>
              <w:divBdr>
                <w:top w:val="none" w:sz="0" w:space="0" w:color="auto"/>
                <w:left w:val="none" w:sz="0" w:space="0" w:color="auto"/>
                <w:bottom w:val="none" w:sz="0" w:space="0" w:color="auto"/>
                <w:right w:val="none" w:sz="0" w:space="0" w:color="auto"/>
              </w:divBdr>
            </w:div>
            <w:div w:id="1845901569">
              <w:marLeft w:val="0"/>
              <w:marRight w:val="0"/>
              <w:marTop w:val="0"/>
              <w:marBottom w:val="0"/>
              <w:divBdr>
                <w:top w:val="none" w:sz="0" w:space="0" w:color="auto"/>
                <w:left w:val="none" w:sz="0" w:space="0" w:color="auto"/>
                <w:bottom w:val="none" w:sz="0" w:space="0" w:color="auto"/>
                <w:right w:val="none" w:sz="0" w:space="0" w:color="auto"/>
              </w:divBdr>
            </w:div>
            <w:div w:id="962003405">
              <w:marLeft w:val="0"/>
              <w:marRight w:val="0"/>
              <w:marTop w:val="0"/>
              <w:marBottom w:val="0"/>
              <w:divBdr>
                <w:top w:val="none" w:sz="0" w:space="0" w:color="auto"/>
                <w:left w:val="none" w:sz="0" w:space="0" w:color="auto"/>
                <w:bottom w:val="none" w:sz="0" w:space="0" w:color="auto"/>
                <w:right w:val="none" w:sz="0" w:space="0" w:color="auto"/>
              </w:divBdr>
            </w:div>
          </w:divsChild>
        </w:div>
        <w:div w:id="1129906685">
          <w:marLeft w:val="0"/>
          <w:marRight w:val="0"/>
          <w:marTop w:val="0"/>
          <w:marBottom w:val="0"/>
          <w:divBdr>
            <w:top w:val="none" w:sz="0" w:space="0" w:color="auto"/>
            <w:left w:val="none" w:sz="0" w:space="0" w:color="auto"/>
            <w:bottom w:val="none" w:sz="0" w:space="0" w:color="auto"/>
            <w:right w:val="none" w:sz="0" w:space="0" w:color="auto"/>
          </w:divBdr>
          <w:divsChild>
            <w:div w:id="2050638590">
              <w:marLeft w:val="0"/>
              <w:marRight w:val="0"/>
              <w:marTop w:val="0"/>
              <w:marBottom w:val="0"/>
              <w:divBdr>
                <w:top w:val="none" w:sz="0" w:space="0" w:color="auto"/>
                <w:left w:val="none" w:sz="0" w:space="0" w:color="auto"/>
                <w:bottom w:val="none" w:sz="0" w:space="0" w:color="auto"/>
                <w:right w:val="none" w:sz="0" w:space="0" w:color="auto"/>
              </w:divBdr>
            </w:div>
            <w:div w:id="1769739166">
              <w:marLeft w:val="0"/>
              <w:marRight w:val="0"/>
              <w:marTop w:val="0"/>
              <w:marBottom w:val="0"/>
              <w:divBdr>
                <w:top w:val="none" w:sz="0" w:space="0" w:color="auto"/>
                <w:left w:val="none" w:sz="0" w:space="0" w:color="auto"/>
                <w:bottom w:val="none" w:sz="0" w:space="0" w:color="auto"/>
                <w:right w:val="none" w:sz="0" w:space="0" w:color="auto"/>
              </w:divBdr>
            </w:div>
            <w:div w:id="320161603">
              <w:marLeft w:val="0"/>
              <w:marRight w:val="0"/>
              <w:marTop w:val="0"/>
              <w:marBottom w:val="0"/>
              <w:divBdr>
                <w:top w:val="none" w:sz="0" w:space="0" w:color="auto"/>
                <w:left w:val="none" w:sz="0" w:space="0" w:color="auto"/>
                <w:bottom w:val="none" w:sz="0" w:space="0" w:color="auto"/>
                <w:right w:val="none" w:sz="0" w:space="0" w:color="auto"/>
              </w:divBdr>
            </w:div>
            <w:div w:id="494339396">
              <w:marLeft w:val="0"/>
              <w:marRight w:val="0"/>
              <w:marTop w:val="0"/>
              <w:marBottom w:val="0"/>
              <w:divBdr>
                <w:top w:val="none" w:sz="0" w:space="0" w:color="auto"/>
                <w:left w:val="none" w:sz="0" w:space="0" w:color="auto"/>
                <w:bottom w:val="none" w:sz="0" w:space="0" w:color="auto"/>
                <w:right w:val="none" w:sz="0" w:space="0" w:color="auto"/>
              </w:divBdr>
            </w:div>
            <w:div w:id="177349930">
              <w:marLeft w:val="0"/>
              <w:marRight w:val="0"/>
              <w:marTop w:val="0"/>
              <w:marBottom w:val="0"/>
              <w:divBdr>
                <w:top w:val="none" w:sz="0" w:space="0" w:color="auto"/>
                <w:left w:val="none" w:sz="0" w:space="0" w:color="auto"/>
                <w:bottom w:val="none" w:sz="0" w:space="0" w:color="auto"/>
                <w:right w:val="none" w:sz="0" w:space="0" w:color="auto"/>
              </w:divBdr>
            </w:div>
            <w:div w:id="2058119357">
              <w:marLeft w:val="0"/>
              <w:marRight w:val="0"/>
              <w:marTop w:val="0"/>
              <w:marBottom w:val="0"/>
              <w:divBdr>
                <w:top w:val="none" w:sz="0" w:space="0" w:color="auto"/>
                <w:left w:val="none" w:sz="0" w:space="0" w:color="auto"/>
                <w:bottom w:val="none" w:sz="0" w:space="0" w:color="auto"/>
                <w:right w:val="none" w:sz="0" w:space="0" w:color="auto"/>
              </w:divBdr>
            </w:div>
          </w:divsChild>
        </w:div>
        <w:div w:id="815948275">
          <w:marLeft w:val="0"/>
          <w:marRight w:val="0"/>
          <w:marTop w:val="0"/>
          <w:marBottom w:val="0"/>
          <w:divBdr>
            <w:top w:val="none" w:sz="0" w:space="0" w:color="auto"/>
            <w:left w:val="none" w:sz="0" w:space="0" w:color="auto"/>
            <w:bottom w:val="none" w:sz="0" w:space="0" w:color="auto"/>
            <w:right w:val="none" w:sz="0" w:space="0" w:color="auto"/>
          </w:divBdr>
          <w:divsChild>
            <w:div w:id="759062934">
              <w:marLeft w:val="0"/>
              <w:marRight w:val="0"/>
              <w:marTop w:val="0"/>
              <w:marBottom w:val="0"/>
              <w:divBdr>
                <w:top w:val="none" w:sz="0" w:space="0" w:color="auto"/>
                <w:left w:val="none" w:sz="0" w:space="0" w:color="auto"/>
                <w:bottom w:val="none" w:sz="0" w:space="0" w:color="auto"/>
                <w:right w:val="none" w:sz="0" w:space="0" w:color="auto"/>
              </w:divBdr>
            </w:div>
            <w:div w:id="296641774">
              <w:marLeft w:val="0"/>
              <w:marRight w:val="0"/>
              <w:marTop w:val="0"/>
              <w:marBottom w:val="0"/>
              <w:divBdr>
                <w:top w:val="none" w:sz="0" w:space="0" w:color="auto"/>
                <w:left w:val="none" w:sz="0" w:space="0" w:color="auto"/>
                <w:bottom w:val="none" w:sz="0" w:space="0" w:color="auto"/>
                <w:right w:val="none" w:sz="0" w:space="0" w:color="auto"/>
              </w:divBdr>
            </w:div>
            <w:div w:id="1537809134">
              <w:marLeft w:val="0"/>
              <w:marRight w:val="0"/>
              <w:marTop w:val="0"/>
              <w:marBottom w:val="0"/>
              <w:divBdr>
                <w:top w:val="none" w:sz="0" w:space="0" w:color="auto"/>
                <w:left w:val="none" w:sz="0" w:space="0" w:color="auto"/>
                <w:bottom w:val="none" w:sz="0" w:space="0" w:color="auto"/>
                <w:right w:val="none" w:sz="0" w:space="0" w:color="auto"/>
              </w:divBdr>
            </w:div>
            <w:div w:id="1416434668">
              <w:marLeft w:val="0"/>
              <w:marRight w:val="0"/>
              <w:marTop w:val="0"/>
              <w:marBottom w:val="0"/>
              <w:divBdr>
                <w:top w:val="none" w:sz="0" w:space="0" w:color="auto"/>
                <w:left w:val="none" w:sz="0" w:space="0" w:color="auto"/>
                <w:bottom w:val="none" w:sz="0" w:space="0" w:color="auto"/>
                <w:right w:val="none" w:sz="0" w:space="0" w:color="auto"/>
              </w:divBdr>
            </w:div>
            <w:div w:id="1690638318">
              <w:marLeft w:val="0"/>
              <w:marRight w:val="0"/>
              <w:marTop w:val="0"/>
              <w:marBottom w:val="0"/>
              <w:divBdr>
                <w:top w:val="none" w:sz="0" w:space="0" w:color="auto"/>
                <w:left w:val="none" w:sz="0" w:space="0" w:color="auto"/>
                <w:bottom w:val="none" w:sz="0" w:space="0" w:color="auto"/>
                <w:right w:val="none" w:sz="0" w:space="0" w:color="auto"/>
              </w:divBdr>
            </w:div>
            <w:div w:id="1099787900">
              <w:marLeft w:val="0"/>
              <w:marRight w:val="0"/>
              <w:marTop w:val="0"/>
              <w:marBottom w:val="0"/>
              <w:divBdr>
                <w:top w:val="none" w:sz="0" w:space="0" w:color="auto"/>
                <w:left w:val="none" w:sz="0" w:space="0" w:color="auto"/>
                <w:bottom w:val="none" w:sz="0" w:space="0" w:color="auto"/>
                <w:right w:val="none" w:sz="0" w:space="0" w:color="auto"/>
              </w:divBdr>
            </w:div>
            <w:div w:id="108595173">
              <w:marLeft w:val="0"/>
              <w:marRight w:val="0"/>
              <w:marTop w:val="0"/>
              <w:marBottom w:val="0"/>
              <w:divBdr>
                <w:top w:val="none" w:sz="0" w:space="0" w:color="auto"/>
                <w:left w:val="none" w:sz="0" w:space="0" w:color="auto"/>
                <w:bottom w:val="none" w:sz="0" w:space="0" w:color="auto"/>
                <w:right w:val="none" w:sz="0" w:space="0" w:color="auto"/>
              </w:divBdr>
            </w:div>
          </w:divsChild>
        </w:div>
        <w:div w:id="535194610">
          <w:marLeft w:val="0"/>
          <w:marRight w:val="0"/>
          <w:marTop w:val="0"/>
          <w:marBottom w:val="0"/>
          <w:divBdr>
            <w:top w:val="none" w:sz="0" w:space="0" w:color="auto"/>
            <w:left w:val="none" w:sz="0" w:space="0" w:color="auto"/>
            <w:bottom w:val="none" w:sz="0" w:space="0" w:color="auto"/>
            <w:right w:val="none" w:sz="0" w:space="0" w:color="auto"/>
          </w:divBdr>
          <w:divsChild>
            <w:div w:id="837575058">
              <w:marLeft w:val="0"/>
              <w:marRight w:val="0"/>
              <w:marTop w:val="0"/>
              <w:marBottom w:val="0"/>
              <w:divBdr>
                <w:top w:val="none" w:sz="0" w:space="0" w:color="auto"/>
                <w:left w:val="none" w:sz="0" w:space="0" w:color="auto"/>
                <w:bottom w:val="none" w:sz="0" w:space="0" w:color="auto"/>
                <w:right w:val="none" w:sz="0" w:space="0" w:color="auto"/>
              </w:divBdr>
            </w:div>
            <w:div w:id="1813905939">
              <w:marLeft w:val="0"/>
              <w:marRight w:val="0"/>
              <w:marTop w:val="0"/>
              <w:marBottom w:val="0"/>
              <w:divBdr>
                <w:top w:val="none" w:sz="0" w:space="0" w:color="auto"/>
                <w:left w:val="none" w:sz="0" w:space="0" w:color="auto"/>
                <w:bottom w:val="none" w:sz="0" w:space="0" w:color="auto"/>
                <w:right w:val="none" w:sz="0" w:space="0" w:color="auto"/>
              </w:divBdr>
            </w:div>
            <w:div w:id="852065590">
              <w:marLeft w:val="0"/>
              <w:marRight w:val="0"/>
              <w:marTop w:val="0"/>
              <w:marBottom w:val="0"/>
              <w:divBdr>
                <w:top w:val="none" w:sz="0" w:space="0" w:color="auto"/>
                <w:left w:val="none" w:sz="0" w:space="0" w:color="auto"/>
                <w:bottom w:val="none" w:sz="0" w:space="0" w:color="auto"/>
                <w:right w:val="none" w:sz="0" w:space="0" w:color="auto"/>
              </w:divBdr>
            </w:div>
            <w:div w:id="1681160415">
              <w:marLeft w:val="0"/>
              <w:marRight w:val="0"/>
              <w:marTop w:val="0"/>
              <w:marBottom w:val="0"/>
              <w:divBdr>
                <w:top w:val="none" w:sz="0" w:space="0" w:color="auto"/>
                <w:left w:val="none" w:sz="0" w:space="0" w:color="auto"/>
                <w:bottom w:val="none" w:sz="0" w:space="0" w:color="auto"/>
                <w:right w:val="none" w:sz="0" w:space="0" w:color="auto"/>
              </w:divBdr>
            </w:div>
            <w:div w:id="799150879">
              <w:marLeft w:val="0"/>
              <w:marRight w:val="0"/>
              <w:marTop w:val="0"/>
              <w:marBottom w:val="0"/>
              <w:divBdr>
                <w:top w:val="none" w:sz="0" w:space="0" w:color="auto"/>
                <w:left w:val="none" w:sz="0" w:space="0" w:color="auto"/>
                <w:bottom w:val="none" w:sz="0" w:space="0" w:color="auto"/>
                <w:right w:val="none" w:sz="0" w:space="0" w:color="auto"/>
              </w:divBdr>
            </w:div>
          </w:divsChild>
        </w:div>
        <w:div w:id="110975734">
          <w:marLeft w:val="0"/>
          <w:marRight w:val="0"/>
          <w:marTop w:val="0"/>
          <w:marBottom w:val="0"/>
          <w:divBdr>
            <w:top w:val="none" w:sz="0" w:space="0" w:color="auto"/>
            <w:left w:val="none" w:sz="0" w:space="0" w:color="auto"/>
            <w:bottom w:val="none" w:sz="0" w:space="0" w:color="auto"/>
            <w:right w:val="none" w:sz="0" w:space="0" w:color="auto"/>
          </w:divBdr>
          <w:divsChild>
            <w:div w:id="697511277">
              <w:marLeft w:val="0"/>
              <w:marRight w:val="0"/>
              <w:marTop w:val="0"/>
              <w:marBottom w:val="0"/>
              <w:divBdr>
                <w:top w:val="none" w:sz="0" w:space="0" w:color="auto"/>
                <w:left w:val="none" w:sz="0" w:space="0" w:color="auto"/>
                <w:bottom w:val="none" w:sz="0" w:space="0" w:color="auto"/>
                <w:right w:val="none" w:sz="0" w:space="0" w:color="auto"/>
              </w:divBdr>
            </w:div>
            <w:div w:id="406266812">
              <w:marLeft w:val="0"/>
              <w:marRight w:val="0"/>
              <w:marTop w:val="0"/>
              <w:marBottom w:val="0"/>
              <w:divBdr>
                <w:top w:val="none" w:sz="0" w:space="0" w:color="auto"/>
                <w:left w:val="none" w:sz="0" w:space="0" w:color="auto"/>
                <w:bottom w:val="none" w:sz="0" w:space="0" w:color="auto"/>
                <w:right w:val="none" w:sz="0" w:space="0" w:color="auto"/>
              </w:divBdr>
            </w:div>
            <w:div w:id="1267543799">
              <w:marLeft w:val="0"/>
              <w:marRight w:val="0"/>
              <w:marTop w:val="0"/>
              <w:marBottom w:val="0"/>
              <w:divBdr>
                <w:top w:val="none" w:sz="0" w:space="0" w:color="auto"/>
                <w:left w:val="none" w:sz="0" w:space="0" w:color="auto"/>
                <w:bottom w:val="none" w:sz="0" w:space="0" w:color="auto"/>
                <w:right w:val="none" w:sz="0" w:space="0" w:color="auto"/>
              </w:divBdr>
            </w:div>
            <w:div w:id="756363245">
              <w:marLeft w:val="0"/>
              <w:marRight w:val="0"/>
              <w:marTop w:val="0"/>
              <w:marBottom w:val="0"/>
              <w:divBdr>
                <w:top w:val="none" w:sz="0" w:space="0" w:color="auto"/>
                <w:left w:val="none" w:sz="0" w:space="0" w:color="auto"/>
                <w:bottom w:val="none" w:sz="0" w:space="0" w:color="auto"/>
                <w:right w:val="none" w:sz="0" w:space="0" w:color="auto"/>
              </w:divBdr>
            </w:div>
          </w:divsChild>
        </w:div>
        <w:div w:id="1737169563">
          <w:marLeft w:val="0"/>
          <w:marRight w:val="0"/>
          <w:marTop w:val="0"/>
          <w:marBottom w:val="0"/>
          <w:divBdr>
            <w:top w:val="none" w:sz="0" w:space="0" w:color="auto"/>
            <w:left w:val="none" w:sz="0" w:space="0" w:color="auto"/>
            <w:bottom w:val="none" w:sz="0" w:space="0" w:color="auto"/>
            <w:right w:val="none" w:sz="0" w:space="0" w:color="auto"/>
          </w:divBdr>
          <w:divsChild>
            <w:div w:id="1618829063">
              <w:marLeft w:val="0"/>
              <w:marRight w:val="0"/>
              <w:marTop w:val="0"/>
              <w:marBottom w:val="0"/>
              <w:divBdr>
                <w:top w:val="none" w:sz="0" w:space="0" w:color="auto"/>
                <w:left w:val="none" w:sz="0" w:space="0" w:color="auto"/>
                <w:bottom w:val="none" w:sz="0" w:space="0" w:color="auto"/>
                <w:right w:val="none" w:sz="0" w:space="0" w:color="auto"/>
              </w:divBdr>
            </w:div>
            <w:div w:id="1080180909">
              <w:marLeft w:val="0"/>
              <w:marRight w:val="0"/>
              <w:marTop w:val="0"/>
              <w:marBottom w:val="0"/>
              <w:divBdr>
                <w:top w:val="none" w:sz="0" w:space="0" w:color="auto"/>
                <w:left w:val="none" w:sz="0" w:space="0" w:color="auto"/>
                <w:bottom w:val="none" w:sz="0" w:space="0" w:color="auto"/>
                <w:right w:val="none" w:sz="0" w:space="0" w:color="auto"/>
              </w:divBdr>
            </w:div>
            <w:div w:id="172038888">
              <w:marLeft w:val="0"/>
              <w:marRight w:val="0"/>
              <w:marTop w:val="0"/>
              <w:marBottom w:val="0"/>
              <w:divBdr>
                <w:top w:val="none" w:sz="0" w:space="0" w:color="auto"/>
                <w:left w:val="none" w:sz="0" w:space="0" w:color="auto"/>
                <w:bottom w:val="none" w:sz="0" w:space="0" w:color="auto"/>
                <w:right w:val="none" w:sz="0" w:space="0" w:color="auto"/>
              </w:divBdr>
            </w:div>
            <w:div w:id="1682588081">
              <w:marLeft w:val="0"/>
              <w:marRight w:val="0"/>
              <w:marTop w:val="0"/>
              <w:marBottom w:val="0"/>
              <w:divBdr>
                <w:top w:val="none" w:sz="0" w:space="0" w:color="auto"/>
                <w:left w:val="none" w:sz="0" w:space="0" w:color="auto"/>
                <w:bottom w:val="none" w:sz="0" w:space="0" w:color="auto"/>
                <w:right w:val="none" w:sz="0" w:space="0" w:color="auto"/>
              </w:divBdr>
            </w:div>
            <w:div w:id="1368214570">
              <w:marLeft w:val="0"/>
              <w:marRight w:val="0"/>
              <w:marTop w:val="0"/>
              <w:marBottom w:val="0"/>
              <w:divBdr>
                <w:top w:val="none" w:sz="0" w:space="0" w:color="auto"/>
                <w:left w:val="none" w:sz="0" w:space="0" w:color="auto"/>
                <w:bottom w:val="none" w:sz="0" w:space="0" w:color="auto"/>
                <w:right w:val="none" w:sz="0" w:space="0" w:color="auto"/>
              </w:divBdr>
            </w:div>
            <w:div w:id="596792672">
              <w:marLeft w:val="0"/>
              <w:marRight w:val="0"/>
              <w:marTop w:val="0"/>
              <w:marBottom w:val="0"/>
              <w:divBdr>
                <w:top w:val="none" w:sz="0" w:space="0" w:color="auto"/>
                <w:left w:val="none" w:sz="0" w:space="0" w:color="auto"/>
                <w:bottom w:val="none" w:sz="0" w:space="0" w:color="auto"/>
                <w:right w:val="none" w:sz="0" w:space="0" w:color="auto"/>
              </w:divBdr>
            </w:div>
            <w:div w:id="2023387057">
              <w:marLeft w:val="0"/>
              <w:marRight w:val="0"/>
              <w:marTop w:val="0"/>
              <w:marBottom w:val="0"/>
              <w:divBdr>
                <w:top w:val="none" w:sz="0" w:space="0" w:color="auto"/>
                <w:left w:val="none" w:sz="0" w:space="0" w:color="auto"/>
                <w:bottom w:val="none" w:sz="0" w:space="0" w:color="auto"/>
                <w:right w:val="none" w:sz="0" w:space="0" w:color="auto"/>
              </w:divBdr>
            </w:div>
            <w:div w:id="1355183437">
              <w:marLeft w:val="0"/>
              <w:marRight w:val="0"/>
              <w:marTop w:val="0"/>
              <w:marBottom w:val="0"/>
              <w:divBdr>
                <w:top w:val="none" w:sz="0" w:space="0" w:color="auto"/>
                <w:left w:val="none" w:sz="0" w:space="0" w:color="auto"/>
                <w:bottom w:val="none" w:sz="0" w:space="0" w:color="auto"/>
                <w:right w:val="none" w:sz="0" w:space="0" w:color="auto"/>
              </w:divBdr>
            </w:div>
            <w:div w:id="822087112">
              <w:marLeft w:val="0"/>
              <w:marRight w:val="0"/>
              <w:marTop w:val="0"/>
              <w:marBottom w:val="0"/>
              <w:divBdr>
                <w:top w:val="none" w:sz="0" w:space="0" w:color="auto"/>
                <w:left w:val="none" w:sz="0" w:space="0" w:color="auto"/>
                <w:bottom w:val="none" w:sz="0" w:space="0" w:color="auto"/>
                <w:right w:val="none" w:sz="0" w:space="0" w:color="auto"/>
              </w:divBdr>
            </w:div>
            <w:div w:id="1047797045">
              <w:marLeft w:val="0"/>
              <w:marRight w:val="0"/>
              <w:marTop w:val="0"/>
              <w:marBottom w:val="0"/>
              <w:divBdr>
                <w:top w:val="none" w:sz="0" w:space="0" w:color="auto"/>
                <w:left w:val="none" w:sz="0" w:space="0" w:color="auto"/>
                <w:bottom w:val="none" w:sz="0" w:space="0" w:color="auto"/>
                <w:right w:val="none" w:sz="0" w:space="0" w:color="auto"/>
              </w:divBdr>
            </w:div>
            <w:div w:id="1484617444">
              <w:marLeft w:val="0"/>
              <w:marRight w:val="0"/>
              <w:marTop w:val="0"/>
              <w:marBottom w:val="0"/>
              <w:divBdr>
                <w:top w:val="none" w:sz="0" w:space="0" w:color="auto"/>
                <w:left w:val="none" w:sz="0" w:space="0" w:color="auto"/>
                <w:bottom w:val="none" w:sz="0" w:space="0" w:color="auto"/>
                <w:right w:val="none" w:sz="0" w:space="0" w:color="auto"/>
              </w:divBdr>
            </w:div>
            <w:div w:id="1316757865">
              <w:marLeft w:val="0"/>
              <w:marRight w:val="0"/>
              <w:marTop w:val="0"/>
              <w:marBottom w:val="0"/>
              <w:divBdr>
                <w:top w:val="none" w:sz="0" w:space="0" w:color="auto"/>
                <w:left w:val="none" w:sz="0" w:space="0" w:color="auto"/>
                <w:bottom w:val="none" w:sz="0" w:space="0" w:color="auto"/>
                <w:right w:val="none" w:sz="0" w:space="0" w:color="auto"/>
              </w:divBdr>
            </w:div>
            <w:div w:id="1742412210">
              <w:marLeft w:val="0"/>
              <w:marRight w:val="0"/>
              <w:marTop w:val="0"/>
              <w:marBottom w:val="0"/>
              <w:divBdr>
                <w:top w:val="none" w:sz="0" w:space="0" w:color="auto"/>
                <w:left w:val="none" w:sz="0" w:space="0" w:color="auto"/>
                <w:bottom w:val="none" w:sz="0" w:space="0" w:color="auto"/>
                <w:right w:val="none" w:sz="0" w:space="0" w:color="auto"/>
              </w:divBdr>
            </w:div>
            <w:div w:id="1964144081">
              <w:marLeft w:val="0"/>
              <w:marRight w:val="0"/>
              <w:marTop w:val="0"/>
              <w:marBottom w:val="0"/>
              <w:divBdr>
                <w:top w:val="none" w:sz="0" w:space="0" w:color="auto"/>
                <w:left w:val="none" w:sz="0" w:space="0" w:color="auto"/>
                <w:bottom w:val="none" w:sz="0" w:space="0" w:color="auto"/>
                <w:right w:val="none" w:sz="0" w:space="0" w:color="auto"/>
              </w:divBdr>
            </w:div>
            <w:div w:id="165710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83329">
      <w:bodyDiv w:val="1"/>
      <w:marLeft w:val="0"/>
      <w:marRight w:val="0"/>
      <w:marTop w:val="0"/>
      <w:marBottom w:val="0"/>
      <w:divBdr>
        <w:top w:val="none" w:sz="0" w:space="0" w:color="auto"/>
        <w:left w:val="none" w:sz="0" w:space="0" w:color="auto"/>
        <w:bottom w:val="none" w:sz="0" w:space="0" w:color="auto"/>
        <w:right w:val="none" w:sz="0" w:space="0" w:color="auto"/>
      </w:divBdr>
      <w:divsChild>
        <w:div w:id="960459784">
          <w:marLeft w:val="0"/>
          <w:marRight w:val="0"/>
          <w:marTop w:val="0"/>
          <w:marBottom w:val="0"/>
          <w:divBdr>
            <w:top w:val="none" w:sz="0" w:space="0" w:color="auto"/>
            <w:left w:val="none" w:sz="0" w:space="0" w:color="auto"/>
            <w:bottom w:val="none" w:sz="0" w:space="0" w:color="auto"/>
            <w:right w:val="none" w:sz="0" w:space="0" w:color="auto"/>
          </w:divBdr>
          <w:divsChild>
            <w:div w:id="1488864743">
              <w:marLeft w:val="0"/>
              <w:marRight w:val="0"/>
              <w:marTop w:val="0"/>
              <w:marBottom w:val="0"/>
              <w:divBdr>
                <w:top w:val="none" w:sz="0" w:space="0" w:color="auto"/>
                <w:left w:val="none" w:sz="0" w:space="0" w:color="auto"/>
                <w:bottom w:val="none" w:sz="0" w:space="0" w:color="auto"/>
                <w:right w:val="none" w:sz="0" w:space="0" w:color="auto"/>
              </w:divBdr>
            </w:div>
            <w:div w:id="2058428802">
              <w:marLeft w:val="0"/>
              <w:marRight w:val="0"/>
              <w:marTop w:val="0"/>
              <w:marBottom w:val="0"/>
              <w:divBdr>
                <w:top w:val="none" w:sz="0" w:space="0" w:color="auto"/>
                <w:left w:val="none" w:sz="0" w:space="0" w:color="auto"/>
                <w:bottom w:val="none" w:sz="0" w:space="0" w:color="auto"/>
                <w:right w:val="none" w:sz="0" w:space="0" w:color="auto"/>
              </w:divBdr>
            </w:div>
            <w:div w:id="23943192">
              <w:marLeft w:val="0"/>
              <w:marRight w:val="0"/>
              <w:marTop w:val="0"/>
              <w:marBottom w:val="0"/>
              <w:divBdr>
                <w:top w:val="none" w:sz="0" w:space="0" w:color="auto"/>
                <w:left w:val="none" w:sz="0" w:space="0" w:color="auto"/>
                <w:bottom w:val="none" w:sz="0" w:space="0" w:color="auto"/>
                <w:right w:val="none" w:sz="0" w:space="0" w:color="auto"/>
              </w:divBdr>
            </w:div>
            <w:div w:id="915021179">
              <w:marLeft w:val="0"/>
              <w:marRight w:val="0"/>
              <w:marTop w:val="0"/>
              <w:marBottom w:val="0"/>
              <w:divBdr>
                <w:top w:val="none" w:sz="0" w:space="0" w:color="auto"/>
                <w:left w:val="none" w:sz="0" w:space="0" w:color="auto"/>
                <w:bottom w:val="none" w:sz="0" w:space="0" w:color="auto"/>
                <w:right w:val="none" w:sz="0" w:space="0" w:color="auto"/>
              </w:divBdr>
            </w:div>
            <w:div w:id="987706958">
              <w:marLeft w:val="0"/>
              <w:marRight w:val="0"/>
              <w:marTop w:val="0"/>
              <w:marBottom w:val="0"/>
              <w:divBdr>
                <w:top w:val="none" w:sz="0" w:space="0" w:color="auto"/>
                <w:left w:val="none" w:sz="0" w:space="0" w:color="auto"/>
                <w:bottom w:val="none" w:sz="0" w:space="0" w:color="auto"/>
                <w:right w:val="none" w:sz="0" w:space="0" w:color="auto"/>
              </w:divBdr>
            </w:div>
            <w:div w:id="1110932119">
              <w:marLeft w:val="0"/>
              <w:marRight w:val="0"/>
              <w:marTop w:val="0"/>
              <w:marBottom w:val="0"/>
              <w:divBdr>
                <w:top w:val="none" w:sz="0" w:space="0" w:color="auto"/>
                <w:left w:val="none" w:sz="0" w:space="0" w:color="auto"/>
                <w:bottom w:val="none" w:sz="0" w:space="0" w:color="auto"/>
                <w:right w:val="none" w:sz="0" w:space="0" w:color="auto"/>
              </w:divBdr>
            </w:div>
            <w:div w:id="1485047974">
              <w:marLeft w:val="0"/>
              <w:marRight w:val="0"/>
              <w:marTop w:val="0"/>
              <w:marBottom w:val="0"/>
              <w:divBdr>
                <w:top w:val="none" w:sz="0" w:space="0" w:color="auto"/>
                <w:left w:val="none" w:sz="0" w:space="0" w:color="auto"/>
                <w:bottom w:val="none" w:sz="0" w:space="0" w:color="auto"/>
                <w:right w:val="none" w:sz="0" w:space="0" w:color="auto"/>
              </w:divBdr>
            </w:div>
            <w:div w:id="38210626">
              <w:marLeft w:val="0"/>
              <w:marRight w:val="0"/>
              <w:marTop w:val="0"/>
              <w:marBottom w:val="0"/>
              <w:divBdr>
                <w:top w:val="none" w:sz="0" w:space="0" w:color="auto"/>
                <w:left w:val="none" w:sz="0" w:space="0" w:color="auto"/>
                <w:bottom w:val="none" w:sz="0" w:space="0" w:color="auto"/>
                <w:right w:val="none" w:sz="0" w:space="0" w:color="auto"/>
              </w:divBdr>
            </w:div>
            <w:div w:id="1591965272">
              <w:marLeft w:val="0"/>
              <w:marRight w:val="0"/>
              <w:marTop w:val="0"/>
              <w:marBottom w:val="0"/>
              <w:divBdr>
                <w:top w:val="none" w:sz="0" w:space="0" w:color="auto"/>
                <w:left w:val="none" w:sz="0" w:space="0" w:color="auto"/>
                <w:bottom w:val="none" w:sz="0" w:space="0" w:color="auto"/>
                <w:right w:val="none" w:sz="0" w:space="0" w:color="auto"/>
              </w:divBdr>
            </w:div>
            <w:div w:id="848908570">
              <w:marLeft w:val="0"/>
              <w:marRight w:val="0"/>
              <w:marTop w:val="0"/>
              <w:marBottom w:val="0"/>
              <w:divBdr>
                <w:top w:val="none" w:sz="0" w:space="0" w:color="auto"/>
                <w:left w:val="none" w:sz="0" w:space="0" w:color="auto"/>
                <w:bottom w:val="none" w:sz="0" w:space="0" w:color="auto"/>
                <w:right w:val="none" w:sz="0" w:space="0" w:color="auto"/>
              </w:divBdr>
            </w:div>
            <w:div w:id="1248535104">
              <w:marLeft w:val="0"/>
              <w:marRight w:val="0"/>
              <w:marTop w:val="0"/>
              <w:marBottom w:val="0"/>
              <w:divBdr>
                <w:top w:val="none" w:sz="0" w:space="0" w:color="auto"/>
                <w:left w:val="none" w:sz="0" w:space="0" w:color="auto"/>
                <w:bottom w:val="none" w:sz="0" w:space="0" w:color="auto"/>
                <w:right w:val="none" w:sz="0" w:space="0" w:color="auto"/>
              </w:divBdr>
            </w:div>
          </w:divsChild>
        </w:div>
        <w:div w:id="370737652">
          <w:marLeft w:val="0"/>
          <w:marRight w:val="0"/>
          <w:marTop w:val="0"/>
          <w:marBottom w:val="0"/>
          <w:divBdr>
            <w:top w:val="none" w:sz="0" w:space="0" w:color="auto"/>
            <w:left w:val="none" w:sz="0" w:space="0" w:color="auto"/>
            <w:bottom w:val="none" w:sz="0" w:space="0" w:color="auto"/>
            <w:right w:val="none" w:sz="0" w:space="0" w:color="auto"/>
          </w:divBdr>
          <w:divsChild>
            <w:div w:id="1881669696">
              <w:marLeft w:val="0"/>
              <w:marRight w:val="0"/>
              <w:marTop w:val="0"/>
              <w:marBottom w:val="0"/>
              <w:divBdr>
                <w:top w:val="none" w:sz="0" w:space="0" w:color="auto"/>
                <w:left w:val="none" w:sz="0" w:space="0" w:color="auto"/>
                <w:bottom w:val="none" w:sz="0" w:space="0" w:color="auto"/>
                <w:right w:val="none" w:sz="0" w:space="0" w:color="auto"/>
              </w:divBdr>
            </w:div>
            <w:div w:id="1246066103">
              <w:marLeft w:val="0"/>
              <w:marRight w:val="0"/>
              <w:marTop w:val="0"/>
              <w:marBottom w:val="0"/>
              <w:divBdr>
                <w:top w:val="none" w:sz="0" w:space="0" w:color="auto"/>
                <w:left w:val="none" w:sz="0" w:space="0" w:color="auto"/>
                <w:bottom w:val="none" w:sz="0" w:space="0" w:color="auto"/>
                <w:right w:val="none" w:sz="0" w:space="0" w:color="auto"/>
              </w:divBdr>
            </w:div>
          </w:divsChild>
        </w:div>
        <w:div w:id="951210671">
          <w:marLeft w:val="0"/>
          <w:marRight w:val="0"/>
          <w:marTop w:val="0"/>
          <w:marBottom w:val="0"/>
          <w:divBdr>
            <w:top w:val="none" w:sz="0" w:space="0" w:color="auto"/>
            <w:left w:val="none" w:sz="0" w:space="0" w:color="auto"/>
            <w:bottom w:val="none" w:sz="0" w:space="0" w:color="auto"/>
            <w:right w:val="none" w:sz="0" w:space="0" w:color="auto"/>
          </w:divBdr>
          <w:divsChild>
            <w:div w:id="2121679474">
              <w:marLeft w:val="0"/>
              <w:marRight w:val="0"/>
              <w:marTop w:val="0"/>
              <w:marBottom w:val="0"/>
              <w:divBdr>
                <w:top w:val="none" w:sz="0" w:space="0" w:color="auto"/>
                <w:left w:val="none" w:sz="0" w:space="0" w:color="auto"/>
                <w:bottom w:val="none" w:sz="0" w:space="0" w:color="auto"/>
                <w:right w:val="none" w:sz="0" w:space="0" w:color="auto"/>
              </w:divBdr>
            </w:div>
            <w:div w:id="1425419616">
              <w:marLeft w:val="0"/>
              <w:marRight w:val="0"/>
              <w:marTop w:val="0"/>
              <w:marBottom w:val="0"/>
              <w:divBdr>
                <w:top w:val="none" w:sz="0" w:space="0" w:color="auto"/>
                <w:left w:val="none" w:sz="0" w:space="0" w:color="auto"/>
                <w:bottom w:val="none" w:sz="0" w:space="0" w:color="auto"/>
                <w:right w:val="none" w:sz="0" w:space="0" w:color="auto"/>
              </w:divBdr>
            </w:div>
          </w:divsChild>
        </w:div>
        <w:div w:id="89350041">
          <w:marLeft w:val="0"/>
          <w:marRight w:val="0"/>
          <w:marTop w:val="0"/>
          <w:marBottom w:val="0"/>
          <w:divBdr>
            <w:top w:val="none" w:sz="0" w:space="0" w:color="auto"/>
            <w:left w:val="none" w:sz="0" w:space="0" w:color="auto"/>
            <w:bottom w:val="none" w:sz="0" w:space="0" w:color="auto"/>
            <w:right w:val="none" w:sz="0" w:space="0" w:color="auto"/>
          </w:divBdr>
          <w:divsChild>
            <w:div w:id="474840093">
              <w:marLeft w:val="0"/>
              <w:marRight w:val="0"/>
              <w:marTop w:val="0"/>
              <w:marBottom w:val="0"/>
              <w:divBdr>
                <w:top w:val="none" w:sz="0" w:space="0" w:color="auto"/>
                <w:left w:val="none" w:sz="0" w:space="0" w:color="auto"/>
                <w:bottom w:val="none" w:sz="0" w:space="0" w:color="auto"/>
                <w:right w:val="none" w:sz="0" w:space="0" w:color="auto"/>
              </w:divBdr>
            </w:div>
            <w:div w:id="2051756008">
              <w:marLeft w:val="0"/>
              <w:marRight w:val="0"/>
              <w:marTop w:val="0"/>
              <w:marBottom w:val="0"/>
              <w:divBdr>
                <w:top w:val="none" w:sz="0" w:space="0" w:color="auto"/>
                <w:left w:val="none" w:sz="0" w:space="0" w:color="auto"/>
                <w:bottom w:val="none" w:sz="0" w:space="0" w:color="auto"/>
                <w:right w:val="none" w:sz="0" w:space="0" w:color="auto"/>
              </w:divBdr>
            </w:div>
          </w:divsChild>
        </w:div>
        <w:div w:id="1267273243">
          <w:marLeft w:val="0"/>
          <w:marRight w:val="0"/>
          <w:marTop w:val="0"/>
          <w:marBottom w:val="0"/>
          <w:divBdr>
            <w:top w:val="none" w:sz="0" w:space="0" w:color="auto"/>
            <w:left w:val="none" w:sz="0" w:space="0" w:color="auto"/>
            <w:bottom w:val="none" w:sz="0" w:space="0" w:color="auto"/>
            <w:right w:val="none" w:sz="0" w:space="0" w:color="auto"/>
          </w:divBdr>
          <w:divsChild>
            <w:div w:id="191380882">
              <w:marLeft w:val="0"/>
              <w:marRight w:val="0"/>
              <w:marTop w:val="0"/>
              <w:marBottom w:val="0"/>
              <w:divBdr>
                <w:top w:val="none" w:sz="0" w:space="0" w:color="auto"/>
                <w:left w:val="none" w:sz="0" w:space="0" w:color="auto"/>
                <w:bottom w:val="none" w:sz="0" w:space="0" w:color="auto"/>
                <w:right w:val="none" w:sz="0" w:space="0" w:color="auto"/>
              </w:divBdr>
            </w:div>
            <w:div w:id="573977521">
              <w:marLeft w:val="0"/>
              <w:marRight w:val="0"/>
              <w:marTop w:val="0"/>
              <w:marBottom w:val="0"/>
              <w:divBdr>
                <w:top w:val="none" w:sz="0" w:space="0" w:color="auto"/>
                <w:left w:val="none" w:sz="0" w:space="0" w:color="auto"/>
                <w:bottom w:val="none" w:sz="0" w:space="0" w:color="auto"/>
                <w:right w:val="none" w:sz="0" w:space="0" w:color="auto"/>
              </w:divBdr>
            </w:div>
          </w:divsChild>
        </w:div>
        <w:div w:id="1458139776">
          <w:marLeft w:val="0"/>
          <w:marRight w:val="0"/>
          <w:marTop w:val="0"/>
          <w:marBottom w:val="0"/>
          <w:divBdr>
            <w:top w:val="none" w:sz="0" w:space="0" w:color="auto"/>
            <w:left w:val="none" w:sz="0" w:space="0" w:color="auto"/>
            <w:bottom w:val="none" w:sz="0" w:space="0" w:color="auto"/>
            <w:right w:val="none" w:sz="0" w:space="0" w:color="auto"/>
          </w:divBdr>
          <w:divsChild>
            <w:div w:id="994724391">
              <w:marLeft w:val="0"/>
              <w:marRight w:val="0"/>
              <w:marTop w:val="0"/>
              <w:marBottom w:val="0"/>
              <w:divBdr>
                <w:top w:val="none" w:sz="0" w:space="0" w:color="auto"/>
                <w:left w:val="none" w:sz="0" w:space="0" w:color="auto"/>
                <w:bottom w:val="none" w:sz="0" w:space="0" w:color="auto"/>
                <w:right w:val="none" w:sz="0" w:space="0" w:color="auto"/>
              </w:divBdr>
            </w:div>
            <w:div w:id="1579944261">
              <w:marLeft w:val="0"/>
              <w:marRight w:val="0"/>
              <w:marTop w:val="0"/>
              <w:marBottom w:val="0"/>
              <w:divBdr>
                <w:top w:val="none" w:sz="0" w:space="0" w:color="auto"/>
                <w:left w:val="none" w:sz="0" w:space="0" w:color="auto"/>
                <w:bottom w:val="none" w:sz="0" w:space="0" w:color="auto"/>
                <w:right w:val="none" w:sz="0" w:space="0" w:color="auto"/>
              </w:divBdr>
            </w:div>
            <w:div w:id="824473260">
              <w:marLeft w:val="0"/>
              <w:marRight w:val="0"/>
              <w:marTop w:val="0"/>
              <w:marBottom w:val="0"/>
              <w:divBdr>
                <w:top w:val="none" w:sz="0" w:space="0" w:color="auto"/>
                <w:left w:val="none" w:sz="0" w:space="0" w:color="auto"/>
                <w:bottom w:val="none" w:sz="0" w:space="0" w:color="auto"/>
                <w:right w:val="none" w:sz="0" w:space="0" w:color="auto"/>
              </w:divBdr>
            </w:div>
            <w:div w:id="2009092007">
              <w:marLeft w:val="0"/>
              <w:marRight w:val="0"/>
              <w:marTop w:val="0"/>
              <w:marBottom w:val="0"/>
              <w:divBdr>
                <w:top w:val="none" w:sz="0" w:space="0" w:color="auto"/>
                <w:left w:val="none" w:sz="0" w:space="0" w:color="auto"/>
                <w:bottom w:val="none" w:sz="0" w:space="0" w:color="auto"/>
                <w:right w:val="none" w:sz="0" w:space="0" w:color="auto"/>
              </w:divBdr>
            </w:div>
            <w:div w:id="1924530465">
              <w:marLeft w:val="0"/>
              <w:marRight w:val="0"/>
              <w:marTop w:val="0"/>
              <w:marBottom w:val="0"/>
              <w:divBdr>
                <w:top w:val="none" w:sz="0" w:space="0" w:color="auto"/>
                <w:left w:val="none" w:sz="0" w:space="0" w:color="auto"/>
                <w:bottom w:val="none" w:sz="0" w:space="0" w:color="auto"/>
                <w:right w:val="none" w:sz="0" w:space="0" w:color="auto"/>
              </w:divBdr>
            </w:div>
            <w:div w:id="1937056784">
              <w:marLeft w:val="0"/>
              <w:marRight w:val="0"/>
              <w:marTop w:val="0"/>
              <w:marBottom w:val="0"/>
              <w:divBdr>
                <w:top w:val="none" w:sz="0" w:space="0" w:color="auto"/>
                <w:left w:val="none" w:sz="0" w:space="0" w:color="auto"/>
                <w:bottom w:val="none" w:sz="0" w:space="0" w:color="auto"/>
                <w:right w:val="none" w:sz="0" w:space="0" w:color="auto"/>
              </w:divBdr>
            </w:div>
            <w:div w:id="507911828">
              <w:marLeft w:val="0"/>
              <w:marRight w:val="0"/>
              <w:marTop w:val="0"/>
              <w:marBottom w:val="0"/>
              <w:divBdr>
                <w:top w:val="none" w:sz="0" w:space="0" w:color="auto"/>
                <w:left w:val="none" w:sz="0" w:space="0" w:color="auto"/>
                <w:bottom w:val="none" w:sz="0" w:space="0" w:color="auto"/>
                <w:right w:val="none" w:sz="0" w:space="0" w:color="auto"/>
              </w:divBdr>
            </w:div>
            <w:div w:id="1500076213">
              <w:marLeft w:val="0"/>
              <w:marRight w:val="0"/>
              <w:marTop w:val="0"/>
              <w:marBottom w:val="0"/>
              <w:divBdr>
                <w:top w:val="none" w:sz="0" w:space="0" w:color="auto"/>
                <w:left w:val="none" w:sz="0" w:space="0" w:color="auto"/>
                <w:bottom w:val="none" w:sz="0" w:space="0" w:color="auto"/>
                <w:right w:val="none" w:sz="0" w:space="0" w:color="auto"/>
              </w:divBdr>
            </w:div>
            <w:div w:id="1744641506">
              <w:marLeft w:val="0"/>
              <w:marRight w:val="0"/>
              <w:marTop w:val="0"/>
              <w:marBottom w:val="0"/>
              <w:divBdr>
                <w:top w:val="none" w:sz="0" w:space="0" w:color="auto"/>
                <w:left w:val="none" w:sz="0" w:space="0" w:color="auto"/>
                <w:bottom w:val="none" w:sz="0" w:space="0" w:color="auto"/>
                <w:right w:val="none" w:sz="0" w:space="0" w:color="auto"/>
              </w:divBdr>
            </w:div>
            <w:div w:id="1764109407">
              <w:marLeft w:val="0"/>
              <w:marRight w:val="0"/>
              <w:marTop w:val="0"/>
              <w:marBottom w:val="0"/>
              <w:divBdr>
                <w:top w:val="none" w:sz="0" w:space="0" w:color="auto"/>
                <w:left w:val="none" w:sz="0" w:space="0" w:color="auto"/>
                <w:bottom w:val="none" w:sz="0" w:space="0" w:color="auto"/>
                <w:right w:val="none" w:sz="0" w:space="0" w:color="auto"/>
              </w:divBdr>
            </w:div>
            <w:div w:id="10033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440139">
      <w:bodyDiv w:val="1"/>
      <w:marLeft w:val="0"/>
      <w:marRight w:val="0"/>
      <w:marTop w:val="0"/>
      <w:marBottom w:val="0"/>
      <w:divBdr>
        <w:top w:val="none" w:sz="0" w:space="0" w:color="auto"/>
        <w:left w:val="none" w:sz="0" w:space="0" w:color="auto"/>
        <w:bottom w:val="none" w:sz="0" w:space="0" w:color="auto"/>
        <w:right w:val="none" w:sz="0" w:space="0" w:color="auto"/>
      </w:divBdr>
    </w:div>
    <w:div w:id="1331788785">
      <w:bodyDiv w:val="1"/>
      <w:marLeft w:val="0"/>
      <w:marRight w:val="0"/>
      <w:marTop w:val="0"/>
      <w:marBottom w:val="0"/>
      <w:divBdr>
        <w:top w:val="none" w:sz="0" w:space="0" w:color="auto"/>
        <w:left w:val="none" w:sz="0" w:space="0" w:color="auto"/>
        <w:bottom w:val="none" w:sz="0" w:space="0" w:color="auto"/>
        <w:right w:val="none" w:sz="0" w:space="0" w:color="auto"/>
      </w:divBdr>
    </w:div>
    <w:div w:id="1337077085">
      <w:bodyDiv w:val="1"/>
      <w:marLeft w:val="0"/>
      <w:marRight w:val="0"/>
      <w:marTop w:val="0"/>
      <w:marBottom w:val="0"/>
      <w:divBdr>
        <w:top w:val="none" w:sz="0" w:space="0" w:color="auto"/>
        <w:left w:val="none" w:sz="0" w:space="0" w:color="auto"/>
        <w:bottom w:val="none" w:sz="0" w:space="0" w:color="auto"/>
        <w:right w:val="none" w:sz="0" w:space="0" w:color="auto"/>
      </w:divBdr>
      <w:divsChild>
        <w:div w:id="1209992655">
          <w:marLeft w:val="0"/>
          <w:marRight w:val="0"/>
          <w:marTop w:val="0"/>
          <w:marBottom w:val="0"/>
          <w:divBdr>
            <w:top w:val="none" w:sz="0" w:space="0" w:color="auto"/>
            <w:left w:val="none" w:sz="0" w:space="0" w:color="auto"/>
            <w:bottom w:val="none" w:sz="0" w:space="0" w:color="auto"/>
            <w:right w:val="none" w:sz="0" w:space="0" w:color="auto"/>
          </w:divBdr>
          <w:divsChild>
            <w:div w:id="1868443704">
              <w:marLeft w:val="0"/>
              <w:marRight w:val="0"/>
              <w:marTop w:val="0"/>
              <w:marBottom w:val="0"/>
              <w:divBdr>
                <w:top w:val="none" w:sz="0" w:space="0" w:color="auto"/>
                <w:left w:val="none" w:sz="0" w:space="0" w:color="auto"/>
                <w:bottom w:val="none" w:sz="0" w:space="0" w:color="auto"/>
                <w:right w:val="none" w:sz="0" w:space="0" w:color="auto"/>
              </w:divBdr>
            </w:div>
            <w:div w:id="546264332">
              <w:marLeft w:val="0"/>
              <w:marRight w:val="0"/>
              <w:marTop w:val="0"/>
              <w:marBottom w:val="0"/>
              <w:divBdr>
                <w:top w:val="none" w:sz="0" w:space="0" w:color="auto"/>
                <w:left w:val="none" w:sz="0" w:space="0" w:color="auto"/>
                <w:bottom w:val="none" w:sz="0" w:space="0" w:color="auto"/>
                <w:right w:val="none" w:sz="0" w:space="0" w:color="auto"/>
              </w:divBdr>
            </w:div>
            <w:div w:id="632979026">
              <w:marLeft w:val="0"/>
              <w:marRight w:val="0"/>
              <w:marTop w:val="0"/>
              <w:marBottom w:val="0"/>
              <w:divBdr>
                <w:top w:val="none" w:sz="0" w:space="0" w:color="auto"/>
                <w:left w:val="none" w:sz="0" w:space="0" w:color="auto"/>
                <w:bottom w:val="none" w:sz="0" w:space="0" w:color="auto"/>
                <w:right w:val="none" w:sz="0" w:space="0" w:color="auto"/>
              </w:divBdr>
            </w:div>
            <w:div w:id="1840806923">
              <w:marLeft w:val="0"/>
              <w:marRight w:val="0"/>
              <w:marTop w:val="0"/>
              <w:marBottom w:val="0"/>
              <w:divBdr>
                <w:top w:val="none" w:sz="0" w:space="0" w:color="auto"/>
                <w:left w:val="none" w:sz="0" w:space="0" w:color="auto"/>
                <w:bottom w:val="none" w:sz="0" w:space="0" w:color="auto"/>
                <w:right w:val="none" w:sz="0" w:space="0" w:color="auto"/>
              </w:divBdr>
            </w:div>
            <w:div w:id="124980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738497">
      <w:bodyDiv w:val="1"/>
      <w:marLeft w:val="0"/>
      <w:marRight w:val="0"/>
      <w:marTop w:val="0"/>
      <w:marBottom w:val="0"/>
      <w:divBdr>
        <w:top w:val="none" w:sz="0" w:space="0" w:color="auto"/>
        <w:left w:val="none" w:sz="0" w:space="0" w:color="auto"/>
        <w:bottom w:val="none" w:sz="0" w:space="0" w:color="auto"/>
        <w:right w:val="none" w:sz="0" w:space="0" w:color="auto"/>
      </w:divBdr>
      <w:divsChild>
        <w:div w:id="1347319564">
          <w:marLeft w:val="0"/>
          <w:marRight w:val="0"/>
          <w:marTop w:val="0"/>
          <w:marBottom w:val="0"/>
          <w:divBdr>
            <w:top w:val="none" w:sz="0" w:space="0" w:color="auto"/>
            <w:left w:val="none" w:sz="0" w:space="0" w:color="auto"/>
            <w:bottom w:val="none" w:sz="0" w:space="0" w:color="auto"/>
            <w:right w:val="none" w:sz="0" w:space="0" w:color="auto"/>
          </w:divBdr>
          <w:divsChild>
            <w:div w:id="1023746553">
              <w:marLeft w:val="0"/>
              <w:marRight w:val="0"/>
              <w:marTop w:val="0"/>
              <w:marBottom w:val="0"/>
              <w:divBdr>
                <w:top w:val="none" w:sz="0" w:space="0" w:color="auto"/>
                <w:left w:val="none" w:sz="0" w:space="0" w:color="auto"/>
                <w:bottom w:val="none" w:sz="0" w:space="0" w:color="auto"/>
                <w:right w:val="none" w:sz="0" w:space="0" w:color="auto"/>
              </w:divBdr>
            </w:div>
            <w:div w:id="684091630">
              <w:marLeft w:val="0"/>
              <w:marRight w:val="0"/>
              <w:marTop w:val="0"/>
              <w:marBottom w:val="0"/>
              <w:divBdr>
                <w:top w:val="none" w:sz="0" w:space="0" w:color="auto"/>
                <w:left w:val="none" w:sz="0" w:space="0" w:color="auto"/>
                <w:bottom w:val="none" w:sz="0" w:space="0" w:color="auto"/>
                <w:right w:val="none" w:sz="0" w:space="0" w:color="auto"/>
              </w:divBdr>
            </w:div>
            <w:div w:id="305666067">
              <w:marLeft w:val="0"/>
              <w:marRight w:val="0"/>
              <w:marTop w:val="0"/>
              <w:marBottom w:val="0"/>
              <w:divBdr>
                <w:top w:val="none" w:sz="0" w:space="0" w:color="auto"/>
                <w:left w:val="none" w:sz="0" w:space="0" w:color="auto"/>
                <w:bottom w:val="none" w:sz="0" w:space="0" w:color="auto"/>
                <w:right w:val="none" w:sz="0" w:space="0" w:color="auto"/>
              </w:divBdr>
            </w:div>
            <w:div w:id="289169306">
              <w:marLeft w:val="0"/>
              <w:marRight w:val="0"/>
              <w:marTop w:val="0"/>
              <w:marBottom w:val="0"/>
              <w:divBdr>
                <w:top w:val="none" w:sz="0" w:space="0" w:color="auto"/>
                <w:left w:val="none" w:sz="0" w:space="0" w:color="auto"/>
                <w:bottom w:val="none" w:sz="0" w:space="0" w:color="auto"/>
                <w:right w:val="none" w:sz="0" w:space="0" w:color="auto"/>
              </w:divBdr>
            </w:div>
            <w:div w:id="840580486">
              <w:marLeft w:val="0"/>
              <w:marRight w:val="0"/>
              <w:marTop w:val="0"/>
              <w:marBottom w:val="0"/>
              <w:divBdr>
                <w:top w:val="none" w:sz="0" w:space="0" w:color="auto"/>
                <w:left w:val="none" w:sz="0" w:space="0" w:color="auto"/>
                <w:bottom w:val="none" w:sz="0" w:space="0" w:color="auto"/>
                <w:right w:val="none" w:sz="0" w:space="0" w:color="auto"/>
              </w:divBdr>
            </w:div>
          </w:divsChild>
        </w:div>
        <w:div w:id="1064060188">
          <w:marLeft w:val="0"/>
          <w:marRight w:val="0"/>
          <w:marTop w:val="0"/>
          <w:marBottom w:val="0"/>
          <w:divBdr>
            <w:top w:val="none" w:sz="0" w:space="0" w:color="auto"/>
            <w:left w:val="none" w:sz="0" w:space="0" w:color="auto"/>
            <w:bottom w:val="none" w:sz="0" w:space="0" w:color="auto"/>
            <w:right w:val="none" w:sz="0" w:space="0" w:color="auto"/>
          </w:divBdr>
          <w:divsChild>
            <w:div w:id="1130825494">
              <w:marLeft w:val="0"/>
              <w:marRight w:val="0"/>
              <w:marTop w:val="0"/>
              <w:marBottom w:val="0"/>
              <w:divBdr>
                <w:top w:val="none" w:sz="0" w:space="0" w:color="auto"/>
                <w:left w:val="none" w:sz="0" w:space="0" w:color="auto"/>
                <w:bottom w:val="none" w:sz="0" w:space="0" w:color="auto"/>
                <w:right w:val="none" w:sz="0" w:space="0" w:color="auto"/>
              </w:divBdr>
            </w:div>
            <w:div w:id="2143838739">
              <w:marLeft w:val="0"/>
              <w:marRight w:val="0"/>
              <w:marTop w:val="0"/>
              <w:marBottom w:val="0"/>
              <w:divBdr>
                <w:top w:val="none" w:sz="0" w:space="0" w:color="auto"/>
                <w:left w:val="none" w:sz="0" w:space="0" w:color="auto"/>
                <w:bottom w:val="none" w:sz="0" w:space="0" w:color="auto"/>
                <w:right w:val="none" w:sz="0" w:space="0" w:color="auto"/>
              </w:divBdr>
            </w:div>
            <w:div w:id="425809179">
              <w:marLeft w:val="0"/>
              <w:marRight w:val="0"/>
              <w:marTop w:val="0"/>
              <w:marBottom w:val="0"/>
              <w:divBdr>
                <w:top w:val="none" w:sz="0" w:space="0" w:color="auto"/>
                <w:left w:val="none" w:sz="0" w:space="0" w:color="auto"/>
                <w:bottom w:val="none" w:sz="0" w:space="0" w:color="auto"/>
                <w:right w:val="none" w:sz="0" w:space="0" w:color="auto"/>
              </w:divBdr>
            </w:div>
            <w:div w:id="347563110">
              <w:marLeft w:val="0"/>
              <w:marRight w:val="0"/>
              <w:marTop w:val="0"/>
              <w:marBottom w:val="0"/>
              <w:divBdr>
                <w:top w:val="none" w:sz="0" w:space="0" w:color="auto"/>
                <w:left w:val="none" w:sz="0" w:space="0" w:color="auto"/>
                <w:bottom w:val="none" w:sz="0" w:space="0" w:color="auto"/>
                <w:right w:val="none" w:sz="0" w:space="0" w:color="auto"/>
              </w:divBdr>
            </w:div>
            <w:div w:id="1089539533">
              <w:marLeft w:val="0"/>
              <w:marRight w:val="0"/>
              <w:marTop w:val="0"/>
              <w:marBottom w:val="0"/>
              <w:divBdr>
                <w:top w:val="none" w:sz="0" w:space="0" w:color="auto"/>
                <w:left w:val="none" w:sz="0" w:space="0" w:color="auto"/>
                <w:bottom w:val="none" w:sz="0" w:space="0" w:color="auto"/>
                <w:right w:val="none" w:sz="0" w:space="0" w:color="auto"/>
              </w:divBdr>
            </w:div>
            <w:div w:id="477458076">
              <w:marLeft w:val="0"/>
              <w:marRight w:val="0"/>
              <w:marTop w:val="0"/>
              <w:marBottom w:val="0"/>
              <w:divBdr>
                <w:top w:val="none" w:sz="0" w:space="0" w:color="auto"/>
                <w:left w:val="none" w:sz="0" w:space="0" w:color="auto"/>
                <w:bottom w:val="none" w:sz="0" w:space="0" w:color="auto"/>
                <w:right w:val="none" w:sz="0" w:space="0" w:color="auto"/>
              </w:divBdr>
            </w:div>
            <w:div w:id="657150113">
              <w:marLeft w:val="0"/>
              <w:marRight w:val="0"/>
              <w:marTop w:val="0"/>
              <w:marBottom w:val="0"/>
              <w:divBdr>
                <w:top w:val="none" w:sz="0" w:space="0" w:color="auto"/>
                <w:left w:val="none" w:sz="0" w:space="0" w:color="auto"/>
                <w:bottom w:val="none" w:sz="0" w:space="0" w:color="auto"/>
                <w:right w:val="none" w:sz="0" w:space="0" w:color="auto"/>
              </w:divBdr>
            </w:div>
            <w:div w:id="2071029011">
              <w:marLeft w:val="0"/>
              <w:marRight w:val="0"/>
              <w:marTop w:val="0"/>
              <w:marBottom w:val="0"/>
              <w:divBdr>
                <w:top w:val="none" w:sz="0" w:space="0" w:color="auto"/>
                <w:left w:val="none" w:sz="0" w:space="0" w:color="auto"/>
                <w:bottom w:val="none" w:sz="0" w:space="0" w:color="auto"/>
                <w:right w:val="none" w:sz="0" w:space="0" w:color="auto"/>
              </w:divBdr>
            </w:div>
            <w:div w:id="1516266896">
              <w:marLeft w:val="0"/>
              <w:marRight w:val="0"/>
              <w:marTop w:val="0"/>
              <w:marBottom w:val="0"/>
              <w:divBdr>
                <w:top w:val="none" w:sz="0" w:space="0" w:color="auto"/>
                <w:left w:val="none" w:sz="0" w:space="0" w:color="auto"/>
                <w:bottom w:val="none" w:sz="0" w:space="0" w:color="auto"/>
                <w:right w:val="none" w:sz="0" w:space="0" w:color="auto"/>
              </w:divBdr>
            </w:div>
            <w:div w:id="1467969091">
              <w:marLeft w:val="0"/>
              <w:marRight w:val="0"/>
              <w:marTop w:val="0"/>
              <w:marBottom w:val="0"/>
              <w:divBdr>
                <w:top w:val="none" w:sz="0" w:space="0" w:color="auto"/>
                <w:left w:val="none" w:sz="0" w:space="0" w:color="auto"/>
                <w:bottom w:val="none" w:sz="0" w:space="0" w:color="auto"/>
                <w:right w:val="none" w:sz="0" w:space="0" w:color="auto"/>
              </w:divBdr>
            </w:div>
            <w:div w:id="509223750">
              <w:marLeft w:val="0"/>
              <w:marRight w:val="0"/>
              <w:marTop w:val="0"/>
              <w:marBottom w:val="0"/>
              <w:divBdr>
                <w:top w:val="none" w:sz="0" w:space="0" w:color="auto"/>
                <w:left w:val="none" w:sz="0" w:space="0" w:color="auto"/>
                <w:bottom w:val="none" w:sz="0" w:space="0" w:color="auto"/>
                <w:right w:val="none" w:sz="0" w:space="0" w:color="auto"/>
              </w:divBdr>
            </w:div>
            <w:div w:id="445585124">
              <w:marLeft w:val="0"/>
              <w:marRight w:val="0"/>
              <w:marTop w:val="0"/>
              <w:marBottom w:val="0"/>
              <w:divBdr>
                <w:top w:val="none" w:sz="0" w:space="0" w:color="auto"/>
                <w:left w:val="none" w:sz="0" w:space="0" w:color="auto"/>
                <w:bottom w:val="none" w:sz="0" w:space="0" w:color="auto"/>
                <w:right w:val="none" w:sz="0" w:space="0" w:color="auto"/>
              </w:divBdr>
            </w:div>
            <w:div w:id="1603101613">
              <w:marLeft w:val="0"/>
              <w:marRight w:val="0"/>
              <w:marTop w:val="0"/>
              <w:marBottom w:val="0"/>
              <w:divBdr>
                <w:top w:val="none" w:sz="0" w:space="0" w:color="auto"/>
                <w:left w:val="none" w:sz="0" w:space="0" w:color="auto"/>
                <w:bottom w:val="none" w:sz="0" w:space="0" w:color="auto"/>
                <w:right w:val="none" w:sz="0" w:space="0" w:color="auto"/>
              </w:divBdr>
            </w:div>
            <w:div w:id="202605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525825">
      <w:bodyDiv w:val="1"/>
      <w:marLeft w:val="0"/>
      <w:marRight w:val="0"/>
      <w:marTop w:val="0"/>
      <w:marBottom w:val="0"/>
      <w:divBdr>
        <w:top w:val="none" w:sz="0" w:space="0" w:color="auto"/>
        <w:left w:val="none" w:sz="0" w:space="0" w:color="auto"/>
        <w:bottom w:val="none" w:sz="0" w:space="0" w:color="auto"/>
        <w:right w:val="none" w:sz="0" w:space="0" w:color="auto"/>
      </w:divBdr>
      <w:divsChild>
        <w:div w:id="490097454">
          <w:marLeft w:val="0"/>
          <w:marRight w:val="0"/>
          <w:marTop w:val="0"/>
          <w:marBottom w:val="0"/>
          <w:divBdr>
            <w:top w:val="none" w:sz="0" w:space="0" w:color="auto"/>
            <w:left w:val="none" w:sz="0" w:space="0" w:color="auto"/>
            <w:bottom w:val="none" w:sz="0" w:space="0" w:color="auto"/>
            <w:right w:val="none" w:sz="0" w:space="0" w:color="auto"/>
          </w:divBdr>
          <w:divsChild>
            <w:div w:id="1596284230">
              <w:marLeft w:val="0"/>
              <w:marRight w:val="0"/>
              <w:marTop w:val="0"/>
              <w:marBottom w:val="0"/>
              <w:divBdr>
                <w:top w:val="none" w:sz="0" w:space="0" w:color="auto"/>
                <w:left w:val="none" w:sz="0" w:space="0" w:color="auto"/>
                <w:bottom w:val="none" w:sz="0" w:space="0" w:color="auto"/>
                <w:right w:val="none" w:sz="0" w:space="0" w:color="auto"/>
              </w:divBdr>
            </w:div>
            <w:div w:id="1619802239">
              <w:marLeft w:val="0"/>
              <w:marRight w:val="0"/>
              <w:marTop w:val="0"/>
              <w:marBottom w:val="0"/>
              <w:divBdr>
                <w:top w:val="none" w:sz="0" w:space="0" w:color="auto"/>
                <w:left w:val="none" w:sz="0" w:space="0" w:color="auto"/>
                <w:bottom w:val="none" w:sz="0" w:space="0" w:color="auto"/>
                <w:right w:val="none" w:sz="0" w:space="0" w:color="auto"/>
              </w:divBdr>
            </w:div>
            <w:div w:id="136474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31127">
      <w:bodyDiv w:val="1"/>
      <w:marLeft w:val="0"/>
      <w:marRight w:val="0"/>
      <w:marTop w:val="0"/>
      <w:marBottom w:val="0"/>
      <w:divBdr>
        <w:top w:val="none" w:sz="0" w:space="0" w:color="auto"/>
        <w:left w:val="none" w:sz="0" w:space="0" w:color="auto"/>
        <w:bottom w:val="none" w:sz="0" w:space="0" w:color="auto"/>
        <w:right w:val="none" w:sz="0" w:space="0" w:color="auto"/>
      </w:divBdr>
    </w:div>
    <w:div w:id="1552422503">
      <w:bodyDiv w:val="1"/>
      <w:marLeft w:val="0"/>
      <w:marRight w:val="0"/>
      <w:marTop w:val="0"/>
      <w:marBottom w:val="0"/>
      <w:divBdr>
        <w:top w:val="none" w:sz="0" w:space="0" w:color="auto"/>
        <w:left w:val="none" w:sz="0" w:space="0" w:color="auto"/>
        <w:bottom w:val="none" w:sz="0" w:space="0" w:color="auto"/>
        <w:right w:val="none" w:sz="0" w:space="0" w:color="auto"/>
      </w:divBdr>
    </w:div>
    <w:div w:id="1562474206">
      <w:bodyDiv w:val="1"/>
      <w:marLeft w:val="0"/>
      <w:marRight w:val="0"/>
      <w:marTop w:val="0"/>
      <w:marBottom w:val="0"/>
      <w:divBdr>
        <w:top w:val="none" w:sz="0" w:space="0" w:color="auto"/>
        <w:left w:val="none" w:sz="0" w:space="0" w:color="auto"/>
        <w:bottom w:val="none" w:sz="0" w:space="0" w:color="auto"/>
        <w:right w:val="none" w:sz="0" w:space="0" w:color="auto"/>
      </w:divBdr>
    </w:div>
    <w:div w:id="1642228429">
      <w:bodyDiv w:val="1"/>
      <w:marLeft w:val="0"/>
      <w:marRight w:val="0"/>
      <w:marTop w:val="0"/>
      <w:marBottom w:val="0"/>
      <w:divBdr>
        <w:top w:val="none" w:sz="0" w:space="0" w:color="auto"/>
        <w:left w:val="none" w:sz="0" w:space="0" w:color="auto"/>
        <w:bottom w:val="none" w:sz="0" w:space="0" w:color="auto"/>
        <w:right w:val="none" w:sz="0" w:space="0" w:color="auto"/>
      </w:divBdr>
    </w:div>
    <w:div w:id="1684361467">
      <w:bodyDiv w:val="1"/>
      <w:marLeft w:val="0"/>
      <w:marRight w:val="0"/>
      <w:marTop w:val="0"/>
      <w:marBottom w:val="0"/>
      <w:divBdr>
        <w:top w:val="none" w:sz="0" w:space="0" w:color="auto"/>
        <w:left w:val="none" w:sz="0" w:space="0" w:color="auto"/>
        <w:bottom w:val="none" w:sz="0" w:space="0" w:color="auto"/>
        <w:right w:val="none" w:sz="0" w:space="0" w:color="auto"/>
      </w:divBdr>
      <w:divsChild>
        <w:div w:id="91050499">
          <w:marLeft w:val="0"/>
          <w:marRight w:val="0"/>
          <w:marTop w:val="0"/>
          <w:marBottom w:val="0"/>
          <w:divBdr>
            <w:top w:val="none" w:sz="0" w:space="0" w:color="auto"/>
            <w:left w:val="none" w:sz="0" w:space="0" w:color="auto"/>
            <w:bottom w:val="none" w:sz="0" w:space="0" w:color="auto"/>
            <w:right w:val="none" w:sz="0" w:space="0" w:color="auto"/>
          </w:divBdr>
          <w:divsChild>
            <w:div w:id="1386293659">
              <w:marLeft w:val="0"/>
              <w:marRight w:val="0"/>
              <w:marTop w:val="0"/>
              <w:marBottom w:val="0"/>
              <w:divBdr>
                <w:top w:val="none" w:sz="0" w:space="0" w:color="auto"/>
                <w:left w:val="none" w:sz="0" w:space="0" w:color="auto"/>
                <w:bottom w:val="none" w:sz="0" w:space="0" w:color="auto"/>
                <w:right w:val="none" w:sz="0" w:space="0" w:color="auto"/>
              </w:divBdr>
            </w:div>
            <w:div w:id="655450862">
              <w:marLeft w:val="0"/>
              <w:marRight w:val="0"/>
              <w:marTop w:val="0"/>
              <w:marBottom w:val="0"/>
              <w:divBdr>
                <w:top w:val="none" w:sz="0" w:space="0" w:color="auto"/>
                <w:left w:val="none" w:sz="0" w:space="0" w:color="auto"/>
                <w:bottom w:val="none" w:sz="0" w:space="0" w:color="auto"/>
                <w:right w:val="none" w:sz="0" w:space="0" w:color="auto"/>
              </w:divBdr>
            </w:div>
            <w:div w:id="578253391">
              <w:marLeft w:val="0"/>
              <w:marRight w:val="0"/>
              <w:marTop w:val="0"/>
              <w:marBottom w:val="0"/>
              <w:divBdr>
                <w:top w:val="none" w:sz="0" w:space="0" w:color="auto"/>
                <w:left w:val="none" w:sz="0" w:space="0" w:color="auto"/>
                <w:bottom w:val="none" w:sz="0" w:space="0" w:color="auto"/>
                <w:right w:val="none" w:sz="0" w:space="0" w:color="auto"/>
              </w:divBdr>
            </w:div>
          </w:divsChild>
        </w:div>
        <w:div w:id="387923327">
          <w:marLeft w:val="0"/>
          <w:marRight w:val="0"/>
          <w:marTop w:val="0"/>
          <w:marBottom w:val="0"/>
          <w:divBdr>
            <w:top w:val="none" w:sz="0" w:space="0" w:color="auto"/>
            <w:left w:val="none" w:sz="0" w:space="0" w:color="auto"/>
            <w:bottom w:val="none" w:sz="0" w:space="0" w:color="auto"/>
            <w:right w:val="none" w:sz="0" w:space="0" w:color="auto"/>
          </w:divBdr>
          <w:divsChild>
            <w:div w:id="1845049038">
              <w:marLeft w:val="0"/>
              <w:marRight w:val="0"/>
              <w:marTop w:val="0"/>
              <w:marBottom w:val="0"/>
              <w:divBdr>
                <w:top w:val="none" w:sz="0" w:space="0" w:color="auto"/>
                <w:left w:val="none" w:sz="0" w:space="0" w:color="auto"/>
                <w:bottom w:val="none" w:sz="0" w:space="0" w:color="auto"/>
                <w:right w:val="none" w:sz="0" w:space="0" w:color="auto"/>
              </w:divBdr>
            </w:div>
            <w:div w:id="564533445">
              <w:marLeft w:val="0"/>
              <w:marRight w:val="0"/>
              <w:marTop w:val="0"/>
              <w:marBottom w:val="0"/>
              <w:divBdr>
                <w:top w:val="none" w:sz="0" w:space="0" w:color="auto"/>
                <w:left w:val="none" w:sz="0" w:space="0" w:color="auto"/>
                <w:bottom w:val="none" w:sz="0" w:space="0" w:color="auto"/>
                <w:right w:val="none" w:sz="0" w:space="0" w:color="auto"/>
              </w:divBdr>
            </w:div>
            <w:div w:id="2073582330">
              <w:marLeft w:val="0"/>
              <w:marRight w:val="0"/>
              <w:marTop w:val="0"/>
              <w:marBottom w:val="0"/>
              <w:divBdr>
                <w:top w:val="none" w:sz="0" w:space="0" w:color="auto"/>
                <w:left w:val="none" w:sz="0" w:space="0" w:color="auto"/>
                <w:bottom w:val="none" w:sz="0" w:space="0" w:color="auto"/>
                <w:right w:val="none" w:sz="0" w:space="0" w:color="auto"/>
              </w:divBdr>
            </w:div>
            <w:div w:id="951329067">
              <w:marLeft w:val="0"/>
              <w:marRight w:val="0"/>
              <w:marTop w:val="0"/>
              <w:marBottom w:val="0"/>
              <w:divBdr>
                <w:top w:val="none" w:sz="0" w:space="0" w:color="auto"/>
                <w:left w:val="none" w:sz="0" w:space="0" w:color="auto"/>
                <w:bottom w:val="none" w:sz="0" w:space="0" w:color="auto"/>
                <w:right w:val="none" w:sz="0" w:space="0" w:color="auto"/>
              </w:divBdr>
            </w:div>
            <w:div w:id="1089886902">
              <w:marLeft w:val="0"/>
              <w:marRight w:val="0"/>
              <w:marTop w:val="0"/>
              <w:marBottom w:val="0"/>
              <w:divBdr>
                <w:top w:val="none" w:sz="0" w:space="0" w:color="auto"/>
                <w:left w:val="none" w:sz="0" w:space="0" w:color="auto"/>
                <w:bottom w:val="none" w:sz="0" w:space="0" w:color="auto"/>
                <w:right w:val="none" w:sz="0" w:space="0" w:color="auto"/>
              </w:divBdr>
            </w:div>
            <w:div w:id="1531265186">
              <w:marLeft w:val="0"/>
              <w:marRight w:val="0"/>
              <w:marTop w:val="0"/>
              <w:marBottom w:val="0"/>
              <w:divBdr>
                <w:top w:val="none" w:sz="0" w:space="0" w:color="auto"/>
                <w:left w:val="none" w:sz="0" w:space="0" w:color="auto"/>
                <w:bottom w:val="none" w:sz="0" w:space="0" w:color="auto"/>
                <w:right w:val="none" w:sz="0" w:space="0" w:color="auto"/>
              </w:divBdr>
            </w:div>
            <w:div w:id="1682121458">
              <w:marLeft w:val="0"/>
              <w:marRight w:val="0"/>
              <w:marTop w:val="0"/>
              <w:marBottom w:val="0"/>
              <w:divBdr>
                <w:top w:val="none" w:sz="0" w:space="0" w:color="auto"/>
                <w:left w:val="none" w:sz="0" w:space="0" w:color="auto"/>
                <w:bottom w:val="none" w:sz="0" w:space="0" w:color="auto"/>
                <w:right w:val="none" w:sz="0" w:space="0" w:color="auto"/>
              </w:divBdr>
            </w:div>
            <w:div w:id="1840005179">
              <w:marLeft w:val="0"/>
              <w:marRight w:val="0"/>
              <w:marTop w:val="0"/>
              <w:marBottom w:val="0"/>
              <w:divBdr>
                <w:top w:val="none" w:sz="0" w:space="0" w:color="auto"/>
                <w:left w:val="none" w:sz="0" w:space="0" w:color="auto"/>
                <w:bottom w:val="none" w:sz="0" w:space="0" w:color="auto"/>
                <w:right w:val="none" w:sz="0" w:space="0" w:color="auto"/>
              </w:divBdr>
            </w:div>
            <w:div w:id="1387491851">
              <w:marLeft w:val="0"/>
              <w:marRight w:val="0"/>
              <w:marTop w:val="0"/>
              <w:marBottom w:val="0"/>
              <w:divBdr>
                <w:top w:val="none" w:sz="0" w:space="0" w:color="auto"/>
                <w:left w:val="none" w:sz="0" w:space="0" w:color="auto"/>
                <w:bottom w:val="none" w:sz="0" w:space="0" w:color="auto"/>
                <w:right w:val="none" w:sz="0" w:space="0" w:color="auto"/>
              </w:divBdr>
            </w:div>
            <w:div w:id="426005594">
              <w:marLeft w:val="0"/>
              <w:marRight w:val="0"/>
              <w:marTop w:val="0"/>
              <w:marBottom w:val="0"/>
              <w:divBdr>
                <w:top w:val="none" w:sz="0" w:space="0" w:color="auto"/>
                <w:left w:val="none" w:sz="0" w:space="0" w:color="auto"/>
                <w:bottom w:val="none" w:sz="0" w:space="0" w:color="auto"/>
                <w:right w:val="none" w:sz="0" w:space="0" w:color="auto"/>
              </w:divBdr>
            </w:div>
          </w:divsChild>
        </w:div>
        <w:div w:id="546264142">
          <w:marLeft w:val="0"/>
          <w:marRight w:val="0"/>
          <w:marTop w:val="0"/>
          <w:marBottom w:val="0"/>
          <w:divBdr>
            <w:top w:val="none" w:sz="0" w:space="0" w:color="auto"/>
            <w:left w:val="none" w:sz="0" w:space="0" w:color="auto"/>
            <w:bottom w:val="none" w:sz="0" w:space="0" w:color="auto"/>
            <w:right w:val="none" w:sz="0" w:space="0" w:color="auto"/>
          </w:divBdr>
          <w:divsChild>
            <w:div w:id="1355033277">
              <w:marLeft w:val="0"/>
              <w:marRight w:val="0"/>
              <w:marTop w:val="0"/>
              <w:marBottom w:val="0"/>
              <w:divBdr>
                <w:top w:val="none" w:sz="0" w:space="0" w:color="auto"/>
                <w:left w:val="none" w:sz="0" w:space="0" w:color="auto"/>
                <w:bottom w:val="none" w:sz="0" w:space="0" w:color="auto"/>
                <w:right w:val="none" w:sz="0" w:space="0" w:color="auto"/>
              </w:divBdr>
            </w:div>
            <w:div w:id="1561943268">
              <w:marLeft w:val="0"/>
              <w:marRight w:val="0"/>
              <w:marTop w:val="0"/>
              <w:marBottom w:val="0"/>
              <w:divBdr>
                <w:top w:val="none" w:sz="0" w:space="0" w:color="auto"/>
                <w:left w:val="none" w:sz="0" w:space="0" w:color="auto"/>
                <w:bottom w:val="none" w:sz="0" w:space="0" w:color="auto"/>
                <w:right w:val="none" w:sz="0" w:space="0" w:color="auto"/>
              </w:divBdr>
            </w:div>
            <w:div w:id="706370437">
              <w:marLeft w:val="0"/>
              <w:marRight w:val="0"/>
              <w:marTop w:val="0"/>
              <w:marBottom w:val="0"/>
              <w:divBdr>
                <w:top w:val="none" w:sz="0" w:space="0" w:color="auto"/>
                <w:left w:val="none" w:sz="0" w:space="0" w:color="auto"/>
                <w:bottom w:val="none" w:sz="0" w:space="0" w:color="auto"/>
                <w:right w:val="none" w:sz="0" w:space="0" w:color="auto"/>
              </w:divBdr>
            </w:div>
            <w:div w:id="1732344534">
              <w:marLeft w:val="0"/>
              <w:marRight w:val="0"/>
              <w:marTop w:val="0"/>
              <w:marBottom w:val="0"/>
              <w:divBdr>
                <w:top w:val="none" w:sz="0" w:space="0" w:color="auto"/>
                <w:left w:val="none" w:sz="0" w:space="0" w:color="auto"/>
                <w:bottom w:val="none" w:sz="0" w:space="0" w:color="auto"/>
                <w:right w:val="none" w:sz="0" w:space="0" w:color="auto"/>
              </w:divBdr>
            </w:div>
            <w:div w:id="700129091">
              <w:marLeft w:val="0"/>
              <w:marRight w:val="0"/>
              <w:marTop w:val="0"/>
              <w:marBottom w:val="0"/>
              <w:divBdr>
                <w:top w:val="none" w:sz="0" w:space="0" w:color="auto"/>
                <w:left w:val="none" w:sz="0" w:space="0" w:color="auto"/>
                <w:bottom w:val="none" w:sz="0" w:space="0" w:color="auto"/>
                <w:right w:val="none" w:sz="0" w:space="0" w:color="auto"/>
              </w:divBdr>
            </w:div>
            <w:div w:id="2033453139">
              <w:marLeft w:val="0"/>
              <w:marRight w:val="0"/>
              <w:marTop w:val="0"/>
              <w:marBottom w:val="0"/>
              <w:divBdr>
                <w:top w:val="none" w:sz="0" w:space="0" w:color="auto"/>
                <w:left w:val="none" w:sz="0" w:space="0" w:color="auto"/>
                <w:bottom w:val="none" w:sz="0" w:space="0" w:color="auto"/>
                <w:right w:val="none" w:sz="0" w:space="0" w:color="auto"/>
              </w:divBdr>
            </w:div>
            <w:div w:id="1532568172">
              <w:marLeft w:val="0"/>
              <w:marRight w:val="0"/>
              <w:marTop w:val="0"/>
              <w:marBottom w:val="0"/>
              <w:divBdr>
                <w:top w:val="none" w:sz="0" w:space="0" w:color="auto"/>
                <w:left w:val="none" w:sz="0" w:space="0" w:color="auto"/>
                <w:bottom w:val="none" w:sz="0" w:space="0" w:color="auto"/>
                <w:right w:val="none" w:sz="0" w:space="0" w:color="auto"/>
              </w:divBdr>
            </w:div>
            <w:div w:id="1056974866">
              <w:marLeft w:val="0"/>
              <w:marRight w:val="0"/>
              <w:marTop w:val="0"/>
              <w:marBottom w:val="0"/>
              <w:divBdr>
                <w:top w:val="none" w:sz="0" w:space="0" w:color="auto"/>
                <w:left w:val="none" w:sz="0" w:space="0" w:color="auto"/>
                <w:bottom w:val="none" w:sz="0" w:space="0" w:color="auto"/>
                <w:right w:val="none" w:sz="0" w:space="0" w:color="auto"/>
              </w:divBdr>
            </w:div>
          </w:divsChild>
        </w:div>
        <w:div w:id="815799215">
          <w:marLeft w:val="0"/>
          <w:marRight w:val="0"/>
          <w:marTop w:val="0"/>
          <w:marBottom w:val="0"/>
          <w:divBdr>
            <w:top w:val="none" w:sz="0" w:space="0" w:color="auto"/>
            <w:left w:val="none" w:sz="0" w:space="0" w:color="auto"/>
            <w:bottom w:val="none" w:sz="0" w:space="0" w:color="auto"/>
            <w:right w:val="none" w:sz="0" w:space="0" w:color="auto"/>
          </w:divBdr>
          <w:divsChild>
            <w:div w:id="5329383">
              <w:marLeft w:val="0"/>
              <w:marRight w:val="0"/>
              <w:marTop w:val="0"/>
              <w:marBottom w:val="0"/>
              <w:divBdr>
                <w:top w:val="none" w:sz="0" w:space="0" w:color="auto"/>
                <w:left w:val="none" w:sz="0" w:space="0" w:color="auto"/>
                <w:bottom w:val="none" w:sz="0" w:space="0" w:color="auto"/>
                <w:right w:val="none" w:sz="0" w:space="0" w:color="auto"/>
              </w:divBdr>
            </w:div>
            <w:div w:id="211775639">
              <w:marLeft w:val="0"/>
              <w:marRight w:val="0"/>
              <w:marTop w:val="0"/>
              <w:marBottom w:val="0"/>
              <w:divBdr>
                <w:top w:val="none" w:sz="0" w:space="0" w:color="auto"/>
                <w:left w:val="none" w:sz="0" w:space="0" w:color="auto"/>
                <w:bottom w:val="none" w:sz="0" w:space="0" w:color="auto"/>
                <w:right w:val="none" w:sz="0" w:space="0" w:color="auto"/>
              </w:divBdr>
            </w:div>
            <w:div w:id="1894122296">
              <w:marLeft w:val="0"/>
              <w:marRight w:val="0"/>
              <w:marTop w:val="0"/>
              <w:marBottom w:val="0"/>
              <w:divBdr>
                <w:top w:val="none" w:sz="0" w:space="0" w:color="auto"/>
                <w:left w:val="none" w:sz="0" w:space="0" w:color="auto"/>
                <w:bottom w:val="none" w:sz="0" w:space="0" w:color="auto"/>
                <w:right w:val="none" w:sz="0" w:space="0" w:color="auto"/>
              </w:divBdr>
            </w:div>
            <w:div w:id="534387847">
              <w:marLeft w:val="0"/>
              <w:marRight w:val="0"/>
              <w:marTop w:val="0"/>
              <w:marBottom w:val="0"/>
              <w:divBdr>
                <w:top w:val="none" w:sz="0" w:space="0" w:color="auto"/>
                <w:left w:val="none" w:sz="0" w:space="0" w:color="auto"/>
                <w:bottom w:val="none" w:sz="0" w:space="0" w:color="auto"/>
                <w:right w:val="none" w:sz="0" w:space="0" w:color="auto"/>
              </w:divBdr>
            </w:div>
            <w:div w:id="1266959702">
              <w:marLeft w:val="0"/>
              <w:marRight w:val="0"/>
              <w:marTop w:val="0"/>
              <w:marBottom w:val="0"/>
              <w:divBdr>
                <w:top w:val="none" w:sz="0" w:space="0" w:color="auto"/>
                <w:left w:val="none" w:sz="0" w:space="0" w:color="auto"/>
                <w:bottom w:val="none" w:sz="0" w:space="0" w:color="auto"/>
                <w:right w:val="none" w:sz="0" w:space="0" w:color="auto"/>
              </w:divBdr>
            </w:div>
            <w:div w:id="104423301">
              <w:marLeft w:val="0"/>
              <w:marRight w:val="0"/>
              <w:marTop w:val="0"/>
              <w:marBottom w:val="0"/>
              <w:divBdr>
                <w:top w:val="none" w:sz="0" w:space="0" w:color="auto"/>
                <w:left w:val="none" w:sz="0" w:space="0" w:color="auto"/>
                <w:bottom w:val="none" w:sz="0" w:space="0" w:color="auto"/>
                <w:right w:val="none" w:sz="0" w:space="0" w:color="auto"/>
              </w:divBdr>
            </w:div>
            <w:div w:id="1756508830">
              <w:marLeft w:val="0"/>
              <w:marRight w:val="0"/>
              <w:marTop w:val="0"/>
              <w:marBottom w:val="0"/>
              <w:divBdr>
                <w:top w:val="none" w:sz="0" w:space="0" w:color="auto"/>
                <w:left w:val="none" w:sz="0" w:space="0" w:color="auto"/>
                <w:bottom w:val="none" w:sz="0" w:space="0" w:color="auto"/>
                <w:right w:val="none" w:sz="0" w:space="0" w:color="auto"/>
              </w:divBdr>
            </w:div>
            <w:div w:id="984236360">
              <w:marLeft w:val="0"/>
              <w:marRight w:val="0"/>
              <w:marTop w:val="0"/>
              <w:marBottom w:val="0"/>
              <w:divBdr>
                <w:top w:val="none" w:sz="0" w:space="0" w:color="auto"/>
                <w:left w:val="none" w:sz="0" w:space="0" w:color="auto"/>
                <w:bottom w:val="none" w:sz="0" w:space="0" w:color="auto"/>
                <w:right w:val="none" w:sz="0" w:space="0" w:color="auto"/>
              </w:divBdr>
            </w:div>
            <w:div w:id="46151012">
              <w:marLeft w:val="0"/>
              <w:marRight w:val="0"/>
              <w:marTop w:val="0"/>
              <w:marBottom w:val="0"/>
              <w:divBdr>
                <w:top w:val="none" w:sz="0" w:space="0" w:color="auto"/>
                <w:left w:val="none" w:sz="0" w:space="0" w:color="auto"/>
                <w:bottom w:val="none" w:sz="0" w:space="0" w:color="auto"/>
                <w:right w:val="none" w:sz="0" w:space="0" w:color="auto"/>
              </w:divBdr>
            </w:div>
            <w:div w:id="121729514">
              <w:marLeft w:val="0"/>
              <w:marRight w:val="0"/>
              <w:marTop w:val="0"/>
              <w:marBottom w:val="0"/>
              <w:divBdr>
                <w:top w:val="none" w:sz="0" w:space="0" w:color="auto"/>
                <w:left w:val="none" w:sz="0" w:space="0" w:color="auto"/>
                <w:bottom w:val="none" w:sz="0" w:space="0" w:color="auto"/>
                <w:right w:val="none" w:sz="0" w:space="0" w:color="auto"/>
              </w:divBdr>
            </w:div>
            <w:div w:id="1703290160">
              <w:marLeft w:val="0"/>
              <w:marRight w:val="0"/>
              <w:marTop w:val="0"/>
              <w:marBottom w:val="0"/>
              <w:divBdr>
                <w:top w:val="none" w:sz="0" w:space="0" w:color="auto"/>
                <w:left w:val="none" w:sz="0" w:space="0" w:color="auto"/>
                <w:bottom w:val="none" w:sz="0" w:space="0" w:color="auto"/>
                <w:right w:val="none" w:sz="0" w:space="0" w:color="auto"/>
              </w:divBdr>
            </w:div>
            <w:div w:id="1169442849">
              <w:marLeft w:val="0"/>
              <w:marRight w:val="0"/>
              <w:marTop w:val="0"/>
              <w:marBottom w:val="0"/>
              <w:divBdr>
                <w:top w:val="none" w:sz="0" w:space="0" w:color="auto"/>
                <w:left w:val="none" w:sz="0" w:space="0" w:color="auto"/>
                <w:bottom w:val="none" w:sz="0" w:space="0" w:color="auto"/>
                <w:right w:val="none" w:sz="0" w:space="0" w:color="auto"/>
              </w:divBdr>
            </w:div>
          </w:divsChild>
        </w:div>
        <w:div w:id="70391373">
          <w:marLeft w:val="0"/>
          <w:marRight w:val="0"/>
          <w:marTop w:val="0"/>
          <w:marBottom w:val="0"/>
          <w:divBdr>
            <w:top w:val="none" w:sz="0" w:space="0" w:color="auto"/>
            <w:left w:val="none" w:sz="0" w:space="0" w:color="auto"/>
            <w:bottom w:val="none" w:sz="0" w:space="0" w:color="auto"/>
            <w:right w:val="none" w:sz="0" w:space="0" w:color="auto"/>
          </w:divBdr>
          <w:divsChild>
            <w:div w:id="137887935">
              <w:marLeft w:val="0"/>
              <w:marRight w:val="0"/>
              <w:marTop w:val="0"/>
              <w:marBottom w:val="0"/>
              <w:divBdr>
                <w:top w:val="none" w:sz="0" w:space="0" w:color="auto"/>
                <w:left w:val="none" w:sz="0" w:space="0" w:color="auto"/>
                <w:bottom w:val="none" w:sz="0" w:space="0" w:color="auto"/>
                <w:right w:val="none" w:sz="0" w:space="0" w:color="auto"/>
              </w:divBdr>
            </w:div>
            <w:div w:id="552237520">
              <w:marLeft w:val="0"/>
              <w:marRight w:val="0"/>
              <w:marTop w:val="0"/>
              <w:marBottom w:val="0"/>
              <w:divBdr>
                <w:top w:val="none" w:sz="0" w:space="0" w:color="auto"/>
                <w:left w:val="none" w:sz="0" w:space="0" w:color="auto"/>
                <w:bottom w:val="none" w:sz="0" w:space="0" w:color="auto"/>
                <w:right w:val="none" w:sz="0" w:space="0" w:color="auto"/>
              </w:divBdr>
            </w:div>
            <w:div w:id="1688748146">
              <w:marLeft w:val="0"/>
              <w:marRight w:val="0"/>
              <w:marTop w:val="0"/>
              <w:marBottom w:val="0"/>
              <w:divBdr>
                <w:top w:val="none" w:sz="0" w:space="0" w:color="auto"/>
                <w:left w:val="none" w:sz="0" w:space="0" w:color="auto"/>
                <w:bottom w:val="none" w:sz="0" w:space="0" w:color="auto"/>
                <w:right w:val="none" w:sz="0" w:space="0" w:color="auto"/>
              </w:divBdr>
            </w:div>
            <w:div w:id="502667705">
              <w:marLeft w:val="0"/>
              <w:marRight w:val="0"/>
              <w:marTop w:val="0"/>
              <w:marBottom w:val="0"/>
              <w:divBdr>
                <w:top w:val="none" w:sz="0" w:space="0" w:color="auto"/>
                <w:left w:val="none" w:sz="0" w:space="0" w:color="auto"/>
                <w:bottom w:val="none" w:sz="0" w:space="0" w:color="auto"/>
                <w:right w:val="none" w:sz="0" w:space="0" w:color="auto"/>
              </w:divBdr>
            </w:div>
          </w:divsChild>
        </w:div>
        <w:div w:id="1548299798">
          <w:marLeft w:val="0"/>
          <w:marRight w:val="0"/>
          <w:marTop w:val="0"/>
          <w:marBottom w:val="0"/>
          <w:divBdr>
            <w:top w:val="none" w:sz="0" w:space="0" w:color="auto"/>
            <w:left w:val="none" w:sz="0" w:space="0" w:color="auto"/>
            <w:bottom w:val="none" w:sz="0" w:space="0" w:color="auto"/>
            <w:right w:val="none" w:sz="0" w:space="0" w:color="auto"/>
          </w:divBdr>
          <w:divsChild>
            <w:div w:id="111945341">
              <w:marLeft w:val="0"/>
              <w:marRight w:val="0"/>
              <w:marTop w:val="0"/>
              <w:marBottom w:val="0"/>
              <w:divBdr>
                <w:top w:val="none" w:sz="0" w:space="0" w:color="auto"/>
                <w:left w:val="none" w:sz="0" w:space="0" w:color="auto"/>
                <w:bottom w:val="none" w:sz="0" w:space="0" w:color="auto"/>
                <w:right w:val="none" w:sz="0" w:space="0" w:color="auto"/>
              </w:divBdr>
            </w:div>
            <w:div w:id="1761170947">
              <w:marLeft w:val="0"/>
              <w:marRight w:val="0"/>
              <w:marTop w:val="0"/>
              <w:marBottom w:val="0"/>
              <w:divBdr>
                <w:top w:val="none" w:sz="0" w:space="0" w:color="auto"/>
                <w:left w:val="none" w:sz="0" w:space="0" w:color="auto"/>
                <w:bottom w:val="none" w:sz="0" w:space="0" w:color="auto"/>
                <w:right w:val="none" w:sz="0" w:space="0" w:color="auto"/>
              </w:divBdr>
            </w:div>
            <w:div w:id="1605310326">
              <w:marLeft w:val="0"/>
              <w:marRight w:val="0"/>
              <w:marTop w:val="0"/>
              <w:marBottom w:val="0"/>
              <w:divBdr>
                <w:top w:val="none" w:sz="0" w:space="0" w:color="auto"/>
                <w:left w:val="none" w:sz="0" w:space="0" w:color="auto"/>
                <w:bottom w:val="none" w:sz="0" w:space="0" w:color="auto"/>
                <w:right w:val="none" w:sz="0" w:space="0" w:color="auto"/>
              </w:divBdr>
            </w:div>
            <w:div w:id="153302740">
              <w:marLeft w:val="0"/>
              <w:marRight w:val="0"/>
              <w:marTop w:val="0"/>
              <w:marBottom w:val="0"/>
              <w:divBdr>
                <w:top w:val="none" w:sz="0" w:space="0" w:color="auto"/>
                <w:left w:val="none" w:sz="0" w:space="0" w:color="auto"/>
                <w:bottom w:val="none" w:sz="0" w:space="0" w:color="auto"/>
                <w:right w:val="none" w:sz="0" w:space="0" w:color="auto"/>
              </w:divBdr>
            </w:div>
            <w:div w:id="600996131">
              <w:marLeft w:val="0"/>
              <w:marRight w:val="0"/>
              <w:marTop w:val="0"/>
              <w:marBottom w:val="0"/>
              <w:divBdr>
                <w:top w:val="none" w:sz="0" w:space="0" w:color="auto"/>
                <w:left w:val="none" w:sz="0" w:space="0" w:color="auto"/>
                <w:bottom w:val="none" w:sz="0" w:space="0" w:color="auto"/>
                <w:right w:val="none" w:sz="0" w:space="0" w:color="auto"/>
              </w:divBdr>
            </w:div>
            <w:div w:id="652177179">
              <w:marLeft w:val="0"/>
              <w:marRight w:val="0"/>
              <w:marTop w:val="0"/>
              <w:marBottom w:val="0"/>
              <w:divBdr>
                <w:top w:val="none" w:sz="0" w:space="0" w:color="auto"/>
                <w:left w:val="none" w:sz="0" w:space="0" w:color="auto"/>
                <w:bottom w:val="none" w:sz="0" w:space="0" w:color="auto"/>
                <w:right w:val="none" w:sz="0" w:space="0" w:color="auto"/>
              </w:divBdr>
            </w:div>
            <w:div w:id="585841871">
              <w:marLeft w:val="0"/>
              <w:marRight w:val="0"/>
              <w:marTop w:val="0"/>
              <w:marBottom w:val="0"/>
              <w:divBdr>
                <w:top w:val="none" w:sz="0" w:space="0" w:color="auto"/>
                <w:left w:val="none" w:sz="0" w:space="0" w:color="auto"/>
                <w:bottom w:val="none" w:sz="0" w:space="0" w:color="auto"/>
                <w:right w:val="none" w:sz="0" w:space="0" w:color="auto"/>
              </w:divBdr>
            </w:div>
            <w:div w:id="1049843353">
              <w:marLeft w:val="0"/>
              <w:marRight w:val="0"/>
              <w:marTop w:val="0"/>
              <w:marBottom w:val="0"/>
              <w:divBdr>
                <w:top w:val="none" w:sz="0" w:space="0" w:color="auto"/>
                <w:left w:val="none" w:sz="0" w:space="0" w:color="auto"/>
                <w:bottom w:val="none" w:sz="0" w:space="0" w:color="auto"/>
                <w:right w:val="none" w:sz="0" w:space="0" w:color="auto"/>
              </w:divBdr>
            </w:div>
            <w:div w:id="1346860754">
              <w:marLeft w:val="0"/>
              <w:marRight w:val="0"/>
              <w:marTop w:val="0"/>
              <w:marBottom w:val="0"/>
              <w:divBdr>
                <w:top w:val="none" w:sz="0" w:space="0" w:color="auto"/>
                <w:left w:val="none" w:sz="0" w:space="0" w:color="auto"/>
                <w:bottom w:val="none" w:sz="0" w:space="0" w:color="auto"/>
                <w:right w:val="none" w:sz="0" w:space="0" w:color="auto"/>
              </w:divBdr>
            </w:div>
            <w:div w:id="1905020975">
              <w:marLeft w:val="0"/>
              <w:marRight w:val="0"/>
              <w:marTop w:val="0"/>
              <w:marBottom w:val="0"/>
              <w:divBdr>
                <w:top w:val="none" w:sz="0" w:space="0" w:color="auto"/>
                <w:left w:val="none" w:sz="0" w:space="0" w:color="auto"/>
                <w:bottom w:val="none" w:sz="0" w:space="0" w:color="auto"/>
                <w:right w:val="none" w:sz="0" w:space="0" w:color="auto"/>
              </w:divBdr>
            </w:div>
            <w:div w:id="1676418875">
              <w:marLeft w:val="0"/>
              <w:marRight w:val="0"/>
              <w:marTop w:val="0"/>
              <w:marBottom w:val="0"/>
              <w:divBdr>
                <w:top w:val="none" w:sz="0" w:space="0" w:color="auto"/>
                <w:left w:val="none" w:sz="0" w:space="0" w:color="auto"/>
                <w:bottom w:val="none" w:sz="0" w:space="0" w:color="auto"/>
                <w:right w:val="none" w:sz="0" w:space="0" w:color="auto"/>
              </w:divBdr>
            </w:div>
            <w:div w:id="1408769520">
              <w:marLeft w:val="0"/>
              <w:marRight w:val="0"/>
              <w:marTop w:val="0"/>
              <w:marBottom w:val="0"/>
              <w:divBdr>
                <w:top w:val="none" w:sz="0" w:space="0" w:color="auto"/>
                <w:left w:val="none" w:sz="0" w:space="0" w:color="auto"/>
                <w:bottom w:val="none" w:sz="0" w:space="0" w:color="auto"/>
                <w:right w:val="none" w:sz="0" w:space="0" w:color="auto"/>
              </w:divBdr>
            </w:div>
            <w:div w:id="1541748287">
              <w:marLeft w:val="0"/>
              <w:marRight w:val="0"/>
              <w:marTop w:val="0"/>
              <w:marBottom w:val="0"/>
              <w:divBdr>
                <w:top w:val="none" w:sz="0" w:space="0" w:color="auto"/>
                <w:left w:val="none" w:sz="0" w:space="0" w:color="auto"/>
                <w:bottom w:val="none" w:sz="0" w:space="0" w:color="auto"/>
                <w:right w:val="none" w:sz="0" w:space="0" w:color="auto"/>
              </w:divBdr>
            </w:div>
            <w:div w:id="11033454">
              <w:marLeft w:val="0"/>
              <w:marRight w:val="0"/>
              <w:marTop w:val="0"/>
              <w:marBottom w:val="0"/>
              <w:divBdr>
                <w:top w:val="none" w:sz="0" w:space="0" w:color="auto"/>
                <w:left w:val="none" w:sz="0" w:space="0" w:color="auto"/>
                <w:bottom w:val="none" w:sz="0" w:space="0" w:color="auto"/>
                <w:right w:val="none" w:sz="0" w:space="0" w:color="auto"/>
              </w:divBdr>
            </w:div>
          </w:divsChild>
        </w:div>
        <w:div w:id="40058317">
          <w:marLeft w:val="0"/>
          <w:marRight w:val="0"/>
          <w:marTop w:val="0"/>
          <w:marBottom w:val="0"/>
          <w:divBdr>
            <w:top w:val="none" w:sz="0" w:space="0" w:color="auto"/>
            <w:left w:val="none" w:sz="0" w:space="0" w:color="auto"/>
            <w:bottom w:val="none" w:sz="0" w:space="0" w:color="auto"/>
            <w:right w:val="none" w:sz="0" w:space="0" w:color="auto"/>
          </w:divBdr>
          <w:divsChild>
            <w:div w:id="267733886">
              <w:marLeft w:val="0"/>
              <w:marRight w:val="0"/>
              <w:marTop w:val="0"/>
              <w:marBottom w:val="0"/>
              <w:divBdr>
                <w:top w:val="none" w:sz="0" w:space="0" w:color="auto"/>
                <w:left w:val="none" w:sz="0" w:space="0" w:color="auto"/>
                <w:bottom w:val="none" w:sz="0" w:space="0" w:color="auto"/>
                <w:right w:val="none" w:sz="0" w:space="0" w:color="auto"/>
              </w:divBdr>
            </w:div>
            <w:div w:id="932056711">
              <w:marLeft w:val="0"/>
              <w:marRight w:val="0"/>
              <w:marTop w:val="0"/>
              <w:marBottom w:val="0"/>
              <w:divBdr>
                <w:top w:val="none" w:sz="0" w:space="0" w:color="auto"/>
                <w:left w:val="none" w:sz="0" w:space="0" w:color="auto"/>
                <w:bottom w:val="none" w:sz="0" w:space="0" w:color="auto"/>
                <w:right w:val="none" w:sz="0" w:space="0" w:color="auto"/>
              </w:divBdr>
            </w:div>
            <w:div w:id="149568677">
              <w:marLeft w:val="0"/>
              <w:marRight w:val="0"/>
              <w:marTop w:val="0"/>
              <w:marBottom w:val="0"/>
              <w:divBdr>
                <w:top w:val="none" w:sz="0" w:space="0" w:color="auto"/>
                <w:left w:val="none" w:sz="0" w:space="0" w:color="auto"/>
                <w:bottom w:val="none" w:sz="0" w:space="0" w:color="auto"/>
                <w:right w:val="none" w:sz="0" w:space="0" w:color="auto"/>
              </w:divBdr>
            </w:div>
          </w:divsChild>
        </w:div>
        <w:div w:id="1281953740">
          <w:marLeft w:val="0"/>
          <w:marRight w:val="0"/>
          <w:marTop w:val="0"/>
          <w:marBottom w:val="0"/>
          <w:divBdr>
            <w:top w:val="none" w:sz="0" w:space="0" w:color="auto"/>
            <w:left w:val="none" w:sz="0" w:space="0" w:color="auto"/>
            <w:bottom w:val="none" w:sz="0" w:space="0" w:color="auto"/>
            <w:right w:val="none" w:sz="0" w:space="0" w:color="auto"/>
          </w:divBdr>
          <w:divsChild>
            <w:div w:id="1847864753">
              <w:marLeft w:val="0"/>
              <w:marRight w:val="0"/>
              <w:marTop w:val="0"/>
              <w:marBottom w:val="0"/>
              <w:divBdr>
                <w:top w:val="none" w:sz="0" w:space="0" w:color="auto"/>
                <w:left w:val="none" w:sz="0" w:space="0" w:color="auto"/>
                <w:bottom w:val="none" w:sz="0" w:space="0" w:color="auto"/>
                <w:right w:val="none" w:sz="0" w:space="0" w:color="auto"/>
              </w:divBdr>
            </w:div>
            <w:div w:id="2101369989">
              <w:marLeft w:val="0"/>
              <w:marRight w:val="0"/>
              <w:marTop w:val="0"/>
              <w:marBottom w:val="0"/>
              <w:divBdr>
                <w:top w:val="none" w:sz="0" w:space="0" w:color="auto"/>
                <w:left w:val="none" w:sz="0" w:space="0" w:color="auto"/>
                <w:bottom w:val="none" w:sz="0" w:space="0" w:color="auto"/>
                <w:right w:val="none" w:sz="0" w:space="0" w:color="auto"/>
              </w:divBdr>
            </w:div>
            <w:div w:id="1401706240">
              <w:marLeft w:val="0"/>
              <w:marRight w:val="0"/>
              <w:marTop w:val="0"/>
              <w:marBottom w:val="0"/>
              <w:divBdr>
                <w:top w:val="none" w:sz="0" w:space="0" w:color="auto"/>
                <w:left w:val="none" w:sz="0" w:space="0" w:color="auto"/>
                <w:bottom w:val="none" w:sz="0" w:space="0" w:color="auto"/>
                <w:right w:val="none" w:sz="0" w:space="0" w:color="auto"/>
              </w:divBdr>
            </w:div>
            <w:div w:id="1523396203">
              <w:marLeft w:val="0"/>
              <w:marRight w:val="0"/>
              <w:marTop w:val="0"/>
              <w:marBottom w:val="0"/>
              <w:divBdr>
                <w:top w:val="none" w:sz="0" w:space="0" w:color="auto"/>
                <w:left w:val="none" w:sz="0" w:space="0" w:color="auto"/>
                <w:bottom w:val="none" w:sz="0" w:space="0" w:color="auto"/>
                <w:right w:val="none" w:sz="0" w:space="0" w:color="auto"/>
              </w:divBdr>
            </w:div>
            <w:div w:id="1916041429">
              <w:marLeft w:val="0"/>
              <w:marRight w:val="0"/>
              <w:marTop w:val="0"/>
              <w:marBottom w:val="0"/>
              <w:divBdr>
                <w:top w:val="none" w:sz="0" w:space="0" w:color="auto"/>
                <w:left w:val="none" w:sz="0" w:space="0" w:color="auto"/>
                <w:bottom w:val="none" w:sz="0" w:space="0" w:color="auto"/>
                <w:right w:val="none" w:sz="0" w:space="0" w:color="auto"/>
              </w:divBdr>
            </w:div>
            <w:div w:id="1052538524">
              <w:marLeft w:val="0"/>
              <w:marRight w:val="0"/>
              <w:marTop w:val="0"/>
              <w:marBottom w:val="0"/>
              <w:divBdr>
                <w:top w:val="none" w:sz="0" w:space="0" w:color="auto"/>
                <w:left w:val="none" w:sz="0" w:space="0" w:color="auto"/>
                <w:bottom w:val="none" w:sz="0" w:space="0" w:color="auto"/>
                <w:right w:val="none" w:sz="0" w:space="0" w:color="auto"/>
              </w:divBdr>
            </w:div>
          </w:divsChild>
        </w:div>
        <w:div w:id="881357317">
          <w:marLeft w:val="0"/>
          <w:marRight w:val="0"/>
          <w:marTop w:val="0"/>
          <w:marBottom w:val="0"/>
          <w:divBdr>
            <w:top w:val="none" w:sz="0" w:space="0" w:color="auto"/>
            <w:left w:val="none" w:sz="0" w:space="0" w:color="auto"/>
            <w:bottom w:val="none" w:sz="0" w:space="0" w:color="auto"/>
            <w:right w:val="none" w:sz="0" w:space="0" w:color="auto"/>
          </w:divBdr>
          <w:divsChild>
            <w:div w:id="1204058609">
              <w:marLeft w:val="0"/>
              <w:marRight w:val="0"/>
              <w:marTop w:val="0"/>
              <w:marBottom w:val="0"/>
              <w:divBdr>
                <w:top w:val="none" w:sz="0" w:space="0" w:color="auto"/>
                <w:left w:val="none" w:sz="0" w:space="0" w:color="auto"/>
                <w:bottom w:val="none" w:sz="0" w:space="0" w:color="auto"/>
                <w:right w:val="none" w:sz="0" w:space="0" w:color="auto"/>
              </w:divBdr>
            </w:div>
            <w:div w:id="2101608519">
              <w:marLeft w:val="0"/>
              <w:marRight w:val="0"/>
              <w:marTop w:val="0"/>
              <w:marBottom w:val="0"/>
              <w:divBdr>
                <w:top w:val="none" w:sz="0" w:space="0" w:color="auto"/>
                <w:left w:val="none" w:sz="0" w:space="0" w:color="auto"/>
                <w:bottom w:val="none" w:sz="0" w:space="0" w:color="auto"/>
                <w:right w:val="none" w:sz="0" w:space="0" w:color="auto"/>
              </w:divBdr>
            </w:div>
            <w:div w:id="1531335564">
              <w:marLeft w:val="0"/>
              <w:marRight w:val="0"/>
              <w:marTop w:val="0"/>
              <w:marBottom w:val="0"/>
              <w:divBdr>
                <w:top w:val="none" w:sz="0" w:space="0" w:color="auto"/>
                <w:left w:val="none" w:sz="0" w:space="0" w:color="auto"/>
                <w:bottom w:val="none" w:sz="0" w:space="0" w:color="auto"/>
                <w:right w:val="none" w:sz="0" w:space="0" w:color="auto"/>
              </w:divBdr>
            </w:div>
          </w:divsChild>
        </w:div>
        <w:div w:id="1330060398">
          <w:marLeft w:val="0"/>
          <w:marRight w:val="0"/>
          <w:marTop w:val="0"/>
          <w:marBottom w:val="0"/>
          <w:divBdr>
            <w:top w:val="none" w:sz="0" w:space="0" w:color="auto"/>
            <w:left w:val="none" w:sz="0" w:space="0" w:color="auto"/>
            <w:bottom w:val="none" w:sz="0" w:space="0" w:color="auto"/>
            <w:right w:val="none" w:sz="0" w:space="0" w:color="auto"/>
          </w:divBdr>
          <w:divsChild>
            <w:div w:id="1119229206">
              <w:marLeft w:val="0"/>
              <w:marRight w:val="0"/>
              <w:marTop w:val="0"/>
              <w:marBottom w:val="0"/>
              <w:divBdr>
                <w:top w:val="none" w:sz="0" w:space="0" w:color="auto"/>
                <w:left w:val="none" w:sz="0" w:space="0" w:color="auto"/>
                <w:bottom w:val="none" w:sz="0" w:space="0" w:color="auto"/>
                <w:right w:val="none" w:sz="0" w:space="0" w:color="auto"/>
              </w:divBdr>
            </w:div>
            <w:div w:id="178198606">
              <w:marLeft w:val="0"/>
              <w:marRight w:val="0"/>
              <w:marTop w:val="0"/>
              <w:marBottom w:val="0"/>
              <w:divBdr>
                <w:top w:val="none" w:sz="0" w:space="0" w:color="auto"/>
                <w:left w:val="none" w:sz="0" w:space="0" w:color="auto"/>
                <w:bottom w:val="none" w:sz="0" w:space="0" w:color="auto"/>
                <w:right w:val="none" w:sz="0" w:space="0" w:color="auto"/>
              </w:divBdr>
            </w:div>
          </w:divsChild>
        </w:div>
        <w:div w:id="1790397982">
          <w:marLeft w:val="0"/>
          <w:marRight w:val="0"/>
          <w:marTop w:val="0"/>
          <w:marBottom w:val="0"/>
          <w:divBdr>
            <w:top w:val="none" w:sz="0" w:space="0" w:color="auto"/>
            <w:left w:val="none" w:sz="0" w:space="0" w:color="auto"/>
            <w:bottom w:val="none" w:sz="0" w:space="0" w:color="auto"/>
            <w:right w:val="none" w:sz="0" w:space="0" w:color="auto"/>
          </w:divBdr>
          <w:divsChild>
            <w:div w:id="1824656873">
              <w:marLeft w:val="0"/>
              <w:marRight w:val="0"/>
              <w:marTop w:val="0"/>
              <w:marBottom w:val="0"/>
              <w:divBdr>
                <w:top w:val="none" w:sz="0" w:space="0" w:color="auto"/>
                <w:left w:val="none" w:sz="0" w:space="0" w:color="auto"/>
                <w:bottom w:val="none" w:sz="0" w:space="0" w:color="auto"/>
                <w:right w:val="none" w:sz="0" w:space="0" w:color="auto"/>
              </w:divBdr>
            </w:div>
            <w:div w:id="76365751">
              <w:marLeft w:val="0"/>
              <w:marRight w:val="0"/>
              <w:marTop w:val="0"/>
              <w:marBottom w:val="0"/>
              <w:divBdr>
                <w:top w:val="none" w:sz="0" w:space="0" w:color="auto"/>
                <w:left w:val="none" w:sz="0" w:space="0" w:color="auto"/>
                <w:bottom w:val="none" w:sz="0" w:space="0" w:color="auto"/>
                <w:right w:val="none" w:sz="0" w:space="0" w:color="auto"/>
              </w:divBdr>
            </w:div>
            <w:div w:id="1028070643">
              <w:marLeft w:val="0"/>
              <w:marRight w:val="0"/>
              <w:marTop w:val="0"/>
              <w:marBottom w:val="0"/>
              <w:divBdr>
                <w:top w:val="none" w:sz="0" w:space="0" w:color="auto"/>
                <w:left w:val="none" w:sz="0" w:space="0" w:color="auto"/>
                <w:bottom w:val="none" w:sz="0" w:space="0" w:color="auto"/>
                <w:right w:val="none" w:sz="0" w:space="0" w:color="auto"/>
              </w:divBdr>
            </w:div>
            <w:div w:id="1836333649">
              <w:marLeft w:val="0"/>
              <w:marRight w:val="0"/>
              <w:marTop w:val="0"/>
              <w:marBottom w:val="0"/>
              <w:divBdr>
                <w:top w:val="none" w:sz="0" w:space="0" w:color="auto"/>
                <w:left w:val="none" w:sz="0" w:space="0" w:color="auto"/>
                <w:bottom w:val="none" w:sz="0" w:space="0" w:color="auto"/>
                <w:right w:val="none" w:sz="0" w:space="0" w:color="auto"/>
              </w:divBdr>
            </w:div>
            <w:div w:id="662321938">
              <w:marLeft w:val="0"/>
              <w:marRight w:val="0"/>
              <w:marTop w:val="0"/>
              <w:marBottom w:val="0"/>
              <w:divBdr>
                <w:top w:val="none" w:sz="0" w:space="0" w:color="auto"/>
                <w:left w:val="none" w:sz="0" w:space="0" w:color="auto"/>
                <w:bottom w:val="none" w:sz="0" w:space="0" w:color="auto"/>
                <w:right w:val="none" w:sz="0" w:space="0" w:color="auto"/>
              </w:divBdr>
            </w:div>
            <w:div w:id="315572962">
              <w:marLeft w:val="0"/>
              <w:marRight w:val="0"/>
              <w:marTop w:val="0"/>
              <w:marBottom w:val="0"/>
              <w:divBdr>
                <w:top w:val="none" w:sz="0" w:space="0" w:color="auto"/>
                <w:left w:val="none" w:sz="0" w:space="0" w:color="auto"/>
                <w:bottom w:val="none" w:sz="0" w:space="0" w:color="auto"/>
                <w:right w:val="none" w:sz="0" w:space="0" w:color="auto"/>
              </w:divBdr>
            </w:div>
            <w:div w:id="1974939546">
              <w:marLeft w:val="0"/>
              <w:marRight w:val="0"/>
              <w:marTop w:val="0"/>
              <w:marBottom w:val="0"/>
              <w:divBdr>
                <w:top w:val="none" w:sz="0" w:space="0" w:color="auto"/>
                <w:left w:val="none" w:sz="0" w:space="0" w:color="auto"/>
                <w:bottom w:val="none" w:sz="0" w:space="0" w:color="auto"/>
                <w:right w:val="none" w:sz="0" w:space="0" w:color="auto"/>
              </w:divBdr>
            </w:div>
          </w:divsChild>
        </w:div>
        <w:div w:id="1919243535">
          <w:marLeft w:val="0"/>
          <w:marRight w:val="0"/>
          <w:marTop w:val="0"/>
          <w:marBottom w:val="0"/>
          <w:divBdr>
            <w:top w:val="none" w:sz="0" w:space="0" w:color="auto"/>
            <w:left w:val="none" w:sz="0" w:space="0" w:color="auto"/>
            <w:bottom w:val="none" w:sz="0" w:space="0" w:color="auto"/>
            <w:right w:val="none" w:sz="0" w:space="0" w:color="auto"/>
          </w:divBdr>
          <w:divsChild>
            <w:div w:id="1106116930">
              <w:marLeft w:val="0"/>
              <w:marRight w:val="0"/>
              <w:marTop w:val="0"/>
              <w:marBottom w:val="0"/>
              <w:divBdr>
                <w:top w:val="none" w:sz="0" w:space="0" w:color="auto"/>
                <w:left w:val="none" w:sz="0" w:space="0" w:color="auto"/>
                <w:bottom w:val="none" w:sz="0" w:space="0" w:color="auto"/>
                <w:right w:val="none" w:sz="0" w:space="0" w:color="auto"/>
              </w:divBdr>
            </w:div>
          </w:divsChild>
        </w:div>
        <w:div w:id="1710105146">
          <w:marLeft w:val="0"/>
          <w:marRight w:val="0"/>
          <w:marTop w:val="0"/>
          <w:marBottom w:val="0"/>
          <w:divBdr>
            <w:top w:val="none" w:sz="0" w:space="0" w:color="auto"/>
            <w:left w:val="none" w:sz="0" w:space="0" w:color="auto"/>
            <w:bottom w:val="none" w:sz="0" w:space="0" w:color="auto"/>
            <w:right w:val="none" w:sz="0" w:space="0" w:color="auto"/>
          </w:divBdr>
          <w:divsChild>
            <w:div w:id="867647271">
              <w:marLeft w:val="0"/>
              <w:marRight w:val="0"/>
              <w:marTop w:val="0"/>
              <w:marBottom w:val="0"/>
              <w:divBdr>
                <w:top w:val="none" w:sz="0" w:space="0" w:color="auto"/>
                <w:left w:val="none" w:sz="0" w:space="0" w:color="auto"/>
                <w:bottom w:val="none" w:sz="0" w:space="0" w:color="auto"/>
                <w:right w:val="none" w:sz="0" w:space="0" w:color="auto"/>
              </w:divBdr>
            </w:div>
            <w:div w:id="1827430625">
              <w:marLeft w:val="0"/>
              <w:marRight w:val="0"/>
              <w:marTop w:val="0"/>
              <w:marBottom w:val="0"/>
              <w:divBdr>
                <w:top w:val="none" w:sz="0" w:space="0" w:color="auto"/>
                <w:left w:val="none" w:sz="0" w:space="0" w:color="auto"/>
                <w:bottom w:val="none" w:sz="0" w:space="0" w:color="auto"/>
                <w:right w:val="none" w:sz="0" w:space="0" w:color="auto"/>
              </w:divBdr>
            </w:div>
            <w:div w:id="1737120980">
              <w:marLeft w:val="0"/>
              <w:marRight w:val="0"/>
              <w:marTop w:val="0"/>
              <w:marBottom w:val="0"/>
              <w:divBdr>
                <w:top w:val="none" w:sz="0" w:space="0" w:color="auto"/>
                <w:left w:val="none" w:sz="0" w:space="0" w:color="auto"/>
                <w:bottom w:val="none" w:sz="0" w:space="0" w:color="auto"/>
                <w:right w:val="none" w:sz="0" w:space="0" w:color="auto"/>
              </w:divBdr>
            </w:div>
            <w:div w:id="1707414176">
              <w:marLeft w:val="0"/>
              <w:marRight w:val="0"/>
              <w:marTop w:val="0"/>
              <w:marBottom w:val="0"/>
              <w:divBdr>
                <w:top w:val="none" w:sz="0" w:space="0" w:color="auto"/>
                <w:left w:val="none" w:sz="0" w:space="0" w:color="auto"/>
                <w:bottom w:val="none" w:sz="0" w:space="0" w:color="auto"/>
                <w:right w:val="none" w:sz="0" w:space="0" w:color="auto"/>
              </w:divBdr>
            </w:div>
            <w:div w:id="1581677367">
              <w:marLeft w:val="0"/>
              <w:marRight w:val="0"/>
              <w:marTop w:val="0"/>
              <w:marBottom w:val="0"/>
              <w:divBdr>
                <w:top w:val="none" w:sz="0" w:space="0" w:color="auto"/>
                <w:left w:val="none" w:sz="0" w:space="0" w:color="auto"/>
                <w:bottom w:val="none" w:sz="0" w:space="0" w:color="auto"/>
                <w:right w:val="none" w:sz="0" w:space="0" w:color="auto"/>
              </w:divBdr>
            </w:div>
            <w:div w:id="1753044115">
              <w:marLeft w:val="0"/>
              <w:marRight w:val="0"/>
              <w:marTop w:val="0"/>
              <w:marBottom w:val="0"/>
              <w:divBdr>
                <w:top w:val="none" w:sz="0" w:space="0" w:color="auto"/>
                <w:left w:val="none" w:sz="0" w:space="0" w:color="auto"/>
                <w:bottom w:val="none" w:sz="0" w:space="0" w:color="auto"/>
                <w:right w:val="none" w:sz="0" w:space="0" w:color="auto"/>
              </w:divBdr>
            </w:div>
            <w:div w:id="308831625">
              <w:marLeft w:val="0"/>
              <w:marRight w:val="0"/>
              <w:marTop w:val="0"/>
              <w:marBottom w:val="0"/>
              <w:divBdr>
                <w:top w:val="none" w:sz="0" w:space="0" w:color="auto"/>
                <w:left w:val="none" w:sz="0" w:space="0" w:color="auto"/>
                <w:bottom w:val="none" w:sz="0" w:space="0" w:color="auto"/>
                <w:right w:val="none" w:sz="0" w:space="0" w:color="auto"/>
              </w:divBdr>
            </w:div>
          </w:divsChild>
        </w:div>
        <w:div w:id="2024166390">
          <w:marLeft w:val="0"/>
          <w:marRight w:val="0"/>
          <w:marTop w:val="0"/>
          <w:marBottom w:val="0"/>
          <w:divBdr>
            <w:top w:val="none" w:sz="0" w:space="0" w:color="auto"/>
            <w:left w:val="none" w:sz="0" w:space="0" w:color="auto"/>
            <w:bottom w:val="none" w:sz="0" w:space="0" w:color="auto"/>
            <w:right w:val="none" w:sz="0" w:space="0" w:color="auto"/>
          </w:divBdr>
          <w:divsChild>
            <w:div w:id="512576532">
              <w:marLeft w:val="0"/>
              <w:marRight w:val="0"/>
              <w:marTop w:val="0"/>
              <w:marBottom w:val="0"/>
              <w:divBdr>
                <w:top w:val="none" w:sz="0" w:space="0" w:color="auto"/>
                <w:left w:val="none" w:sz="0" w:space="0" w:color="auto"/>
                <w:bottom w:val="none" w:sz="0" w:space="0" w:color="auto"/>
                <w:right w:val="none" w:sz="0" w:space="0" w:color="auto"/>
              </w:divBdr>
            </w:div>
            <w:div w:id="1204562494">
              <w:marLeft w:val="0"/>
              <w:marRight w:val="0"/>
              <w:marTop w:val="0"/>
              <w:marBottom w:val="0"/>
              <w:divBdr>
                <w:top w:val="none" w:sz="0" w:space="0" w:color="auto"/>
                <w:left w:val="none" w:sz="0" w:space="0" w:color="auto"/>
                <w:bottom w:val="none" w:sz="0" w:space="0" w:color="auto"/>
                <w:right w:val="none" w:sz="0" w:space="0" w:color="auto"/>
              </w:divBdr>
            </w:div>
            <w:div w:id="75910001">
              <w:marLeft w:val="0"/>
              <w:marRight w:val="0"/>
              <w:marTop w:val="0"/>
              <w:marBottom w:val="0"/>
              <w:divBdr>
                <w:top w:val="none" w:sz="0" w:space="0" w:color="auto"/>
                <w:left w:val="none" w:sz="0" w:space="0" w:color="auto"/>
                <w:bottom w:val="none" w:sz="0" w:space="0" w:color="auto"/>
                <w:right w:val="none" w:sz="0" w:space="0" w:color="auto"/>
              </w:divBdr>
            </w:div>
            <w:div w:id="92479084">
              <w:marLeft w:val="0"/>
              <w:marRight w:val="0"/>
              <w:marTop w:val="0"/>
              <w:marBottom w:val="0"/>
              <w:divBdr>
                <w:top w:val="none" w:sz="0" w:space="0" w:color="auto"/>
                <w:left w:val="none" w:sz="0" w:space="0" w:color="auto"/>
                <w:bottom w:val="none" w:sz="0" w:space="0" w:color="auto"/>
                <w:right w:val="none" w:sz="0" w:space="0" w:color="auto"/>
              </w:divBdr>
            </w:div>
            <w:div w:id="1416245666">
              <w:marLeft w:val="0"/>
              <w:marRight w:val="0"/>
              <w:marTop w:val="0"/>
              <w:marBottom w:val="0"/>
              <w:divBdr>
                <w:top w:val="none" w:sz="0" w:space="0" w:color="auto"/>
                <w:left w:val="none" w:sz="0" w:space="0" w:color="auto"/>
                <w:bottom w:val="none" w:sz="0" w:space="0" w:color="auto"/>
                <w:right w:val="none" w:sz="0" w:space="0" w:color="auto"/>
              </w:divBdr>
            </w:div>
            <w:div w:id="620888910">
              <w:marLeft w:val="0"/>
              <w:marRight w:val="0"/>
              <w:marTop w:val="0"/>
              <w:marBottom w:val="0"/>
              <w:divBdr>
                <w:top w:val="none" w:sz="0" w:space="0" w:color="auto"/>
                <w:left w:val="none" w:sz="0" w:space="0" w:color="auto"/>
                <w:bottom w:val="none" w:sz="0" w:space="0" w:color="auto"/>
                <w:right w:val="none" w:sz="0" w:space="0" w:color="auto"/>
              </w:divBdr>
            </w:div>
            <w:div w:id="485828161">
              <w:marLeft w:val="0"/>
              <w:marRight w:val="0"/>
              <w:marTop w:val="0"/>
              <w:marBottom w:val="0"/>
              <w:divBdr>
                <w:top w:val="none" w:sz="0" w:space="0" w:color="auto"/>
                <w:left w:val="none" w:sz="0" w:space="0" w:color="auto"/>
                <w:bottom w:val="none" w:sz="0" w:space="0" w:color="auto"/>
                <w:right w:val="none" w:sz="0" w:space="0" w:color="auto"/>
              </w:divBdr>
            </w:div>
            <w:div w:id="2121291553">
              <w:marLeft w:val="0"/>
              <w:marRight w:val="0"/>
              <w:marTop w:val="0"/>
              <w:marBottom w:val="0"/>
              <w:divBdr>
                <w:top w:val="none" w:sz="0" w:space="0" w:color="auto"/>
                <w:left w:val="none" w:sz="0" w:space="0" w:color="auto"/>
                <w:bottom w:val="none" w:sz="0" w:space="0" w:color="auto"/>
                <w:right w:val="none" w:sz="0" w:space="0" w:color="auto"/>
              </w:divBdr>
            </w:div>
            <w:div w:id="770123407">
              <w:marLeft w:val="0"/>
              <w:marRight w:val="0"/>
              <w:marTop w:val="0"/>
              <w:marBottom w:val="0"/>
              <w:divBdr>
                <w:top w:val="none" w:sz="0" w:space="0" w:color="auto"/>
                <w:left w:val="none" w:sz="0" w:space="0" w:color="auto"/>
                <w:bottom w:val="none" w:sz="0" w:space="0" w:color="auto"/>
                <w:right w:val="none" w:sz="0" w:space="0" w:color="auto"/>
              </w:divBdr>
            </w:div>
            <w:div w:id="1037586223">
              <w:marLeft w:val="0"/>
              <w:marRight w:val="0"/>
              <w:marTop w:val="0"/>
              <w:marBottom w:val="0"/>
              <w:divBdr>
                <w:top w:val="none" w:sz="0" w:space="0" w:color="auto"/>
                <w:left w:val="none" w:sz="0" w:space="0" w:color="auto"/>
                <w:bottom w:val="none" w:sz="0" w:space="0" w:color="auto"/>
                <w:right w:val="none" w:sz="0" w:space="0" w:color="auto"/>
              </w:divBdr>
            </w:div>
          </w:divsChild>
        </w:div>
        <w:div w:id="1446193706">
          <w:marLeft w:val="0"/>
          <w:marRight w:val="0"/>
          <w:marTop w:val="0"/>
          <w:marBottom w:val="0"/>
          <w:divBdr>
            <w:top w:val="none" w:sz="0" w:space="0" w:color="auto"/>
            <w:left w:val="none" w:sz="0" w:space="0" w:color="auto"/>
            <w:bottom w:val="none" w:sz="0" w:space="0" w:color="auto"/>
            <w:right w:val="none" w:sz="0" w:space="0" w:color="auto"/>
          </w:divBdr>
          <w:divsChild>
            <w:div w:id="4542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06592">
      <w:bodyDiv w:val="1"/>
      <w:marLeft w:val="0"/>
      <w:marRight w:val="0"/>
      <w:marTop w:val="0"/>
      <w:marBottom w:val="0"/>
      <w:divBdr>
        <w:top w:val="none" w:sz="0" w:space="0" w:color="auto"/>
        <w:left w:val="none" w:sz="0" w:space="0" w:color="auto"/>
        <w:bottom w:val="none" w:sz="0" w:space="0" w:color="auto"/>
        <w:right w:val="none" w:sz="0" w:space="0" w:color="auto"/>
      </w:divBdr>
    </w:div>
    <w:div w:id="1744134396">
      <w:bodyDiv w:val="1"/>
      <w:marLeft w:val="0"/>
      <w:marRight w:val="0"/>
      <w:marTop w:val="0"/>
      <w:marBottom w:val="0"/>
      <w:divBdr>
        <w:top w:val="none" w:sz="0" w:space="0" w:color="auto"/>
        <w:left w:val="none" w:sz="0" w:space="0" w:color="auto"/>
        <w:bottom w:val="none" w:sz="0" w:space="0" w:color="auto"/>
        <w:right w:val="none" w:sz="0" w:space="0" w:color="auto"/>
      </w:divBdr>
      <w:divsChild>
        <w:div w:id="1302878760">
          <w:marLeft w:val="0"/>
          <w:marRight w:val="0"/>
          <w:marTop w:val="0"/>
          <w:marBottom w:val="0"/>
          <w:divBdr>
            <w:top w:val="none" w:sz="0" w:space="0" w:color="auto"/>
            <w:left w:val="none" w:sz="0" w:space="0" w:color="auto"/>
            <w:bottom w:val="none" w:sz="0" w:space="0" w:color="auto"/>
            <w:right w:val="none" w:sz="0" w:space="0" w:color="auto"/>
          </w:divBdr>
          <w:divsChild>
            <w:div w:id="1726030049">
              <w:marLeft w:val="0"/>
              <w:marRight w:val="0"/>
              <w:marTop w:val="0"/>
              <w:marBottom w:val="0"/>
              <w:divBdr>
                <w:top w:val="none" w:sz="0" w:space="0" w:color="auto"/>
                <w:left w:val="none" w:sz="0" w:space="0" w:color="auto"/>
                <w:bottom w:val="none" w:sz="0" w:space="0" w:color="auto"/>
                <w:right w:val="none" w:sz="0" w:space="0" w:color="auto"/>
              </w:divBdr>
            </w:div>
            <w:div w:id="318047194">
              <w:marLeft w:val="0"/>
              <w:marRight w:val="0"/>
              <w:marTop w:val="0"/>
              <w:marBottom w:val="0"/>
              <w:divBdr>
                <w:top w:val="none" w:sz="0" w:space="0" w:color="auto"/>
                <w:left w:val="none" w:sz="0" w:space="0" w:color="auto"/>
                <w:bottom w:val="none" w:sz="0" w:space="0" w:color="auto"/>
                <w:right w:val="none" w:sz="0" w:space="0" w:color="auto"/>
              </w:divBdr>
            </w:div>
            <w:div w:id="23795725">
              <w:marLeft w:val="0"/>
              <w:marRight w:val="0"/>
              <w:marTop w:val="0"/>
              <w:marBottom w:val="0"/>
              <w:divBdr>
                <w:top w:val="none" w:sz="0" w:space="0" w:color="auto"/>
                <w:left w:val="none" w:sz="0" w:space="0" w:color="auto"/>
                <w:bottom w:val="none" w:sz="0" w:space="0" w:color="auto"/>
                <w:right w:val="none" w:sz="0" w:space="0" w:color="auto"/>
              </w:divBdr>
            </w:div>
            <w:div w:id="1989246352">
              <w:marLeft w:val="0"/>
              <w:marRight w:val="0"/>
              <w:marTop w:val="0"/>
              <w:marBottom w:val="0"/>
              <w:divBdr>
                <w:top w:val="none" w:sz="0" w:space="0" w:color="auto"/>
                <w:left w:val="none" w:sz="0" w:space="0" w:color="auto"/>
                <w:bottom w:val="none" w:sz="0" w:space="0" w:color="auto"/>
                <w:right w:val="none" w:sz="0" w:space="0" w:color="auto"/>
              </w:divBdr>
            </w:div>
            <w:div w:id="1036006825">
              <w:marLeft w:val="0"/>
              <w:marRight w:val="0"/>
              <w:marTop w:val="0"/>
              <w:marBottom w:val="0"/>
              <w:divBdr>
                <w:top w:val="none" w:sz="0" w:space="0" w:color="auto"/>
                <w:left w:val="none" w:sz="0" w:space="0" w:color="auto"/>
                <w:bottom w:val="none" w:sz="0" w:space="0" w:color="auto"/>
                <w:right w:val="none" w:sz="0" w:space="0" w:color="auto"/>
              </w:divBdr>
            </w:div>
            <w:div w:id="1212502733">
              <w:marLeft w:val="0"/>
              <w:marRight w:val="0"/>
              <w:marTop w:val="0"/>
              <w:marBottom w:val="0"/>
              <w:divBdr>
                <w:top w:val="none" w:sz="0" w:space="0" w:color="auto"/>
                <w:left w:val="none" w:sz="0" w:space="0" w:color="auto"/>
                <w:bottom w:val="none" w:sz="0" w:space="0" w:color="auto"/>
                <w:right w:val="none" w:sz="0" w:space="0" w:color="auto"/>
              </w:divBdr>
            </w:div>
            <w:div w:id="952788374">
              <w:marLeft w:val="0"/>
              <w:marRight w:val="0"/>
              <w:marTop w:val="0"/>
              <w:marBottom w:val="0"/>
              <w:divBdr>
                <w:top w:val="none" w:sz="0" w:space="0" w:color="auto"/>
                <w:left w:val="none" w:sz="0" w:space="0" w:color="auto"/>
                <w:bottom w:val="none" w:sz="0" w:space="0" w:color="auto"/>
                <w:right w:val="none" w:sz="0" w:space="0" w:color="auto"/>
              </w:divBdr>
            </w:div>
            <w:div w:id="100103811">
              <w:marLeft w:val="0"/>
              <w:marRight w:val="0"/>
              <w:marTop w:val="0"/>
              <w:marBottom w:val="0"/>
              <w:divBdr>
                <w:top w:val="none" w:sz="0" w:space="0" w:color="auto"/>
                <w:left w:val="none" w:sz="0" w:space="0" w:color="auto"/>
                <w:bottom w:val="none" w:sz="0" w:space="0" w:color="auto"/>
                <w:right w:val="none" w:sz="0" w:space="0" w:color="auto"/>
              </w:divBdr>
            </w:div>
            <w:div w:id="1903127743">
              <w:marLeft w:val="0"/>
              <w:marRight w:val="0"/>
              <w:marTop w:val="0"/>
              <w:marBottom w:val="0"/>
              <w:divBdr>
                <w:top w:val="none" w:sz="0" w:space="0" w:color="auto"/>
                <w:left w:val="none" w:sz="0" w:space="0" w:color="auto"/>
                <w:bottom w:val="none" w:sz="0" w:space="0" w:color="auto"/>
                <w:right w:val="none" w:sz="0" w:space="0" w:color="auto"/>
              </w:divBdr>
            </w:div>
            <w:div w:id="334038996">
              <w:marLeft w:val="0"/>
              <w:marRight w:val="0"/>
              <w:marTop w:val="0"/>
              <w:marBottom w:val="0"/>
              <w:divBdr>
                <w:top w:val="none" w:sz="0" w:space="0" w:color="auto"/>
                <w:left w:val="none" w:sz="0" w:space="0" w:color="auto"/>
                <w:bottom w:val="none" w:sz="0" w:space="0" w:color="auto"/>
                <w:right w:val="none" w:sz="0" w:space="0" w:color="auto"/>
              </w:divBdr>
            </w:div>
            <w:div w:id="593367939">
              <w:marLeft w:val="0"/>
              <w:marRight w:val="0"/>
              <w:marTop w:val="0"/>
              <w:marBottom w:val="0"/>
              <w:divBdr>
                <w:top w:val="none" w:sz="0" w:space="0" w:color="auto"/>
                <w:left w:val="none" w:sz="0" w:space="0" w:color="auto"/>
                <w:bottom w:val="none" w:sz="0" w:space="0" w:color="auto"/>
                <w:right w:val="none" w:sz="0" w:space="0" w:color="auto"/>
              </w:divBdr>
            </w:div>
            <w:div w:id="1853184191">
              <w:marLeft w:val="0"/>
              <w:marRight w:val="0"/>
              <w:marTop w:val="0"/>
              <w:marBottom w:val="0"/>
              <w:divBdr>
                <w:top w:val="none" w:sz="0" w:space="0" w:color="auto"/>
                <w:left w:val="none" w:sz="0" w:space="0" w:color="auto"/>
                <w:bottom w:val="none" w:sz="0" w:space="0" w:color="auto"/>
                <w:right w:val="none" w:sz="0" w:space="0" w:color="auto"/>
              </w:divBdr>
            </w:div>
            <w:div w:id="1574197808">
              <w:marLeft w:val="0"/>
              <w:marRight w:val="0"/>
              <w:marTop w:val="0"/>
              <w:marBottom w:val="0"/>
              <w:divBdr>
                <w:top w:val="none" w:sz="0" w:space="0" w:color="auto"/>
                <w:left w:val="none" w:sz="0" w:space="0" w:color="auto"/>
                <w:bottom w:val="none" w:sz="0" w:space="0" w:color="auto"/>
                <w:right w:val="none" w:sz="0" w:space="0" w:color="auto"/>
              </w:divBdr>
            </w:div>
            <w:div w:id="2117629756">
              <w:marLeft w:val="0"/>
              <w:marRight w:val="0"/>
              <w:marTop w:val="0"/>
              <w:marBottom w:val="0"/>
              <w:divBdr>
                <w:top w:val="none" w:sz="0" w:space="0" w:color="auto"/>
                <w:left w:val="none" w:sz="0" w:space="0" w:color="auto"/>
                <w:bottom w:val="none" w:sz="0" w:space="0" w:color="auto"/>
                <w:right w:val="none" w:sz="0" w:space="0" w:color="auto"/>
              </w:divBdr>
            </w:div>
            <w:div w:id="1237012321">
              <w:marLeft w:val="0"/>
              <w:marRight w:val="0"/>
              <w:marTop w:val="0"/>
              <w:marBottom w:val="0"/>
              <w:divBdr>
                <w:top w:val="none" w:sz="0" w:space="0" w:color="auto"/>
                <w:left w:val="none" w:sz="0" w:space="0" w:color="auto"/>
                <w:bottom w:val="none" w:sz="0" w:space="0" w:color="auto"/>
                <w:right w:val="none" w:sz="0" w:space="0" w:color="auto"/>
              </w:divBdr>
            </w:div>
            <w:div w:id="902368851">
              <w:marLeft w:val="0"/>
              <w:marRight w:val="0"/>
              <w:marTop w:val="0"/>
              <w:marBottom w:val="0"/>
              <w:divBdr>
                <w:top w:val="none" w:sz="0" w:space="0" w:color="auto"/>
                <w:left w:val="none" w:sz="0" w:space="0" w:color="auto"/>
                <w:bottom w:val="none" w:sz="0" w:space="0" w:color="auto"/>
                <w:right w:val="none" w:sz="0" w:space="0" w:color="auto"/>
              </w:divBdr>
            </w:div>
            <w:div w:id="1315068592">
              <w:marLeft w:val="0"/>
              <w:marRight w:val="0"/>
              <w:marTop w:val="0"/>
              <w:marBottom w:val="0"/>
              <w:divBdr>
                <w:top w:val="none" w:sz="0" w:space="0" w:color="auto"/>
                <w:left w:val="none" w:sz="0" w:space="0" w:color="auto"/>
                <w:bottom w:val="none" w:sz="0" w:space="0" w:color="auto"/>
                <w:right w:val="none" w:sz="0" w:space="0" w:color="auto"/>
              </w:divBdr>
            </w:div>
            <w:div w:id="39270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812967">
      <w:bodyDiv w:val="1"/>
      <w:marLeft w:val="0"/>
      <w:marRight w:val="0"/>
      <w:marTop w:val="0"/>
      <w:marBottom w:val="0"/>
      <w:divBdr>
        <w:top w:val="none" w:sz="0" w:space="0" w:color="auto"/>
        <w:left w:val="none" w:sz="0" w:space="0" w:color="auto"/>
        <w:bottom w:val="none" w:sz="0" w:space="0" w:color="auto"/>
        <w:right w:val="none" w:sz="0" w:space="0" w:color="auto"/>
      </w:divBdr>
    </w:div>
    <w:div w:id="1791237423">
      <w:bodyDiv w:val="1"/>
      <w:marLeft w:val="0"/>
      <w:marRight w:val="0"/>
      <w:marTop w:val="0"/>
      <w:marBottom w:val="0"/>
      <w:divBdr>
        <w:top w:val="none" w:sz="0" w:space="0" w:color="auto"/>
        <w:left w:val="none" w:sz="0" w:space="0" w:color="auto"/>
        <w:bottom w:val="none" w:sz="0" w:space="0" w:color="auto"/>
        <w:right w:val="none" w:sz="0" w:space="0" w:color="auto"/>
      </w:divBdr>
      <w:divsChild>
        <w:div w:id="31079609">
          <w:marLeft w:val="0"/>
          <w:marRight w:val="0"/>
          <w:marTop w:val="0"/>
          <w:marBottom w:val="0"/>
          <w:divBdr>
            <w:top w:val="none" w:sz="0" w:space="0" w:color="auto"/>
            <w:left w:val="none" w:sz="0" w:space="0" w:color="auto"/>
            <w:bottom w:val="none" w:sz="0" w:space="0" w:color="auto"/>
            <w:right w:val="none" w:sz="0" w:space="0" w:color="auto"/>
          </w:divBdr>
          <w:divsChild>
            <w:div w:id="777412965">
              <w:marLeft w:val="0"/>
              <w:marRight w:val="0"/>
              <w:marTop w:val="0"/>
              <w:marBottom w:val="0"/>
              <w:divBdr>
                <w:top w:val="none" w:sz="0" w:space="0" w:color="auto"/>
                <w:left w:val="none" w:sz="0" w:space="0" w:color="auto"/>
                <w:bottom w:val="none" w:sz="0" w:space="0" w:color="auto"/>
                <w:right w:val="none" w:sz="0" w:space="0" w:color="auto"/>
              </w:divBdr>
            </w:div>
            <w:div w:id="369914899">
              <w:marLeft w:val="0"/>
              <w:marRight w:val="0"/>
              <w:marTop w:val="0"/>
              <w:marBottom w:val="0"/>
              <w:divBdr>
                <w:top w:val="none" w:sz="0" w:space="0" w:color="auto"/>
                <w:left w:val="none" w:sz="0" w:space="0" w:color="auto"/>
                <w:bottom w:val="none" w:sz="0" w:space="0" w:color="auto"/>
                <w:right w:val="none" w:sz="0" w:space="0" w:color="auto"/>
              </w:divBdr>
            </w:div>
            <w:div w:id="160106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35810">
      <w:bodyDiv w:val="1"/>
      <w:marLeft w:val="0"/>
      <w:marRight w:val="0"/>
      <w:marTop w:val="0"/>
      <w:marBottom w:val="0"/>
      <w:divBdr>
        <w:top w:val="none" w:sz="0" w:space="0" w:color="auto"/>
        <w:left w:val="none" w:sz="0" w:space="0" w:color="auto"/>
        <w:bottom w:val="none" w:sz="0" w:space="0" w:color="auto"/>
        <w:right w:val="none" w:sz="0" w:space="0" w:color="auto"/>
      </w:divBdr>
    </w:div>
    <w:div w:id="1864393972">
      <w:bodyDiv w:val="1"/>
      <w:marLeft w:val="0"/>
      <w:marRight w:val="0"/>
      <w:marTop w:val="0"/>
      <w:marBottom w:val="0"/>
      <w:divBdr>
        <w:top w:val="none" w:sz="0" w:space="0" w:color="auto"/>
        <w:left w:val="none" w:sz="0" w:space="0" w:color="auto"/>
        <w:bottom w:val="none" w:sz="0" w:space="0" w:color="auto"/>
        <w:right w:val="none" w:sz="0" w:space="0" w:color="auto"/>
      </w:divBdr>
    </w:div>
    <w:div w:id="1883713744">
      <w:bodyDiv w:val="1"/>
      <w:marLeft w:val="0"/>
      <w:marRight w:val="0"/>
      <w:marTop w:val="0"/>
      <w:marBottom w:val="0"/>
      <w:divBdr>
        <w:top w:val="none" w:sz="0" w:space="0" w:color="auto"/>
        <w:left w:val="none" w:sz="0" w:space="0" w:color="auto"/>
        <w:bottom w:val="none" w:sz="0" w:space="0" w:color="auto"/>
        <w:right w:val="none" w:sz="0" w:space="0" w:color="auto"/>
      </w:divBdr>
    </w:div>
    <w:div w:id="1908108200">
      <w:bodyDiv w:val="1"/>
      <w:marLeft w:val="0"/>
      <w:marRight w:val="0"/>
      <w:marTop w:val="0"/>
      <w:marBottom w:val="0"/>
      <w:divBdr>
        <w:top w:val="none" w:sz="0" w:space="0" w:color="auto"/>
        <w:left w:val="none" w:sz="0" w:space="0" w:color="auto"/>
        <w:bottom w:val="none" w:sz="0" w:space="0" w:color="auto"/>
        <w:right w:val="none" w:sz="0" w:space="0" w:color="auto"/>
      </w:divBdr>
    </w:div>
    <w:div w:id="1914004934">
      <w:bodyDiv w:val="1"/>
      <w:marLeft w:val="0"/>
      <w:marRight w:val="0"/>
      <w:marTop w:val="0"/>
      <w:marBottom w:val="0"/>
      <w:divBdr>
        <w:top w:val="none" w:sz="0" w:space="0" w:color="auto"/>
        <w:left w:val="none" w:sz="0" w:space="0" w:color="auto"/>
        <w:bottom w:val="none" w:sz="0" w:space="0" w:color="auto"/>
        <w:right w:val="none" w:sz="0" w:space="0" w:color="auto"/>
      </w:divBdr>
    </w:div>
    <w:div w:id="1932540410">
      <w:bodyDiv w:val="1"/>
      <w:marLeft w:val="0"/>
      <w:marRight w:val="0"/>
      <w:marTop w:val="0"/>
      <w:marBottom w:val="0"/>
      <w:divBdr>
        <w:top w:val="none" w:sz="0" w:space="0" w:color="auto"/>
        <w:left w:val="none" w:sz="0" w:space="0" w:color="auto"/>
        <w:bottom w:val="none" w:sz="0" w:space="0" w:color="auto"/>
        <w:right w:val="none" w:sz="0" w:space="0" w:color="auto"/>
      </w:divBdr>
      <w:divsChild>
        <w:div w:id="1594239615">
          <w:marLeft w:val="0"/>
          <w:marRight w:val="0"/>
          <w:marTop w:val="0"/>
          <w:marBottom w:val="0"/>
          <w:divBdr>
            <w:top w:val="none" w:sz="0" w:space="0" w:color="auto"/>
            <w:left w:val="none" w:sz="0" w:space="0" w:color="auto"/>
            <w:bottom w:val="none" w:sz="0" w:space="0" w:color="auto"/>
            <w:right w:val="none" w:sz="0" w:space="0" w:color="auto"/>
          </w:divBdr>
          <w:divsChild>
            <w:div w:id="657617993">
              <w:marLeft w:val="0"/>
              <w:marRight w:val="0"/>
              <w:marTop w:val="0"/>
              <w:marBottom w:val="0"/>
              <w:divBdr>
                <w:top w:val="none" w:sz="0" w:space="0" w:color="auto"/>
                <w:left w:val="none" w:sz="0" w:space="0" w:color="auto"/>
                <w:bottom w:val="none" w:sz="0" w:space="0" w:color="auto"/>
                <w:right w:val="none" w:sz="0" w:space="0" w:color="auto"/>
              </w:divBdr>
            </w:div>
            <w:div w:id="409087818">
              <w:marLeft w:val="0"/>
              <w:marRight w:val="0"/>
              <w:marTop w:val="0"/>
              <w:marBottom w:val="0"/>
              <w:divBdr>
                <w:top w:val="none" w:sz="0" w:space="0" w:color="auto"/>
                <w:left w:val="none" w:sz="0" w:space="0" w:color="auto"/>
                <w:bottom w:val="none" w:sz="0" w:space="0" w:color="auto"/>
                <w:right w:val="none" w:sz="0" w:space="0" w:color="auto"/>
              </w:divBdr>
            </w:div>
            <w:div w:id="1899197044">
              <w:marLeft w:val="0"/>
              <w:marRight w:val="0"/>
              <w:marTop w:val="0"/>
              <w:marBottom w:val="0"/>
              <w:divBdr>
                <w:top w:val="none" w:sz="0" w:space="0" w:color="auto"/>
                <w:left w:val="none" w:sz="0" w:space="0" w:color="auto"/>
                <w:bottom w:val="none" w:sz="0" w:space="0" w:color="auto"/>
                <w:right w:val="none" w:sz="0" w:space="0" w:color="auto"/>
              </w:divBdr>
            </w:div>
            <w:div w:id="1709527396">
              <w:marLeft w:val="0"/>
              <w:marRight w:val="0"/>
              <w:marTop w:val="0"/>
              <w:marBottom w:val="0"/>
              <w:divBdr>
                <w:top w:val="none" w:sz="0" w:space="0" w:color="auto"/>
                <w:left w:val="none" w:sz="0" w:space="0" w:color="auto"/>
                <w:bottom w:val="none" w:sz="0" w:space="0" w:color="auto"/>
                <w:right w:val="none" w:sz="0" w:space="0" w:color="auto"/>
              </w:divBdr>
            </w:div>
            <w:div w:id="1436947799">
              <w:marLeft w:val="0"/>
              <w:marRight w:val="0"/>
              <w:marTop w:val="0"/>
              <w:marBottom w:val="0"/>
              <w:divBdr>
                <w:top w:val="none" w:sz="0" w:space="0" w:color="auto"/>
                <w:left w:val="none" w:sz="0" w:space="0" w:color="auto"/>
                <w:bottom w:val="none" w:sz="0" w:space="0" w:color="auto"/>
                <w:right w:val="none" w:sz="0" w:space="0" w:color="auto"/>
              </w:divBdr>
            </w:div>
            <w:div w:id="621301341">
              <w:marLeft w:val="0"/>
              <w:marRight w:val="0"/>
              <w:marTop w:val="0"/>
              <w:marBottom w:val="0"/>
              <w:divBdr>
                <w:top w:val="none" w:sz="0" w:space="0" w:color="auto"/>
                <w:left w:val="none" w:sz="0" w:space="0" w:color="auto"/>
                <w:bottom w:val="none" w:sz="0" w:space="0" w:color="auto"/>
                <w:right w:val="none" w:sz="0" w:space="0" w:color="auto"/>
              </w:divBdr>
            </w:div>
            <w:div w:id="2041390460">
              <w:marLeft w:val="0"/>
              <w:marRight w:val="0"/>
              <w:marTop w:val="0"/>
              <w:marBottom w:val="0"/>
              <w:divBdr>
                <w:top w:val="none" w:sz="0" w:space="0" w:color="auto"/>
                <w:left w:val="none" w:sz="0" w:space="0" w:color="auto"/>
                <w:bottom w:val="none" w:sz="0" w:space="0" w:color="auto"/>
                <w:right w:val="none" w:sz="0" w:space="0" w:color="auto"/>
              </w:divBdr>
            </w:div>
            <w:div w:id="2031446016">
              <w:marLeft w:val="0"/>
              <w:marRight w:val="0"/>
              <w:marTop w:val="0"/>
              <w:marBottom w:val="0"/>
              <w:divBdr>
                <w:top w:val="none" w:sz="0" w:space="0" w:color="auto"/>
                <w:left w:val="none" w:sz="0" w:space="0" w:color="auto"/>
                <w:bottom w:val="none" w:sz="0" w:space="0" w:color="auto"/>
                <w:right w:val="none" w:sz="0" w:space="0" w:color="auto"/>
              </w:divBdr>
            </w:div>
            <w:div w:id="2026201700">
              <w:marLeft w:val="0"/>
              <w:marRight w:val="0"/>
              <w:marTop w:val="0"/>
              <w:marBottom w:val="0"/>
              <w:divBdr>
                <w:top w:val="none" w:sz="0" w:space="0" w:color="auto"/>
                <w:left w:val="none" w:sz="0" w:space="0" w:color="auto"/>
                <w:bottom w:val="none" w:sz="0" w:space="0" w:color="auto"/>
                <w:right w:val="none" w:sz="0" w:space="0" w:color="auto"/>
              </w:divBdr>
            </w:div>
            <w:div w:id="813303321">
              <w:marLeft w:val="0"/>
              <w:marRight w:val="0"/>
              <w:marTop w:val="0"/>
              <w:marBottom w:val="0"/>
              <w:divBdr>
                <w:top w:val="none" w:sz="0" w:space="0" w:color="auto"/>
                <w:left w:val="none" w:sz="0" w:space="0" w:color="auto"/>
                <w:bottom w:val="none" w:sz="0" w:space="0" w:color="auto"/>
                <w:right w:val="none" w:sz="0" w:space="0" w:color="auto"/>
              </w:divBdr>
            </w:div>
            <w:div w:id="980504750">
              <w:marLeft w:val="0"/>
              <w:marRight w:val="0"/>
              <w:marTop w:val="0"/>
              <w:marBottom w:val="0"/>
              <w:divBdr>
                <w:top w:val="none" w:sz="0" w:space="0" w:color="auto"/>
                <w:left w:val="none" w:sz="0" w:space="0" w:color="auto"/>
                <w:bottom w:val="none" w:sz="0" w:space="0" w:color="auto"/>
                <w:right w:val="none" w:sz="0" w:space="0" w:color="auto"/>
              </w:divBdr>
            </w:div>
            <w:div w:id="1187597198">
              <w:marLeft w:val="0"/>
              <w:marRight w:val="0"/>
              <w:marTop w:val="0"/>
              <w:marBottom w:val="0"/>
              <w:divBdr>
                <w:top w:val="none" w:sz="0" w:space="0" w:color="auto"/>
                <w:left w:val="none" w:sz="0" w:space="0" w:color="auto"/>
                <w:bottom w:val="none" w:sz="0" w:space="0" w:color="auto"/>
                <w:right w:val="none" w:sz="0" w:space="0" w:color="auto"/>
              </w:divBdr>
            </w:div>
            <w:div w:id="1264798373">
              <w:marLeft w:val="0"/>
              <w:marRight w:val="0"/>
              <w:marTop w:val="0"/>
              <w:marBottom w:val="0"/>
              <w:divBdr>
                <w:top w:val="none" w:sz="0" w:space="0" w:color="auto"/>
                <w:left w:val="none" w:sz="0" w:space="0" w:color="auto"/>
                <w:bottom w:val="none" w:sz="0" w:space="0" w:color="auto"/>
                <w:right w:val="none" w:sz="0" w:space="0" w:color="auto"/>
              </w:divBdr>
            </w:div>
            <w:div w:id="190842008">
              <w:marLeft w:val="0"/>
              <w:marRight w:val="0"/>
              <w:marTop w:val="0"/>
              <w:marBottom w:val="0"/>
              <w:divBdr>
                <w:top w:val="none" w:sz="0" w:space="0" w:color="auto"/>
                <w:left w:val="none" w:sz="0" w:space="0" w:color="auto"/>
                <w:bottom w:val="none" w:sz="0" w:space="0" w:color="auto"/>
                <w:right w:val="none" w:sz="0" w:space="0" w:color="auto"/>
              </w:divBdr>
            </w:div>
            <w:div w:id="1346784860">
              <w:marLeft w:val="0"/>
              <w:marRight w:val="0"/>
              <w:marTop w:val="0"/>
              <w:marBottom w:val="0"/>
              <w:divBdr>
                <w:top w:val="none" w:sz="0" w:space="0" w:color="auto"/>
                <w:left w:val="none" w:sz="0" w:space="0" w:color="auto"/>
                <w:bottom w:val="none" w:sz="0" w:space="0" w:color="auto"/>
                <w:right w:val="none" w:sz="0" w:space="0" w:color="auto"/>
              </w:divBdr>
            </w:div>
            <w:div w:id="1697733774">
              <w:marLeft w:val="0"/>
              <w:marRight w:val="0"/>
              <w:marTop w:val="0"/>
              <w:marBottom w:val="0"/>
              <w:divBdr>
                <w:top w:val="none" w:sz="0" w:space="0" w:color="auto"/>
                <w:left w:val="none" w:sz="0" w:space="0" w:color="auto"/>
                <w:bottom w:val="none" w:sz="0" w:space="0" w:color="auto"/>
                <w:right w:val="none" w:sz="0" w:space="0" w:color="auto"/>
              </w:divBdr>
            </w:div>
            <w:div w:id="1122924694">
              <w:marLeft w:val="0"/>
              <w:marRight w:val="0"/>
              <w:marTop w:val="0"/>
              <w:marBottom w:val="0"/>
              <w:divBdr>
                <w:top w:val="none" w:sz="0" w:space="0" w:color="auto"/>
                <w:left w:val="none" w:sz="0" w:space="0" w:color="auto"/>
                <w:bottom w:val="none" w:sz="0" w:space="0" w:color="auto"/>
                <w:right w:val="none" w:sz="0" w:space="0" w:color="auto"/>
              </w:divBdr>
            </w:div>
            <w:div w:id="66375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287172">
      <w:bodyDiv w:val="1"/>
      <w:marLeft w:val="0"/>
      <w:marRight w:val="0"/>
      <w:marTop w:val="0"/>
      <w:marBottom w:val="0"/>
      <w:divBdr>
        <w:top w:val="none" w:sz="0" w:space="0" w:color="auto"/>
        <w:left w:val="none" w:sz="0" w:space="0" w:color="auto"/>
        <w:bottom w:val="none" w:sz="0" w:space="0" w:color="auto"/>
        <w:right w:val="none" w:sz="0" w:space="0" w:color="auto"/>
      </w:divBdr>
    </w:div>
    <w:div w:id="1999386519">
      <w:bodyDiv w:val="1"/>
      <w:marLeft w:val="0"/>
      <w:marRight w:val="0"/>
      <w:marTop w:val="0"/>
      <w:marBottom w:val="0"/>
      <w:divBdr>
        <w:top w:val="none" w:sz="0" w:space="0" w:color="auto"/>
        <w:left w:val="none" w:sz="0" w:space="0" w:color="auto"/>
        <w:bottom w:val="none" w:sz="0" w:space="0" w:color="auto"/>
        <w:right w:val="none" w:sz="0" w:space="0" w:color="auto"/>
      </w:divBdr>
      <w:divsChild>
        <w:div w:id="1610702962">
          <w:marLeft w:val="0"/>
          <w:marRight w:val="0"/>
          <w:marTop w:val="0"/>
          <w:marBottom w:val="0"/>
          <w:divBdr>
            <w:top w:val="none" w:sz="0" w:space="0" w:color="auto"/>
            <w:left w:val="none" w:sz="0" w:space="0" w:color="auto"/>
            <w:bottom w:val="none" w:sz="0" w:space="0" w:color="auto"/>
            <w:right w:val="none" w:sz="0" w:space="0" w:color="auto"/>
          </w:divBdr>
          <w:divsChild>
            <w:div w:id="1920093296">
              <w:marLeft w:val="0"/>
              <w:marRight w:val="0"/>
              <w:marTop w:val="0"/>
              <w:marBottom w:val="0"/>
              <w:divBdr>
                <w:top w:val="none" w:sz="0" w:space="0" w:color="auto"/>
                <w:left w:val="none" w:sz="0" w:space="0" w:color="auto"/>
                <w:bottom w:val="none" w:sz="0" w:space="0" w:color="auto"/>
                <w:right w:val="none" w:sz="0" w:space="0" w:color="auto"/>
              </w:divBdr>
            </w:div>
            <w:div w:id="470758169">
              <w:marLeft w:val="0"/>
              <w:marRight w:val="0"/>
              <w:marTop w:val="0"/>
              <w:marBottom w:val="0"/>
              <w:divBdr>
                <w:top w:val="none" w:sz="0" w:space="0" w:color="auto"/>
                <w:left w:val="none" w:sz="0" w:space="0" w:color="auto"/>
                <w:bottom w:val="none" w:sz="0" w:space="0" w:color="auto"/>
                <w:right w:val="none" w:sz="0" w:space="0" w:color="auto"/>
              </w:divBdr>
            </w:div>
            <w:div w:id="2073502321">
              <w:marLeft w:val="0"/>
              <w:marRight w:val="0"/>
              <w:marTop w:val="0"/>
              <w:marBottom w:val="0"/>
              <w:divBdr>
                <w:top w:val="none" w:sz="0" w:space="0" w:color="auto"/>
                <w:left w:val="none" w:sz="0" w:space="0" w:color="auto"/>
                <w:bottom w:val="none" w:sz="0" w:space="0" w:color="auto"/>
                <w:right w:val="none" w:sz="0" w:space="0" w:color="auto"/>
              </w:divBdr>
            </w:div>
            <w:div w:id="1896622881">
              <w:marLeft w:val="0"/>
              <w:marRight w:val="0"/>
              <w:marTop w:val="0"/>
              <w:marBottom w:val="0"/>
              <w:divBdr>
                <w:top w:val="none" w:sz="0" w:space="0" w:color="auto"/>
                <w:left w:val="none" w:sz="0" w:space="0" w:color="auto"/>
                <w:bottom w:val="none" w:sz="0" w:space="0" w:color="auto"/>
                <w:right w:val="none" w:sz="0" w:space="0" w:color="auto"/>
              </w:divBdr>
            </w:div>
          </w:divsChild>
        </w:div>
        <w:div w:id="835724987">
          <w:marLeft w:val="0"/>
          <w:marRight w:val="0"/>
          <w:marTop w:val="0"/>
          <w:marBottom w:val="0"/>
          <w:divBdr>
            <w:top w:val="none" w:sz="0" w:space="0" w:color="auto"/>
            <w:left w:val="none" w:sz="0" w:space="0" w:color="auto"/>
            <w:bottom w:val="none" w:sz="0" w:space="0" w:color="auto"/>
            <w:right w:val="none" w:sz="0" w:space="0" w:color="auto"/>
          </w:divBdr>
          <w:divsChild>
            <w:div w:id="1011641100">
              <w:marLeft w:val="0"/>
              <w:marRight w:val="0"/>
              <w:marTop w:val="0"/>
              <w:marBottom w:val="0"/>
              <w:divBdr>
                <w:top w:val="none" w:sz="0" w:space="0" w:color="auto"/>
                <w:left w:val="none" w:sz="0" w:space="0" w:color="auto"/>
                <w:bottom w:val="none" w:sz="0" w:space="0" w:color="auto"/>
                <w:right w:val="none" w:sz="0" w:space="0" w:color="auto"/>
              </w:divBdr>
            </w:div>
            <w:div w:id="1029113053">
              <w:marLeft w:val="0"/>
              <w:marRight w:val="0"/>
              <w:marTop w:val="0"/>
              <w:marBottom w:val="0"/>
              <w:divBdr>
                <w:top w:val="none" w:sz="0" w:space="0" w:color="auto"/>
                <w:left w:val="none" w:sz="0" w:space="0" w:color="auto"/>
                <w:bottom w:val="none" w:sz="0" w:space="0" w:color="auto"/>
                <w:right w:val="none" w:sz="0" w:space="0" w:color="auto"/>
              </w:divBdr>
            </w:div>
            <w:div w:id="1334795887">
              <w:marLeft w:val="0"/>
              <w:marRight w:val="0"/>
              <w:marTop w:val="0"/>
              <w:marBottom w:val="0"/>
              <w:divBdr>
                <w:top w:val="none" w:sz="0" w:space="0" w:color="auto"/>
                <w:left w:val="none" w:sz="0" w:space="0" w:color="auto"/>
                <w:bottom w:val="none" w:sz="0" w:space="0" w:color="auto"/>
                <w:right w:val="none" w:sz="0" w:space="0" w:color="auto"/>
              </w:divBdr>
            </w:div>
            <w:div w:id="1930699953">
              <w:marLeft w:val="0"/>
              <w:marRight w:val="0"/>
              <w:marTop w:val="0"/>
              <w:marBottom w:val="0"/>
              <w:divBdr>
                <w:top w:val="none" w:sz="0" w:space="0" w:color="auto"/>
                <w:left w:val="none" w:sz="0" w:space="0" w:color="auto"/>
                <w:bottom w:val="none" w:sz="0" w:space="0" w:color="auto"/>
                <w:right w:val="none" w:sz="0" w:space="0" w:color="auto"/>
              </w:divBdr>
            </w:div>
          </w:divsChild>
        </w:div>
        <w:div w:id="740521626">
          <w:marLeft w:val="0"/>
          <w:marRight w:val="0"/>
          <w:marTop w:val="0"/>
          <w:marBottom w:val="0"/>
          <w:divBdr>
            <w:top w:val="none" w:sz="0" w:space="0" w:color="auto"/>
            <w:left w:val="none" w:sz="0" w:space="0" w:color="auto"/>
            <w:bottom w:val="none" w:sz="0" w:space="0" w:color="auto"/>
            <w:right w:val="none" w:sz="0" w:space="0" w:color="auto"/>
          </w:divBdr>
          <w:divsChild>
            <w:div w:id="1698044981">
              <w:marLeft w:val="0"/>
              <w:marRight w:val="0"/>
              <w:marTop w:val="0"/>
              <w:marBottom w:val="0"/>
              <w:divBdr>
                <w:top w:val="none" w:sz="0" w:space="0" w:color="auto"/>
                <w:left w:val="none" w:sz="0" w:space="0" w:color="auto"/>
                <w:bottom w:val="none" w:sz="0" w:space="0" w:color="auto"/>
                <w:right w:val="none" w:sz="0" w:space="0" w:color="auto"/>
              </w:divBdr>
            </w:div>
            <w:div w:id="1254363360">
              <w:marLeft w:val="0"/>
              <w:marRight w:val="0"/>
              <w:marTop w:val="0"/>
              <w:marBottom w:val="0"/>
              <w:divBdr>
                <w:top w:val="none" w:sz="0" w:space="0" w:color="auto"/>
                <w:left w:val="none" w:sz="0" w:space="0" w:color="auto"/>
                <w:bottom w:val="none" w:sz="0" w:space="0" w:color="auto"/>
                <w:right w:val="none" w:sz="0" w:space="0" w:color="auto"/>
              </w:divBdr>
            </w:div>
            <w:div w:id="117384353">
              <w:marLeft w:val="0"/>
              <w:marRight w:val="0"/>
              <w:marTop w:val="0"/>
              <w:marBottom w:val="0"/>
              <w:divBdr>
                <w:top w:val="none" w:sz="0" w:space="0" w:color="auto"/>
                <w:left w:val="none" w:sz="0" w:space="0" w:color="auto"/>
                <w:bottom w:val="none" w:sz="0" w:space="0" w:color="auto"/>
                <w:right w:val="none" w:sz="0" w:space="0" w:color="auto"/>
              </w:divBdr>
            </w:div>
            <w:div w:id="1054893948">
              <w:marLeft w:val="0"/>
              <w:marRight w:val="0"/>
              <w:marTop w:val="0"/>
              <w:marBottom w:val="0"/>
              <w:divBdr>
                <w:top w:val="none" w:sz="0" w:space="0" w:color="auto"/>
                <w:left w:val="none" w:sz="0" w:space="0" w:color="auto"/>
                <w:bottom w:val="none" w:sz="0" w:space="0" w:color="auto"/>
                <w:right w:val="none" w:sz="0" w:space="0" w:color="auto"/>
              </w:divBdr>
            </w:div>
            <w:div w:id="208348317">
              <w:marLeft w:val="0"/>
              <w:marRight w:val="0"/>
              <w:marTop w:val="0"/>
              <w:marBottom w:val="0"/>
              <w:divBdr>
                <w:top w:val="none" w:sz="0" w:space="0" w:color="auto"/>
                <w:left w:val="none" w:sz="0" w:space="0" w:color="auto"/>
                <w:bottom w:val="none" w:sz="0" w:space="0" w:color="auto"/>
                <w:right w:val="none" w:sz="0" w:space="0" w:color="auto"/>
              </w:divBdr>
            </w:div>
          </w:divsChild>
        </w:div>
        <w:div w:id="1941792238">
          <w:marLeft w:val="0"/>
          <w:marRight w:val="0"/>
          <w:marTop w:val="0"/>
          <w:marBottom w:val="0"/>
          <w:divBdr>
            <w:top w:val="none" w:sz="0" w:space="0" w:color="auto"/>
            <w:left w:val="none" w:sz="0" w:space="0" w:color="auto"/>
            <w:bottom w:val="none" w:sz="0" w:space="0" w:color="auto"/>
            <w:right w:val="none" w:sz="0" w:space="0" w:color="auto"/>
          </w:divBdr>
          <w:divsChild>
            <w:div w:id="652415785">
              <w:marLeft w:val="0"/>
              <w:marRight w:val="0"/>
              <w:marTop w:val="0"/>
              <w:marBottom w:val="0"/>
              <w:divBdr>
                <w:top w:val="none" w:sz="0" w:space="0" w:color="auto"/>
                <w:left w:val="none" w:sz="0" w:space="0" w:color="auto"/>
                <w:bottom w:val="none" w:sz="0" w:space="0" w:color="auto"/>
                <w:right w:val="none" w:sz="0" w:space="0" w:color="auto"/>
              </w:divBdr>
            </w:div>
            <w:div w:id="2047755651">
              <w:marLeft w:val="0"/>
              <w:marRight w:val="0"/>
              <w:marTop w:val="0"/>
              <w:marBottom w:val="0"/>
              <w:divBdr>
                <w:top w:val="none" w:sz="0" w:space="0" w:color="auto"/>
                <w:left w:val="none" w:sz="0" w:space="0" w:color="auto"/>
                <w:bottom w:val="none" w:sz="0" w:space="0" w:color="auto"/>
                <w:right w:val="none" w:sz="0" w:space="0" w:color="auto"/>
              </w:divBdr>
            </w:div>
          </w:divsChild>
        </w:div>
        <w:div w:id="1732072782">
          <w:marLeft w:val="0"/>
          <w:marRight w:val="0"/>
          <w:marTop w:val="0"/>
          <w:marBottom w:val="0"/>
          <w:divBdr>
            <w:top w:val="none" w:sz="0" w:space="0" w:color="auto"/>
            <w:left w:val="none" w:sz="0" w:space="0" w:color="auto"/>
            <w:bottom w:val="none" w:sz="0" w:space="0" w:color="auto"/>
            <w:right w:val="none" w:sz="0" w:space="0" w:color="auto"/>
          </w:divBdr>
          <w:divsChild>
            <w:div w:id="728649234">
              <w:marLeft w:val="0"/>
              <w:marRight w:val="0"/>
              <w:marTop w:val="0"/>
              <w:marBottom w:val="0"/>
              <w:divBdr>
                <w:top w:val="none" w:sz="0" w:space="0" w:color="auto"/>
                <w:left w:val="none" w:sz="0" w:space="0" w:color="auto"/>
                <w:bottom w:val="none" w:sz="0" w:space="0" w:color="auto"/>
                <w:right w:val="none" w:sz="0" w:space="0" w:color="auto"/>
              </w:divBdr>
            </w:div>
            <w:div w:id="402875785">
              <w:marLeft w:val="0"/>
              <w:marRight w:val="0"/>
              <w:marTop w:val="0"/>
              <w:marBottom w:val="0"/>
              <w:divBdr>
                <w:top w:val="none" w:sz="0" w:space="0" w:color="auto"/>
                <w:left w:val="none" w:sz="0" w:space="0" w:color="auto"/>
                <w:bottom w:val="none" w:sz="0" w:space="0" w:color="auto"/>
                <w:right w:val="none" w:sz="0" w:space="0" w:color="auto"/>
              </w:divBdr>
            </w:div>
            <w:div w:id="733242034">
              <w:marLeft w:val="0"/>
              <w:marRight w:val="0"/>
              <w:marTop w:val="0"/>
              <w:marBottom w:val="0"/>
              <w:divBdr>
                <w:top w:val="none" w:sz="0" w:space="0" w:color="auto"/>
                <w:left w:val="none" w:sz="0" w:space="0" w:color="auto"/>
                <w:bottom w:val="none" w:sz="0" w:space="0" w:color="auto"/>
                <w:right w:val="none" w:sz="0" w:space="0" w:color="auto"/>
              </w:divBdr>
            </w:div>
            <w:div w:id="1380086595">
              <w:marLeft w:val="0"/>
              <w:marRight w:val="0"/>
              <w:marTop w:val="0"/>
              <w:marBottom w:val="0"/>
              <w:divBdr>
                <w:top w:val="none" w:sz="0" w:space="0" w:color="auto"/>
                <w:left w:val="none" w:sz="0" w:space="0" w:color="auto"/>
                <w:bottom w:val="none" w:sz="0" w:space="0" w:color="auto"/>
                <w:right w:val="none" w:sz="0" w:space="0" w:color="auto"/>
              </w:divBdr>
            </w:div>
            <w:div w:id="1651983881">
              <w:marLeft w:val="0"/>
              <w:marRight w:val="0"/>
              <w:marTop w:val="0"/>
              <w:marBottom w:val="0"/>
              <w:divBdr>
                <w:top w:val="none" w:sz="0" w:space="0" w:color="auto"/>
                <w:left w:val="none" w:sz="0" w:space="0" w:color="auto"/>
                <w:bottom w:val="none" w:sz="0" w:space="0" w:color="auto"/>
                <w:right w:val="none" w:sz="0" w:space="0" w:color="auto"/>
              </w:divBdr>
            </w:div>
            <w:div w:id="1524781812">
              <w:marLeft w:val="0"/>
              <w:marRight w:val="0"/>
              <w:marTop w:val="0"/>
              <w:marBottom w:val="0"/>
              <w:divBdr>
                <w:top w:val="none" w:sz="0" w:space="0" w:color="auto"/>
                <w:left w:val="none" w:sz="0" w:space="0" w:color="auto"/>
                <w:bottom w:val="none" w:sz="0" w:space="0" w:color="auto"/>
                <w:right w:val="none" w:sz="0" w:space="0" w:color="auto"/>
              </w:divBdr>
            </w:div>
            <w:div w:id="187179376">
              <w:marLeft w:val="0"/>
              <w:marRight w:val="0"/>
              <w:marTop w:val="0"/>
              <w:marBottom w:val="0"/>
              <w:divBdr>
                <w:top w:val="none" w:sz="0" w:space="0" w:color="auto"/>
                <w:left w:val="none" w:sz="0" w:space="0" w:color="auto"/>
                <w:bottom w:val="none" w:sz="0" w:space="0" w:color="auto"/>
                <w:right w:val="none" w:sz="0" w:space="0" w:color="auto"/>
              </w:divBdr>
            </w:div>
            <w:div w:id="155649891">
              <w:marLeft w:val="0"/>
              <w:marRight w:val="0"/>
              <w:marTop w:val="0"/>
              <w:marBottom w:val="0"/>
              <w:divBdr>
                <w:top w:val="none" w:sz="0" w:space="0" w:color="auto"/>
                <w:left w:val="none" w:sz="0" w:space="0" w:color="auto"/>
                <w:bottom w:val="none" w:sz="0" w:space="0" w:color="auto"/>
                <w:right w:val="none" w:sz="0" w:space="0" w:color="auto"/>
              </w:divBdr>
            </w:div>
            <w:div w:id="224754395">
              <w:marLeft w:val="0"/>
              <w:marRight w:val="0"/>
              <w:marTop w:val="0"/>
              <w:marBottom w:val="0"/>
              <w:divBdr>
                <w:top w:val="none" w:sz="0" w:space="0" w:color="auto"/>
                <w:left w:val="none" w:sz="0" w:space="0" w:color="auto"/>
                <w:bottom w:val="none" w:sz="0" w:space="0" w:color="auto"/>
                <w:right w:val="none" w:sz="0" w:space="0" w:color="auto"/>
              </w:divBdr>
            </w:div>
            <w:div w:id="946620599">
              <w:marLeft w:val="0"/>
              <w:marRight w:val="0"/>
              <w:marTop w:val="0"/>
              <w:marBottom w:val="0"/>
              <w:divBdr>
                <w:top w:val="none" w:sz="0" w:space="0" w:color="auto"/>
                <w:left w:val="none" w:sz="0" w:space="0" w:color="auto"/>
                <w:bottom w:val="none" w:sz="0" w:space="0" w:color="auto"/>
                <w:right w:val="none" w:sz="0" w:space="0" w:color="auto"/>
              </w:divBdr>
            </w:div>
            <w:div w:id="30038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84184">
      <w:bodyDiv w:val="1"/>
      <w:marLeft w:val="0"/>
      <w:marRight w:val="0"/>
      <w:marTop w:val="0"/>
      <w:marBottom w:val="0"/>
      <w:divBdr>
        <w:top w:val="none" w:sz="0" w:space="0" w:color="auto"/>
        <w:left w:val="none" w:sz="0" w:space="0" w:color="auto"/>
        <w:bottom w:val="none" w:sz="0" w:space="0" w:color="auto"/>
        <w:right w:val="none" w:sz="0" w:space="0" w:color="auto"/>
      </w:divBdr>
    </w:div>
    <w:div w:id="2047365900">
      <w:bodyDiv w:val="1"/>
      <w:marLeft w:val="0"/>
      <w:marRight w:val="0"/>
      <w:marTop w:val="0"/>
      <w:marBottom w:val="0"/>
      <w:divBdr>
        <w:top w:val="none" w:sz="0" w:space="0" w:color="auto"/>
        <w:left w:val="none" w:sz="0" w:space="0" w:color="auto"/>
        <w:bottom w:val="none" w:sz="0" w:space="0" w:color="auto"/>
        <w:right w:val="none" w:sz="0" w:space="0" w:color="auto"/>
      </w:divBdr>
      <w:divsChild>
        <w:div w:id="50538648">
          <w:marLeft w:val="0"/>
          <w:marRight w:val="0"/>
          <w:marTop w:val="0"/>
          <w:marBottom w:val="0"/>
          <w:divBdr>
            <w:top w:val="none" w:sz="0" w:space="0" w:color="auto"/>
            <w:left w:val="none" w:sz="0" w:space="0" w:color="auto"/>
            <w:bottom w:val="none" w:sz="0" w:space="0" w:color="auto"/>
            <w:right w:val="none" w:sz="0" w:space="0" w:color="auto"/>
          </w:divBdr>
          <w:divsChild>
            <w:div w:id="1510291411">
              <w:marLeft w:val="0"/>
              <w:marRight w:val="0"/>
              <w:marTop w:val="0"/>
              <w:marBottom w:val="0"/>
              <w:divBdr>
                <w:top w:val="none" w:sz="0" w:space="0" w:color="auto"/>
                <w:left w:val="none" w:sz="0" w:space="0" w:color="auto"/>
                <w:bottom w:val="none" w:sz="0" w:space="0" w:color="auto"/>
                <w:right w:val="none" w:sz="0" w:space="0" w:color="auto"/>
              </w:divBdr>
            </w:div>
            <w:div w:id="661280781">
              <w:marLeft w:val="0"/>
              <w:marRight w:val="0"/>
              <w:marTop w:val="0"/>
              <w:marBottom w:val="0"/>
              <w:divBdr>
                <w:top w:val="none" w:sz="0" w:space="0" w:color="auto"/>
                <w:left w:val="none" w:sz="0" w:space="0" w:color="auto"/>
                <w:bottom w:val="none" w:sz="0" w:space="0" w:color="auto"/>
                <w:right w:val="none" w:sz="0" w:space="0" w:color="auto"/>
              </w:divBdr>
            </w:div>
            <w:div w:id="230581271">
              <w:marLeft w:val="0"/>
              <w:marRight w:val="0"/>
              <w:marTop w:val="0"/>
              <w:marBottom w:val="0"/>
              <w:divBdr>
                <w:top w:val="none" w:sz="0" w:space="0" w:color="auto"/>
                <w:left w:val="none" w:sz="0" w:space="0" w:color="auto"/>
                <w:bottom w:val="none" w:sz="0" w:space="0" w:color="auto"/>
                <w:right w:val="none" w:sz="0" w:space="0" w:color="auto"/>
              </w:divBdr>
            </w:div>
            <w:div w:id="1199465623">
              <w:marLeft w:val="0"/>
              <w:marRight w:val="0"/>
              <w:marTop w:val="0"/>
              <w:marBottom w:val="0"/>
              <w:divBdr>
                <w:top w:val="none" w:sz="0" w:space="0" w:color="auto"/>
                <w:left w:val="none" w:sz="0" w:space="0" w:color="auto"/>
                <w:bottom w:val="none" w:sz="0" w:space="0" w:color="auto"/>
                <w:right w:val="none" w:sz="0" w:space="0" w:color="auto"/>
              </w:divBdr>
            </w:div>
            <w:div w:id="139198519">
              <w:marLeft w:val="0"/>
              <w:marRight w:val="0"/>
              <w:marTop w:val="0"/>
              <w:marBottom w:val="0"/>
              <w:divBdr>
                <w:top w:val="none" w:sz="0" w:space="0" w:color="auto"/>
                <w:left w:val="none" w:sz="0" w:space="0" w:color="auto"/>
                <w:bottom w:val="none" w:sz="0" w:space="0" w:color="auto"/>
                <w:right w:val="none" w:sz="0" w:space="0" w:color="auto"/>
              </w:divBdr>
            </w:div>
          </w:divsChild>
        </w:div>
        <w:div w:id="1068842079">
          <w:marLeft w:val="0"/>
          <w:marRight w:val="0"/>
          <w:marTop w:val="0"/>
          <w:marBottom w:val="0"/>
          <w:divBdr>
            <w:top w:val="none" w:sz="0" w:space="0" w:color="auto"/>
            <w:left w:val="none" w:sz="0" w:space="0" w:color="auto"/>
            <w:bottom w:val="none" w:sz="0" w:space="0" w:color="auto"/>
            <w:right w:val="none" w:sz="0" w:space="0" w:color="auto"/>
          </w:divBdr>
          <w:divsChild>
            <w:div w:id="1990401863">
              <w:marLeft w:val="0"/>
              <w:marRight w:val="0"/>
              <w:marTop w:val="0"/>
              <w:marBottom w:val="0"/>
              <w:divBdr>
                <w:top w:val="none" w:sz="0" w:space="0" w:color="auto"/>
                <w:left w:val="none" w:sz="0" w:space="0" w:color="auto"/>
                <w:bottom w:val="none" w:sz="0" w:space="0" w:color="auto"/>
                <w:right w:val="none" w:sz="0" w:space="0" w:color="auto"/>
              </w:divBdr>
            </w:div>
            <w:div w:id="831792708">
              <w:marLeft w:val="0"/>
              <w:marRight w:val="0"/>
              <w:marTop w:val="0"/>
              <w:marBottom w:val="0"/>
              <w:divBdr>
                <w:top w:val="none" w:sz="0" w:space="0" w:color="auto"/>
                <w:left w:val="none" w:sz="0" w:space="0" w:color="auto"/>
                <w:bottom w:val="none" w:sz="0" w:space="0" w:color="auto"/>
                <w:right w:val="none" w:sz="0" w:space="0" w:color="auto"/>
              </w:divBdr>
            </w:div>
            <w:div w:id="354818270">
              <w:marLeft w:val="0"/>
              <w:marRight w:val="0"/>
              <w:marTop w:val="0"/>
              <w:marBottom w:val="0"/>
              <w:divBdr>
                <w:top w:val="none" w:sz="0" w:space="0" w:color="auto"/>
                <w:left w:val="none" w:sz="0" w:space="0" w:color="auto"/>
                <w:bottom w:val="none" w:sz="0" w:space="0" w:color="auto"/>
                <w:right w:val="none" w:sz="0" w:space="0" w:color="auto"/>
              </w:divBdr>
            </w:div>
            <w:div w:id="1261569350">
              <w:marLeft w:val="0"/>
              <w:marRight w:val="0"/>
              <w:marTop w:val="0"/>
              <w:marBottom w:val="0"/>
              <w:divBdr>
                <w:top w:val="none" w:sz="0" w:space="0" w:color="auto"/>
                <w:left w:val="none" w:sz="0" w:space="0" w:color="auto"/>
                <w:bottom w:val="none" w:sz="0" w:space="0" w:color="auto"/>
                <w:right w:val="none" w:sz="0" w:space="0" w:color="auto"/>
              </w:divBdr>
            </w:div>
            <w:div w:id="1765806013">
              <w:marLeft w:val="0"/>
              <w:marRight w:val="0"/>
              <w:marTop w:val="0"/>
              <w:marBottom w:val="0"/>
              <w:divBdr>
                <w:top w:val="none" w:sz="0" w:space="0" w:color="auto"/>
                <w:left w:val="none" w:sz="0" w:space="0" w:color="auto"/>
                <w:bottom w:val="none" w:sz="0" w:space="0" w:color="auto"/>
                <w:right w:val="none" w:sz="0" w:space="0" w:color="auto"/>
              </w:divBdr>
            </w:div>
          </w:divsChild>
        </w:div>
        <w:div w:id="1786923075">
          <w:marLeft w:val="0"/>
          <w:marRight w:val="0"/>
          <w:marTop w:val="0"/>
          <w:marBottom w:val="0"/>
          <w:divBdr>
            <w:top w:val="none" w:sz="0" w:space="0" w:color="auto"/>
            <w:left w:val="none" w:sz="0" w:space="0" w:color="auto"/>
            <w:bottom w:val="none" w:sz="0" w:space="0" w:color="auto"/>
            <w:right w:val="none" w:sz="0" w:space="0" w:color="auto"/>
          </w:divBdr>
          <w:divsChild>
            <w:div w:id="467404874">
              <w:marLeft w:val="0"/>
              <w:marRight w:val="0"/>
              <w:marTop w:val="0"/>
              <w:marBottom w:val="0"/>
              <w:divBdr>
                <w:top w:val="none" w:sz="0" w:space="0" w:color="auto"/>
                <w:left w:val="none" w:sz="0" w:space="0" w:color="auto"/>
                <w:bottom w:val="none" w:sz="0" w:space="0" w:color="auto"/>
                <w:right w:val="none" w:sz="0" w:space="0" w:color="auto"/>
              </w:divBdr>
            </w:div>
            <w:div w:id="815490376">
              <w:marLeft w:val="0"/>
              <w:marRight w:val="0"/>
              <w:marTop w:val="0"/>
              <w:marBottom w:val="0"/>
              <w:divBdr>
                <w:top w:val="none" w:sz="0" w:space="0" w:color="auto"/>
                <w:left w:val="none" w:sz="0" w:space="0" w:color="auto"/>
                <w:bottom w:val="none" w:sz="0" w:space="0" w:color="auto"/>
                <w:right w:val="none" w:sz="0" w:space="0" w:color="auto"/>
              </w:divBdr>
            </w:div>
            <w:div w:id="1515605248">
              <w:marLeft w:val="0"/>
              <w:marRight w:val="0"/>
              <w:marTop w:val="0"/>
              <w:marBottom w:val="0"/>
              <w:divBdr>
                <w:top w:val="none" w:sz="0" w:space="0" w:color="auto"/>
                <w:left w:val="none" w:sz="0" w:space="0" w:color="auto"/>
                <w:bottom w:val="none" w:sz="0" w:space="0" w:color="auto"/>
                <w:right w:val="none" w:sz="0" w:space="0" w:color="auto"/>
              </w:divBdr>
            </w:div>
            <w:div w:id="128134833">
              <w:marLeft w:val="0"/>
              <w:marRight w:val="0"/>
              <w:marTop w:val="0"/>
              <w:marBottom w:val="0"/>
              <w:divBdr>
                <w:top w:val="none" w:sz="0" w:space="0" w:color="auto"/>
                <w:left w:val="none" w:sz="0" w:space="0" w:color="auto"/>
                <w:bottom w:val="none" w:sz="0" w:space="0" w:color="auto"/>
                <w:right w:val="none" w:sz="0" w:space="0" w:color="auto"/>
              </w:divBdr>
            </w:div>
            <w:div w:id="1016082668">
              <w:marLeft w:val="0"/>
              <w:marRight w:val="0"/>
              <w:marTop w:val="0"/>
              <w:marBottom w:val="0"/>
              <w:divBdr>
                <w:top w:val="none" w:sz="0" w:space="0" w:color="auto"/>
                <w:left w:val="none" w:sz="0" w:space="0" w:color="auto"/>
                <w:bottom w:val="none" w:sz="0" w:space="0" w:color="auto"/>
                <w:right w:val="none" w:sz="0" w:space="0" w:color="auto"/>
              </w:divBdr>
            </w:div>
          </w:divsChild>
        </w:div>
        <w:div w:id="1240217711">
          <w:marLeft w:val="0"/>
          <w:marRight w:val="0"/>
          <w:marTop w:val="0"/>
          <w:marBottom w:val="0"/>
          <w:divBdr>
            <w:top w:val="none" w:sz="0" w:space="0" w:color="auto"/>
            <w:left w:val="none" w:sz="0" w:space="0" w:color="auto"/>
            <w:bottom w:val="none" w:sz="0" w:space="0" w:color="auto"/>
            <w:right w:val="none" w:sz="0" w:space="0" w:color="auto"/>
          </w:divBdr>
          <w:divsChild>
            <w:div w:id="431704620">
              <w:marLeft w:val="0"/>
              <w:marRight w:val="0"/>
              <w:marTop w:val="0"/>
              <w:marBottom w:val="0"/>
              <w:divBdr>
                <w:top w:val="none" w:sz="0" w:space="0" w:color="auto"/>
                <w:left w:val="none" w:sz="0" w:space="0" w:color="auto"/>
                <w:bottom w:val="none" w:sz="0" w:space="0" w:color="auto"/>
                <w:right w:val="none" w:sz="0" w:space="0" w:color="auto"/>
              </w:divBdr>
            </w:div>
            <w:div w:id="1286544409">
              <w:marLeft w:val="0"/>
              <w:marRight w:val="0"/>
              <w:marTop w:val="0"/>
              <w:marBottom w:val="0"/>
              <w:divBdr>
                <w:top w:val="none" w:sz="0" w:space="0" w:color="auto"/>
                <w:left w:val="none" w:sz="0" w:space="0" w:color="auto"/>
                <w:bottom w:val="none" w:sz="0" w:space="0" w:color="auto"/>
                <w:right w:val="none" w:sz="0" w:space="0" w:color="auto"/>
              </w:divBdr>
            </w:div>
            <w:div w:id="1194878501">
              <w:marLeft w:val="0"/>
              <w:marRight w:val="0"/>
              <w:marTop w:val="0"/>
              <w:marBottom w:val="0"/>
              <w:divBdr>
                <w:top w:val="none" w:sz="0" w:space="0" w:color="auto"/>
                <w:left w:val="none" w:sz="0" w:space="0" w:color="auto"/>
                <w:bottom w:val="none" w:sz="0" w:space="0" w:color="auto"/>
                <w:right w:val="none" w:sz="0" w:space="0" w:color="auto"/>
              </w:divBdr>
            </w:div>
            <w:div w:id="650792937">
              <w:marLeft w:val="0"/>
              <w:marRight w:val="0"/>
              <w:marTop w:val="0"/>
              <w:marBottom w:val="0"/>
              <w:divBdr>
                <w:top w:val="none" w:sz="0" w:space="0" w:color="auto"/>
                <w:left w:val="none" w:sz="0" w:space="0" w:color="auto"/>
                <w:bottom w:val="none" w:sz="0" w:space="0" w:color="auto"/>
                <w:right w:val="none" w:sz="0" w:space="0" w:color="auto"/>
              </w:divBdr>
            </w:div>
            <w:div w:id="1492259724">
              <w:marLeft w:val="0"/>
              <w:marRight w:val="0"/>
              <w:marTop w:val="0"/>
              <w:marBottom w:val="0"/>
              <w:divBdr>
                <w:top w:val="none" w:sz="0" w:space="0" w:color="auto"/>
                <w:left w:val="none" w:sz="0" w:space="0" w:color="auto"/>
                <w:bottom w:val="none" w:sz="0" w:space="0" w:color="auto"/>
                <w:right w:val="none" w:sz="0" w:space="0" w:color="auto"/>
              </w:divBdr>
            </w:div>
            <w:div w:id="1897932237">
              <w:marLeft w:val="0"/>
              <w:marRight w:val="0"/>
              <w:marTop w:val="0"/>
              <w:marBottom w:val="0"/>
              <w:divBdr>
                <w:top w:val="none" w:sz="0" w:space="0" w:color="auto"/>
                <w:left w:val="none" w:sz="0" w:space="0" w:color="auto"/>
                <w:bottom w:val="none" w:sz="0" w:space="0" w:color="auto"/>
                <w:right w:val="none" w:sz="0" w:space="0" w:color="auto"/>
              </w:divBdr>
            </w:div>
            <w:div w:id="1267546106">
              <w:marLeft w:val="0"/>
              <w:marRight w:val="0"/>
              <w:marTop w:val="0"/>
              <w:marBottom w:val="0"/>
              <w:divBdr>
                <w:top w:val="none" w:sz="0" w:space="0" w:color="auto"/>
                <w:left w:val="none" w:sz="0" w:space="0" w:color="auto"/>
                <w:bottom w:val="none" w:sz="0" w:space="0" w:color="auto"/>
                <w:right w:val="none" w:sz="0" w:space="0" w:color="auto"/>
              </w:divBdr>
            </w:div>
            <w:div w:id="2050950283">
              <w:marLeft w:val="0"/>
              <w:marRight w:val="0"/>
              <w:marTop w:val="0"/>
              <w:marBottom w:val="0"/>
              <w:divBdr>
                <w:top w:val="none" w:sz="0" w:space="0" w:color="auto"/>
                <w:left w:val="none" w:sz="0" w:space="0" w:color="auto"/>
                <w:bottom w:val="none" w:sz="0" w:space="0" w:color="auto"/>
                <w:right w:val="none" w:sz="0" w:space="0" w:color="auto"/>
              </w:divBdr>
            </w:div>
            <w:div w:id="107625130">
              <w:marLeft w:val="0"/>
              <w:marRight w:val="0"/>
              <w:marTop w:val="0"/>
              <w:marBottom w:val="0"/>
              <w:divBdr>
                <w:top w:val="none" w:sz="0" w:space="0" w:color="auto"/>
                <w:left w:val="none" w:sz="0" w:space="0" w:color="auto"/>
                <w:bottom w:val="none" w:sz="0" w:space="0" w:color="auto"/>
                <w:right w:val="none" w:sz="0" w:space="0" w:color="auto"/>
              </w:divBdr>
            </w:div>
            <w:div w:id="46473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01143">
      <w:bodyDiv w:val="1"/>
      <w:marLeft w:val="0"/>
      <w:marRight w:val="0"/>
      <w:marTop w:val="0"/>
      <w:marBottom w:val="0"/>
      <w:divBdr>
        <w:top w:val="none" w:sz="0" w:space="0" w:color="auto"/>
        <w:left w:val="none" w:sz="0" w:space="0" w:color="auto"/>
        <w:bottom w:val="none" w:sz="0" w:space="0" w:color="auto"/>
        <w:right w:val="none" w:sz="0" w:space="0" w:color="auto"/>
      </w:divBdr>
    </w:div>
    <w:div w:id="2079397409">
      <w:bodyDiv w:val="1"/>
      <w:marLeft w:val="0"/>
      <w:marRight w:val="0"/>
      <w:marTop w:val="0"/>
      <w:marBottom w:val="0"/>
      <w:divBdr>
        <w:top w:val="none" w:sz="0" w:space="0" w:color="auto"/>
        <w:left w:val="none" w:sz="0" w:space="0" w:color="auto"/>
        <w:bottom w:val="none" w:sz="0" w:space="0" w:color="auto"/>
        <w:right w:val="none" w:sz="0" w:space="0" w:color="auto"/>
      </w:divBdr>
    </w:div>
    <w:div w:id="211833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iki.calsaws.net/wiki/Environment-Link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iki.calsaws.net/wiki/Homepag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5bce90d6-5a2c-47e0-8337-aac7acda0e97" ContentTypeId="0x0101"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PROCURE-1039933742-631</_dlc_DocId>
    <_dlc_DocIdUrl xmlns="500343c0-af67-4d55-b6f3-a7838e163d14">
      <Url>https://osicagov.sharepoint.com/sites/Procurement/CalSAWS/_layouts/15/DocIdRedir.aspx?ID=PROCURE-1039933742-631</Url>
      <Description>PROCURE-1039933742-631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2" ma:contentTypeDescription="Create a new document." ma:contentTypeScope="" ma:versionID="f020ec368035c9ea38178727e3e05773">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9e3e1427b5120cd920c97ba288d16031"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67CA2-A1F5-4386-9BC8-120DBFD0D898}">
  <ds:schemaRefs>
    <ds:schemaRef ds:uri="Microsoft.SharePoint.Taxonomy.ContentTypeSync"/>
  </ds:schemaRefs>
</ds:datastoreItem>
</file>

<file path=customXml/itemProps2.xml><?xml version="1.0" encoding="utf-8"?>
<ds:datastoreItem xmlns:ds="http://schemas.openxmlformats.org/officeDocument/2006/customXml" ds:itemID="{0C124CEE-450C-48EE-9ED7-9B95D0644D46}">
  <ds:schemaRefs>
    <ds:schemaRef ds:uri="http://schemas.microsoft.com/sharepoint/events"/>
  </ds:schemaRefs>
</ds:datastoreItem>
</file>

<file path=customXml/itemProps3.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4.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customXml/itemProps5.xml><?xml version="1.0" encoding="utf-8"?>
<ds:datastoreItem xmlns:ds="http://schemas.openxmlformats.org/officeDocument/2006/customXml" ds:itemID="{B2E491F8-D26F-4C44-9261-CBEAC5E5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4ec7b936-c78e-4e69-b316-5df51d9cc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53139DC-967F-4BEC-B65E-C83060F2C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14473</Words>
  <Characters>82500</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Christine Dunham</cp:lastModifiedBy>
  <cp:revision>3</cp:revision>
  <dcterms:created xsi:type="dcterms:W3CDTF">2021-12-22T20:27:00Z</dcterms:created>
  <dcterms:modified xsi:type="dcterms:W3CDTF">2021-12-22T20:35:00Z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0x010100BDAA9B18646CA547AA0211C62BE25688</vt:lpwstr>
  </property>
  <property fmtid="{D5CDD505-2E9C-101B-9397-08002B2CF9AE}" pid="3" name="_dlc_DocIdItemGuid">
    <vt:lpwstr>2fce05e3-daf9-479a-85b0-830b4a6a44c7</vt:lpwstr>
  </property>
</Properties>
</file>