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2.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ustom.xml" ContentType="application/vnd.openxmlformats-officedocument.custom-properties+xml"/>
  <Override PartName="/docMetadata/LabelInfo.xml" ContentType="application/vnd.ms-office.classificationlabel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580173" w14:textId="78CB2A85" w:rsidR="00235736" w:rsidRDefault="009C6175" w:rsidP="00595284">
      <w:pPr>
        <w:pStyle w:val="BodyText"/>
      </w:pPr>
      <w:r>
        <w:rPr>
          <w:noProof/>
        </w:rPr>
        <w:drawing>
          <wp:anchor distT="0" distB="0" distL="114300" distR="114300" simplePos="0" relativeHeight="251658240" behindDoc="1" locked="0" layoutInCell="1" allowOverlap="1" wp14:anchorId="07F9E20B" wp14:editId="0BBFE46B">
            <wp:simplePos x="0" y="0"/>
            <wp:positionH relativeFrom="page">
              <wp:align>right</wp:align>
            </wp:positionH>
            <wp:positionV relativeFrom="paragraph">
              <wp:posOffset>-686037</wp:posOffset>
            </wp:positionV>
            <wp:extent cx="7772400" cy="10136629"/>
            <wp:effectExtent l="0" t="0" r="0" b="0"/>
            <wp:wrapNone/>
            <wp:docPr id="1306851052" name="Picture 2" descr="A picture containing sky, screenshot, text, out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6851052" name="Picture 2" descr="A picture containing sky, screenshot, text, outdoor&#10;&#10;Description automatically generated"/>
                    <pic:cNvPicPr>
                      <a:picLocks noChangeAspect="1" noChangeArrowheads="1"/>
                    </pic:cNvPicPr>
                  </pic:nvPicPr>
                  <pic:blipFill rotWithShape="1">
                    <a:blip r:embed="rId8">
                      <a:extLst>
                        <a:ext uri="{28A0092B-C50C-407E-A947-70E740481C1C}">
                          <a14:useLocalDpi xmlns:a14="http://schemas.microsoft.com/office/drawing/2010/main" val="0"/>
                        </a:ext>
                      </a:extLst>
                    </a:blip>
                    <a:srcRect r="19137" b="6195"/>
                    <a:stretch/>
                  </pic:blipFill>
                  <pic:spPr bwMode="auto">
                    <a:xfrm>
                      <a:off x="0" y="0"/>
                      <a:ext cx="7772400" cy="10136629"/>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82E7E49" w14:textId="27728DC1" w:rsidR="00235736" w:rsidRDefault="00235736" w:rsidP="00595284">
      <w:pPr>
        <w:pStyle w:val="BodyText"/>
      </w:pPr>
    </w:p>
    <w:p w14:paraId="78A68BF1" w14:textId="78CA98FC" w:rsidR="009C6175" w:rsidRDefault="009C6175" w:rsidP="00595284">
      <w:pPr>
        <w:pStyle w:val="BodyText"/>
        <w:rPr>
          <w:noProof/>
        </w:rPr>
      </w:pPr>
    </w:p>
    <w:p w14:paraId="343D876F" w14:textId="1B3B36BD" w:rsidR="00235736" w:rsidRDefault="00CA17CF" w:rsidP="00595284">
      <w:pPr>
        <w:pStyle w:val="BodyText"/>
      </w:pPr>
      <w:r>
        <w:rPr>
          <w:noProof/>
        </w:rPr>
        <mc:AlternateContent>
          <mc:Choice Requires="wps">
            <w:drawing>
              <wp:anchor distT="0" distB="0" distL="114300" distR="114300" simplePos="0" relativeHeight="251660288" behindDoc="0" locked="0" layoutInCell="1" allowOverlap="1" wp14:anchorId="42D555E9" wp14:editId="65310A71">
                <wp:simplePos x="0" y="0"/>
                <wp:positionH relativeFrom="column">
                  <wp:posOffset>-161290</wp:posOffset>
                </wp:positionH>
                <wp:positionV relativeFrom="paragraph">
                  <wp:posOffset>2429510</wp:posOffset>
                </wp:positionV>
                <wp:extent cx="6013450" cy="1815465"/>
                <wp:effectExtent l="0" t="0" r="0" b="0"/>
                <wp:wrapNone/>
                <wp:docPr id="13" name="TextBox 12">
                  <a:extLst xmlns:a="http://schemas.openxmlformats.org/drawingml/2006/main">
                    <a:ext uri="{FF2B5EF4-FFF2-40B4-BE49-F238E27FC236}">
                      <a16:creationId xmlns:a16="http://schemas.microsoft.com/office/drawing/2014/main" id="{35D29099-E27C-4DB4-A028-1D45F61CD566}"/>
                    </a:ext>
                  </a:extLst>
                </wp:docPr>
                <wp:cNvGraphicFramePr/>
                <a:graphic xmlns:a="http://schemas.openxmlformats.org/drawingml/2006/main">
                  <a:graphicData uri="http://schemas.microsoft.com/office/word/2010/wordprocessingShape">
                    <wps:wsp>
                      <wps:cNvSpPr txBox="1"/>
                      <wps:spPr>
                        <a:xfrm>
                          <a:off x="0" y="0"/>
                          <a:ext cx="6013450" cy="1815465"/>
                        </a:xfrm>
                        <a:prstGeom prst="rect">
                          <a:avLst/>
                        </a:prstGeom>
                        <a:noFill/>
                      </wps:spPr>
                      <wps:txbx>
                        <w:txbxContent>
                          <w:p w14:paraId="20D0FC62" w14:textId="5E92C226" w:rsidR="00CA17CF" w:rsidRPr="009C6175" w:rsidRDefault="009C6175" w:rsidP="00221251">
                            <w:pPr>
                              <w:textAlignment w:val="baseline"/>
                              <w:rPr>
                                <w:rFonts w:ascii="Century Gothic" w:eastAsia="+mn-ea" w:hAnsi="Century Gothic" w:cs="+mn-cs"/>
                                <w:b/>
                                <w:bCs/>
                                <w:color w:val="FFFFFF"/>
                                <w:kern w:val="24"/>
                                <w:sz w:val="40"/>
                                <w:szCs w:val="40"/>
                              </w:rPr>
                            </w:pPr>
                            <w:r w:rsidRPr="009C6175">
                              <w:rPr>
                                <w:rFonts w:ascii="Century Gothic" w:eastAsia="+mn-ea" w:hAnsi="Century Gothic" w:cs="+mn-cs"/>
                                <w:b/>
                                <w:bCs/>
                                <w:color w:val="FFFFFF"/>
                                <w:kern w:val="24"/>
                                <w:sz w:val="40"/>
                                <w:szCs w:val="40"/>
                              </w:rPr>
                              <w:t>CalSAWS M&amp;O RFP #01-2022</w:t>
                            </w:r>
                            <w:r w:rsidRPr="009C6175">
                              <w:rPr>
                                <w:rFonts w:ascii="Century Gothic" w:eastAsia="+mn-ea" w:hAnsi="Century Gothic" w:cs="+mn-cs"/>
                                <w:b/>
                                <w:bCs/>
                                <w:color w:val="FFFFFF"/>
                                <w:kern w:val="24"/>
                                <w:sz w:val="40"/>
                                <w:szCs w:val="40"/>
                              </w:rPr>
                              <w:br/>
                            </w:r>
                            <w:r w:rsidR="00221251" w:rsidRPr="00221251">
                              <w:rPr>
                                <w:rFonts w:ascii="Century Gothic" w:eastAsia="+mn-ea" w:hAnsi="Century Gothic" w:cs="+mn-cs"/>
                                <w:b/>
                                <w:bCs/>
                                <w:color w:val="FFFFFF"/>
                                <w:kern w:val="24"/>
                                <w:sz w:val="40"/>
                                <w:szCs w:val="40"/>
                              </w:rPr>
                              <w:t>VOLUME 1A – INFRASTRUCTURE BUSINESS BAFO</w:t>
                            </w:r>
                            <w:r w:rsidR="005B4A32">
                              <w:rPr>
                                <w:rFonts w:ascii="Century Gothic" w:eastAsia="+mn-ea" w:hAnsi="Century Gothic" w:cs="+mn-cs"/>
                                <w:b/>
                                <w:bCs/>
                                <w:color w:val="FFFFFF"/>
                                <w:kern w:val="24"/>
                                <w:sz w:val="40"/>
                                <w:szCs w:val="40"/>
                              </w:rPr>
                              <w:t xml:space="preserve"> </w:t>
                            </w:r>
                          </w:p>
                          <w:p w14:paraId="47750D02" w14:textId="2DBCC8AC" w:rsidR="00221251" w:rsidRPr="00221251" w:rsidRDefault="005C5253" w:rsidP="009C6175">
                            <w:pPr>
                              <w:rPr>
                                <w:rFonts w:ascii="Century Gothic" w:eastAsia="+mn-ea" w:hAnsi="Century Gothic" w:cs="+mn-cs"/>
                                <w:b/>
                                <w:bCs/>
                                <w:color w:val="FFFFFF"/>
                                <w:kern w:val="24"/>
                                <w:sz w:val="36"/>
                                <w:szCs w:val="36"/>
                              </w:rPr>
                            </w:pPr>
                            <w:r>
                              <w:rPr>
                                <w:rFonts w:ascii="Century Gothic" w:eastAsia="+mn-ea" w:hAnsi="Century Gothic" w:cs="+mn-cs"/>
                                <w:b/>
                                <w:bCs/>
                                <w:color w:val="FFFFFF"/>
                                <w:kern w:val="24"/>
                                <w:sz w:val="36"/>
                                <w:szCs w:val="36"/>
                              </w:rPr>
                              <w:t>Approach to Imaging Services</w:t>
                            </w:r>
                          </w:p>
                          <w:p w14:paraId="36E3A5B9" w14:textId="7080E555" w:rsidR="009C6175" w:rsidRPr="00221251" w:rsidRDefault="00CA17CF" w:rsidP="009C6175">
                            <w:pPr>
                              <w:rPr>
                                <w:rFonts w:ascii="Century Gothic" w:eastAsia="+mn-ea" w:hAnsi="Century Gothic" w:cs="+mn-cs"/>
                                <w:color w:val="FFFFFF"/>
                                <w:kern w:val="24"/>
                                <w:sz w:val="32"/>
                                <w:szCs w:val="32"/>
                              </w:rPr>
                            </w:pPr>
                            <w:r w:rsidRPr="00221251">
                              <w:rPr>
                                <w:rFonts w:ascii="Century Gothic" w:eastAsia="+mn-ea" w:hAnsi="Century Gothic" w:cs="+mn-cs"/>
                                <w:color w:val="FFFFFF"/>
                                <w:kern w:val="24"/>
                                <w:sz w:val="32"/>
                                <w:szCs w:val="32"/>
                              </w:rPr>
                              <w:t>August 29</w:t>
                            </w:r>
                            <w:r w:rsidR="009C6175" w:rsidRPr="00221251">
                              <w:rPr>
                                <w:rFonts w:ascii="Century Gothic" w:eastAsia="+mn-ea" w:hAnsi="Century Gothic" w:cs="+mn-cs"/>
                                <w:color w:val="FFFFFF"/>
                                <w:kern w:val="24"/>
                                <w:sz w:val="32"/>
                                <w:szCs w:val="32"/>
                              </w:rPr>
                              <w:t>, 2023</w:t>
                            </w:r>
                          </w:p>
                        </w:txbxContent>
                      </wps:txbx>
                      <wps:bodyPr wrap="square" lIns="0" tIns="0" rIns="0" bIns="0" rtlCol="0">
                        <a:spAutoFit/>
                      </wps:bodyPr>
                    </wps:wsp>
                  </a:graphicData>
                </a:graphic>
              </wp:anchor>
            </w:drawing>
          </mc:Choice>
          <mc:Fallback>
            <w:pict>
              <v:shapetype w14:anchorId="42D555E9" id="_x0000_t202" coordsize="21600,21600" o:spt="202" path="m,l,21600r21600,l21600,xe">
                <v:stroke joinstyle="miter"/>
                <v:path gradientshapeok="t" o:connecttype="rect"/>
              </v:shapetype>
              <v:shape id="TextBox 12" o:spid="_x0000_s1026" type="#_x0000_t202" style="position:absolute;margin-left:-12.7pt;margin-top:191.3pt;width:473.5pt;height:142.9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" filled="f" stroked="f">
                <v:textbox style="mso-fit-shape-to-text:t" inset="0,0,0,0">
                  <w:txbxContent>
                    <w:p w14:paraId="20D0FC62" w14:textId="5E92C226" w:rsidR="00CA17CF" w:rsidRPr="009C6175" w:rsidRDefault="009C6175" w:rsidP="00221251">
                      <w:pPr>
                        <w:textAlignment w:val="baseline"/>
                        <w:rPr>
                          <w:rFonts w:ascii="Century Gothic" w:eastAsia="+mn-ea" w:hAnsi="Century Gothic" w:cs="+mn-cs"/>
                          <w:b/>
                          <w:bCs/>
                          <w:color w:val="FFFFFF"/>
                          <w:kern w:val="24"/>
                          <w:sz w:val="40"/>
                          <w:szCs w:val="40"/>
                        </w:rPr>
                      </w:pPr>
                      <w:r w:rsidRPr="009C6175">
                        <w:rPr>
                          <w:rFonts w:ascii="Century Gothic" w:eastAsia="+mn-ea" w:hAnsi="Century Gothic" w:cs="+mn-cs"/>
                          <w:b/>
                          <w:bCs/>
                          <w:color w:val="FFFFFF"/>
                          <w:kern w:val="24"/>
                          <w:sz w:val="40"/>
                          <w:szCs w:val="40"/>
                        </w:rPr>
                        <w:t>CalSAWS M&amp;O RFP #01-2022</w:t>
                      </w:r>
                      <w:r w:rsidRPr="009C6175">
                        <w:rPr>
                          <w:rFonts w:ascii="Century Gothic" w:eastAsia="+mn-ea" w:hAnsi="Century Gothic" w:cs="+mn-cs"/>
                          <w:b/>
                          <w:bCs/>
                          <w:color w:val="FFFFFF"/>
                          <w:kern w:val="24"/>
                          <w:sz w:val="40"/>
                          <w:szCs w:val="40"/>
                        </w:rPr>
                        <w:br/>
                      </w:r>
                      <w:r w:rsidR="00221251" w:rsidRPr="00221251">
                        <w:rPr>
                          <w:rFonts w:ascii="Century Gothic" w:eastAsia="+mn-ea" w:hAnsi="Century Gothic" w:cs="+mn-cs"/>
                          <w:b/>
                          <w:bCs/>
                          <w:color w:val="FFFFFF"/>
                          <w:kern w:val="24"/>
                          <w:sz w:val="40"/>
                          <w:szCs w:val="40"/>
                        </w:rPr>
                        <w:t>VOLUME 1A – INFRASTRUCTURE BUSINESS BAFO</w:t>
                      </w:r>
                      <w:r w:rsidR="005B4A32">
                        <w:rPr>
                          <w:rFonts w:ascii="Century Gothic" w:eastAsia="+mn-ea" w:hAnsi="Century Gothic" w:cs="+mn-cs"/>
                          <w:b/>
                          <w:bCs/>
                          <w:color w:val="FFFFFF"/>
                          <w:kern w:val="24"/>
                          <w:sz w:val="40"/>
                          <w:szCs w:val="40"/>
                        </w:rPr>
                        <w:t xml:space="preserve"> </w:t>
                      </w:r>
                    </w:p>
                    <w:p w14:paraId="47750D02" w14:textId="2DBCC8AC" w:rsidR="00221251" w:rsidRPr="00221251" w:rsidRDefault="005C5253" w:rsidP="009C6175">
                      <w:pPr>
                        <w:rPr>
                          <w:rFonts w:ascii="Century Gothic" w:eastAsia="+mn-ea" w:hAnsi="Century Gothic" w:cs="+mn-cs"/>
                          <w:b/>
                          <w:bCs/>
                          <w:color w:val="FFFFFF"/>
                          <w:kern w:val="24"/>
                          <w:sz w:val="36"/>
                          <w:szCs w:val="36"/>
                        </w:rPr>
                      </w:pPr>
                      <w:r>
                        <w:rPr>
                          <w:rFonts w:ascii="Century Gothic" w:eastAsia="+mn-ea" w:hAnsi="Century Gothic" w:cs="+mn-cs"/>
                          <w:b/>
                          <w:bCs/>
                          <w:color w:val="FFFFFF"/>
                          <w:kern w:val="24"/>
                          <w:sz w:val="36"/>
                          <w:szCs w:val="36"/>
                        </w:rPr>
                        <w:t>Approach to Imaging Services</w:t>
                      </w:r>
                    </w:p>
                    <w:p w14:paraId="36E3A5B9" w14:textId="7080E555" w:rsidR="009C6175" w:rsidRPr="00221251" w:rsidRDefault="00CA17CF" w:rsidP="009C6175">
                      <w:pPr>
                        <w:rPr>
                          <w:rFonts w:ascii="Century Gothic" w:eastAsia="+mn-ea" w:hAnsi="Century Gothic" w:cs="+mn-cs"/>
                          <w:color w:val="FFFFFF"/>
                          <w:kern w:val="24"/>
                          <w:sz w:val="32"/>
                          <w:szCs w:val="32"/>
                        </w:rPr>
                      </w:pPr>
                      <w:r w:rsidRPr="00221251">
                        <w:rPr>
                          <w:rFonts w:ascii="Century Gothic" w:eastAsia="+mn-ea" w:hAnsi="Century Gothic" w:cs="+mn-cs"/>
                          <w:color w:val="FFFFFF"/>
                          <w:kern w:val="24"/>
                          <w:sz w:val="32"/>
                          <w:szCs w:val="32"/>
                        </w:rPr>
                        <w:t>August 29</w:t>
                      </w:r>
                      <w:r w:rsidR="009C6175" w:rsidRPr="00221251">
                        <w:rPr>
                          <w:rFonts w:ascii="Century Gothic" w:eastAsia="+mn-ea" w:hAnsi="Century Gothic" w:cs="+mn-cs"/>
                          <w:color w:val="FFFFFF"/>
                          <w:kern w:val="24"/>
                          <w:sz w:val="32"/>
                          <w:szCs w:val="32"/>
                        </w:rPr>
                        <w:t>, 2023</w:t>
                      </w:r>
                    </w:p>
                  </w:txbxContent>
                </v:textbox>
              </v:shape>
            </w:pict>
          </mc:Fallback>
        </mc:AlternateContent>
      </w:r>
      <w:r>
        <w:rPr>
          <w:noProof/>
        </w:rPr>
        <w:drawing>
          <wp:anchor distT="0" distB="0" distL="114300" distR="114300" simplePos="0" relativeHeight="251661312" behindDoc="0" locked="0" layoutInCell="1" allowOverlap="1" wp14:anchorId="7808C9C0" wp14:editId="188E7869">
            <wp:simplePos x="0" y="0"/>
            <wp:positionH relativeFrom="column">
              <wp:posOffset>-438150</wp:posOffset>
            </wp:positionH>
            <wp:positionV relativeFrom="paragraph">
              <wp:posOffset>945515</wp:posOffset>
            </wp:positionV>
            <wp:extent cx="3121423" cy="1322947"/>
            <wp:effectExtent l="0" t="0" r="0" b="0"/>
            <wp:wrapNone/>
            <wp:docPr id="18" name="Picture 17" descr="Logo&#10;&#10;Description automatically generated">
              <a:extLst xmlns:a="http://schemas.openxmlformats.org/drawingml/2006/main">
                <a:ext uri="{FF2B5EF4-FFF2-40B4-BE49-F238E27FC236}">
                  <a16:creationId xmlns:a16="http://schemas.microsoft.com/office/drawing/2014/main" id="{521015BC-CD42-A00C-3085-F79057B59A5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7" descr="Logo&#10;&#10;Description automatically generated">
                      <a:extLst>
                        <a:ext uri="{FF2B5EF4-FFF2-40B4-BE49-F238E27FC236}">
                          <a16:creationId xmlns:a16="http://schemas.microsoft.com/office/drawing/2014/main" id="{521015BC-CD42-A00C-3085-F79057B59A59}"/>
                        </a:ext>
                      </a:extLst>
                    </pic:cNvPr>
                    <pic:cNvPicPr>
                      <a:picLocks noChangeAspect="1"/>
                    </pic:cNvPicPr>
                  </pic:nvPicPr>
                  <pic:blipFill>
                    <a:blip r:embed="rId9">
                      <a:biLevel thresh="25000"/>
                    </a:blip>
                    <a:stretch>
                      <a:fillRect/>
                    </a:stretch>
                  </pic:blipFill>
                  <pic:spPr>
                    <a:xfrm>
                      <a:off x="0" y="0"/>
                      <a:ext cx="3121423" cy="1322947"/>
                    </a:xfrm>
                    <a:prstGeom prst="rect">
                      <a:avLst/>
                    </a:prstGeom>
                  </pic:spPr>
                </pic:pic>
              </a:graphicData>
            </a:graphic>
          </wp:anchor>
        </w:drawing>
      </w:r>
    </w:p>
    <w:p w14:paraId="0573E1CF" w14:textId="67D99A5C" w:rsidR="00235736" w:rsidRDefault="00235736" w:rsidP="00595284">
      <w:pPr>
        <w:pStyle w:val="BodyText"/>
        <w:sectPr w:rsidR="00235736" w:rsidSect="0077276A">
          <w:footerReference w:type="even" r:id="rId10"/>
          <w:footerReference w:type="first" r:id="rId11"/>
          <w:pgSz w:w="12240" w:h="15840" w:code="1"/>
          <w:pgMar w:top="1080" w:right="1440" w:bottom="1440" w:left="1440" w:header="720" w:footer="720" w:gutter="0"/>
          <w:pgNumType w:fmt="lowerRoman" w:start="1"/>
          <w:cols w:space="720"/>
          <w:docGrid w:linePitch="360"/>
        </w:sectPr>
      </w:pPr>
    </w:p>
    <w:bookmarkStart w:id="0" w:name="_Hlk141973211" w:displacedByCustomXml="next"/>
    <w:sdt>
      <w:sdtPr>
        <w:rPr>
          <w:rFonts w:asciiTheme="minorHAnsi" w:eastAsiaTheme="minorEastAsia" w:hAnsiTheme="minorHAnsi" w:cstheme="minorBidi"/>
          <w:noProof w:val="0"/>
          <w:color w:val="auto"/>
          <w:sz w:val="22"/>
          <w:szCs w:val="22"/>
        </w:rPr>
        <w:id w:val="-139036080"/>
        <w:docPartObj>
          <w:docPartGallery w:val="Table of Contents"/>
          <w:docPartUnique/>
        </w:docPartObj>
      </w:sdtPr>
      <w:sdtEndPr>
        <w:rPr>
          <w:b/>
          <w:bCs/>
        </w:rPr>
      </w:sdtEndPr>
      <w:sdtContent>
        <w:p w14:paraId="1BC7D892" w14:textId="1CF02B58" w:rsidR="00F97019" w:rsidRPr="009C6175" w:rsidRDefault="00F97019" w:rsidP="003522CC">
          <w:pPr>
            <w:pStyle w:val="TOCHeading"/>
          </w:pPr>
          <w:r w:rsidRPr="009C6175">
            <w:t>Table of Contents</w:t>
          </w:r>
        </w:p>
        <w:p w14:paraId="5CCC29E3" w14:textId="77777777" w:rsidR="00F97019" w:rsidRDefault="00F97019" w:rsidP="00B261DA">
          <w:pPr>
            <w:pStyle w:val="TOC1"/>
            <w:ind w:left="0" w:firstLine="0"/>
          </w:pPr>
        </w:p>
        <w:p w14:paraId="57974B18" w14:textId="7DD5CBB0" w:rsidR="003F2D2E" w:rsidRDefault="003F2D2E">
          <w:pPr>
            <w:pStyle w:val="TOC1"/>
            <w:rPr>
              <w:rFonts w:asciiTheme="minorHAnsi" w:hAnsiTheme="minorHAnsi"/>
              <w:noProof/>
              <w:kern w:val="2"/>
              <w14:ligatures w14:val="standardContextual"/>
            </w:rPr>
          </w:pPr>
          <w:r>
            <w:tab/>
          </w:r>
          <w:r>
            <w:fldChar w:fldCharType="begin"/>
          </w:r>
          <w:r>
            <w:instrText xml:space="preserve"> TOC \h \z \t "Heading 1,2,Heading 2,3,Heading 3,4,RFP Question,1" </w:instrText>
          </w:r>
          <w:r>
            <w:fldChar w:fldCharType="separate"/>
          </w:r>
          <w:hyperlink w:anchor="_Toc144128614" w:history="1">
            <w:r w:rsidRPr="00BF655C">
              <w:rPr>
                <w:rStyle w:val="Hyperlink"/>
                <w:noProof/>
              </w:rPr>
              <w:t>The Approach will inform the Consortium of the Bidder’s overall plan to deliver Imaging Services from Transition-In to maintaining, operating and enhancing Imaging Services. Bidders are advised to consider, in the development of this narrative, the following Imaging Requirements, Imaging Deliverable and Imaging SLAs contained in Section 15. This narrative will not be scored and may not exceed 10 pages.</w:t>
            </w:r>
            <w:r>
              <w:rPr>
                <w:noProof/>
                <w:webHidden/>
              </w:rPr>
              <w:tab/>
            </w:r>
            <w:r>
              <w:rPr>
                <w:noProof/>
                <w:webHidden/>
              </w:rPr>
              <w:fldChar w:fldCharType="begin"/>
            </w:r>
            <w:r>
              <w:rPr>
                <w:noProof/>
                <w:webHidden/>
              </w:rPr>
              <w:instrText xml:space="preserve"> PAGEREF _Toc144128614 \h </w:instrText>
            </w:r>
            <w:r>
              <w:rPr>
                <w:noProof/>
                <w:webHidden/>
              </w:rPr>
            </w:r>
            <w:r>
              <w:rPr>
                <w:noProof/>
                <w:webHidden/>
              </w:rPr>
              <w:fldChar w:fldCharType="separate"/>
            </w:r>
            <w:r>
              <w:rPr>
                <w:noProof/>
                <w:webHidden/>
              </w:rPr>
              <w:t>1</w:t>
            </w:r>
            <w:r>
              <w:rPr>
                <w:noProof/>
                <w:webHidden/>
              </w:rPr>
              <w:fldChar w:fldCharType="end"/>
            </w:r>
          </w:hyperlink>
        </w:p>
        <w:p w14:paraId="6228C377" w14:textId="3610455E" w:rsidR="003F2D2E" w:rsidRDefault="008B70BE">
          <w:pPr>
            <w:pStyle w:val="TOC1"/>
            <w:tabs>
              <w:tab w:val="left" w:pos="1170"/>
            </w:tabs>
            <w:rPr>
              <w:rFonts w:asciiTheme="minorHAnsi" w:hAnsiTheme="minorHAnsi"/>
              <w:noProof/>
              <w:kern w:val="2"/>
              <w14:ligatures w14:val="standardContextual"/>
            </w:rPr>
          </w:pPr>
          <w:r w:rsidRPr="008B70BE">
            <w:rPr>
              <w:rStyle w:val="Hyperlink"/>
              <w:noProof/>
              <w:u w:val="none"/>
            </w:rPr>
            <w:tab/>
          </w:r>
          <w:hyperlink w:anchor="_Toc144128615" w:history="1">
            <w:r w:rsidR="003F2D2E" w:rsidRPr="00BF655C">
              <w:rPr>
                <w:rStyle w:val="Hyperlink"/>
                <w:noProof/>
              </w:rPr>
              <w:t>IMG-1</w:t>
            </w:r>
            <w:r w:rsidR="003F2D2E">
              <w:rPr>
                <w:rFonts w:asciiTheme="minorHAnsi" w:hAnsiTheme="minorHAnsi"/>
                <w:noProof/>
                <w:kern w:val="2"/>
                <w14:ligatures w14:val="standardContextual"/>
              </w:rPr>
              <w:tab/>
            </w:r>
            <w:r w:rsidR="003F2D2E" w:rsidRPr="00BF655C">
              <w:rPr>
                <w:rStyle w:val="Hyperlink"/>
                <w:noProof/>
              </w:rPr>
              <w:t>The Bidder will provide a narrative describing its approach to Imaging Services with its Proposal.</w:t>
            </w:r>
            <w:r w:rsidR="003F2D2E">
              <w:rPr>
                <w:noProof/>
                <w:webHidden/>
              </w:rPr>
              <w:tab/>
            </w:r>
            <w:r w:rsidR="003F2D2E">
              <w:rPr>
                <w:noProof/>
                <w:webHidden/>
              </w:rPr>
              <w:fldChar w:fldCharType="begin"/>
            </w:r>
            <w:r w:rsidR="003F2D2E">
              <w:rPr>
                <w:noProof/>
                <w:webHidden/>
              </w:rPr>
              <w:instrText xml:space="preserve"> PAGEREF _Toc144128615 \h </w:instrText>
            </w:r>
            <w:r w:rsidR="003F2D2E">
              <w:rPr>
                <w:noProof/>
                <w:webHidden/>
              </w:rPr>
            </w:r>
            <w:r w:rsidR="003F2D2E">
              <w:rPr>
                <w:noProof/>
                <w:webHidden/>
              </w:rPr>
              <w:fldChar w:fldCharType="separate"/>
            </w:r>
            <w:r w:rsidR="003F2D2E">
              <w:rPr>
                <w:noProof/>
                <w:webHidden/>
              </w:rPr>
              <w:t>1</w:t>
            </w:r>
            <w:r w:rsidR="003F2D2E">
              <w:rPr>
                <w:noProof/>
                <w:webHidden/>
              </w:rPr>
              <w:fldChar w:fldCharType="end"/>
            </w:r>
          </w:hyperlink>
        </w:p>
        <w:p w14:paraId="50DF8DB6" w14:textId="76B30DC8" w:rsidR="003F2D2E" w:rsidRDefault="00000000">
          <w:pPr>
            <w:pStyle w:val="TOC3"/>
            <w:rPr>
              <w:rFonts w:asciiTheme="minorHAnsi" w:hAnsiTheme="minorHAnsi"/>
              <w:spacing w:val="0"/>
              <w:w w:val="100"/>
              <w:kern w:val="2"/>
              <w14:ligatures w14:val="standardContextual"/>
            </w:rPr>
          </w:pPr>
          <w:hyperlink w:anchor="_Toc144128616" w:history="1">
            <w:r w:rsidR="003F2D2E" w:rsidRPr="00BF655C">
              <w:rPr>
                <w:rStyle w:val="Hyperlink"/>
              </w:rPr>
              <w:t>5.2.4.1</w:t>
            </w:r>
            <w:r w:rsidR="003F2D2E">
              <w:rPr>
                <w:rFonts w:asciiTheme="minorHAnsi" w:hAnsiTheme="minorHAnsi"/>
                <w:spacing w:val="0"/>
                <w:w w:val="100"/>
                <w:kern w:val="2"/>
                <w14:ligatures w14:val="standardContextual"/>
              </w:rPr>
              <w:tab/>
            </w:r>
            <w:r w:rsidR="003F2D2E" w:rsidRPr="00BF655C">
              <w:rPr>
                <w:rStyle w:val="Hyperlink"/>
              </w:rPr>
              <w:t>Overall plan to deliver Imaging Services</w:t>
            </w:r>
            <w:r w:rsidR="003F2D2E">
              <w:rPr>
                <w:webHidden/>
              </w:rPr>
              <w:tab/>
            </w:r>
            <w:r w:rsidR="003F2D2E">
              <w:rPr>
                <w:webHidden/>
              </w:rPr>
              <w:fldChar w:fldCharType="begin"/>
            </w:r>
            <w:r w:rsidR="003F2D2E">
              <w:rPr>
                <w:webHidden/>
              </w:rPr>
              <w:instrText xml:space="preserve"> PAGEREF _Toc144128616 \h </w:instrText>
            </w:r>
            <w:r w:rsidR="003F2D2E">
              <w:rPr>
                <w:webHidden/>
              </w:rPr>
            </w:r>
            <w:r w:rsidR="003F2D2E">
              <w:rPr>
                <w:webHidden/>
              </w:rPr>
              <w:fldChar w:fldCharType="separate"/>
            </w:r>
            <w:r w:rsidR="003F2D2E">
              <w:rPr>
                <w:webHidden/>
              </w:rPr>
              <w:t>1</w:t>
            </w:r>
            <w:r w:rsidR="003F2D2E">
              <w:rPr>
                <w:webHidden/>
              </w:rPr>
              <w:fldChar w:fldCharType="end"/>
            </w:r>
          </w:hyperlink>
        </w:p>
        <w:p w14:paraId="2B4C6505" w14:textId="13B5831C" w:rsidR="003F2D2E" w:rsidRDefault="00000000">
          <w:pPr>
            <w:pStyle w:val="TOC4"/>
            <w:tabs>
              <w:tab w:val="left" w:pos="1760"/>
              <w:tab w:val="right" w:leader="dot" w:pos="9710"/>
            </w:tabs>
            <w:rPr>
              <w:rFonts w:asciiTheme="minorHAnsi" w:hAnsiTheme="minorHAnsi"/>
              <w:noProof/>
              <w:kern w:val="2"/>
              <w14:ligatures w14:val="standardContextual"/>
            </w:rPr>
          </w:pPr>
          <w:hyperlink w:anchor="_Toc144128617" w:history="1">
            <w:r w:rsidR="003F2D2E" w:rsidRPr="00BF655C">
              <w:rPr>
                <w:rStyle w:val="Hyperlink"/>
                <w:noProof/>
              </w:rPr>
              <w:t>5.2.4.1.1</w:t>
            </w:r>
            <w:r w:rsidR="003F2D2E">
              <w:rPr>
                <w:rFonts w:asciiTheme="minorHAnsi" w:hAnsiTheme="minorHAnsi"/>
                <w:noProof/>
                <w:kern w:val="2"/>
                <w14:ligatures w14:val="standardContextual"/>
              </w:rPr>
              <w:tab/>
            </w:r>
            <w:r w:rsidR="003F2D2E" w:rsidRPr="00BF655C">
              <w:rPr>
                <w:rStyle w:val="Hyperlink"/>
                <w:noProof/>
              </w:rPr>
              <w:t>ImageTrust Overview</w:t>
            </w:r>
            <w:r w:rsidR="003F2D2E">
              <w:rPr>
                <w:noProof/>
                <w:webHidden/>
              </w:rPr>
              <w:tab/>
            </w:r>
            <w:r w:rsidR="003F2D2E">
              <w:rPr>
                <w:noProof/>
                <w:webHidden/>
              </w:rPr>
              <w:fldChar w:fldCharType="begin"/>
            </w:r>
            <w:r w:rsidR="003F2D2E">
              <w:rPr>
                <w:noProof/>
                <w:webHidden/>
              </w:rPr>
              <w:instrText xml:space="preserve"> PAGEREF _Toc144128617 \h </w:instrText>
            </w:r>
            <w:r w:rsidR="003F2D2E">
              <w:rPr>
                <w:noProof/>
                <w:webHidden/>
              </w:rPr>
            </w:r>
            <w:r w:rsidR="003F2D2E">
              <w:rPr>
                <w:noProof/>
                <w:webHidden/>
              </w:rPr>
              <w:fldChar w:fldCharType="separate"/>
            </w:r>
            <w:r w:rsidR="003F2D2E">
              <w:rPr>
                <w:noProof/>
                <w:webHidden/>
              </w:rPr>
              <w:t>1</w:t>
            </w:r>
            <w:r w:rsidR="003F2D2E">
              <w:rPr>
                <w:noProof/>
                <w:webHidden/>
              </w:rPr>
              <w:fldChar w:fldCharType="end"/>
            </w:r>
          </w:hyperlink>
        </w:p>
        <w:p w14:paraId="2CCC4BDB" w14:textId="34330719" w:rsidR="003F2D2E" w:rsidRDefault="00000000">
          <w:pPr>
            <w:pStyle w:val="TOC4"/>
            <w:tabs>
              <w:tab w:val="left" w:pos="1760"/>
              <w:tab w:val="right" w:leader="dot" w:pos="9710"/>
            </w:tabs>
            <w:rPr>
              <w:rFonts w:asciiTheme="minorHAnsi" w:hAnsiTheme="minorHAnsi"/>
              <w:noProof/>
              <w:kern w:val="2"/>
              <w14:ligatures w14:val="standardContextual"/>
            </w:rPr>
          </w:pPr>
          <w:hyperlink w:anchor="_Toc144128618" w:history="1">
            <w:r w:rsidR="003F2D2E" w:rsidRPr="00BF655C">
              <w:rPr>
                <w:rStyle w:val="Hyperlink"/>
                <w:noProof/>
              </w:rPr>
              <w:t>5.2.4.1.2</w:t>
            </w:r>
            <w:r w:rsidR="003F2D2E">
              <w:rPr>
                <w:rFonts w:asciiTheme="minorHAnsi" w:hAnsiTheme="minorHAnsi"/>
                <w:noProof/>
                <w:kern w:val="2"/>
                <w14:ligatures w14:val="standardContextual"/>
              </w:rPr>
              <w:tab/>
            </w:r>
            <w:r w:rsidR="003F2D2E" w:rsidRPr="00BF655C">
              <w:rPr>
                <w:rStyle w:val="Hyperlink"/>
                <w:noProof/>
              </w:rPr>
              <w:t>ECM Today Overview</w:t>
            </w:r>
            <w:r w:rsidR="003F2D2E">
              <w:rPr>
                <w:noProof/>
                <w:webHidden/>
              </w:rPr>
              <w:tab/>
            </w:r>
            <w:r w:rsidR="003F2D2E">
              <w:rPr>
                <w:noProof/>
                <w:webHidden/>
              </w:rPr>
              <w:fldChar w:fldCharType="begin"/>
            </w:r>
            <w:r w:rsidR="003F2D2E">
              <w:rPr>
                <w:noProof/>
                <w:webHidden/>
              </w:rPr>
              <w:instrText xml:space="preserve"> PAGEREF _Toc144128618 \h </w:instrText>
            </w:r>
            <w:r w:rsidR="003F2D2E">
              <w:rPr>
                <w:noProof/>
                <w:webHidden/>
              </w:rPr>
            </w:r>
            <w:r w:rsidR="003F2D2E">
              <w:rPr>
                <w:noProof/>
                <w:webHidden/>
              </w:rPr>
              <w:fldChar w:fldCharType="separate"/>
            </w:r>
            <w:r w:rsidR="003F2D2E">
              <w:rPr>
                <w:noProof/>
                <w:webHidden/>
              </w:rPr>
              <w:t>3</w:t>
            </w:r>
            <w:r w:rsidR="003F2D2E">
              <w:rPr>
                <w:noProof/>
                <w:webHidden/>
              </w:rPr>
              <w:fldChar w:fldCharType="end"/>
            </w:r>
          </w:hyperlink>
        </w:p>
        <w:p w14:paraId="3486DEA3" w14:textId="4445CD7E" w:rsidR="003F2D2E" w:rsidRDefault="00000000">
          <w:pPr>
            <w:pStyle w:val="TOC3"/>
            <w:rPr>
              <w:rFonts w:asciiTheme="minorHAnsi" w:hAnsiTheme="minorHAnsi"/>
              <w:spacing w:val="0"/>
              <w:w w:val="100"/>
              <w:kern w:val="2"/>
              <w14:ligatures w14:val="standardContextual"/>
            </w:rPr>
          </w:pPr>
          <w:hyperlink w:anchor="_Toc144128619" w:history="1">
            <w:r w:rsidR="003F2D2E" w:rsidRPr="00BF655C">
              <w:rPr>
                <w:rStyle w:val="Hyperlink"/>
              </w:rPr>
              <w:t>5.2.4.2</w:t>
            </w:r>
            <w:r w:rsidR="003F2D2E">
              <w:rPr>
                <w:rFonts w:asciiTheme="minorHAnsi" w:hAnsiTheme="minorHAnsi"/>
                <w:spacing w:val="0"/>
                <w:w w:val="100"/>
                <w:kern w:val="2"/>
                <w14:ligatures w14:val="standardContextual"/>
              </w:rPr>
              <w:tab/>
            </w:r>
            <w:r w:rsidR="003F2D2E" w:rsidRPr="00BF655C">
              <w:rPr>
                <w:rStyle w:val="Hyperlink"/>
              </w:rPr>
              <w:t>Approach from Transition-In to Maintaining</w:t>
            </w:r>
            <w:r w:rsidR="003F2D2E">
              <w:rPr>
                <w:webHidden/>
              </w:rPr>
              <w:tab/>
            </w:r>
            <w:r w:rsidR="003F2D2E">
              <w:rPr>
                <w:webHidden/>
              </w:rPr>
              <w:fldChar w:fldCharType="begin"/>
            </w:r>
            <w:r w:rsidR="003F2D2E">
              <w:rPr>
                <w:webHidden/>
              </w:rPr>
              <w:instrText xml:space="preserve"> PAGEREF _Toc144128619 \h </w:instrText>
            </w:r>
            <w:r w:rsidR="003F2D2E">
              <w:rPr>
                <w:webHidden/>
              </w:rPr>
            </w:r>
            <w:r w:rsidR="003F2D2E">
              <w:rPr>
                <w:webHidden/>
              </w:rPr>
              <w:fldChar w:fldCharType="separate"/>
            </w:r>
            <w:r w:rsidR="003F2D2E">
              <w:rPr>
                <w:webHidden/>
              </w:rPr>
              <w:t>3</w:t>
            </w:r>
            <w:r w:rsidR="003F2D2E">
              <w:rPr>
                <w:webHidden/>
              </w:rPr>
              <w:fldChar w:fldCharType="end"/>
            </w:r>
          </w:hyperlink>
        </w:p>
        <w:p w14:paraId="3517D108" w14:textId="1DC649BF" w:rsidR="003F2D2E" w:rsidRDefault="00000000">
          <w:pPr>
            <w:pStyle w:val="TOC4"/>
            <w:tabs>
              <w:tab w:val="left" w:pos="1760"/>
              <w:tab w:val="right" w:leader="dot" w:pos="9710"/>
            </w:tabs>
            <w:rPr>
              <w:rFonts w:asciiTheme="minorHAnsi" w:hAnsiTheme="minorHAnsi"/>
              <w:noProof/>
              <w:kern w:val="2"/>
              <w14:ligatures w14:val="standardContextual"/>
            </w:rPr>
          </w:pPr>
          <w:hyperlink w:anchor="_Toc144128620" w:history="1">
            <w:r w:rsidR="003F2D2E" w:rsidRPr="00BF655C">
              <w:rPr>
                <w:rStyle w:val="Hyperlink"/>
                <w:noProof/>
              </w:rPr>
              <w:t>5.2.4.2.1</w:t>
            </w:r>
            <w:r w:rsidR="003F2D2E">
              <w:rPr>
                <w:rFonts w:asciiTheme="minorHAnsi" w:hAnsiTheme="minorHAnsi"/>
                <w:noProof/>
                <w:kern w:val="2"/>
                <w14:ligatures w14:val="standardContextual"/>
              </w:rPr>
              <w:tab/>
            </w:r>
            <w:r w:rsidR="003F2D2E" w:rsidRPr="00BF655C">
              <w:rPr>
                <w:rStyle w:val="Hyperlink"/>
                <w:noProof/>
              </w:rPr>
              <w:t>Development &amp; Unit Testing</w:t>
            </w:r>
            <w:r w:rsidR="003F2D2E">
              <w:rPr>
                <w:noProof/>
                <w:webHidden/>
              </w:rPr>
              <w:tab/>
            </w:r>
            <w:r w:rsidR="003F2D2E">
              <w:rPr>
                <w:noProof/>
                <w:webHidden/>
              </w:rPr>
              <w:fldChar w:fldCharType="begin"/>
            </w:r>
            <w:r w:rsidR="003F2D2E">
              <w:rPr>
                <w:noProof/>
                <w:webHidden/>
              </w:rPr>
              <w:instrText xml:space="preserve"> PAGEREF _Toc144128620 \h </w:instrText>
            </w:r>
            <w:r w:rsidR="003F2D2E">
              <w:rPr>
                <w:noProof/>
                <w:webHidden/>
              </w:rPr>
            </w:r>
            <w:r w:rsidR="003F2D2E">
              <w:rPr>
                <w:noProof/>
                <w:webHidden/>
              </w:rPr>
              <w:fldChar w:fldCharType="separate"/>
            </w:r>
            <w:r w:rsidR="003F2D2E">
              <w:rPr>
                <w:noProof/>
                <w:webHidden/>
              </w:rPr>
              <w:t>5</w:t>
            </w:r>
            <w:r w:rsidR="003F2D2E">
              <w:rPr>
                <w:noProof/>
                <w:webHidden/>
              </w:rPr>
              <w:fldChar w:fldCharType="end"/>
            </w:r>
          </w:hyperlink>
        </w:p>
        <w:p w14:paraId="6DBAF420" w14:textId="1116E455" w:rsidR="003F2D2E" w:rsidRDefault="00000000">
          <w:pPr>
            <w:pStyle w:val="TOC4"/>
            <w:tabs>
              <w:tab w:val="left" w:pos="1760"/>
              <w:tab w:val="right" w:leader="dot" w:pos="9710"/>
            </w:tabs>
            <w:rPr>
              <w:rFonts w:asciiTheme="minorHAnsi" w:hAnsiTheme="minorHAnsi"/>
              <w:noProof/>
              <w:kern w:val="2"/>
              <w14:ligatures w14:val="standardContextual"/>
            </w:rPr>
          </w:pPr>
          <w:hyperlink w:anchor="_Toc144128621" w:history="1">
            <w:r w:rsidR="003F2D2E" w:rsidRPr="00BF655C">
              <w:rPr>
                <w:rStyle w:val="Hyperlink"/>
                <w:noProof/>
              </w:rPr>
              <w:t>5.2.4.2.2</w:t>
            </w:r>
            <w:r w:rsidR="003F2D2E">
              <w:rPr>
                <w:rFonts w:asciiTheme="minorHAnsi" w:hAnsiTheme="minorHAnsi"/>
                <w:noProof/>
                <w:kern w:val="2"/>
                <w14:ligatures w14:val="standardContextual"/>
              </w:rPr>
              <w:tab/>
            </w:r>
            <w:r w:rsidR="003F2D2E" w:rsidRPr="00BF655C">
              <w:rPr>
                <w:rStyle w:val="Hyperlink"/>
                <w:noProof/>
              </w:rPr>
              <w:t>Implementation</w:t>
            </w:r>
            <w:r w:rsidR="003F2D2E">
              <w:rPr>
                <w:noProof/>
                <w:webHidden/>
              </w:rPr>
              <w:tab/>
            </w:r>
            <w:r w:rsidR="003F2D2E">
              <w:rPr>
                <w:noProof/>
                <w:webHidden/>
              </w:rPr>
              <w:fldChar w:fldCharType="begin"/>
            </w:r>
            <w:r w:rsidR="003F2D2E">
              <w:rPr>
                <w:noProof/>
                <w:webHidden/>
              </w:rPr>
              <w:instrText xml:space="preserve"> PAGEREF _Toc144128621 \h </w:instrText>
            </w:r>
            <w:r w:rsidR="003F2D2E">
              <w:rPr>
                <w:noProof/>
                <w:webHidden/>
              </w:rPr>
            </w:r>
            <w:r w:rsidR="003F2D2E">
              <w:rPr>
                <w:noProof/>
                <w:webHidden/>
              </w:rPr>
              <w:fldChar w:fldCharType="separate"/>
            </w:r>
            <w:r w:rsidR="003F2D2E">
              <w:rPr>
                <w:noProof/>
                <w:webHidden/>
              </w:rPr>
              <w:t>5</w:t>
            </w:r>
            <w:r w:rsidR="003F2D2E">
              <w:rPr>
                <w:noProof/>
                <w:webHidden/>
              </w:rPr>
              <w:fldChar w:fldCharType="end"/>
            </w:r>
          </w:hyperlink>
        </w:p>
        <w:p w14:paraId="38344FC2" w14:textId="34566BE6" w:rsidR="003F2D2E" w:rsidRDefault="00000000">
          <w:pPr>
            <w:pStyle w:val="TOC4"/>
            <w:tabs>
              <w:tab w:val="left" w:pos="1760"/>
              <w:tab w:val="right" w:leader="dot" w:pos="9710"/>
            </w:tabs>
            <w:rPr>
              <w:rFonts w:asciiTheme="minorHAnsi" w:hAnsiTheme="minorHAnsi"/>
              <w:noProof/>
              <w:kern w:val="2"/>
              <w14:ligatures w14:val="standardContextual"/>
            </w:rPr>
          </w:pPr>
          <w:hyperlink w:anchor="_Toc144128622" w:history="1">
            <w:r w:rsidR="003F2D2E" w:rsidRPr="00BF655C">
              <w:rPr>
                <w:rStyle w:val="Hyperlink"/>
                <w:noProof/>
              </w:rPr>
              <w:t>5.2.4.2.3</w:t>
            </w:r>
            <w:r w:rsidR="003F2D2E">
              <w:rPr>
                <w:rFonts w:asciiTheme="minorHAnsi" w:hAnsiTheme="minorHAnsi"/>
                <w:noProof/>
                <w:kern w:val="2"/>
                <w14:ligatures w14:val="standardContextual"/>
              </w:rPr>
              <w:tab/>
            </w:r>
            <w:r w:rsidR="003F2D2E" w:rsidRPr="00BF655C">
              <w:rPr>
                <w:rStyle w:val="Hyperlink"/>
                <w:noProof/>
              </w:rPr>
              <w:t>Systems Testing</w:t>
            </w:r>
            <w:r w:rsidR="003F2D2E">
              <w:rPr>
                <w:noProof/>
                <w:webHidden/>
              </w:rPr>
              <w:tab/>
            </w:r>
            <w:r w:rsidR="003F2D2E">
              <w:rPr>
                <w:noProof/>
                <w:webHidden/>
              </w:rPr>
              <w:fldChar w:fldCharType="begin"/>
            </w:r>
            <w:r w:rsidR="003F2D2E">
              <w:rPr>
                <w:noProof/>
                <w:webHidden/>
              </w:rPr>
              <w:instrText xml:space="preserve"> PAGEREF _Toc144128622 \h </w:instrText>
            </w:r>
            <w:r w:rsidR="003F2D2E">
              <w:rPr>
                <w:noProof/>
                <w:webHidden/>
              </w:rPr>
            </w:r>
            <w:r w:rsidR="003F2D2E">
              <w:rPr>
                <w:noProof/>
                <w:webHidden/>
              </w:rPr>
              <w:fldChar w:fldCharType="separate"/>
            </w:r>
            <w:r w:rsidR="003F2D2E">
              <w:rPr>
                <w:noProof/>
                <w:webHidden/>
              </w:rPr>
              <w:t>5</w:t>
            </w:r>
            <w:r w:rsidR="003F2D2E">
              <w:rPr>
                <w:noProof/>
                <w:webHidden/>
              </w:rPr>
              <w:fldChar w:fldCharType="end"/>
            </w:r>
          </w:hyperlink>
        </w:p>
        <w:p w14:paraId="49E4A11D" w14:textId="752EBF02" w:rsidR="003F2D2E" w:rsidRDefault="00000000">
          <w:pPr>
            <w:pStyle w:val="TOC4"/>
            <w:tabs>
              <w:tab w:val="left" w:pos="1760"/>
              <w:tab w:val="right" w:leader="dot" w:pos="9710"/>
            </w:tabs>
            <w:rPr>
              <w:rFonts w:asciiTheme="minorHAnsi" w:hAnsiTheme="minorHAnsi"/>
              <w:noProof/>
              <w:kern w:val="2"/>
              <w14:ligatures w14:val="standardContextual"/>
            </w:rPr>
          </w:pPr>
          <w:hyperlink w:anchor="_Toc144128623" w:history="1">
            <w:r w:rsidR="003F2D2E" w:rsidRPr="00BF655C">
              <w:rPr>
                <w:rStyle w:val="Hyperlink"/>
                <w:noProof/>
              </w:rPr>
              <w:t>5.2.4.2.4</w:t>
            </w:r>
            <w:r w:rsidR="003F2D2E">
              <w:rPr>
                <w:rFonts w:asciiTheme="minorHAnsi" w:hAnsiTheme="minorHAnsi"/>
                <w:noProof/>
                <w:kern w:val="2"/>
                <w14:ligatures w14:val="standardContextual"/>
              </w:rPr>
              <w:tab/>
            </w:r>
            <w:r w:rsidR="003F2D2E" w:rsidRPr="00BF655C">
              <w:rPr>
                <w:rStyle w:val="Hyperlink"/>
                <w:noProof/>
              </w:rPr>
              <w:t>User Training</w:t>
            </w:r>
            <w:r w:rsidR="003F2D2E">
              <w:rPr>
                <w:noProof/>
                <w:webHidden/>
              </w:rPr>
              <w:tab/>
            </w:r>
            <w:r w:rsidR="003F2D2E">
              <w:rPr>
                <w:noProof/>
                <w:webHidden/>
              </w:rPr>
              <w:fldChar w:fldCharType="begin"/>
            </w:r>
            <w:r w:rsidR="003F2D2E">
              <w:rPr>
                <w:noProof/>
                <w:webHidden/>
              </w:rPr>
              <w:instrText xml:space="preserve"> PAGEREF _Toc144128623 \h </w:instrText>
            </w:r>
            <w:r w:rsidR="003F2D2E">
              <w:rPr>
                <w:noProof/>
                <w:webHidden/>
              </w:rPr>
            </w:r>
            <w:r w:rsidR="003F2D2E">
              <w:rPr>
                <w:noProof/>
                <w:webHidden/>
              </w:rPr>
              <w:fldChar w:fldCharType="separate"/>
            </w:r>
            <w:r w:rsidR="003F2D2E">
              <w:rPr>
                <w:noProof/>
                <w:webHidden/>
              </w:rPr>
              <w:t>5</w:t>
            </w:r>
            <w:r w:rsidR="003F2D2E">
              <w:rPr>
                <w:noProof/>
                <w:webHidden/>
              </w:rPr>
              <w:fldChar w:fldCharType="end"/>
            </w:r>
          </w:hyperlink>
        </w:p>
        <w:p w14:paraId="6305B4FE" w14:textId="18EC7019" w:rsidR="003F2D2E" w:rsidRDefault="00000000">
          <w:pPr>
            <w:pStyle w:val="TOC3"/>
            <w:rPr>
              <w:rFonts w:asciiTheme="minorHAnsi" w:hAnsiTheme="minorHAnsi"/>
              <w:spacing w:val="0"/>
              <w:w w:val="100"/>
              <w:kern w:val="2"/>
              <w14:ligatures w14:val="standardContextual"/>
            </w:rPr>
          </w:pPr>
          <w:hyperlink w:anchor="_Toc144128624" w:history="1">
            <w:r w:rsidR="003F2D2E" w:rsidRPr="00BF655C">
              <w:rPr>
                <w:rStyle w:val="Hyperlink"/>
              </w:rPr>
              <w:t>5.2.4.3</w:t>
            </w:r>
            <w:r w:rsidR="003F2D2E">
              <w:rPr>
                <w:rFonts w:asciiTheme="minorHAnsi" w:hAnsiTheme="minorHAnsi"/>
                <w:spacing w:val="0"/>
                <w:w w:val="100"/>
                <w:kern w:val="2"/>
                <w14:ligatures w14:val="standardContextual"/>
              </w:rPr>
              <w:tab/>
            </w:r>
            <w:r w:rsidR="003F2D2E" w:rsidRPr="00BF655C">
              <w:rPr>
                <w:rStyle w:val="Hyperlink"/>
              </w:rPr>
              <w:t>Approach to Operating</w:t>
            </w:r>
            <w:r w:rsidR="003F2D2E">
              <w:rPr>
                <w:webHidden/>
              </w:rPr>
              <w:tab/>
            </w:r>
            <w:r w:rsidR="003F2D2E">
              <w:rPr>
                <w:webHidden/>
              </w:rPr>
              <w:fldChar w:fldCharType="begin"/>
            </w:r>
            <w:r w:rsidR="003F2D2E">
              <w:rPr>
                <w:webHidden/>
              </w:rPr>
              <w:instrText xml:space="preserve"> PAGEREF _Toc144128624 \h </w:instrText>
            </w:r>
            <w:r w:rsidR="003F2D2E">
              <w:rPr>
                <w:webHidden/>
              </w:rPr>
            </w:r>
            <w:r w:rsidR="003F2D2E">
              <w:rPr>
                <w:webHidden/>
              </w:rPr>
              <w:fldChar w:fldCharType="separate"/>
            </w:r>
            <w:r w:rsidR="003F2D2E">
              <w:rPr>
                <w:webHidden/>
              </w:rPr>
              <w:t>5</w:t>
            </w:r>
            <w:r w:rsidR="003F2D2E">
              <w:rPr>
                <w:webHidden/>
              </w:rPr>
              <w:fldChar w:fldCharType="end"/>
            </w:r>
          </w:hyperlink>
        </w:p>
        <w:p w14:paraId="6CFD5DD8" w14:textId="5470F2F9" w:rsidR="003F2D2E" w:rsidRDefault="00000000">
          <w:pPr>
            <w:pStyle w:val="TOC3"/>
            <w:rPr>
              <w:rFonts w:asciiTheme="minorHAnsi" w:hAnsiTheme="minorHAnsi"/>
              <w:spacing w:val="0"/>
              <w:w w:val="100"/>
              <w:kern w:val="2"/>
              <w14:ligatures w14:val="standardContextual"/>
            </w:rPr>
          </w:pPr>
          <w:hyperlink w:anchor="_Toc144128625" w:history="1">
            <w:r w:rsidR="003F2D2E" w:rsidRPr="00BF655C">
              <w:rPr>
                <w:rStyle w:val="Hyperlink"/>
              </w:rPr>
              <w:t>5.2.4.4</w:t>
            </w:r>
            <w:r w:rsidR="003F2D2E">
              <w:rPr>
                <w:rFonts w:asciiTheme="minorHAnsi" w:hAnsiTheme="minorHAnsi"/>
                <w:spacing w:val="0"/>
                <w:w w:val="100"/>
                <w:kern w:val="2"/>
                <w14:ligatures w14:val="standardContextual"/>
              </w:rPr>
              <w:tab/>
            </w:r>
            <w:r w:rsidR="003F2D2E" w:rsidRPr="00BF655C">
              <w:rPr>
                <w:rStyle w:val="Hyperlink"/>
              </w:rPr>
              <w:t>Approach to Enhancing Imaging Services</w:t>
            </w:r>
            <w:r w:rsidR="003F2D2E">
              <w:rPr>
                <w:webHidden/>
              </w:rPr>
              <w:tab/>
            </w:r>
            <w:r w:rsidR="003F2D2E">
              <w:rPr>
                <w:webHidden/>
              </w:rPr>
              <w:fldChar w:fldCharType="begin"/>
            </w:r>
            <w:r w:rsidR="003F2D2E">
              <w:rPr>
                <w:webHidden/>
              </w:rPr>
              <w:instrText xml:space="preserve"> PAGEREF _Toc144128625 \h </w:instrText>
            </w:r>
            <w:r w:rsidR="003F2D2E">
              <w:rPr>
                <w:webHidden/>
              </w:rPr>
            </w:r>
            <w:r w:rsidR="003F2D2E">
              <w:rPr>
                <w:webHidden/>
              </w:rPr>
              <w:fldChar w:fldCharType="separate"/>
            </w:r>
            <w:r w:rsidR="003F2D2E">
              <w:rPr>
                <w:webHidden/>
              </w:rPr>
              <w:t>6</w:t>
            </w:r>
            <w:r w:rsidR="003F2D2E">
              <w:rPr>
                <w:webHidden/>
              </w:rPr>
              <w:fldChar w:fldCharType="end"/>
            </w:r>
          </w:hyperlink>
        </w:p>
        <w:p w14:paraId="3BC9EB11" w14:textId="4F06250C" w:rsidR="00F97019" w:rsidRDefault="003F2D2E" w:rsidP="00F97019">
          <w:r>
            <w:rPr>
              <w:rFonts w:ascii="Century Gothic" w:hAnsi="Century Gothic"/>
            </w:rPr>
            <w:fldChar w:fldCharType="end"/>
          </w:r>
        </w:p>
      </w:sdtContent>
    </w:sdt>
    <w:bookmarkEnd w:id="0" w:displacedByCustomXml="prev"/>
    <w:p w14:paraId="4C4BB5E1" w14:textId="77777777" w:rsidR="00F97019" w:rsidRDefault="00F97019" w:rsidP="00F97019">
      <w:pPr>
        <w:rPr>
          <w:color w:val="3D3C3C"/>
        </w:rPr>
      </w:pPr>
      <w:r>
        <w:br w:type="page"/>
      </w:r>
    </w:p>
    <w:p w14:paraId="0F8D5641" w14:textId="77777777" w:rsidR="00F97019" w:rsidRPr="00774AF4" w:rsidRDefault="00F97019" w:rsidP="00774AF4">
      <w:pPr>
        <w:pStyle w:val="TOC"/>
      </w:pPr>
      <w:r w:rsidRPr="00774AF4">
        <w:lastRenderedPageBreak/>
        <w:t>Table of Figures</w:t>
      </w:r>
    </w:p>
    <w:p w14:paraId="45E80E26" w14:textId="7C77F418" w:rsidR="009E7D40" w:rsidRDefault="00F97019">
      <w:pPr>
        <w:pStyle w:val="TableofFigures"/>
        <w:rPr>
          <w:rFonts w:asciiTheme="minorHAnsi" w:hAnsiTheme="minorHAnsi"/>
          <w:kern w:val="2"/>
          <w14:ligatures w14:val="standardContextual"/>
        </w:rPr>
      </w:pPr>
      <w:r>
        <w:fldChar w:fldCharType="begin"/>
      </w:r>
      <w:r>
        <w:instrText xml:space="preserve"> TOC \h \z \c "Figure" </w:instrText>
      </w:r>
      <w:r>
        <w:fldChar w:fldCharType="separate"/>
      </w:r>
      <w:hyperlink w:anchor="_Toc144128645" w:history="1">
        <w:r w:rsidR="009E7D40" w:rsidRPr="00372978">
          <w:rPr>
            <w:rStyle w:val="Hyperlink"/>
          </w:rPr>
          <w:t>Figure 1: Kyndryl’s Communication Cadence</w:t>
        </w:r>
        <w:r w:rsidR="009E7D40">
          <w:rPr>
            <w:webHidden/>
          </w:rPr>
          <w:tab/>
        </w:r>
        <w:r w:rsidR="009E7D40">
          <w:rPr>
            <w:webHidden/>
          </w:rPr>
          <w:fldChar w:fldCharType="begin"/>
        </w:r>
        <w:r w:rsidR="009E7D40">
          <w:rPr>
            <w:webHidden/>
          </w:rPr>
          <w:instrText xml:space="preserve"> PAGEREF _Toc144128645 \h </w:instrText>
        </w:r>
        <w:r w:rsidR="009E7D40">
          <w:rPr>
            <w:webHidden/>
          </w:rPr>
        </w:r>
        <w:r w:rsidR="009E7D40">
          <w:rPr>
            <w:webHidden/>
          </w:rPr>
          <w:fldChar w:fldCharType="separate"/>
        </w:r>
        <w:r w:rsidR="009E7D40">
          <w:rPr>
            <w:webHidden/>
          </w:rPr>
          <w:t>2</w:t>
        </w:r>
        <w:r w:rsidR="009E7D40">
          <w:rPr>
            <w:webHidden/>
          </w:rPr>
          <w:fldChar w:fldCharType="end"/>
        </w:r>
      </w:hyperlink>
    </w:p>
    <w:p w14:paraId="57DB8A28" w14:textId="72739C52" w:rsidR="00B261DA" w:rsidRDefault="00F97019" w:rsidP="00595284">
      <w:pPr>
        <w:pStyle w:val="BodyText"/>
      </w:pPr>
      <w:r>
        <w:fldChar w:fldCharType="end"/>
      </w:r>
    </w:p>
    <w:p w14:paraId="2E4692AD" w14:textId="77777777" w:rsidR="00B261DA" w:rsidRDefault="00B261DA">
      <w:pPr>
        <w:rPr>
          <w:rFonts w:ascii="Century Gothic" w:hAnsi="Century Gothic"/>
          <w:color w:val="3D3C3C"/>
        </w:rPr>
      </w:pPr>
      <w:r>
        <w:br w:type="page"/>
      </w:r>
    </w:p>
    <w:p w14:paraId="170A5F28" w14:textId="3BF2A402" w:rsidR="00B261DA" w:rsidRPr="009C6175" w:rsidRDefault="00B261DA" w:rsidP="00774AF4">
      <w:pPr>
        <w:pStyle w:val="TOC"/>
      </w:pPr>
      <w:r w:rsidRPr="009C6175">
        <w:lastRenderedPageBreak/>
        <w:t xml:space="preserve">Table of </w:t>
      </w:r>
      <w:r>
        <w:t>Tables</w:t>
      </w:r>
    </w:p>
    <w:p w14:paraId="70B9E041" w14:textId="2609C3EB" w:rsidR="00F97019" w:rsidRPr="0077276A" w:rsidRDefault="003F2D2E" w:rsidP="00595284">
      <w:pPr>
        <w:pStyle w:val="BodyText"/>
      </w:pPr>
      <w:r>
        <w:t>None.</w:t>
      </w:r>
    </w:p>
    <w:p w14:paraId="1C5008FC" w14:textId="77777777" w:rsidR="00F97019" w:rsidRDefault="00F97019" w:rsidP="00F97019"/>
    <w:p w14:paraId="457566F7" w14:textId="77777777" w:rsidR="00F97019" w:rsidRPr="0077276A" w:rsidRDefault="00F97019" w:rsidP="00F97019">
      <w:pPr>
        <w:sectPr w:rsidR="00F97019" w:rsidRPr="0077276A" w:rsidSect="00B87E71">
          <w:headerReference w:type="default" r:id="rId12"/>
          <w:footerReference w:type="even" r:id="rId13"/>
          <w:footerReference w:type="default" r:id="rId14"/>
          <w:footerReference w:type="first" r:id="rId15"/>
          <w:pgSz w:w="12240" w:h="15840" w:code="1"/>
          <w:pgMar w:top="1080" w:right="1080" w:bottom="1440" w:left="1440" w:header="720" w:footer="720" w:gutter="0"/>
          <w:pgNumType w:fmt="lowerRoman" w:start="1"/>
          <w:cols w:space="720"/>
          <w:docGrid w:linePitch="360"/>
        </w:sectPr>
      </w:pPr>
    </w:p>
    <w:p w14:paraId="1CF1AD18" w14:textId="66A6E825" w:rsidR="007B1EC2" w:rsidRPr="005B4A32" w:rsidRDefault="007B1EC2" w:rsidP="007B1EC2">
      <w:pPr>
        <w:pStyle w:val="CrossReference"/>
        <w:ind w:left="1260" w:hanging="1260"/>
        <w:rPr>
          <w:rFonts w:eastAsia="Helvetica Neue"/>
          <w:i w:val="0"/>
          <w:noProof/>
          <w:color w:val="FF452D" w:themeColor="accent1"/>
          <w:sz w:val="36"/>
          <w:szCs w:val="36"/>
        </w:rPr>
      </w:pPr>
      <w:bookmarkStart w:id="1" w:name="_Toc136689590"/>
      <w:r w:rsidRPr="005B4A32">
        <w:rPr>
          <w:rFonts w:eastAsia="Helvetica Neue"/>
          <w:i w:val="0"/>
          <w:noProof/>
          <w:color w:val="FF452D" w:themeColor="accent1"/>
          <w:sz w:val="36"/>
          <w:szCs w:val="36"/>
        </w:rPr>
        <w:lastRenderedPageBreak/>
        <w:t>5.2.</w:t>
      </w:r>
      <w:r w:rsidR="005C5253">
        <w:rPr>
          <w:rFonts w:eastAsia="Helvetica Neue"/>
          <w:i w:val="0"/>
          <w:noProof/>
          <w:color w:val="FF452D" w:themeColor="accent1"/>
          <w:sz w:val="36"/>
          <w:szCs w:val="36"/>
        </w:rPr>
        <w:t>4</w:t>
      </w:r>
      <w:r w:rsidRPr="005B4A32">
        <w:rPr>
          <w:rFonts w:eastAsia="Helvetica Neue"/>
          <w:i w:val="0"/>
          <w:noProof/>
          <w:color w:val="FF452D" w:themeColor="accent1"/>
          <w:sz w:val="36"/>
          <w:szCs w:val="36"/>
        </w:rPr>
        <w:tab/>
      </w:r>
      <w:r w:rsidR="005C5253">
        <w:rPr>
          <w:rFonts w:eastAsia="Helvetica Neue"/>
          <w:i w:val="0"/>
          <w:noProof/>
          <w:color w:val="FF452D" w:themeColor="accent1"/>
          <w:sz w:val="36"/>
          <w:szCs w:val="36"/>
        </w:rPr>
        <w:t>Approach to Imaging Services</w:t>
      </w:r>
    </w:p>
    <w:p w14:paraId="7E8A3EBE" w14:textId="41383270" w:rsidR="007B1EC2" w:rsidRPr="002B1E45" w:rsidRDefault="007B1EC2" w:rsidP="007B1EC2">
      <w:pPr>
        <w:pStyle w:val="CrossReference"/>
      </w:pPr>
      <w:r w:rsidRPr="002B1E45">
        <w:t xml:space="preserve">Cross Reference: </w:t>
      </w:r>
      <w:r w:rsidR="00BF301F" w:rsidRPr="00BF301F">
        <w:t>CalSAWS M&amp;O RFP 01-2022 071823 Addendum 11 TC.docx Section 5.2.</w:t>
      </w:r>
      <w:r w:rsidR="005C5253">
        <w:t>4</w:t>
      </w:r>
      <w:r w:rsidR="00BF301F" w:rsidRPr="00BF301F">
        <w:t xml:space="preserve">, Page </w:t>
      </w:r>
      <w:r w:rsidR="00872531">
        <w:t>122</w:t>
      </w:r>
      <w:r w:rsidR="009C4A82">
        <w:t xml:space="preserve"> and Section 15, Page 342.</w:t>
      </w:r>
    </w:p>
    <w:p w14:paraId="46E07EEC" w14:textId="41EF42A9" w:rsidR="00BF301F" w:rsidRDefault="005C5253" w:rsidP="00872531">
      <w:pPr>
        <w:pStyle w:val="RFPQuestion"/>
      </w:pPr>
      <w:bookmarkStart w:id="2" w:name="_Toc144128614"/>
      <w:bookmarkEnd w:id="1"/>
      <w:r w:rsidRPr="005C5253">
        <w:t xml:space="preserve">The Approach will inform the Consortium of the Bidder’s </w:t>
      </w:r>
      <w:bookmarkStart w:id="3" w:name="_Hlk144016877"/>
      <w:r w:rsidRPr="005C5253">
        <w:t>overall plan to deliver Imaging Services</w:t>
      </w:r>
      <w:bookmarkEnd w:id="3"/>
      <w:r w:rsidRPr="005C5253">
        <w:t xml:space="preserve"> from Transition-In to maintaining, operating and enhancing Imaging Services. Bidders are advised to consider, in the development of this narrative, the following Imaging Requirements, Imaging Deliverable and Imaging SLAs contained in Section 15. This narrative will not be scored and may not exceed 10 pages</w:t>
      </w:r>
      <w:r w:rsidR="00BF301F">
        <w:t>.</w:t>
      </w:r>
      <w:bookmarkEnd w:id="2"/>
      <w:r w:rsidR="00BF301F">
        <w:t xml:space="preserve"> </w:t>
      </w:r>
    </w:p>
    <w:p w14:paraId="7C039D60" w14:textId="4EEB5B03" w:rsidR="005C5253" w:rsidRPr="005C5253" w:rsidRDefault="005C5253" w:rsidP="005C5253">
      <w:pPr>
        <w:pStyle w:val="RFPQuestion"/>
      </w:pPr>
      <w:bookmarkStart w:id="4" w:name="_Toc144128615"/>
      <w:r>
        <w:t>IMG-1</w:t>
      </w:r>
      <w:r>
        <w:tab/>
      </w:r>
      <w:r w:rsidRPr="005C5253">
        <w:t>The Bidder will provide a narrative describing its approach to Imaging Services with its Proposal.</w:t>
      </w:r>
      <w:bookmarkEnd w:id="4"/>
    </w:p>
    <w:p w14:paraId="0B4C1620" w14:textId="56FB4C55" w:rsidR="00594A87" w:rsidRPr="003F2D2E" w:rsidRDefault="005C5253" w:rsidP="003F2D2E">
      <w:pPr>
        <w:pStyle w:val="Heading2"/>
      </w:pPr>
      <w:bookmarkStart w:id="5" w:name="_Toc144128616"/>
      <w:r w:rsidRPr="003F2D2E">
        <w:t>Overall plan to deliver Imaging Services</w:t>
      </w:r>
      <w:bookmarkEnd w:id="5"/>
    </w:p>
    <w:p w14:paraId="579BA4D5" w14:textId="30F6E184" w:rsidR="00010B5E" w:rsidRDefault="001C0357" w:rsidP="000E7ADE">
      <w:pPr>
        <w:pStyle w:val="BodyText"/>
      </w:pPr>
      <w:r w:rsidRPr="000E7ADE">
        <w:t>Kyndryl’s Imaging</w:t>
      </w:r>
      <w:r w:rsidR="00C72680">
        <w:t xml:space="preserve"> solution</w:t>
      </w:r>
      <w:r w:rsidR="00010B5E">
        <w:t xml:space="preserve"> for CalSAWS</w:t>
      </w:r>
      <w:r w:rsidR="00C72680">
        <w:t xml:space="preserve"> is</w:t>
      </w:r>
      <w:r w:rsidR="00010B5E">
        <w:t xml:space="preserve"> </w:t>
      </w:r>
      <w:r w:rsidR="00F1343B">
        <w:t>centered on</w:t>
      </w:r>
      <w:r w:rsidR="00B6344A">
        <w:t xml:space="preserve"> </w:t>
      </w:r>
      <w:r w:rsidR="00010B5E">
        <w:t>a product called</w:t>
      </w:r>
      <w:r w:rsidR="00950BE0">
        <w:t xml:space="preserve"> </w:t>
      </w:r>
      <w:r w:rsidR="00EF150A">
        <w:t>ImageTrust</w:t>
      </w:r>
      <w:r w:rsidR="00010B5E">
        <w:t xml:space="preserve">. Kyndryl partners with </w:t>
      </w:r>
      <w:r w:rsidR="00E27D4F" w:rsidRPr="000E7ADE">
        <w:t>ECM Today</w:t>
      </w:r>
      <w:r w:rsidR="00010B5E">
        <w:t xml:space="preserve"> to implement and support </w:t>
      </w:r>
      <w:r w:rsidR="00594A87">
        <w:t xml:space="preserve">the ImageTrust product </w:t>
      </w:r>
      <w:r w:rsidR="00010B5E">
        <w:t>with clients</w:t>
      </w:r>
      <w:r w:rsidR="00374A40">
        <w:t xml:space="preserve"> who have </w:t>
      </w:r>
      <w:r w:rsidR="00CC4B42">
        <w:t>similar</w:t>
      </w:r>
      <w:r w:rsidR="00374A40">
        <w:t xml:space="preserve"> </w:t>
      </w:r>
      <w:r w:rsidR="00CC4B42">
        <w:t xml:space="preserve">scale and </w:t>
      </w:r>
      <w:r w:rsidR="00374A40">
        <w:t>data</w:t>
      </w:r>
      <w:r w:rsidR="00CC4B42">
        <w:t xml:space="preserve"> requirements</w:t>
      </w:r>
      <w:r w:rsidR="00945DB1">
        <w:t xml:space="preserve"> as CalSAWS</w:t>
      </w:r>
      <w:r w:rsidR="00CC4B42">
        <w:t xml:space="preserve">. </w:t>
      </w:r>
    </w:p>
    <w:p w14:paraId="1D671320" w14:textId="6D8C0BD6" w:rsidR="00B55A09" w:rsidRPr="003F2D2E" w:rsidRDefault="003F2D2E" w:rsidP="003F2D2E">
      <w:pPr>
        <w:pStyle w:val="Heading3"/>
      </w:pPr>
      <w:bookmarkStart w:id="6" w:name="_Toc144128617"/>
      <w:r>
        <w:t>5.2.4.1.1</w:t>
      </w:r>
      <w:r>
        <w:tab/>
      </w:r>
      <w:r w:rsidR="00B55A09" w:rsidRPr="003F2D2E">
        <w:t>ImageTrust Overview</w:t>
      </w:r>
      <w:bookmarkEnd w:id="6"/>
    </w:p>
    <w:p w14:paraId="2B47D2DC" w14:textId="59C4FB68" w:rsidR="00BC3929" w:rsidRDefault="00F70F5C" w:rsidP="00201D2D">
      <w:pPr>
        <w:pStyle w:val="BodyText"/>
        <w:rPr>
          <w:rFonts w:eastAsia="Times New Roman" w:cstheme="minorHAnsi"/>
        </w:rPr>
      </w:pPr>
      <w:r>
        <w:t xml:space="preserve">The </w:t>
      </w:r>
      <w:r w:rsidR="00EF150A">
        <w:t>ImageTrust</w:t>
      </w:r>
      <w:r w:rsidR="00EF150A" w:rsidRPr="000E7ADE">
        <w:t xml:space="preserve"> </w:t>
      </w:r>
      <w:r w:rsidR="001C0357" w:rsidRPr="000E7ADE">
        <w:t xml:space="preserve">product is </w:t>
      </w:r>
      <w:r w:rsidR="00BF6FE2">
        <w:t>a modern</w:t>
      </w:r>
      <w:r w:rsidR="001C0357" w:rsidRPr="000E7ADE">
        <w:t>, browser-based, web-capture imaging and migration capability that continues to grow and mature as technology advances.</w:t>
      </w:r>
      <w:r w:rsidR="00D51A51">
        <w:t xml:space="preserve"> </w:t>
      </w:r>
      <w:r w:rsidR="00DD66A6">
        <w:t xml:space="preserve">The product has AI capabilities built in and delivers </w:t>
      </w:r>
      <w:r w:rsidR="00DD66A6" w:rsidRPr="00616BBE">
        <w:t>increas</w:t>
      </w:r>
      <w:r w:rsidR="00DD66A6">
        <w:t>ed</w:t>
      </w:r>
      <w:r w:rsidR="00DD66A6" w:rsidRPr="00616BBE">
        <w:t xml:space="preserve"> accuracy</w:t>
      </w:r>
      <w:r w:rsidR="00DD66A6">
        <w:t xml:space="preserve"> and </w:t>
      </w:r>
      <w:r w:rsidR="00DD66A6" w:rsidRPr="00616BBE">
        <w:t xml:space="preserve">trusted content </w:t>
      </w:r>
      <w:r w:rsidR="003864EE">
        <w:t xml:space="preserve">to clients </w:t>
      </w:r>
      <w:r w:rsidR="00DD66A6">
        <w:t xml:space="preserve">through </w:t>
      </w:r>
      <w:r w:rsidR="003864EE">
        <w:t xml:space="preserve">its </w:t>
      </w:r>
      <w:r w:rsidR="00DD66A6">
        <w:t>robust integrations and process automation function</w:t>
      </w:r>
      <w:r w:rsidR="003864EE">
        <w:t>ality</w:t>
      </w:r>
      <w:r w:rsidR="00DD66A6">
        <w:t>.</w:t>
      </w:r>
      <w:r w:rsidR="003F2D2E">
        <w:t xml:space="preserve"> </w:t>
      </w:r>
      <w:r w:rsidR="00BC3929">
        <w:rPr>
          <w:rFonts w:eastAsia="Times New Roman" w:cstheme="minorHAnsi"/>
        </w:rPr>
        <w:t xml:space="preserve">ImageTrust is a </w:t>
      </w:r>
      <w:r w:rsidR="008C7208">
        <w:rPr>
          <w:rFonts w:eastAsia="Times New Roman" w:cstheme="minorHAnsi"/>
        </w:rPr>
        <w:t xml:space="preserve">browser-based </w:t>
      </w:r>
      <w:r w:rsidR="00BC3929">
        <w:rPr>
          <w:rFonts w:eastAsia="Times New Roman" w:cstheme="minorHAnsi"/>
        </w:rPr>
        <w:t xml:space="preserve">thin-client application </w:t>
      </w:r>
      <w:r w:rsidR="00FD10D2">
        <w:rPr>
          <w:rFonts w:eastAsia="Times New Roman" w:cstheme="minorHAnsi"/>
        </w:rPr>
        <w:t>that has</w:t>
      </w:r>
      <w:r w:rsidR="00BC3929">
        <w:rPr>
          <w:rFonts w:eastAsia="Times New Roman" w:cstheme="minorHAnsi"/>
        </w:rPr>
        <w:t xml:space="preserve"> no comprehensive system </w:t>
      </w:r>
      <w:r w:rsidR="00287E3C">
        <w:rPr>
          <w:rFonts w:eastAsia="Times New Roman" w:cstheme="minorHAnsi"/>
        </w:rPr>
        <w:t xml:space="preserve">to </w:t>
      </w:r>
      <w:r w:rsidR="00BC3929">
        <w:rPr>
          <w:rFonts w:eastAsia="Times New Roman" w:cstheme="minorHAnsi"/>
        </w:rPr>
        <w:t>install</w:t>
      </w:r>
      <w:r w:rsidR="00287E3C">
        <w:rPr>
          <w:rFonts w:eastAsia="Times New Roman" w:cstheme="minorHAnsi"/>
        </w:rPr>
        <w:t xml:space="preserve"> </w:t>
      </w:r>
      <w:r w:rsidR="00A13F16">
        <w:rPr>
          <w:rFonts w:eastAsia="Times New Roman" w:cstheme="minorHAnsi"/>
        </w:rPr>
        <w:t xml:space="preserve">which greatly simplifies the process and lead time required to </w:t>
      </w:r>
      <w:r w:rsidR="00BC3929">
        <w:rPr>
          <w:rFonts w:eastAsia="Times New Roman" w:cstheme="minorHAnsi"/>
        </w:rPr>
        <w:t>stand up a production-ready environment.</w:t>
      </w:r>
      <w:r w:rsidR="00201D2D">
        <w:rPr>
          <w:rFonts w:eastAsia="Times New Roman" w:cstheme="minorHAnsi"/>
        </w:rPr>
        <w:t xml:space="preserve"> </w:t>
      </w:r>
      <w:r w:rsidR="00A13F16">
        <w:rPr>
          <w:rFonts w:eastAsia="Times New Roman" w:cstheme="minorHAnsi"/>
        </w:rPr>
        <w:t>Another</w:t>
      </w:r>
      <w:r w:rsidR="00461E85">
        <w:rPr>
          <w:rFonts w:eastAsia="Times New Roman" w:cstheme="minorHAnsi"/>
        </w:rPr>
        <w:t xml:space="preserve"> advantage </w:t>
      </w:r>
      <w:r w:rsidR="00A13F16">
        <w:rPr>
          <w:rFonts w:eastAsia="Times New Roman" w:cstheme="minorHAnsi"/>
        </w:rPr>
        <w:t xml:space="preserve">of the </w:t>
      </w:r>
      <w:r w:rsidR="008C7208">
        <w:rPr>
          <w:rFonts w:eastAsia="Times New Roman" w:cstheme="minorHAnsi"/>
        </w:rPr>
        <w:t>browser-based</w:t>
      </w:r>
      <w:r w:rsidR="00A13F16">
        <w:rPr>
          <w:rFonts w:eastAsia="Times New Roman" w:cstheme="minorHAnsi"/>
        </w:rPr>
        <w:t xml:space="preserve"> model </w:t>
      </w:r>
      <w:r w:rsidR="00461E85">
        <w:rPr>
          <w:rFonts w:eastAsia="Times New Roman" w:cstheme="minorHAnsi"/>
        </w:rPr>
        <w:t xml:space="preserve">is that </w:t>
      </w:r>
      <w:r w:rsidR="00201D2D">
        <w:rPr>
          <w:rFonts w:eastAsia="Times New Roman" w:cstheme="minorHAnsi"/>
        </w:rPr>
        <w:t>s</w:t>
      </w:r>
      <w:r w:rsidR="00201D2D" w:rsidRPr="00201D2D">
        <w:rPr>
          <w:rFonts w:eastAsia="Times New Roman" w:cstheme="minorHAnsi"/>
        </w:rPr>
        <w:t>oftware does not have to be installed on a user’s PC</w:t>
      </w:r>
      <w:r w:rsidR="00201D2D">
        <w:rPr>
          <w:rFonts w:eastAsia="Times New Roman" w:cstheme="minorHAnsi"/>
        </w:rPr>
        <w:t xml:space="preserve"> u</w:t>
      </w:r>
      <w:r w:rsidR="00201D2D" w:rsidRPr="00201D2D">
        <w:rPr>
          <w:rFonts w:eastAsia="Times New Roman" w:cstheme="minorHAnsi"/>
        </w:rPr>
        <w:t>sers and jobs can be centrally managed</w:t>
      </w:r>
      <w:r w:rsidR="00461E85">
        <w:rPr>
          <w:rFonts w:eastAsia="Times New Roman" w:cstheme="minorHAnsi"/>
        </w:rPr>
        <w:t>.</w:t>
      </w:r>
      <w:r w:rsidR="00287E3C">
        <w:rPr>
          <w:rFonts w:eastAsia="Times New Roman" w:cstheme="minorHAnsi"/>
        </w:rPr>
        <w:t xml:space="preserve"> </w:t>
      </w:r>
    </w:p>
    <w:p w14:paraId="78327FAA" w14:textId="445889B4" w:rsidR="00692CEE" w:rsidRPr="00201D2D" w:rsidRDefault="00692CEE" w:rsidP="00201D2D">
      <w:pPr>
        <w:pStyle w:val="BodyText"/>
        <w:rPr>
          <w:rFonts w:eastAsia="Times New Roman" w:cstheme="minorHAnsi"/>
        </w:rPr>
      </w:pPr>
      <w:r>
        <w:t>Some of Image Trust’s existing state agency customers are Pennsylvania Department of Health Services (DHS), Michigan DHS, Florida DHS, Indiana DHS, Wisconsin DHS and New Jersey DHS. In California, San Diego County and Tulare County are currently using the ImageTrust solution in their Health Services departments to capture documents. San Diego County has been using the ImageTrust solution for more than 5 years and are currently in the process of standardizing on the ImageTrust document capture solution across all programs within the Health Services department.</w:t>
      </w:r>
    </w:p>
    <w:p w14:paraId="786B045A" w14:textId="2E5D55A1" w:rsidR="00DF769A" w:rsidRDefault="00DF769A" w:rsidP="000E7ADE">
      <w:pPr>
        <w:pStyle w:val="BodyText"/>
      </w:pPr>
      <w:r>
        <w:rPr>
          <w:noProof/>
        </w:rPr>
        <w:lastRenderedPageBreak/>
        <w:drawing>
          <wp:inline distT="0" distB="0" distL="0" distR="0" wp14:anchorId="4DAAD435" wp14:editId="430EAE71">
            <wp:extent cx="5943600" cy="3336290"/>
            <wp:effectExtent l="0" t="0" r="0" b="0"/>
            <wp:docPr id="1181634839" name="Picture 1" descr="A diagram of a softw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1634839" name="Picture 1181634839" descr="A diagram of a software&#10;&#10;Description automatically generated"/>
                    <pic:cNvPicPr>
                      <a:picLocks noChangeAspect="1"/>
                    </pic:cNvPicPr>
                  </pic:nvPicPr>
                  <pic:blipFill>
                    <a:blip r:embed="rId16"/>
                    <a:stretch>
                      <a:fillRect/>
                    </a:stretch>
                  </pic:blipFill>
                  <pic:spPr>
                    <a:xfrm>
                      <a:off x="0" y="0"/>
                      <a:ext cx="5943600" cy="3336290"/>
                    </a:xfrm>
                    <a:prstGeom prst="rect">
                      <a:avLst/>
                    </a:prstGeom>
                  </pic:spPr>
                </pic:pic>
              </a:graphicData>
            </a:graphic>
          </wp:inline>
        </w:drawing>
      </w:r>
    </w:p>
    <w:p w14:paraId="633FD91B" w14:textId="77777777" w:rsidR="003F2D2E" w:rsidRPr="003F2D2E" w:rsidRDefault="003F2D2E" w:rsidP="003F2D2E">
      <w:pPr>
        <w:pStyle w:val="Caption"/>
      </w:pPr>
      <w:bookmarkStart w:id="7" w:name="_Toc525730957"/>
      <w:bookmarkStart w:id="8" w:name="_Toc527707083"/>
      <w:bookmarkStart w:id="9" w:name="_Toc144127930"/>
      <w:bookmarkStart w:id="10" w:name="_Toc144128645"/>
      <w:r w:rsidRPr="003F2D2E">
        <w:t xml:space="preserve">Figure </w:t>
      </w:r>
      <w:r w:rsidRPr="003F2D2E">
        <w:fldChar w:fldCharType="begin"/>
      </w:r>
      <w:r w:rsidRPr="003F2D2E">
        <w:instrText>SEQ Figure \* ARABIC</w:instrText>
      </w:r>
      <w:r w:rsidRPr="003F2D2E">
        <w:fldChar w:fldCharType="separate"/>
      </w:r>
      <w:r w:rsidRPr="003F2D2E">
        <w:t>1</w:t>
      </w:r>
      <w:r w:rsidRPr="003F2D2E">
        <w:fldChar w:fldCharType="end"/>
      </w:r>
      <w:r w:rsidRPr="003F2D2E">
        <w:t>:</w:t>
      </w:r>
      <w:bookmarkEnd w:id="7"/>
      <w:bookmarkEnd w:id="8"/>
      <w:r w:rsidRPr="003F2D2E">
        <w:t xml:space="preserve"> Kyndryl’s Communication Cadence</w:t>
      </w:r>
      <w:bookmarkEnd w:id="9"/>
      <w:bookmarkEnd w:id="10"/>
    </w:p>
    <w:p w14:paraId="1439C63A" w14:textId="77777777" w:rsidR="003F2D2E" w:rsidRDefault="003F2D2E" w:rsidP="000E7ADE">
      <w:pPr>
        <w:pStyle w:val="BodyText"/>
      </w:pPr>
    </w:p>
    <w:p w14:paraId="2B0210F5" w14:textId="65FA4FD2" w:rsidR="00B55A09" w:rsidRDefault="00B55A09" w:rsidP="00B55A09">
      <w:pPr>
        <w:pStyle w:val="BodyText"/>
      </w:pPr>
      <w:r>
        <w:t>ImageTrust makes indexing easy. Indexing is essential for classifying documents and assigning index data to support established taxonomies. The metadata created by indexing is part of each Index Field definition. When documents are exported with their metadata to</w:t>
      </w:r>
      <w:r w:rsidR="00A5675E">
        <w:t xml:space="preserve"> </w:t>
      </w:r>
      <w:r>
        <w:t xml:space="preserve">permanent storage, field definitions will match the fields that are defined in the permanent storage, thus allowing users to easily search and retrieve relevant documents. </w:t>
      </w:r>
    </w:p>
    <w:p w14:paraId="095148F2" w14:textId="77777777" w:rsidR="00B55A09" w:rsidRDefault="00B55A09" w:rsidP="00B55A09">
      <w:pPr>
        <w:pStyle w:val="BodyText"/>
      </w:pPr>
      <w:r>
        <w:t>ImageTrust supports data extraction and indexing through:</w:t>
      </w:r>
    </w:p>
    <w:p w14:paraId="0E681966" w14:textId="37EDBC2D" w:rsidR="00B55A09" w:rsidRPr="003F2D2E" w:rsidRDefault="00B55A09" w:rsidP="003F2D2E">
      <w:pPr>
        <w:pStyle w:val="ListBullet"/>
        <w:spacing w:before="40" w:after="40"/>
      </w:pPr>
      <w:r w:rsidRPr="003F2D2E">
        <w:t>Manual Entry</w:t>
      </w:r>
    </w:p>
    <w:p w14:paraId="4AA31B59" w14:textId="0A53C154" w:rsidR="00B55A09" w:rsidRPr="003F2D2E" w:rsidRDefault="00B55A09" w:rsidP="003F2D2E">
      <w:pPr>
        <w:pStyle w:val="ListBullet"/>
        <w:spacing w:before="40" w:after="40"/>
      </w:pPr>
      <w:r w:rsidRPr="003F2D2E">
        <w:t>Bar Code Reading</w:t>
      </w:r>
    </w:p>
    <w:p w14:paraId="6E5CEF22" w14:textId="27327085" w:rsidR="00B55A09" w:rsidRPr="003F2D2E" w:rsidRDefault="00B55A09" w:rsidP="003F2D2E">
      <w:pPr>
        <w:pStyle w:val="ListBullet"/>
        <w:spacing w:before="40" w:after="40"/>
      </w:pPr>
      <w:r w:rsidRPr="003F2D2E">
        <w:t>Database Lookups</w:t>
      </w:r>
    </w:p>
    <w:p w14:paraId="7E4EE854" w14:textId="664BCFD5" w:rsidR="00B55A09" w:rsidRPr="003F2D2E" w:rsidRDefault="00B55A09" w:rsidP="003F2D2E">
      <w:pPr>
        <w:pStyle w:val="ListBullet"/>
        <w:spacing w:before="40" w:after="40"/>
      </w:pPr>
      <w:r w:rsidRPr="003F2D2E">
        <w:t>Zonal, Free form and AI Based Extraction</w:t>
      </w:r>
    </w:p>
    <w:p w14:paraId="0A96B50B" w14:textId="5BCF586B" w:rsidR="00B55A09" w:rsidRPr="003F2D2E" w:rsidRDefault="00B55A09" w:rsidP="003F2D2E">
      <w:pPr>
        <w:pStyle w:val="ListBullet"/>
        <w:spacing w:before="40" w:after="40"/>
      </w:pPr>
      <w:r w:rsidRPr="003F2D2E">
        <w:t>Rubber band OCR</w:t>
      </w:r>
    </w:p>
    <w:p w14:paraId="12232D2F" w14:textId="02A2D83D" w:rsidR="00D67F10" w:rsidRDefault="00D67F10" w:rsidP="00D67F10">
      <w:pPr>
        <w:pStyle w:val="BodyText"/>
      </w:pPr>
      <w:r>
        <w:t xml:space="preserve">ImageTrust employs real time redaction to protect an enterprise against the inadvertent and unintentional release of confidential information. ImageTrust real time redaction gives organizations a powerful way to easily redact information from a variety of document types, whether structured, semi-structured, or unstructured. This automated redaction solution gives an organization a way to safely distribute content while granting permissions to see un-redacted content to specific qualified users. </w:t>
      </w:r>
    </w:p>
    <w:p w14:paraId="6A892E1A" w14:textId="77777777" w:rsidR="00D67F10" w:rsidRDefault="00D67F10" w:rsidP="00D67F10">
      <w:pPr>
        <w:pStyle w:val="BodyText"/>
      </w:pPr>
      <w:r>
        <w:lastRenderedPageBreak/>
        <w:t>ImageTrust supports data redaction through:</w:t>
      </w:r>
    </w:p>
    <w:p w14:paraId="2BBA86F8" w14:textId="3C7FDC95" w:rsidR="00D67F10" w:rsidRDefault="00D67F10" w:rsidP="003F2D2E">
      <w:pPr>
        <w:pStyle w:val="ListBullet"/>
        <w:spacing w:before="40" w:after="40"/>
      </w:pPr>
      <w:r>
        <w:t xml:space="preserve">Keyword Search </w:t>
      </w:r>
    </w:p>
    <w:p w14:paraId="2DD8A4AC" w14:textId="103E268F" w:rsidR="00D67F10" w:rsidRDefault="00D67F10" w:rsidP="003F2D2E">
      <w:pPr>
        <w:pStyle w:val="ListBullet"/>
        <w:spacing w:before="40" w:after="40"/>
      </w:pPr>
      <w:r>
        <w:t xml:space="preserve">Pre-defined Pattern Search </w:t>
      </w:r>
    </w:p>
    <w:p w14:paraId="6B322662" w14:textId="3B59FB0A" w:rsidR="00D67F10" w:rsidRDefault="00D67F10" w:rsidP="003F2D2E">
      <w:pPr>
        <w:pStyle w:val="ListBullet"/>
        <w:spacing w:before="40" w:after="40"/>
      </w:pPr>
      <w:r>
        <w:t xml:space="preserve">Rubber band Redaction </w:t>
      </w:r>
    </w:p>
    <w:p w14:paraId="68A3DC25" w14:textId="239807E2" w:rsidR="002D468D" w:rsidRDefault="00D67F10" w:rsidP="003F2D2E">
      <w:pPr>
        <w:pStyle w:val="ListBullet"/>
        <w:spacing w:before="40" w:after="40"/>
      </w:pPr>
      <w:r>
        <w:t>Leveraging Natural Language Processing to automatically redact PII based on content type</w:t>
      </w:r>
    </w:p>
    <w:p w14:paraId="0F7BE836" w14:textId="6AF8E95C" w:rsidR="0095172B" w:rsidRPr="0095172B" w:rsidRDefault="003F2D2E" w:rsidP="003F2D2E">
      <w:pPr>
        <w:pStyle w:val="Heading3"/>
      </w:pPr>
      <w:bookmarkStart w:id="11" w:name="_Toc144128618"/>
      <w:r>
        <w:t>5.2.4.1.2</w:t>
      </w:r>
      <w:r>
        <w:tab/>
      </w:r>
      <w:r w:rsidR="0095172B" w:rsidRPr="0095172B">
        <w:t>ECM Today Overview</w:t>
      </w:r>
      <w:bookmarkEnd w:id="11"/>
    </w:p>
    <w:p w14:paraId="1F88253A" w14:textId="5D57EF7F" w:rsidR="0095172B" w:rsidRDefault="0095172B" w:rsidP="0095172B">
      <w:pPr>
        <w:pStyle w:val="BodyText"/>
      </w:pPr>
      <w:r w:rsidRPr="000E7ADE">
        <w:t>ECM Today brings</w:t>
      </w:r>
      <w:r>
        <w:t xml:space="preserve"> over 30</w:t>
      </w:r>
      <w:r w:rsidRPr="000E7ADE">
        <w:t xml:space="preserve"> years of experience implement</w:t>
      </w:r>
      <w:r>
        <w:t>ing</w:t>
      </w:r>
      <w:r w:rsidRPr="000E7ADE">
        <w:t xml:space="preserve"> </w:t>
      </w:r>
      <w:r w:rsidR="00CB24E5">
        <w:t xml:space="preserve">Imaging and </w:t>
      </w:r>
      <w:r w:rsidRPr="000E7ADE">
        <w:t xml:space="preserve">Electronic Content Management systems for companies, healthcare providers, and government agencies throughout the US. </w:t>
      </w:r>
      <w:r>
        <w:t xml:space="preserve">ECM Today are Kyndryl’s trusted experts with the ImageTrust product and bring in-depth imaging expertise to Kyndryl’s solution. ECM Today </w:t>
      </w:r>
      <w:r w:rsidR="00535612">
        <w:rPr>
          <w:rFonts w:cstheme="minorHAnsi"/>
        </w:rPr>
        <w:t>has</w:t>
      </w:r>
      <w:r>
        <w:rPr>
          <w:rFonts w:cstheme="minorHAnsi"/>
        </w:rPr>
        <w:t xml:space="preserve"> implemented Imagining solutions for organizations with hundreds of users in multiple locations processing thousands of documents daily. Some example clients are New York State Housing and Community Renewal, NYC Metropolitan Transit Authority</w:t>
      </w:r>
      <w:r w:rsidR="00535612">
        <w:rPr>
          <w:rFonts w:cstheme="minorHAnsi"/>
        </w:rPr>
        <w:t>,</w:t>
      </w:r>
      <w:r>
        <w:rPr>
          <w:rFonts w:cstheme="minorHAnsi"/>
        </w:rPr>
        <w:t xml:space="preserve"> </w:t>
      </w:r>
      <w:r w:rsidR="00535612">
        <w:rPr>
          <w:rFonts w:cstheme="minorHAnsi"/>
        </w:rPr>
        <w:t>and</w:t>
      </w:r>
      <w:r>
        <w:rPr>
          <w:rFonts w:cstheme="minorHAnsi"/>
        </w:rPr>
        <w:t xml:space="preserve"> County governments in New York, New Jersey, and Texas. </w:t>
      </w:r>
      <w:r w:rsidRPr="008B62AD">
        <w:rPr>
          <w:rFonts w:cstheme="minorHAnsi"/>
        </w:rPr>
        <w:t xml:space="preserve">ECM Today’s staff consists of Certified Document Imaging Architects, </w:t>
      </w:r>
      <w:r w:rsidR="00535612">
        <w:rPr>
          <w:rFonts w:cstheme="minorHAnsi"/>
        </w:rPr>
        <w:t>S</w:t>
      </w:r>
      <w:r w:rsidRPr="008B62AD">
        <w:rPr>
          <w:rFonts w:cstheme="minorHAnsi"/>
        </w:rPr>
        <w:t xml:space="preserve">ystem </w:t>
      </w:r>
      <w:r w:rsidR="00535612">
        <w:rPr>
          <w:rFonts w:cstheme="minorHAnsi"/>
        </w:rPr>
        <w:t>E</w:t>
      </w:r>
      <w:r w:rsidRPr="008B62AD">
        <w:rPr>
          <w:rFonts w:cstheme="minorHAnsi"/>
        </w:rPr>
        <w:t xml:space="preserve">ngineers, </w:t>
      </w:r>
      <w:r w:rsidR="00535612">
        <w:rPr>
          <w:rFonts w:cstheme="minorHAnsi"/>
        </w:rPr>
        <w:t>D</w:t>
      </w:r>
      <w:r w:rsidRPr="008B62AD">
        <w:rPr>
          <w:rFonts w:cstheme="minorHAnsi"/>
        </w:rPr>
        <w:t xml:space="preserve">ocument </w:t>
      </w:r>
      <w:r w:rsidR="00535612">
        <w:rPr>
          <w:rFonts w:cstheme="minorHAnsi"/>
        </w:rPr>
        <w:t>I</w:t>
      </w:r>
      <w:r w:rsidRPr="008B62AD">
        <w:rPr>
          <w:rFonts w:cstheme="minorHAnsi"/>
        </w:rPr>
        <w:t xml:space="preserve">maging </w:t>
      </w:r>
      <w:r w:rsidR="00535612">
        <w:rPr>
          <w:rFonts w:cstheme="minorHAnsi"/>
        </w:rPr>
        <w:t>P</w:t>
      </w:r>
      <w:r w:rsidRPr="008B62AD">
        <w:rPr>
          <w:rFonts w:cstheme="minorHAnsi"/>
        </w:rPr>
        <w:t xml:space="preserve">rogrammers, </w:t>
      </w:r>
      <w:r w:rsidR="00535612">
        <w:rPr>
          <w:rFonts w:cstheme="minorHAnsi"/>
        </w:rPr>
        <w:t>C</w:t>
      </w:r>
      <w:r w:rsidRPr="008B62AD">
        <w:rPr>
          <w:rFonts w:cstheme="minorHAnsi"/>
        </w:rPr>
        <w:t xml:space="preserve">ontent </w:t>
      </w:r>
      <w:r w:rsidR="00535612">
        <w:rPr>
          <w:rFonts w:cstheme="minorHAnsi"/>
        </w:rPr>
        <w:t>M</w:t>
      </w:r>
      <w:r w:rsidRPr="008B62AD">
        <w:rPr>
          <w:rFonts w:cstheme="minorHAnsi"/>
        </w:rPr>
        <w:t xml:space="preserve">anagement </w:t>
      </w:r>
      <w:r w:rsidR="00535612">
        <w:rPr>
          <w:rFonts w:cstheme="minorHAnsi"/>
        </w:rPr>
        <w:t>S</w:t>
      </w:r>
      <w:r w:rsidRPr="008B62AD">
        <w:rPr>
          <w:rFonts w:cstheme="minorHAnsi"/>
        </w:rPr>
        <w:t xml:space="preserve">pecialists, as well as scanning, image processing, and warehousing personnel. </w:t>
      </w:r>
      <w:r>
        <w:t>ECM Today’s expert resources provide user-centered imaging analysis, project management, operational support, user training, and ongoing maintenance and support of the product implementation.</w:t>
      </w:r>
      <w:r w:rsidR="003F2D2E">
        <w:t xml:space="preserve"> </w:t>
      </w:r>
      <w:r>
        <w:t xml:space="preserve"> </w:t>
      </w:r>
    </w:p>
    <w:p w14:paraId="314ACC93" w14:textId="182E88D7" w:rsidR="00CC11A0" w:rsidRDefault="005B00FD" w:rsidP="00CC11A0">
      <w:pPr>
        <w:pStyle w:val="BodyText"/>
      </w:pPr>
      <w:r>
        <w:t xml:space="preserve">Kyndryl has selected </w:t>
      </w:r>
      <w:r w:rsidR="008B0AF1">
        <w:t xml:space="preserve">ECM Today and ImageTrust </w:t>
      </w:r>
      <w:r>
        <w:t xml:space="preserve">for CalSAWS as they </w:t>
      </w:r>
      <w:r w:rsidR="008B0AF1">
        <w:t xml:space="preserve">have demonstrated the capability to be flexible, nimble and adapt to changes in local legislation, program/policy, and emerging technologies. </w:t>
      </w:r>
    </w:p>
    <w:p w14:paraId="223F6F15" w14:textId="02EB0753" w:rsidR="00FD37AE" w:rsidRDefault="00D81F26" w:rsidP="003F2D2E">
      <w:pPr>
        <w:pStyle w:val="Heading2"/>
      </w:pPr>
      <w:bookmarkStart w:id="12" w:name="_Toc144128619"/>
      <w:r>
        <w:t xml:space="preserve">Approach </w:t>
      </w:r>
      <w:r w:rsidR="00E64CBD">
        <w:t>from</w:t>
      </w:r>
      <w:r>
        <w:t xml:space="preserve"> Transition</w:t>
      </w:r>
      <w:r w:rsidR="003F2D2E">
        <w:t>-</w:t>
      </w:r>
      <w:r>
        <w:t>In</w:t>
      </w:r>
      <w:r w:rsidR="00195A5F">
        <w:t xml:space="preserve"> to </w:t>
      </w:r>
      <w:r w:rsidR="0095172B">
        <w:t>M</w:t>
      </w:r>
      <w:r w:rsidR="00195A5F">
        <w:t>aintain</w:t>
      </w:r>
      <w:r w:rsidR="00E64CBD">
        <w:t>in</w:t>
      </w:r>
      <w:r w:rsidR="00195A5F">
        <w:t>g</w:t>
      </w:r>
      <w:bookmarkEnd w:id="12"/>
      <w:r>
        <w:t xml:space="preserve"> </w:t>
      </w:r>
    </w:p>
    <w:p w14:paraId="33529E92" w14:textId="721CB250" w:rsidR="00D81F26" w:rsidRPr="000E7ADE" w:rsidRDefault="00D81F26" w:rsidP="00D81F26">
      <w:pPr>
        <w:pStyle w:val="BodyText"/>
      </w:pPr>
      <w:r w:rsidRPr="000E7ADE">
        <w:t>We will begin by conducting a thorough assessment of CalSAWS’</w:t>
      </w:r>
      <w:r w:rsidR="003F2D2E">
        <w:t xml:space="preserve"> </w:t>
      </w:r>
      <w:r w:rsidRPr="000E7ADE">
        <w:t>imaging needs, objectives, performance</w:t>
      </w:r>
      <w:r>
        <w:t xml:space="preserve">, </w:t>
      </w:r>
      <w:r w:rsidRPr="000E7ADE">
        <w:t xml:space="preserve">and existing </w:t>
      </w:r>
      <w:r w:rsidR="006E2AE4" w:rsidRPr="000E7ADE">
        <w:t>solutions</w:t>
      </w:r>
      <w:r w:rsidRPr="000E7ADE">
        <w:t xml:space="preserve"> during the Transition In phase. Our goal is to identify key pain points, challenges, and opportunities for improvement</w:t>
      </w:r>
      <w:r>
        <w:t xml:space="preserve"> with Kyndryl’s solution</w:t>
      </w:r>
      <w:r w:rsidRPr="000E7ADE">
        <w:t>. To do this we will engage the CalSAWS key Imaging stakeholders, including management, IT, operations, existing vendor, and all other relevant departments. Understanding their requirements, concerns, and expectations regarding the imaging services transition is key to our planning and success.</w:t>
      </w:r>
    </w:p>
    <w:p w14:paraId="039A0396" w14:textId="0623A09D" w:rsidR="00D81F26" w:rsidRDefault="00D81F26" w:rsidP="00D81F26">
      <w:pPr>
        <w:pStyle w:val="BodyText"/>
        <w:rPr>
          <w:rFonts w:eastAsia="Times New Roman" w:cs="Arial"/>
          <w:bdr w:val="none" w:sz="0" w:space="0" w:color="auto" w:frame="1"/>
        </w:rPr>
      </w:pPr>
      <w:r>
        <w:rPr>
          <w:rFonts w:eastAsia="Times New Roman" w:cs="Arial"/>
          <w:bdr w:val="none" w:sz="0" w:space="0" w:color="auto" w:frame="1"/>
        </w:rPr>
        <w:t xml:space="preserve">We separate the </w:t>
      </w:r>
      <w:r w:rsidR="00CD1210">
        <w:rPr>
          <w:rFonts w:eastAsia="Times New Roman" w:cs="Arial"/>
          <w:bdr w:val="none" w:sz="0" w:space="0" w:color="auto" w:frame="1"/>
        </w:rPr>
        <w:t xml:space="preserve">Imaging </w:t>
      </w:r>
      <w:r>
        <w:rPr>
          <w:rFonts w:eastAsia="Times New Roman" w:cs="Arial"/>
          <w:bdr w:val="none" w:sz="0" w:space="0" w:color="auto" w:frame="1"/>
        </w:rPr>
        <w:t xml:space="preserve">Transition-In process into two </w:t>
      </w:r>
      <w:r w:rsidR="00CD1210">
        <w:rPr>
          <w:rFonts w:eastAsia="Times New Roman" w:cs="Arial"/>
          <w:bdr w:val="none" w:sz="0" w:space="0" w:color="auto" w:frame="1"/>
        </w:rPr>
        <w:t>phases</w:t>
      </w:r>
      <w:r>
        <w:rPr>
          <w:rFonts w:eastAsia="Times New Roman" w:cs="Arial"/>
          <w:bdr w:val="none" w:sz="0" w:space="0" w:color="auto" w:frame="1"/>
        </w:rPr>
        <w:t xml:space="preserve">. The first consists of Analysis, Requirements, and Design </w:t>
      </w:r>
      <w:r w:rsidR="003E6A99">
        <w:rPr>
          <w:rFonts w:eastAsia="Times New Roman" w:cs="Arial"/>
          <w:bdr w:val="none" w:sz="0" w:space="0" w:color="auto" w:frame="1"/>
        </w:rPr>
        <w:t>with each County and t</w:t>
      </w:r>
      <w:r>
        <w:rPr>
          <w:rFonts w:eastAsia="Times New Roman" w:cs="Arial"/>
          <w:bdr w:val="none" w:sz="0" w:space="0" w:color="auto" w:frame="1"/>
        </w:rPr>
        <w:t xml:space="preserve">he second consists of implementation which is </w:t>
      </w:r>
      <w:r w:rsidR="00126B1C">
        <w:rPr>
          <w:rFonts w:eastAsia="Times New Roman" w:cs="Arial"/>
          <w:bdr w:val="none" w:sz="0" w:space="0" w:color="auto" w:frame="1"/>
        </w:rPr>
        <w:t xml:space="preserve">considered </w:t>
      </w:r>
      <w:r>
        <w:rPr>
          <w:rFonts w:eastAsia="Times New Roman" w:cs="Arial"/>
          <w:bdr w:val="none" w:sz="0" w:space="0" w:color="auto" w:frame="1"/>
        </w:rPr>
        <w:t xml:space="preserve">completed with a production release. </w:t>
      </w:r>
      <w:r w:rsidR="003E6A99">
        <w:rPr>
          <w:rFonts w:eastAsia="Times New Roman" w:cs="Arial"/>
          <w:bdr w:val="none" w:sz="0" w:space="0" w:color="auto" w:frame="1"/>
        </w:rPr>
        <w:t xml:space="preserve">Given each county may have </w:t>
      </w:r>
      <w:r w:rsidR="006E2AE4">
        <w:rPr>
          <w:rFonts w:eastAsia="Times New Roman" w:cs="Arial"/>
          <w:bdr w:val="none" w:sz="0" w:space="0" w:color="auto" w:frame="1"/>
        </w:rPr>
        <w:t>its</w:t>
      </w:r>
      <w:r w:rsidR="003E6A99">
        <w:rPr>
          <w:rFonts w:eastAsia="Times New Roman" w:cs="Arial"/>
          <w:bdr w:val="none" w:sz="0" w:space="0" w:color="auto" w:frame="1"/>
        </w:rPr>
        <w:t xml:space="preserve"> own </w:t>
      </w:r>
      <w:r w:rsidR="002F28D0">
        <w:rPr>
          <w:rFonts w:eastAsia="Times New Roman" w:cs="Arial"/>
          <w:bdr w:val="none" w:sz="0" w:space="0" w:color="auto" w:frame="1"/>
        </w:rPr>
        <w:t xml:space="preserve">unique requirements we will execute each county as its own workstream so that results can be achieved </w:t>
      </w:r>
      <w:r w:rsidR="00B2664E">
        <w:rPr>
          <w:rFonts w:eastAsia="Times New Roman" w:cs="Arial"/>
          <w:bdr w:val="none" w:sz="0" w:space="0" w:color="auto" w:frame="1"/>
        </w:rPr>
        <w:t>iteratively,</w:t>
      </w:r>
      <w:r w:rsidR="002F28D0">
        <w:rPr>
          <w:rFonts w:eastAsia="Times New Roman" w:cs="Arial"/>
          <w:bdr w:val="none" w:sz="0" w:space="0" w:color="auto" w:frame="1"/>
        </w:rPr>
        <w:t xml:space="preserve"> and we do not create </w:t>
      </w:r>
      <w:r w:rsidR="002F28D0">
        <w:rPr>
          <w:rFonts w:eastAsia="Times New Roman" w:cs="Arial"/>
          <w:bdr w:val="none" w:sz="0" w:space="0" w:color="auto" w:frame="1"/>
        </w:rPr>
        <w:lastRenderedPageBreak/>
        <w:t xml:space="preserve">dependency between end clients. </w:t>
      </w:r>
      <w:r w:rsidR="00B2664E">
        <w:rPr>
          <w:rFonts w:eastAsia="Times New Roman" w:cs="Arial"/>
          <w:bdr w:val="none" w:sz="0" w:space="0" w:color="auto" w:frame="1"/>
        </w:rPr>
        <w:t>Once a design is complete for a given county the ECM today team will begin development. We expect most of the development will be completed within the Transition In phase but will need to conduct analysis to confirm exact durations for each county.</w:t>
      </w:r>
    </w:p>
    <w:p w14:paraId="46883BFA" w14:textId="573FA936" w:rsidR="00D81F26" w:rsidRDefault="00C807BE" w:rsidP="00D81F26">
      <w:pPr>
        <w:pStyle w:val="BodyText"/>
        <w:rPr>
          <w:rFonts w:eastAsia="Times New Roman" w:cs="Arial"/>
          <w:bdr w:val="none" w:sz="0" w:space="0" w:color="auto" w:frame="1"/>
        </w:rPr>
      </w:pPr>
      <w:r>
        <w:rPr>
          <w:rFonts w:eastAsia="Times New Roman" w:cs="Arial"/>
          <w:bdr w:val="none" w:sz="0" w:space="0" w:color="auto" w:frame="1"/>
        </w:rPr>
        <w:t>Assessment, Design, and implementation w</w:t>
      </w:r>
      <w:r w:rsidR="00D81F26">
        <w:rPr>
          <w:rFonts w:eastAsia="Times New Roman" w:cs="Arial"/>
          <w:bdr w:val="none" w:sz="0" w:space="0" w:color="auto" w:frame="1"/>
        </w:rPr>
        <w:t xml:space="preserve">ork is led by two key resources, the Operations Project Manager (OPM) and the Technology project manager (TPM). The OPM is assigned to CalSAWS </w:t>
      </w:r>
      <w:r w:rsidR="00B20FA9">
        <w:rPr>
          <w:rFonts w:eastAsia="Times New Roman" w:cs="Arial"/>
          <w:bdr w:val="none" w:sz="0" w:space="0" w:color="auto" w:frame="1"/>
        </w:rPr>
        <w:t xml:space="preserve">and </w:t>
      </w:r>
      <w:r w:rsidR="00D81F26">
        <w:rPr>
          <w:rFonts w:eastAsia="Times New Roman" w:cs="Arial"/>
          <w:bdr w:val="none" w:sz="0" w:space="0" w:color="auto" w:frame="1"/>
        </w:rPr>
        <w:t xml:space="preserve">will stay with the project from </w:t>
      </w:r>
      <w:r w:rsidR="00B20FA9">
        <w:rPr>
          <w:rFonts w:eastAsia="Times New Roman" w:cs="Arial"/>
          <w:bdr w:val="none" w:sz="0" w:space="0" w:color="auto" w:frame="1"/>
        </w:rPr>
        <w:t xml:space="preserve">the </w:t>
      </w:r>
      <w:r>
        <w:rPr>
          <w:rFonts w:eastAsia="Times New Roman" w:cs="Arial"/>
          <w:bdr w:val="none" w:sz="0" w:space="0" w:color="auto" w:frame="1"/>
        </w:rPr>
        <w:t xml:space="preserve">first </w:t>
      </w:r>
      <w:r w:rsidR="00B20FA9">
        <w:rPr>
          <w:rFonts w:eastAsia="Times New Roman" w:cs="Arial"/>
          <w:bdr w:val="none" w:sz="0" w:space="0" w:color="auto" w:frame="1"/>
        </w:rPr>
        <w:t>kickoff</w:t>
      </w:r>
      <w:r w:rsidR="00D81F26">
        <w:rPr>
          <w:rFonts w:eastAsia="Times New Roman" w:cs="Arial"/>
          <w:bdr w:val="none" w:sz="0" w:space="0" w:color="auto" w:frame="1"/>
        </w:rPr>
        <w:t xml:space="preserve"> meeting throughout day 2 operations</w:t>
      </w:r>
      <w:r w:rsidR="00B20FA9">
        <w:rPr>
          <w:rFonts w:eastAsia="Times New Roman" w:cs="Arial"/>
          <w:bdr w:val="none" w:sz="0" w:space="0" w:color="auto" w:frame="1"/>
        </w:rPr>
        <w:t xml:space="preserve">, </w:t>
      </w:r>
      <w:r w:rsidR="00D81F26">
        <w:rPr>
          <w:rFonts w:eastAsia="Times New Roman" w:cs="Arial"/>
          <w:bdr w:val="none" w:sz="0" w:space="0" w:color="auto" w:frame="1"/>
        </w:rPr>
        <w:t>lead</w:t>
      </w:r>
      <w:r w:rsidR="00B20FA9">
        <w:rPr>
          <w:rFonts w:eastAsia="Times New Roman" w:cs="Arial"/>
          <w:bdr w:val="none" w:sz="0" w:space="0" w:color="auto" w:frame="1"/>
        </w:rPr>
        <w:t>ing</w:t>
      </w:r>
      <w:r w:rsidR="00D81F26">
        <w:rPr>
          <w:rFonts w:eastAsia="Times New Roman" w:cs="Arial"/>
          <w:bdr w:val="none" w:sz="0" w:space="0" w:color="auto" w:frame="1"/>
        </w:rPr>
        <w:t xml:space="preserve"> the operational support team. Bringing </w:t>
      </w:r>
      <w:r w:rsidR="00B20FA9">
        <w:rPr>
          <w:rFonts w:eastAsia="Times New Roman" w:cs="Arial"/>
          <w:bdr w:val="none" w:sz="0" w:space="0" w:color="auto" w:frame="1"/>
        </w:rPr>
        <w:t>the OPM i</w:t>
      </w:r>
      <w:r w:rsidR="00D81F26">
        <w:rPr>
          <w:rFonts w:eastAsia="Times New Roman" w:cs="Arial"/>
          <w:bdr w:val="none" w:sz="0" w:space="0" w:color="auto" w:frame="1"/>
        </w:rPr>
        <w:t xml:space="preserve">nto the </w:t>
      </w:r>
      <w:r w:rsidR="00B20FA9">
        <w:rPr>
          <w:rFonts w:eastAsia="Times New Roman" w:cs="Arial"/>
          <w:bdr w:val="none" w:sz="0" w:space="0" w:color="auto" w:frame="1"/>
        </w:rPr>
        <w:t>development project</w:t>
      </w:r>
      <w:r w:rsidR="00D81F26">
        <w:rPr>
          <w:rFonts w:eastAsia="Times New Roman" w:cs="Arial"/>
          <w:bdr w:val="none" w:sz="0" w:space="0" w:color="auto" w:frame="1"/>
        </w:rPr>
        <w:t xml:space="preserve"> ensures the operators perspective is built into the solution and there is no need for </w:t>
      </w:r>
      <w:r w:rsidR="00B20FA9">
        <w:rPr>
          <w:rFonts w:eastAsia="Times New Roman" w:cs="Arial"/>
          <w:bdr w:val="none" w:sz="0" w:space="0" w:color="auto" w:frame="1"/>
        </w:rPr>
        <w:t>turnovers</w:t>
      </w:r>
      <w:r w:rsidR="00D81F26">
        <w:rPr>
          <w:rFonts w:eastAsia="Times New Roman" w:cs="Arial"/>
          <w:bdr w:val="none" w:sz="0" w:space="0" w:color="auto" w:frame="1"/>
        </w:rPr>
        <w:t xml:space="preserve"> to a </w:t>
      </w:r>
      <w:r w:rsidR="00B20FA9">
        <w:rPr>
          <w:rFonts w:eastAsia="Times New Roman" w:cs="Arial"/>
          <w:bdr w:val="none" w:sz="0" w:space="0" w:color="auto" w:frame="1"/>
        </w:rPr>
        <w:t xml:space="preserve">second </w:t>
      </w:r>
      <w:r w:rsidR="00D81F26">
        <w:rPr>
          <w:rFonts w:eastAsia="Times New Roman" w:cs="Arial"/>
          <w:bdr w:val="none" w:sz="0" w:space="0" w:color="auto" w:frame="1"/>
        </w:rPr>
        <w:t>support team</w:t>
      </w:r>
      <w:r w:rsidR="00B20FA9">
        <w:rPr>
          <w:rFonts w:eastAsia="Times New Roman" w:cs="Arial"/>
          <w:bdr w:val="none" w:sz="0" w:space="0" w:color="auto" w:frame="1"/>
        </w:rPr>
        <w:t xml:space="preserve"> later</w:t>
      </w:r>
      <w:r w:rsidR="00D81F26">
        <w:rPr>
          <w:rFonts w:eastAsia="Times New Roman" w:cs="Arial"/>
          <w:bdr w:val="none" w:sz="0" w:space="0" w:color="auto" w:frame="1"/>
        </w:rPr>
        <w:t xml:space="preserve">. The TPM </w:t>
      </w:r>
      <w:r w:rsidR="00B20FA9">
        <w:rPr>
          <w:rFonts w:eastAsia="Times New Roman" w:cs="Arial"/>
          <w:bdr w:val="none" w:sz="0" w:space="0" w:color="auto" w:frame="1"/>
        </w:rPr>
        <w:t xml:space="preserve">on the other hand </w:t>
      </w:r>
      <w:r w:rsidR="00D81F26">
        <w:rPr>
          <w:rFonts w:eastAsia="Times New Roman" w:cs="Arial"/>
          <w:bdr w:val="none" w:sz="0" w:space="0" w:color="auto" w:frame="1"/>
        </w:rPr>
        <w:t xml:space="preserve">works with </w:t>
      </w:r>
      <w:r w:rsidR="00B20FA9">
        <w:rPr>
          <w:rFonts w:eastAsia="Times New Roman" w:cs="Arial"/>
          <w:bdr w:val="none" w:sz="0" w:space="0" w:color="auto" w:frame="1"/>
        </w:rPr>
        <w:t>many</w:t>
      </w:r>
      <w:r w:rsidR="00D81F26">
        <w:rPr>
          <w:rFonts w:eastAsia="Times New Roman" w:cs="Arial"/>
          <w:bdr w:val="none" w:sz="0" w:space="0" w:color="auto" w:frame="1"/>
        </w:rPr>
        <w:t xml:space="preserve"> clients and </w:t>
      </w:r>
      <w:r w:rsidR="00F73A84">
        <w:rPr>
          <w:rFonts w:eastAsia="Times New Roman" w:cs="Arial"/>
          <w:bdr w:val="none" w:sz="0" w:space="0" w:color="auto" w:frame="1"/>
        </w:rPr>
        <w:t xml:space="preserve">their </w:t>
      </w:r>
      <w:r w:rsidR="00B20FA9">
        <w:rPr>
          <w:rFonts w:eastAsia="Times New Roman" w:cs="Arial"/>
          <w:bdr w:val="none" w:sz="0" w:space="0" w:color="auto" w:frame="1"/>
        </w:rPr>
        <w:t>expertise is centered around</w:t>
      </w:r>
      <w:r w:rsidR="00D81F26">
        <w:rPr>
          <w:rFonts w:eastAsia="Times New Roman" w:cs="Arial"/>
          <w:bdr w:val="none" w:sz="0" w:space="0" w:color="auto" w:frame="1"/>
        </w:rPr>
        <w:t xml:space="preserve"> build</w:t>
      </w:r>
      <w:r w:rsidR="00B20FA9">
        <w:rPr>
          <w:rFonts w:eastAsia="Times New Roman" w:cs="Arial"/>
          <w:bdr w:val="none" w:sz="0" w:space="0" w:color="auto" w:frame="1"/>
        </w:rPr>
        <w:t>ing and implementing</w:t>
      </w:r>
      <w:r w:rsidR="00D81F26">
        <w:rPr>
          <w:rFonts w:eastAsia="Times New Roman" w:cs="Arial"/>
          <w:bdr w:val="none" w:sz="0" w:space="0" w:color="auto" w:frame="1"/>
        </w:rPr>
        <w:t xml:space="preserve">. They </w:t>
      </w:r>
      <w:r w:rsidR="00B20FA9">
        <w:rPr>
          <w:rFonts w:eastAsia="Times New Roman" w:cs="Arial"/>
          <w:bdr w:val="none" w:sz="0" w:space="0" w:color="auto" w:frame="1"/>
        </w:rPr>
        <w:t xml:space="preserve">lead the technical team that stands the solutions up </w:t>
      </w:r>
      <w:r w:rsidR="00D81F26">
        <w:rPr>
          <w:rFonts w:eastAsia="Times New Roman" w:cs="Arial"/>
          <w:bdr w:val="none" w:sz="0" w:space="0" w:color="auto" w:frame="1"/>
        </w:rPr>
        <w:t xml:space="preserve">and bring knowledge from dozens of prior implementations </w:t>
      </w:r>
      <w:r w:rsidR="00F73A84">
        <w:rPr>
          <w:rFonts w:eastAsia="Times New Roman" w:cs="Arial"/>
          <w:bdr w:val="none" w:sz="0" w:space="0" w:color="auto" w:frame="1"/>
        </w:rPr>
        <w:t xml:space="preserve">and clients </w:t>
      </w:r>
      <w:r w:rsidR="00D81F26">
        <w:rPr>
          <w:rFonts w:eastAsia="Times New Roman" w:cs="Arial"/>
          <w:bdr w:val="none" w:sz="0" w:space="0" w:color="auto" w:frame="1"/>
        </w:rPr>
        <w:t xml:space="preserve">to the effort. </w:t>
      </w:r>
    </w:p>
    <w:p w14:paraId="7371BF48" w14:textId="77777777" w:rsidR="00D81F26" w:rsidRPr="00191E60" w:rsidRDefault="00D81F26" w:rsidP="00D81F26">
      <w:pPr>
        <w:pStyle w:val="BodyText"/>
        <w:rPr>
          <w:rFonts w:eastAsia="Times New Roman" w:cs="Arial"/>
          <w:bdr w:val="none" w:sz="0" w:space="0" w:color="auto" w:frame="1"/>
        </w:rPr>
      </w:pPr>
      <w:r w:rsidRPr="00191E60">
        <w:rPr>
          <w:rFonts w:eastAsia="Times New Roman" w:cs="Arial"/>
          <w:bdr w:val="none" w:sz="0" w:space="0" w:color="auto" w:frame="1"/>
        </w:rPr>
        <w:t>Operations Project Manager (OPM): The OPM oversees Analysis-Assessment, works with Technology Project Manager in the Design Phase, coordinates Training and Testing, and User interactions during Roll-Out. The OPM creates the procedures and processes for ongoing Maintenance and User support.</w:t>
      </w:r>
    </w:p>
    <w:p w14:paraId="6DC428B6" w14:textId="3F03C984" w:rsidR="00D81F26" w:rsidRDefault="00D81F26" w:rsidP="00D81F26">
      <w:pPr>
        <w:pStyle w:val="BodyText"/>
        <w:rPr>
          <w:rFonts w:eastAsia="Times New Roman" w:cs="Arial"/>
          <w:bdr w:val="none" w:sz="0" w:space="0" w:color="auto" w:frame="1"/>
        </w:rPr>
      </w:pPr>
      <w:r w:rsidRPr="00191E60">
        <w:rPr>
          <w:rFonts w:eastAsia="Times New Roman" w:cs="Arial"/>
          <w:bdr w:val="none" w:sz="0" w:space="0" w:color="auto" w:frame="1"/>
        </w:rPr>
        <w:t>Technology Project Manager (TPM):</w:t>
      </w:r>
      <w:r w:rsidR="003F2D2E">
        <w:rPr>
          <w:rFonts w:eastAsia="Times New Roman" w:cs="Arial"/>
          <w:bdr w:val="none" w:sz="0" w:space="0" w:color="auto" w:frame="1"/>
        </w:rPr>
        <w:t xml:space="preserve"> </w:t>
      </w:r>
      <w:r w:rsidRPr="00191E60">
        <w:rPr>
          <w:rFonts w:eastAsia="Times New Roman" w:cs="Arial"/>
          <w:bdr w:val="none" w:sz="0" w:space="0" w:color="auto" w:frame="1"/>
        </w:rPr>
        <w:t>The TPM has access to all software partners and their environments that integrate with or are affected by Imaging and Document Migration initiative. Responsibilities include development, engineering, testing and quality assurance, product management, and technical support.</w:t>
      </w:r>
    </w:p>
    <w:p w14:paraId="189C3A74" w14:textId="76C587CB" w:rsidR="00260A28" w:rsidRDefault="00260A28" w:rsidP="00260A28">
      <w:pPr>
        <w:pStyle w:val="BodyText"/>
      </w:pPr>
      <w:r>
        <w:t xml:space="preserve">The Implementation process is built on the Solution Design </w:t>
      </w:r>
      <w:r w:rsidR="009324D9">
        <w:t>D</w:t>
      </w:r>
      <w:r>
        <w:t xml:space="preserve">ocument </w:t>
      </w:r>
      <w:r w:rsidR="009324D9">
        <w:t xml:space="preserve">(SDD) </w:t>
      </w:r>
      <w:r w:rsidR="00692CEE">
        <w:t>created from the discovery and analysis conducted at the start of Transition In</w:t>
      </w:r>
      <w:r w:rsidR="009324D9">
        <w:t>.</w:t>
      </w:r>
      <w:r w:rsidR="003F2D2E">
        <w:t xml:space="preserve"> </w:t>
      </w:r>
      <w:r w:rsidR="009324D9">
        <w:t xml:space="preserve">The solution design document acts as a </w:t>
      </w:r>
      <w:r w:rsidR="00A4653B">
        <w:t>s</w:t>
      </w:r>
      <w:r>
        <w:t xml:space="preserve">tatement of </w:t>
      </w:r>
      <w:r w:rsidR="00A4653B">
        <w:t>w</w:t>
      </w:r>
      <w:r>
        <w:t xml:space="preserve">ork </w:t>
      </w:r>
      <w:r w:rsidR="009324D9">
        <w:t>for implementation with</w:t>
      </w:r>
      <w:r w:rsidR="00A4653B">
        <w:t>in</w:t>
      </w:r>
      <w:r w:rsidR="009324D9">
        <w:t xml:space="preserve"> each County and </w:t>
      </w:r>
      <w:r>
        <w:t>includes requirements, deliverables, procedures, and processes, and incorporates all applicable SLAs. The S</w:t>
      </w:r>
      <w:r w:rsidR="00793EE4">
        <w:t>DD</w:t>
      </w:r>
      <w:r>
        <w:t xml:space="preserve"> is presented for acceptance and user sign-off</w:t>
      </w:r>
      <w:r w:rsidR="00793EE4">
        <w:t xml:space="preserve"> by relevant County and CalSAWS stakeholders</w:t>
      </w:r>
      <w:r>
        <w:t xml:space="preserve">. After </w:t>
      </w:r>
      <w:r w:rsidR="00793EE4">
        <w:t>SDD approval detailed p</w:t>
      </w:r>
      <w:r>
        <w:t xml:space="preserve">roject </w:t>
      </w:r>
      <w:r w:rsidR="00793EE4">
        <w:t>p</w:t>
      </w:r>
      <w:r>
        <w:t>lan</w:t>
      </w:r>
      <w:r w:rsidR="00793EE4">
        <w:t>s</w:t>
      </w:r>
      <w:r>
        <w:t xml:space="preserve"> and </w:t>
      </w:r>
      <w:r w:rsidR="00793EE4">
        <w:t>i</w:t>
      </w:r>
      <w:r>
        <w:t xml:space="preserve">mplementation </w:t>
      </w:r>
      <w:r w:rsidR="00793EE4">
        <w:t>s</w:t>
      </w:r>
      <w:r>
        <w:t xml:space="preserve">chedule </w:t>
      </w:r>
      <w:r w:rsidR="00793EE4">
        <w:t>are</w:t>
      </w:r>
      <w:r>
        <w:t xml:space="preserve"> finalized and </w:t>
      </w:r>
      <w:r w:rsidR="00793EE4">
        <w:t>communicated.</w:t>
      </w:r>
      <w:r w:rsidR="003F2D2E">
        <w:t xml:space="preserve"> </w:t>
      </w:r>
    </w:p>
    <w:p w14:paraId="3C7B30E8" w14:textId="3EDBFF8D" w:rsidR="00260A28" w:rsidRDefault="00260A28" w:rsidP="00260A28">
      <w:pPr>
        <w:pStyle w:val="BodyText"/>
      </w:pPr>
      <w:r>
        <w:t>Key S</w:t>
      </w:r>
      <w:r w:rsidR="00011630">
        <w:t>DD</w:t>
      </w:r>
      <w:r>
        <w:t xml:space="preserve"> Provisions:</w:t>
      </w:r>
    </w:p>
    <w:p w14:paraId="5D101A08" w14:textId="5353E965" w:rsidR="00260A28" w:rsidRDefault="007C281F" w:rsidP="003F2D2E">
      <w:pPr>
        <w:pStyle w:val="ListBullet"/>
        <w:spacing w:before="40" w:after="40"/>
      </w:pPr>
      <w:r>
        <w:t xml:space="preserve">Defined </w:t>
      </w:r>
      <w:r w:rsidR="00260A28">
        <w:t xml:space="preserve">Requirements </w:t>
      </w:r>
    </w:p>
    <w:p w14:paraId="4DC3985F" w14:textId="53CE423D" w:rsidR="00260A28" w:rsidRDefault="00260A28" w:rsidP="003F2D2E">
      <w:pPr>
        <w:pStyle w:val="ListBullet"/>
        <w:spacing w:before="40" w:after="40"/>
      </w:pPr>
      <w:r>
        <w:t>List of key contacts for the entire project team created</w:t>
      </w:r>
    </w:p>
    <w:p w14:paraId="63B94AD4" w14:textId="0A4128F5" w:rsidR="00260A28" w:rsidRDefault="00260A28" w:rsidP="003F2D2E">
      <w:pPr>
        <w:pStyle w:val="ListBullet"/>
        <w:spacing w:before="40" w:after="40"/>
      </w:pPr>
      <w:r>
        <w:t>Implementation schedule</w:t>
      </w:r>
      <w:r w:rsidR="00011630">
        <w:t xml:space="preserve"> </w:t>
      </w:r>
    </w:p>
    <w:p w14:paraId="56788A72" w14:textId="506856E6" w:rsidR="00260A28" w:rsidRDefault="00011630" w:rsidP="003F2D2E">
      <w:pPr>
        <w:pStyle w:val="ListBullet"/>
        <w:spacing w:before="40" w:after="40"/>
      </w:pPr>
      <w:r>
        <w:t xml:space="preserve">Description </w:t>
      </w:r>
      <w:r w:rsidR="00260A28">
        <w:t xml:space="preserve">of project </w:t>
      </w:r>
      <w:r>
        <w:t xml:space="preserve">deliverables </w:t>
      </w:r>
    </w:p>
    <w:p w14:paraId="696412AD" w14:textId="5714B7CC" w:rsidR="00260A28" w:rsidRDefault="00260A28" w:rsidP="003F2D2E">
      <w:pPr>
        <w:pStyle w:val="ListBullet"/>
        <w:spacing w:before="40" w:after="40"/>
      </w:pPr>
      <w:r>
        <w:t>Functional requirements with details</w:t>
      </w:r>
    </w:p>
    <w:p w14:paraId="3F2D59D4" w14:textId="211AB43A" w:rsidR="00260A28" w:rsidRDefault="007C281F" w:rsidP="003F2D2E">
      <w:pPr>
        <w:pStyle w:val="ListBullet"/>
        <w:spacing w:before="40" w:after="40"/>
      </w:pPr>
      <w:r>
        <w:t>Technical a</w:t>
      </w:r>
      <w:r w:rsidR="00260A28">
        <w:t>ssumptions</w:t>
      </w:r>
    </w:p>
    <w:p w14:paraId="49DBF1D5" w14:textId="1F44386A" w:rsidR="00260A28" w:rsidRDefault="00260A28" w:rsidP="003F2D2E">
      <w:pPr>
        <w:pStyle w:val="ListBullet"/>
        <w:spacing w:before="40" w:after="40"/>
      </w:pPr>
      <w:r>
        <w:t>Customer’s responsibilities</w:t>
      </w:r>
    </w:p>
    <w:p w14:paraId="52068476" w14:textId="7B728D65" w:rsidR="00260A28" w:rsidRDefault="003F2D2E" w:rsidP="003F2D2E">
      <w:pPr>
        <w:pStyle w:val="Heading3"/>
      </w:pPr>
      <w:bookmarkStart w:id="13" w:name="_Toc144128620"/>
      <w:r>
        <w:lastRenderedPageBreak/>
        <w:t>5.2.4.2.1</w:t>
      </w:r>
      <w:r>
        <w:tab/>
      </w:r>
      <w:r w:rsidR="00260A28">
        <w:t>Development &amp; Unit Testing</w:t>
      </w:r>
      <w:bookmarkEnd w:id="13"/>
    </w:p>
    <w:p w14:paraId="5F148698" w14:textId="387332DB" w:rsidR="00260A28" w:rsidRDefault="00260A28" w:rsidP="00260A28">
      <w:pPr>
        <w:pStyle w:val="BodyText"/>
      </w:pPr>
      <w:r>
        <w:t>Development will be done at ECM TODAY facilities whenever possible. Development includes the creation of traditional code, configuration files, and application scripting. All development is monitored so that it is aligned to the previously defined requirements. Any changes to the original requirements go through a Change Request process.</w:t>
      </w:r>
      <w:r w:rsidR="003F2D2E">
        <w:t xml:space="preserve"> </w:t>
      </w:r>
      <w:r>
        <w:t xml:space="preserve">Unit Testing is the first level of testing performed and focuses primarily on the business logic within each unit. Upon completion of Unit Testing, the developed code will then be tested </w:t>
      </w:r>
      <w:r w:rsidR="00003D9A">
        <w:t>in</w:t>
      </w:r>
      <w:r>
        <w:t xml:space="preserve"> Systems Testing, to verify that all Units function correctly together. Testing includes Operations staff who will become trainers and support staff during roll-out and continue as part of ongoing support staff.</w:t>
      </w:r>
    </w:p>
    <w:p w14:paraId="0D55B18F" w14:textId="7F74FBD2" w:rsidR="00260A28" w:rsidRDefault="003F2D2E" w:rsidP="003F2D2E">
      <w:pPr>
        <w:pStyle w:val="Heading3"/>
      </w:pPr>
      <w:bookmarkStart w:id="14" w:name="_Toc144128621"/>
      <w:r>
        <w:t>5.2.4.2.2</w:t>
      </w:r>
      <w:r>
        <w:tab/>
      </w:r>
      <w:r w:rsidR="00260A28">
        <w:t>Implementation</w:t>
      </w:r>
      <w:bookmarkEnd w:id="14"/>
    </w:p>
    <w:p w14:paraId="2B896DE7" w14:textId="182A8E13" w:rsidR="00260A28" w:rsidRDefault="00260A28" w:rsidP="00260A28">
      <w:pPr>
        <w:pStyle w:val="BodyText"/>
      </w:pPr>
      <w:r>
        <w:t xml:space="preserve">The Implementation plan will be developed by the </w:t>
      </w:r>
      <w:r w:rsidR="00003D9A">
        <w:t>OPM</w:t>
      </w:r>
      <w:r w:rsidR="00332B92">
        <w:t>, C</w:t>
      </w:r>
      <w:r>
        <w:t>alSAWS</w:t>
      </w:r>
      <w:r w:rsidR="00332B92">
        <w:t>, and County stakeholders</w:t>
      </w:r>
      <w:r>
        <w:t xml:space="preserve">. </w:t>
      </w:r>
      <w:r w:rsidR="00332B92">
        <w:t>W</w:t>
      </w:r>
      <w:r>
        <w:t xml:space="preserve">e begin implementation with </w:t>
      </w:r>
      <w:r w:rsidR="00332B92">
        <w:t xml:space="preserve">a single </w:t>
      </w:r>
      <w:r>
        <w:t xml:space="preserve">site and </w:t>
      </w:r>
      <w:r w:rsidR="00332B92">
        <w:t xml:space="preserve">then leverage </w:t>
      </w:r>
      <w:r>
        <w:t xml:space="preserve">lessons learned to create a template </w:t>
      </w:r>
      <w:r w:rsidR="00332B92">
        <w:t xml:space="preserve">to expedite the </w:t>
      </w:r>
      <w:r>
        <w:t xml:space="preserve">rollout-out </w:t>
      </w:r>
      <w:r w:rsidR="00332B92">
        <w:t>subsequent count</w:t>
      </w:r>
      <w:r w:rsidR="00F0015C">
        <w:t>ies</w:t>
      </w:r>
      <w:r>
        <w:t xml:space="preserve">. The Implementation plan </w:t>
      </w:r>
      <w:r w:rsidR="00425B41">
        <w:t>is</w:t>
      </w:r>
      <w:r w:rsidR="00F0015C">
        <w:t xml:space="preserve"> developed to manage this phase and </w:t>
      </w:r>
      <w:r>
        <w:t xml:space="preserve">include </w:t>
      </w:r>
      <w:r w:rsidR="00425B41">
        <w:t xml:space="preserve">business </w:t>
      </w:r>
      <w:r>
        <w:t xml:space="preserve">rules, processes, and </w:t>
      </w:r>
      <w:r w:rsidR="00425B41">
        <w:t>timetables</w:t>
      </w:r>
      <w:r>
        <w:t xml:space="preserve"> for moving code into the secure production environment.</w:t>
      </w:r>
    </w:p>
    <w:p w14:paraId="7BA8D438" w14:textId="05B7036E" w:rsidR="00260A28" w:rsidRDefault="003F2D2E" w:rsidP="003F2D2E">
      <w:pPr>
        <w:pStyle w:val="Heading3"/>
      </w:pPr>
      <w:bookmarkStart w:id="15" w:name="_Toc144128622"/>
      <w:r>
        <w:t>5.2.4.2.3</w:t>
      </w:r>
      <w:r>
        <w:tab/>
      </w:r>
      <w:r w:rsidR="00260A28">
        <w:t>Systems Testing</w:t>
      </w:r>
      <w:bookmarkEnd w:id="15"/>
    </w:p>
    <w:p w14:paraId="16E25A50" w14:textId="0EC23DE5" w:rsidR="00260A28" w:rsidRDefault="00260A28" w:rsidP="00260A28">
      <w:pPr>
        <w:pStyle w:val="BodyText"/>
      </w:pPr>
      <w:r>
        <w:t xml:space="preserve">System Testing is performed in a test environment focusing on the functionality of the entire application and following previously created test scripts. The intent is to verify that the various system units being changed or added do indeed perform when linked together as a whole. </w:t>
      </w:r>
      <w:r w:rsidR="00425B41">
        <w:t xml:space="preserve">Verification </w:t>
      </w:r>
      <w:r>
        <w:t xml:space="preserve">testing is performed in the production environment before being made available to the end user, to confirm functionality is working to specification. </w:t>
      </w:r>
      <w:r w:rsidR="00304339">
        <w:t xml:space="preserve">System </w:t>
      </w:r>
      <w:r>
        <w:t xml:space="preserve">Testing includes </w:t>
      </w:r>
      <w:r w:rsidR="00304339">
        <w:t>o</w:t>
      </w:r>
      <w:r>
        <w:t>perations staff who will become trainers and support staff during roll-out and continue as part of ongoing support staff.</w:t>
      </w:r>
    </w:p>
    <w:p w14:paraId="58FC4770" w14:textId="0242AD28" w:rsidR="00260A28" w:rsidRDefault="003F2D2E" w:rsidP="003F2D2E">
      <w:pPr>
        <w:pStyle w:val="Heading3"/>
      </w:pPr>
      <w:bookmarkStart w:id="16" w:name="_Toc144128623"/>
      <w:r>
        <w:t>5.2.4.2.4</w:t>
      </w:r>
      <w:r>
        <w:tab/>
      </w:r>
      <w:r w:rsidR="00A4653B">
        <w:t xml:space="preserve">User </w:t>
      </w:r>
      <w:r w:rsidR="00260A28">
        <w:t>Training</w:t>
      </w:r>
      <w:bookmarkEnd w:id="16"/>
    </w:p>
    <w:p w14:paraId="09E2694A" w14:textId="6D43A94E" w:rsidR="00D81F26" w:rsidRDefault="00260A28" w:rsidP="00260A28">
      <w:pPr>
        <w:pStyle w:val="BodyText"/>
      </w:pPr>
      <w:r>
        <w:t xml:space="preserve">Training is integral both to </w:t>
      </w:r>
      <w:r w:rsidR="00304339">
        <w:t>successful</w:t>
      </w:r>
      <w:r>
        <w:t xml:space="preserve"> implementation and to the successful operation and maintenance of the ongoing system. </w:t>
      </w:r>
      <w:r w:rsidR="008D6ACF">
        <w:t>Training documentation and classes will</w:t>
      </w:r>
      <w:r>
        <w:t xml:space="preserve"> provide informational continuity to both </w:t>
      </w:r>
      <w:r w:rsidR="00797CBC">
        <w:t>l</w:t>
      </w:r>
      <w:r>
        <w:t xml:space="preserve">ocal Systems Administrator’s and </w:t>
      </w:r>
      <w:r w:rsidR="00797CBC">
        <w:t xml:space="preserve">End </w:t>
      </w:r>
      <w:r>
        <w:t>User’s.</w:t>
      </w:r>
      <w:r w:rsidR="00797CBC">
        <w:t xml:space="preserve"> Training is regularly updated to stay </w:t>
      </w:r>
      <w:r w:rsidR="005D6615">
        <w:t>correct and built into onboarding training of our Service Desk Agents.</w:t>
      </w:r>
      <w:r w:rsidR="003F2D2E">
        <w:t xml:space="preserve"> </w:t>
      </w:r>
      <w:r>
        <w:t xml:space="preserve">We focus on properly training </w:t>
      </w:r>
      <w:r w:rsidR="00B046B6">
        <w:t xml:space="preserve">ECM Today’s </w:t>
      </w:r>
      <w:r>
        <w:t xml:space="preserve">administrators </w:t>
      </w:r>
      <w:r w:rsidR="00B046B6">
        <w:t>on CalSAWS County configurations to ensure a</w:t>
      </w:r>
      <w:r>
        <w:t xml:space="preserve"> </w:t>
      </w:r>
      <w:r w:rsidR="00B046B6">
        <w:t xml:space="preserve">continuously </w:t>
      </w:r>
      <w:r>
        <w:t xml:space="preserve">well performing application. </w:t>
      </w:r>
      <w:r w:rsidR="00B046B6">
        <w:t>Training provided to end users is</w:t>
      </w:r>
      <w:r>
        <w:t xml:space="preserve"> web-based and</w:t>
      </w:r>
      <w:r w:rsidR="00B046B6">
        <w:t xml:space="preserve"> can be</w:t>
      </w:r>
      <w:r>
        <w:t xml:space="preserve"> in-person </w:t>
      </w:r>
      <w:r w:rsidR="00B046B6">
        <w:t xml:space="preserve">in </w:t>
      </w:r>
      <w:r w:rsidR="00305E9C">
        <w:t xml:space="preserve">Counties desire. </w:t>
      </w:r>
    </w:p>
    <w:p w14:paraId="11A3C310" w14:textId="10CFB8A0" w:rsidR="00EF3D91" w:rsidRDefault="00195A5F" w:rsidP="003F2D2E">
      <w:pPr>
        <w:pStyle w:val="Heading2"/>
      </w:pPr>
      <w:bookmarkStart w:id="17" w:name="_Toc144128624"/>
      <w:r>
        <w:t>Approach to Operating</w:t>
      </w:r>
      <w:bookmarkEnd w:id="17"/>
      <w:r>
        <w:t xml:space="preserve"> </w:t>
      </w:r>
    </w:p>
    <w:p w14:paraId="2D8854A2" w14:textId="6DE8314D" w:rsidR="002B6750" w:rsidRDefault="00C640CF" w:rsidP="003F2D2E">
      <w:pPr>
        <w:pStyle w:val="BodyText"/>
      </w:pPr>
      <w:r>
        <w:t xml:space="preserve">Kyndryl will </w:t>
      </w:r>
      <w:r w:rsidRPr="00C640CF">
        <w:t xml:space="preserve">provide </w:t>
      </w:r>
      <w:r>
        <w:t>all o</w:t>
      </w:r>
      <w:r w:rsidRPr="00C640CF">
        <w:t>perational support</w:t>
      </w:r>
      <w:r>
        <w:t xml:space="preserve"> to th</w:t>
      </w:r>
      <w:r w:rsidR="002B1972">
        <w:t>e</w:t>
      </w:r>
      <w:r>
        <w:t xml:space="preserve"> </w:t>
      </w:r>
      <w:r w:rsidR="001B5B94">
        <w:t xml:space="preserve">ImageTrust </w:t>
      </w:r>
      <w:r>
        <w:t>solution</w:t>
      </w:r>
      <w:r w:rsidR="00CC21CE">
        <w:t xml:space="preserve">. We will also integrate </w:t>
      </w:r>
      <w:r>
        <w:t>ECM</w:t>
      </w:r>
      <w:r w:rsidR="001B5B94">
        <w:t xml:space="preserve"> Today’s </w:t>
      </w:r>
      <w:r w:rsidR="00CC21CE">
        <w:t xml:space="preserve">support </w:t>
      </w:r>
      <w:r w:rsidR="001B5B94">
        <w:t xml:space="preserve">experts into our </w:t>
      </w:r>
      <w:r w:rsidR="002B1972">
        <w:t xml:space="preserve">CalSAWS </w:t>
      </w:r>
      <w:r w:rsidR="001B5B94">
        <w:t>Service Desk</w:t>
      </w:r>
      <w:r w:rsidR="00CC21CE">
        <w:t xml:space="preserve"> solution</w:t>
      </w:r>
      <w:r w:rsidR="001B5B94">
        <w:t xml:space="preserve">. </w:t>
      </w:r>
      <w:r w:rsidR="00CC21CE">
        <w:t xml:space="preserve">End </w:t>
      </w:r>
      <w:r w:rsidR="001B5B94">
        <w:lastRenderedPageBreak/>
        <w:t xml:space="preserve">Users </w:t>
      </w:r>
      <w:r w:rsidR="00124DF3">
        <w:t>who select Imaging Support when calling in</w:t>
      </w:r>
      <w:r w:rsidR="00CC21CE">
        <w:t xml:space="preserve"> for software supported</w:t>
      </w:r>
      <w:r w:rsidR="00124DF3">
        <w:t xml:space="preserve"> will be directed to </w:t>
      </w:r>
      <w:r w:rsidR="002B1972">
        <w:t xml:space="preserve">an </w:t>
      </w:r>
      <w:r w:rsidR="00124DF3">
        <w:t xml:space="preserve">ECM Today CalSAWS support </w:t>
      </w:r>
      <w:r w:rsidR="00CC21CE">
        <w:t>experts who can quickly triage and assign issues</w:t>
      </w:r>
      <w:r w:rsidR="00124DF3">
        <w:t xml:space="preserve">. When remediation is required support tickets are assigned to the </w:t>
      </w:r>
      <w:r w:rsidR="005225B1">
        <w:t>ImageTrust system administrators under the leadership of the OPM</w:t>
      </w:r>
      <w:r w:rsidR="00CC21CE">
        <w:t xml:space="preserve"> assigned to CalSAWS</w:t>
      </w:r>
      <w:r w:rsidR="005225B1">
        <w:t xml:space="preserve">. ServiceNow </w:t>
      </w:r>
      <w:r w:rsidR="00CC21CE">
        <w:t>will be</w:t>
      </w:r>
      <w:r w:rsidR="005225B1">
        <w:t xml:space="preserve"> used to track tickets from initiation to completion following our Service Desk model for software support.</w:t>
      </w:r>
      <w:r w:rsidR="003F2D2E">
        <w:t xml:space="preserve"> </w:t>
      </w:r>
    </w:p>
    <w:p w14:paraId="23296046" w14:textId="6AA5A91A" w:rsidR="00CC21CE" w:rsidRDefault="00C678BD" w:rsidP="003F2D2E">
      <w:pPr>
        <w:pStyle w:val="Heading2"/>
      </w:pPr>
      <w:bookmarkStart w:id="18" w:name="_Toc144128625"/>
      <w:r>
        <w:t xml:space="preserve">Approach to </w:t>
      </w:r>
      <w:r w:rsidR="002744C5">
        <w:t>Enhancing Imaging Services</w:t>
      </w:r>
      <w:bookmarkEnd w:id="18"/>
    </w:p>
    <w:p w14:paraId="47A41A4D" w14:textId="5ADBDED4" w:rsidR="00BC5D5E" w:rsidRPr="00633226" w:rsidRDefault="00485998" w:rsidP="003F2D2E">
      <w:pPr>
        <w:pStyle w:val="BodyText"/>
      </w:pPr>
      <w:r w:rsidRPr="00815351">
        <w:t>Kyndryl’s approach to enhancing Imaging Services starts with e</w:t>
      </w:r>
      <w:r w:rsidR="00BD05B3" w:rsidRPr="00BD05B3">
        <w:t>stablish</w:t>
      </w:r>
      <w:r w:rsidRPr="00815351">
        <w:t>ing</w:t>
      </w:r>
      <w:r w:rsidR="00BD05B3" w:rsidRPr="00BD05B3">
        <w:t xml:space="preserve"> a feedback loop with </w:t>
      </w:r>
      <w:r w:rsidRPr="00815351">
        <w:t xml:space="preserve">end users </w:t>
      </w:r>
      <w:r w:rsidR="00BD05B3" w:rsidRPr="00BD05B3">
        <w:t xml:space="preserve">to gather insights and suggestions for improvement, allowing </w:t>
      </w:r>
      <w:r w:rsidRPr="00815351">
        <w:t xml:space="preserve">us </w:t>
      </w:r>
      <w:r w:rsidR="00BD05B3" w:rsidRPr="00BD05B3">
        <w:t xml:space="preserve">to continuously refine and enhance </w:t>
      </w:r>
      <w:r w:rsidRPr="00815351">
        <w:t xml:space="preserve">the </w:t>
      </w:r>
      <w:r w:rsidR="00BD05B3" w:rsidRPr="00BD05B3">
        <w:t>service</w:t>
      </w:r>
      <w:r w:rsidRPr="00815351">
        <w:t xml:space="preserve">. We achieve this with </w:t>
      </w:r>
      <w:r w:rsidR="00815351" w:rsidRPr="00815351">
        <w:t>biannual</w:t>
      </w:r>
      <w:r w:rsidRPr="00815351">
        <w:t xml:space="preserve"> user surveys and informal conversations between our </w:t>
      </w:r>
      <w:r w:rsidR="00815351" w:rsidRPr="00815351">
        <w:t xml:space="preserve">delivery leaders and County stakeholders. </w:t>
      </w:r>
      <w:r w:rsidR="00BC5D5E">
        <w:t xml:space="preserve">User training is </w:t>
      </w:r>
      <w:r w:rsidR="00B24B82">
        <w:t>continuously</w:t>
      </w:r>
      <w:r w:rsidR="00BC5D5E">
        <w:t xml:space="preserve"> enhanced as content is refined and expanded based on Service Requests from end users. </w:t>
      </w:r>
    </w:p>
    <w:p w14:paraId="499C46DF" w14:textId="156236E3" w:rsidR="00AA02E0" w:rsidRPr="00BD05B3" w:rsidRDefault="00627988" w:rsidP="003F2D2E">
      <w:pPr>
        <w:pStyle w:val="BodyText"/>
      </w:pPr>
      <w:r>
        <w:t>Simple enhancements are made by our operational team and larger enchantments which require investment are submitted to CalSAWS as Shark Tank ideas.</w:t>
      </w:r>
      <w:r w:rsidR="00AA02E0">
        <w:t xml:space="preserve"> </w:t>
      </w:r>
      <w:r w:rsidR="00AA02E0" w:rsidRPr="00002DC7">
        <w:t>Kyndryl has recently helped a similar client i</w:t>
      </w:r>
      <w:r w:rsidR="00AA02E0" w:rsidRPr="00BD05B3">
        <w:t xml:space="preserve">ntegrate predictive analytics </w:t>
      </w:r>
      <w:r w:rsidR="00AA02E0" w:rsidRPr="00002DC7">
        <w:t xml:space="preserve">into their imagining solution </w:t>
      </w:r>
      <w:r w:rsidR="00AA02E0" w:rsidRPr="00BD05B3">
        <w:t>to</w:t>
      </w:r>
      <w:r w:rsidR="00AA02E0" w:rsidRPr="00002DC7">
        <w:t xml:space="preserve"> help their business team</w:t>
      </w:r>
      <w:r w:rsidR="00AA02E0" w:rsidRPr="00BD05B3">
        <w:t xml:space="preserve"> identify trends and potential issues based on historical imaging data, aiding in early detection and proactive decision-making.</w:t>
      </w:r>
    </w:p>
    <w:p w14:paraId="0B57C6EF" w14:textId="652A3B3B" w:rsidR="00AA02E0" w:rsidRPr="00BD05B3" w:rsidRDefault="00AA02E0" w:rsidP="003F2D2E">
      <w:pPr>
        <w:pStyle w:val="BodyText"/>
      </w:pPr>
      <w:r w:rsidRPr="00C87DE0">
        <w:t>Another example of a</w:t>
      </w:r>
      <w:r>
        <w:t xml:space="preserve"> recent client </w:t>
      </w:r>
      <w:r w:rsidRPr="00C87DE0">
        <w:t>Imaging enhancement was the d</w:t>
      </w:r>
      <w:r w:rsidRPr="00BD05B3">
        <w:t>evelop</w:t>
      </w:r>
      <w:r w:rsidRPr="00C87DE0">
        <w:t>ment of an</w:t>
      </w:r>
      <w:r w:rsidRPr="00BD05B3">
        <w:t xml:space="preserve"> automated reporting template that </w:t>
      </w:r>
      <w:r w:rsidRPr="00C87DE0">
        <w:t xml:space="preserve">client </w:t>
      </w:r>
      <w:r>
        <w:t>now uses</w:t>
      </w:r>
      <w:r w:rsidRPr="00C87DE0">
        <w:t xml:space="preserve"> to </w:t>
      </w:r>
      <w:r w:rsidRPr="00BD05B3">
        <w:t>provide co</w:t>
      </w:r>
      <w:r w:rsidRPr="00C87DE0">
        <w:t>nsistent</w:t>
      </w:r>
      <w:r w:rsidRPr="00BD05B3">
        <w:t xml:space="preserve"> analysis of imaging results</w:t>
      </w:r>
      <w:r w:rsidRPr="00C87DE0">
        <w:t xml:space="preserve"> while</w:t>
      </w:r>
      <w:r w:rsidRPr="00BD05B3">
        <w:t xml:space="preserve"> reducing manual reporting efforts and enhancing consistency</w:t>
      </w:r>
      <w:r w:rsidRPr="00C87DE0">
        <w:t>.</w:t>
      </w:r>
    </w:p>
    <w:p w14:paraId="4BC66631" w14:textId="02A78BC9" w:rsidR="00BD05B3" w:rsidRPr="00BD05B3" w:rsidRDefault="002D190D" w:rsidP="003F2D2E">
      <w:pPr>
        <w:pStyle w:val="BodyText"/>
      </w:pPr>
      <w:r w:rsidRPr="0048442C">
        <w:t xml:space="preserve">Given the nature of </w:t>
      </w:r>
      <w:r w:rsidR="00AA02E0" w:rsidRPr="0048442C">
        <w:t>CalSAWS’</w:t>
      </w:r>
      <w:r w:rsidRPr="0048442C">
        <w:t xml:space="preserve"> business, r</w:t>
      </w:r>
      <w:r w:rsidR="00BD05B3" w:rsidRPr="00BD05B3">
        <w:t xml:space="preserve">egulatory </w:t>
      </w:r>
      <w:r w:rsidRPr="0048442C">
        <w:t>c</w:t>
      </w:r>
      <w:r w:rsidR="00BD05B3" w:rsidRPr="00BD05B3">
        <w:t>ompliance</w:t>
      </w:r>
      <w:r w:rsidRPr="0048442C">
        <w:t xml:space="preserve"> enhancements will be required as rules change. Kyndryl s</w:t>
      </w:r>
      <w:r w:rsidR="00BD05B3" w:rsidRPr="00BD05B3">
        <w:t>tay</w:t>
      </w:r>
      <w:r w:rsidR="00AA02E0">
        <w:t>s</w:t>
      </w:r>
      <w:r w:rsidR="00BD05B3" w:rsidRPr="00BD05B3">
        <w:t xml:space="preserve"> </w:t>
      </w:r>
      <w:r w:rsidR="00AA02E0" w:rsidRPr="00BD05B3">
        <w:t>up to date</w:t>
      </w:r>
      <w:r w:rsidR="00BD05B3" w:rsidRPr="00BD05B3">
        <w:t xml:space="preserve"> with </w:t>
      </w:r>
      <w:r w:rsidR="00B95FD5" w:rsidRPr="0048442C">
        <w:t xml:space="preserve">these </w:t>
      </w:r>
      <w:r w:rsidR="00BD05B3" w:rsidRPr="00BD05B3">
        <w:t xml:space="preserve">industry regulations and </w:t>
      </w:r>
      <w:r w:rsidR="00B24B82" w:rsidRPr="00BD05B3">
        <w:t>standards and</w:t>
      </w:r>
      <w:r w:rsidR="00B95FD5" w:rsidRPr="0048442C">
        <w:t xml:space="preserve"> will partner with CalSAWS to determine the best corrective actions to </w:t>
      </w:r>
      <w:r w:rsidR="00BD05B3" w:rsidRPr="00BD05B3">
        <w:t>ensur</w:t>
      </w:r>
      <w:r w:rsidR="00B95FD5" w:rsidRPr="0048442C">
        <w:t xml:space="preserve">e the </w:t>
      </w:r>
      <w:r w:rsidR="00BD05B3" w:rsidRPr="00BD05B3">
        <w:t xml:space="preserve">solution meets the necessary compliance requirements </w:t>
      </w:r>
      <w:r w:rsidR="0048442C" w:rsidRPr="0048442C">
        <w:t>for the</w:t>
      </w:r>
      <w:r w:rsidR="00BD05B3" w:rsidRPr="00BD05B3">
        <w:t xml:space="preserve"> imaging data</w:t>
      </w:r>
      <w:r w:rsidR="00F807CF">
        <w:t xml:space="preserve">. </w:t>
      </w:r>
    </w:p>
    <w:p w14:paraId="7E9D30EA" w14:textId="4B7624BA" w:rsidR="00B33310" w:rsidRDefault="00B33310" w:rsidP="003F2D2E">
      <w:pPr>
        <w:pStyle w:val="BodyText"/>
      </w:pPr>
      <w:r w:rsidRPr="00633226">
        <w:t xml:space="preserve">Another key focus of enhancement to the solution will be from a cost perspective. Kyndryl and ECM Today experts will </w:t>
      </w:r>
      <w:r w:rsidR="00633226" w:rsidRPr="00633226">
        <w:t xml:space="preserve">continuously </w:t>
      </w:r>
      <w:r w:rsidRPr="00633226">
        <w:t>present CalSAWS</w:t>
      </w:r>
      <w:r w:rsidR="00633226" w:rsidRPr="00633226">
        <w:t xml:space="preserve"> options and</w:t>
      </w:r>
      <w:r w:rsidRPr="00633226">
        <w:t xml:space="preserve"> strategies to reduce cost of the solution, </w:t>
      </w:r>
      <w:r w:rsidR="00633226" w:rsidRPr="00633226">
        <w:t xml:space="preserve">for example </w:t>
      </w:r>
      <w:r w:rsidRPr="00633226">
        <w:t>potentially through optimiz</w:t>
      </w:r>
      <w:r w:rsidR="00633226" w:rsidRPr="00633226">
        <w:t>ing</w:t>
      </w:r>
      <w:r w:rsidRPr="00633226">
        <w:t xml:space="preserve"> resource allocation</w:t>
      </w:r>
      <w:r w:rsidR="00633226" w:rsidRPr="00633226">
        <w:t xml:space="preserve">, bulk processing, volume discounts, </w:t>
      </w:r>
      <w:r w:rsidRPr="00633226">
        <w:t xml:space="preserve">or </w:t>
      </w:r>
      <w:r w:rsidR="00633226" w:rsidRPr="00633226">
        <w:t xml:space="preserve">other </w:t>
      </w:r>
      <w:r w:rsidRPr="00633226">
        <w:t>technology-driven efficiencies.</w:t>
      </w:r>
    </w:p>
    <w:sectPr w:rsidR="00B33310" w:rsidSect="00A83AC8">
      <w:headerReference w:type="default" r:id="rId17"/>
      <w:footerReference w:type="even" r:id="rId18"/>
      <w:footerReference w:type="default" r:id="rId19"/>
      <w:footerReference w:type="first" r:id="rId20"/>
      <w:pgSz w:w="12240" w:h="15840" w:code="1"/>
      <w:pgMar w:top="108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E39087" w14:textId="77777777" w:rsidR="00C87F7B" w:rsidRDefault="00C87F7B" w:rsidP="00BA1072">
      <w:pPr>
        <w:spacing w:after="0" w:line="240" w:lineRule="auto"/>
      </w:pPr>
      <w:r>
        <w:separator/>
      </w:r>
    </w:p>
  </w:endnote>
  <w:endnote w:type="continuationSeparator" w:id="0">
    <w:p w14:paraId="333BA566" w14:textId="77777777" w:rsidR="00C87F7B" w:rsidRDefault="00C87F7B" w:rsidP="00BA1072">
      <w:pPr>
        <w:spacing w:after="0" w:line="240" w:lineRule="auto"/>
      </w:pPr>
      <w:r>
        <w:continuationSeparator/>
      </w:r>
    </w:p>
  </w:endnote>
  <w:endnote w:type="continuationNotice" w:id="1">
    <w:p w14:paraId="7EA04F4B" w14:textId="77777777" w:rsidR="00C87F7B" w:rsidRDefault="00C87F7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Helvetica Neue">
    <w:altName w:val="Arial"/>
    <w:charset w:val="00"/>
    <w:family w:val="auto"/>
    <w:pitch w:val="variable"/>
    <w:sig w:usb0="E50002FF" w:usb1="500079DB" w:usb2="00000010" w:usb3="00000000" w:csb0="00000001" w:csb1="00000000"/>
  </w:font>
  <w:font w:name="Calibri">
    <w:panose1 w:val="020F0502020204030204"/>
    <w:charset w:val="00"/>
    <w:family w:val="swiss"/>
    <w:pitch w:val="variable"/>
    <w:sig w:usb0="E4002EFF" w:usb1="C000247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IBM Plex Sans">
    <w:charset w:val="00"/>
    <w:family w:val="swiss"/>
    <w:pitch w:val="variable"/>
    <w:sig w:usb0="A00002EF" w:usb1="5000207B"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n-ea">
    <w:panose1 w:val="00000000000000000000"/>
    <w:charset w:val="00"/>
    <w:family w:val="roman"/>
    <w:notTrueType/>
    <w:pitch w:val="default"/>
  </w:font>
  <w:font w:name="+mn-cs">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60C432" w14:textId="27AAA8DA" w:rsidR="002F37E6" w:rsidRDefault="002F37E6">
    <w:pPr>
      <w:pStyle w:val="Footer"/>
    </w:pPr>
    <w:r>
      <w:rPr>
        <w:noProof/>
      </w:rPr>
      <mc:AlternateContent>
        <mc:Choice Requires="wps">
          <w:drawing>
            <wp:anchor distT="0" distB="0" distL="0" distR="0" simplePos="0" relativeHeight="251679745" behindDoc="0" locked="0" layoutInCell="1" allowOverlap="1" wp14:anchorId="591C7009" wp14:editId="5B3A6AE9">
              <wp:simplePos x="635" y="635"/>
              <wp:positionH relativeFrom="leftMargin">
                <wp:align>left</wp:align>
              </wp:positionH>
              <wp:positionV relativeFrom="paragraph">
                <wp:posOffset>635</wp:posOffset>
              </wp:positionV>
              <wp:extent cx="443865" cy="443865"/>
              <wp:effectExtent l="0" t="0" r="15875" b="18415"/>
              <wp:wrapSquare wrapText="bothSides"/>
              <wp:docPr id="2" name="Text Box 2"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FF8C64F" w14:textId="55DC7E3E"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591C7009" id="_x0000_t202" coordsize="21600,21600" o:spt="202" path="m,l,21600r21600,l21600,xe">
              <v:stroke joinstyle="miter"/>
              <v:path gradientshapeok="t" o:connecttype="rect"/>
            </v:shapetype>
            <v:shape id="Text Box 2" o:spid="_x0000_s1027" type="#_x0000_t202" alt="Kyndryl Confidential" style="position:absolute;margin-left:0;margin-top:.05pt;width:34.95pt;height:34.95pt;z-index:251679745;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" filled="f" stroked="f">
              <v:textbox style="mso-fit-shape-to-text:t" inset="5pt,0,0,0">
                <w:txbxContent>
                  <w:p w14:paraId="0FF8C64F" w14:textId="55DC7E3E"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1DA2DC" w14:textId="4E7417DE" w:rsidR="002F37E6" w:rsidRDefault="002F37E6">
    <w:pPr>
      <w:pStyle w:val="Footer"/>
    </w:pPr>
    <w:r>
      <w:rPr>
        <w:noProof/>
      </w:rPr>
      <mc:AlternateContent>
        <mc:Choice Requires="wps">
          <w:drawing>
            <wp:anchor distT="0" distB="0" distL="0" distR="0" simplePos="0" relativeHeight="251678721" behindDoc="0" locked="0" layoutInCell="1" allowOverlap="1" wp14:anchorId="56C4761D" wp14:editId="23297E03">
              <wp:simplePos x="635" y="635"/>
              <wp:positionH relativeFrom="leftMargin">
                <wp:align>left</wp:align>
              </wp:positionH>
              <wp:positionV relativeFrom="paragraph">
                <wp:posOffset>635</wp:posOffset>
              </wp:positionV>
              <wp:extent cx="443865" cy="443865"/>
              <wp:effectExtent l="0" t="0" r="15875" b="18415"/>
              <wp:wrapSquare wrapText="bothSides"/>
              <wp:docPr id="1" name="Text Box 1"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08A29EA" w14:textId="7F76ED24"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56C4761D" id="_x0000_t202" coordsize="21600,21600" o:spt="202" path="m,l,21600r21600,l21600,xe">
              <v:stroke joinstyle="miter"/>
              <v:path gradientshapeok="t" o:connecttype="rect"/>
            </v:shapetype>
            <v:shape id="Text Box 1" o:spid="_x0000_s1028" type="#_x0000_t202" alt="Kyndryl Confidential" style="position:absolute;margin-left:0;margin-top:.05pt;width:34.95pt;height:34.95pt;z-index:251678721;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" filled="f" stroked="f">
              <v:textbox style="mso-fit-shape-to-text:t" inset="5pt,0,0,0">
                <w:txbxContent>
                  <w:p w14:paraId="708A29EA" w14:textId="7F76ED24"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616CD2" w14:textId="77777777" w:rsidR="00F97019" w:rsidRDefault="00F97019">
    <w:pPr>
      <w:pStyle w:val="Footer"/>
    </w:pPr>
    <w:r>
      <w:rPr>
        <w:noProof/>
      </w:rPr>
      <mc:AlternateContent>
        <mc:Choice Requires="wps">
          <w:drawing>
            <wp:anchor distT="0" distB="0" distL="0" distR="0" simplePos="0" relativeHeight="251739137" behindDoc="0" locked="0" layoutInCell="1" allowOverlap="1" wp14:anchorId="37590B02" wp14:editId="6E08154E">
              <wp:simplePos x="635" y="635"/>
              <wp:positionH relativeFrom="leftMargin">
                <wp:align>left</wp:align>
              </wp:positionH>
              <wp:positionV relativeFrom="paragraph">
                <wp:posOffset>635</wp:posOffset>
              </wp:positionV>
              <wp:extent cx="443865" cy="443865"/>
              <wp:effectExtent l="0" t="0" r="15875" b="18415"/>
              <wp:wrapSquare wrapText="bothSides"/>
              <wp:docPr id="5" name="Text Box 5"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3FBED25" w14:textId="77777777" w:rsidR="00F97019" w:rsidRPr="002F37E6" w:rsidRDefault="00F97019">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37590B02" id="_x0000_t202" coordsize="21600,21600" o:spt="202" path="m,l,21600r21600,l21600,xe">
              <v:stroke joinstyle="miter"/>
              <v:path gradientshapeok="t" o:connecttype="rect"/>
            </v:shapetype>
            <v:shape id="Text Box 5" o:spid="_x0000_s1029" type="#_x0000_t202" alt="Kyndryl Confidential" style="position:absolute;margin-left:0;margin-top:.05pt;width:34.95pt;height:34.95pt;z-index:251739137;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" filled="f" stroked="f">
              <v:textbox style="mso-fit-shape-to-text:t" inset="5pt,0,0,0">
                <w:txbxContent>
                  <w:p w14:paraId="43FBED25" w14:textId="77777777" w:rsidR="00F97019" w:rsidRPr="002F37E6" w:rsidRDefault="00F97019">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E73EC3" w14:textId="77777777" w:rsidR="00F97019" w:rsidRPr="00A46373" w:rsidRDefault="00F97019" w:rsidP="00A46373">
    <w:pPr>
      <w:spacing w:after="360"/>
      <w:rPr>
        <w:rFonts w:ascii="Calibri Light" w:hAnsi="Calibri Light" w:cs="Calibri Light"/>
        <w:b/>
        <w:bCs/>
        <w:color w:val="8D978B"/>
        <w:u w:val="single"/>
      </w:rPr>
    </w:pPr>
    <w:r w:rsidRPr="00CA17CF">
      <w:rPr>
        <w:rFonts w:ascii="Calibri Light" w:hAnsi="Calibri Light" w:cs="Calibri Light"/>
        <w:b/>
        <w:bCs/>
        <w:noProof/>
        <w:color w:val="8D978B"/>
        <w:u w:val="single"/>
      </w:rPr>
      <mc:AlternateContent>
        <mc:Choice Requires="wps">
          <w:drawing>
            <wp:anchor distT="45720" distB="45720" distL="114300" distR="114300" simplePos="0" relativeHeight="251741185" behindDoc="0" locked="0" layoutInCell="1" allowOverlap="1" wp14:anchorId="47263969" wp14:editId="20755686">
              <wp:simplePos x="0" y="0"/>
              <wp:positionH relativeFrom="margin">
                <wp:align>center</wp:align>
              </wp:positionH>
              <wp:positionV relativeFrom="paragraph">
                <wp:posOffset>335280</wp:posOffset>
              </wp:positionV>
              <wp:extent cx="2360930" cy="219075"/>
              <wp:effectExtent l="0" t="0" r="7620" b="952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219075"/>
                      </a:xfrm>
                      <a:prstGeom prst="rect">
                        <a:avLst/>
                      </a:prstGeom>
                      <a:solidFill>
                        <a:srgbClr val="FFFFFF"/>
                      </a:solidFill>
                      <a:ln w="9525">
                        <a:noFill/>
                        <a:miter lim="800000"/>
                        <a:headEnd/>
                        <a:tailEnd/>
                      </a:ln>
                    </wps:spPr>
                    <wps:txbx>
                      <w:txbxContent>
                        <w:p w14:paraId="32C56EFF" w14:textId="77777777" w:rsidR="00F97019" w:rsidRPr="00CA17CF" w:rsidRDefault="00F97019" w:rsidP="00CA17CF">
                          <w:pPr>
                            <w:jc w:val="center"/>
                            <w:rPr>
                              <w:rFonts w:ascii="Century Gothic" w:hAnsi="Century Gothic"/>
                              <w:sz w:val="18"/>
                              <w:szCs w:val="18"/>
                            </w:rPr>
                          </w:pPr>
                          <w:r w:rsidRPr="00CA17CF">
                            <w:rPr>
                              <w:rFonts w:ascii="Century Gothic" w:hAnsi="Century Gothic"/>
                              <w:sz w:val="18"/>
                              <w:szCs w:val="18"/>
                            </w:rPr>
                            <w:t>August 29, 2023</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47263969" id="_x0000_t202" coordsize="21600,21600" o:spt="202" path="m,l,21600r21600,l21600,xe">
              <v:stroke joinstyle="miter"/>
              <v:path gradientshapeok="t" o:connecttype="rect"/>
            </v:shapetype>
            <v:shape id="_x0000_s1030" type="#_x0000_t202" style="position:absolute;margin-left:0;margin-top:26.4pt;width:185.9pt;height:17.25pt;z-index:251741185;visibility:visible;mso-wrap-style:square;mso-width-percent:400;mso-height-percent:0;mso-wrap-distance-left:9pt;mso-wrap-distance-top:3.6pt;mso-wrap-distance-right:9pt;mso-wrap-distance-bottom:3.6pt;mso-position-horizontal:center;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" stroked="f">
              <v:textbox>
                <w:txbxContent>
                  <w:p w14:paraId="32C56EFF" w14:textId="77777777" w:rsidR="00F97019" w:rsidRPr="00CA17CF" w:rsidRDefault="00F97019" w:rsidP="00CA17CF">
                    <w:pPr>
                      <w:jc w:val="center"/>
                      <w:rPr>
                        <w:rFonts w:ascii="Century Gothic" w:hAnsi="Century Gothic"/>
                        <w:sz w:val="18"/>
                        <w:szCs w:val="18"/>
                      </w:rPr>
                    </w:pPr>
                    <w:r w:rsidRPr="00CA17CF">
                      <w:rPr>
                        <w:rFonts w:ascii="Century Gothic" w:hAnsi="Century Gothic"/>
                        <w:sz w:val="18"/>
                        <w:szCs w:val="18"/>
                      </w:rPr>
                      <w:t>August 29, 2023</w:t>
                    </w:r>
                  </w:p>
                </w:txbxContent>
              </v:textbox>
              <w10:wrap type="square" anchorx="margin"/>
            </v:shape>
          </w:pict>
        </mc:Fallback>
      </mc:AlternateContent>
    </w:r>
    <w:r>
      <w:rPr>
        <w:noProof/>
      </w:rPr>
      <w:drawing>
        <wp:anchor distT="0" distB="0" distL="114300" distR="114300" simplePos="0" relativeHeight="251737089" behindDoc="0" locked="0" layoutInCell="1" allowOverlap="1" wp14:anchorId="5085234D" wp14:editId="1EA82BE6">
          <wp:simplePos x="0" y="0"/>
          <wp:positionH relativeFrom="margin">
            <wp:posOffset>-200025</wp:posOffset>
          </wp:positionH>
          <wp:positionV relativeFrom="paragraph">
            <wp:posOffset>343535</wp:posOffset>
          </wp:positionV>
          <wp:extent cx="824865" cy="262255"/>
          <wp:effectExtent l="0" t="0" r="0" b="4445"/>
          <wp:wrapNone/>
          <wp:docPr id="1263901088" name="Picture 1263901088" descr="A picture containing text, clipart, sign&#10;&#10;Description automatically generated"/>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clipart, sig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4865" cy="262255"/>
                  </a:xfrm>
                  <a:prstGeom prst="rect">
                    <a:avLst/>
                  </a:prstGeom>
                </pic:spPr>
              </pic:pic>
            </a:graphicData>
          </a:graphic>
          <wp14:sizeRelH relativeFrom="page">
            <wp14:pctWidth>0</wp14:pctWidth>
          </wp14:sizeRelH>
          <wp14:sizeRelV relativeFrom="page">
            <wp14:pctHeight>0</wp14:pctHeight>
          </wp14:sizeRelV>
        </wp:anchor>
      </w:drawing>
    </w:r>
    <w:r w:rsidRPr="00A46373">
      <w:rPr>
        <w:rFonts w:ascii="Calibri Light" w:hAnsi="Calibri Light" w:cs="Calibri Light"/>
        <w:b/>
        <w:bCs/>
        <w:noProof/>
        <w:color w:val="8D978B"/>
        <w:lang w:eastAsia="zh-CN"/>
      </w:rPr>
      <mc:AlternateContent>
        <mc:Choice Requires="wps">
          <w:drawing>
            <wp:anchor distT="228600" distB="228600" distL="114300" distR="114300" simplePos="0" relativeHeight="251736065" behindDoc="0" locked="0" layoutInCell="1" allowOverlap="0" wp14:anchorId="34A8D1C0" wp14:editId="4B837942">
              <wp:simplePos x="0" y="0"/>
              <wp:positionH relativeFrom="margin">
                <wp:posOffset>6257925</wp:posOffset>
              </wp:positionH>
              <wp:positionV relativeFrom="page">
                <wp:posOffset>9420225</wp:posOffset>
              </wp:positionV>
              <wp:extent cx="594360" cy="645795"/>
              <wp:effectExtent l="0" t="0" r="0" b="1905"/>
              <wp:wrapTopAndBottom/>
              <wp:docPr id="23" name="Rectangle 2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94360" cy="645795"/>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B3FFC36" w14:textId="77777777" w:rsidR="00F97019" w:rsidRPr="009C6175" w:rsidRDefault="00F97019" w:rsidP="00CD6166">
                          <w:pPr>
                            <w:pStyle w:val="Header"/>
                            <w:tabs>
                              <w:tab w:val="clear" w:pos="4680"/>
                              <w:tab w:val="clear" w:pos="9360"/>
                            </w:tabs>
                            <w:spacing w:after="400"/>
                            <w:jc w:val="center"/>
                            <w:rPr>
                              <w:rStyle w:val="PageNumber"/>
                              <w:rFonts w:ascii="Century Gothic" w:hAnsi="Century Gothic"/>
                            </w:rPr>
                          </w:pPr>
                          <w:r w:rsidRPr="009C6175">
                            <w:rPr>
                              <w:rStyle w:val="PageNumber"/>
                              <w:rFonts w:ascii="Century Gothic" w:hAnsi="Century Gothic"/>
                            </w:rPr>
                            <w:fldChar w:fldCharType="begin"/>
                          </w:r>
                          <w:r w:rsidRPr="009C6175">
                            <w:rPr>
                              <w:rStyle w:val="PageNumber"/>
                              <w:rFonts w:ascii="Century Gothic" w:hAnsi="Century Gothic"/>
                            </w:rPr>
                            <w:instrText xml:space="preserve"> PAGE   \* MERGEFORMAT </w:instrText>
                          </w:r>
                          <w:r w:rsidRPr="009C6175">
                            <w:rPr>
                              <w:rStyle w:val="PageNumber"/>
                              <w:rFonts w:ascii="Century Gothic" w:hAnsi="Century Gothic"/>
                            </w:rPr>
                            <w:fldChar w:fldCharType="separate"/>
                          </w:r>
                          <w:r w:rsidRPr="009C6175">
                            <w:rPr>
                              <w:rStyle w:val="PageNumber"/>
                              <w:rFonts w:ascii="Century Gothic" w:hAnsi="Century Gothic"/>
                            </w:rPr>
                            <w:t>0</w:t>
                          </w:r>
                          <w:r w:rsidRPr="009C6175">
                            <w:rPr>
                              <w:rStyle w:val="PageNumber"/>
                              <w:rFonts w:ascii="Century Gothic" w:hAnsi="Century Gothic"/>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page">
                <wp14:pctWidth>7600</wp14:pctWidth>
              </wp14:sizeRelH>
              <wp14:sizeRelV relativeFrom="page">
                <wp14:pctHeight>0</wp14:pctHeight>
              </wp14:sizeRelV>
            </wp:anchor>
          </w:drawing>
        </mc:Choice>
        <mc:Fallback>
          <w:pict>
            <v:rect w14:anchorId="34A8D1C0" id="Rectangle 23" o:spid="_x0000_s1031" style="position:absolute;margin-left:492.75pt;margin-top:741.75pt;width:46.8pt;height:50.85pt;z-index:251736065;visibility:visible;mso-wrap-style:square;mso-width-percent:76;mso-height-percent:0;mso-wrap-distance-left:9pt;mso-wrap-distance-top:18pt;mso-wrap-distance-right:9pt;mso-wrap-distance-bottom:18pt;mso-position-horizontal:absolute;mso-position-horizontal-relative:margin;mso-position-vertical:absolute;mso-position-vertical-relative:page;mso-width-percent:76;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" o:allowoverlap="f" fillcolor="#a0948a [3205]" stroked="f" strokeweight="1pt">
              <o:lock v:ext="edit" aspectratio="t"/>
              <v:textbox>
                <w:txbxContent>
                  <w:p w14:paraId="5B3FFC36" w14:textId="77777777" w:rsidR="00F97019" w:rsidRPr="009C6175" w:rsidRDefault="00F97019" w:rsidP="00CD6166">
                    <w:pPr>
                      <w:pStyle w:val="Header"/>
                      <w:tabs>
                        <w:tab w:val="clear" w:pos="4680"/>
                        <w:tab w:val="clear" w:pos="9360"/>
                      </w:tabs>
                      <w:spacing w:after="400"/>
                      <w:jc w:val="center"/>
                      <w:rPr>
                        <w:rStyle w:val="PageNumber"/>
                        <w:rFonts w:ascii="Century Gothic" w:hAnsi="Century Gothic"/>
                      </w:rPr>
                    </w:pPr>
                    <w:r w:rsidRPr="009C6175">
                      <w:rPr>
                        <w:rStyle w:val="PageNumber"/>
                        <w:rFonts w:ascii="Century Gothic" w:hAnsi="Century Gothic"/>
                      </w:rPr>
                      <w:fldChar w:fldCharType="begin"/>
                    </w:r>
                    <w:r w:rsidRPr="009C6175">
                      <w:rPr>
                        <w:rStyle w:val="PageNumber"/>
                        <w:rFonts w:ascii="Century Gothic" w:hAnsi="Century Gothic"/>
                      </w:rPr>
                      <w:instrText xml:space="preserve"> PAGE   \* MERGEFORMAT </w:instrText>
                    </w:r>
                    <w:r w:rsidRPr="009C6175">
                      <w:rPr>
                        <w:rStyle w:val="PageNumber"/>
                        <w:rFonts w:ascii="Century Gothic" w:hAnsi="Century Gothic"/>
                      </w:rPr>
                      <w:fldChar w:fldCharType="separate"/>
                    </w:r>
                    <w:r w:rsidRPr="009C6175">
                      <w:rPr>
                        <w:rStyle w:val="PageNumber"/>
                        <w:rFonts w:ascii="Century Gothic" w:hAnsi="Century Gothic"/>
                      </w:rPr>
                      <w:t>0</w:t>
                    </w:r>
                    <w:r w:rsidRPr="009C6175">
                      <w:rPr>
                        <w:rStyle w:val="PageNumber"/>
                        <w:rFonts w:ascii="Century Gothic" w:hAnsi="Century Gothic"/>
                      </w:rPr>
                      <w:fldChar w:fldCharType="end"/>
                    </w:r>
                  </w:p>
                </w:txbxContent>
              </v:textbox>
              <w10:wrap type="topAndBottom" anchorx="margin"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6BB429" w14:textId="77777777" w:rsidR="00F97019" w:rsidRDefault="00F97019">
    <w:pPr>
      <w:pStyle w:val="Footer"/>
    </w:pPr>
    <w:r>
      <w:rPr>
        <w:noProof/>
      </w:rPr>
      <mc:AlternateContent>
        <mc:Choice Requires="wps">
          <w:drawing>
            <wp:anchor distT="0" distB="0" distL="0" distR="0" simplePos="0" relativeHeight="251738113" behindDoc="0" locked="0" layoutInCell="1" allowOverlap="1" wp14:anchorId="0DCFAFE6" wp14:editId="739BB2A3">
              <wp:simplePos x="635" y="635"/>
              <wp:positionH relativeFrom="leftMargin">
                <wp:align>left</wp:align>
              </wp:positionH>
              <wp:positionV relativeFrom="paragraph">
                <wp:posOffset>635</wp:posOffset>
              </wp:positionV>
              <wp:extent cx="443865" cy="443865"/>
              <wp:effectExtent l="0" t="0" r="15875" b="18415"/>
              <wp:wrapSquare wrapText="bothSides"/>
              <wp:docPr id="4" name="Text Box 4"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0BB79B6" w14:textId="77777777" w:rsidR="00F97019" w:rsidRPr="002F37E6" w:rsidRDefault="00F97019">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0DCFAFE6" id="_x0000_t202" coordsize="21600,21600" o:spt="202" path="m,l,21600r21600,l21600,xe">
              <v:stroke joinstyle="miter"/>
              <v:path gradientshapeok="t" o:connecttype="rect"/>
            </v:shapetype>
            <v:shape id="Text Box 4" o:spid="_x0000_s1032" type="#_x0000_t202" alt="Kyndryl Confidential" style="position:absolute;margin-left:0;margin-top:.05pt;width:34.95pt;height:34.95pt;z-index:251738113;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" filled="f" stroked="f">
              <v:textbox style="mso-fit-shape-to-text:t" inset="5pt,0,0,0">
                <w:txbxContent>
                  <w:p w14:paraId="40BB79B6" w14:textId="77777777" w:rsidR="00F97019" w:rsidRPr="002F37E6" w:rsidRDefault="00F97019">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C12383" w14:textId="1DCCAA72" w:rsidR="002F37E6" w:rsidRDefault="002F37E6">
    <w:pPr>
      <w:pStyle w:val="Footer"/>
    </w:pPr>
    <w:r>
      <w:rPr>
        <w:noProof/>
      </w:rPr>
      <mc:AlternateContent>
        <mc:Choice Requires="wps">
          <w:drawing>
            <wp:anchor distT="0" distB="0" distL="0" distR="0" simplePos="0" relativeHeight="251685889" behindDoc="0" locked="0" layoutInCell="1" allowOverlap="1" wp14:anchorId="4FB38C17" wp14:editId="60B61E65">
              <wp:simplePos x="635" y="635"/>
              <wp:positionH relativeFrom="leftMargin">
                <wp:align>left</wp:align>
              </wp:positionH>
              <wp:positionV relativeFrom="paragraph">
                <wp:posOffset>635</wp:posOffset>
              </wp:positionV>
              <wp:extent cx="443865" cy="443865"/>
              <wp:effectExtent l="0" t="0" r="15875" b="18415"/>
              <wp:wrapSquare wrapText="bothSides"/>
              <wp:docPr id="9" name="Text Box 9"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7E2154D" w14:textId="0757E4BF"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4FB38C17" id="_x0000_t202" coordsize="21600,21600" o:spt="202" path="m,l,21600r21600,l21600,xe">
              <v:stroke joinstyle="miter"/>
              <v:path gradientshapeok="t" o:connecttype="rect"/>
            </v:shapetype>
            <v:shape id="Text Box 9" o:spid="_x0000_s1033" type="#_x0000_t202" alt="Kyndryl Confidential" style="position:absolute;margin-left:0;margin-top:.05pt;width:34.95pt;height:34.95pt;z-index:251685889;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" filled="f" stroked="f">
              <v:textbox style="mso-fit-shape-to-text:t" inset="5pt,0,0,0">
                <w:txbxContent>
                  <w:p w14:paraId="07E2154D" w14:textId="0757E4BF"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B7F1F1" w14:textId="40758CB5" w:rsidR="009C6175" w:rsidRPr="00A46373" w:rsidRDefault="009C6175" w:rsidP="009C6175">
    <w:pPr>
      <w:spacing w:after="360"/>
      <w:rPr>
        <w:rFonts w:ascii="Calibri Light" w:hAnsi="Calibri Light" w:cs="Calibri Light"/>
        <w:b/>
        <w:bCs/>
        <w:color w:val="8D978B"/>
        <w:u w:val="single"/>
      </w:rPr>
    </w:pPr>
    <w:r>
      <w:rPr>
        <w:noProof/>
      </w:rPr>
      <w:drawing>
        <wp:anchor distT="0" distB="0" distL="114300" distR="114300" simplePos="0" relativeHeight="251707393" behindDoc="0" locked="0" layoutInCell="1" allowOverlap="1" wp14:anchorId="18C98045" wp14:editId="74940B31">
          <wp:simplePos x="0" y="0"/>
          <wp:positionH relativeFrom="margin">
            <wp:posOffset>-189392</wp:posOffset>
          </wp:positionH>
          <wp:positionV relativeFrom="paragraph">
            <wp:posOffset>428596</wp:posOffset>
          </wp:positionV>
          <wp:extent cx="824865" cy="262255"/>
          <wp:effectExtent l="0" t="0" r="0" b="4445"/>
          <wp:wrapNone/>
          <wp:docPr id="1530864466" name="Picture 1530864466" descr="A picture containing text, clipart, sign&#10;&#10;Description automatically generated"/>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clipart, sig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4865" cy="262255"/>
                  </a:xfrm>
                  <a:prstGeom prst="rect">
                    <a:avLst/>
                  </a:prstGeom>
                </pic:spPr>
              </pic:pic>
            </a:graphicData>
          </a:graphic>
          <wp14:sizeRelH relativeFrom="page">
            <wp14:pctWidth>0</wp14:pctWidth>
          </wp14:sizeRelH>
          <wp14:sizeRelV relativeFrom="page">
            <wp14:pctHeight>0</wp14:pctHeight>
          </wp14:sizeRelV>
        </wp:anchor>
      </w:drawing>
    </w:r>
    <w:r w:rsidRPr="00A46373">
      <w:rPr>
        <w:rFonts w:ascii="Calibri Light" w:hAnsi="Calibri Light" w:cs="Calibri Light"/>
        <w:b/>
        <w:bCs/>
        <w:noProof/>
        <w:color w:val="8D978B"/>
        <w:lang w:eastAsia="zh-CN"/>
      </w:rPr>
      <mc:AlternateContent>
        <mc:Choice Requires="wps">
          <w:drawing>
            <wp:anchor distT="228600" distB="228600" distL="114300" distR="114300" simplePos="0" relativeHeight="251706369" behindDoc="0" locked="0" layoutInCell="1" allowOverlap="0" wp14:anchorId="1C469368" wp14:editId="604097B5">
              <wp:simplePos x="0" y="0"/>
              <wp:positionH relativeFrom="margin">
                <wp:posOffset>6257925</wp:posOffset>
              </wp:positionH>
              <wp:positionV relativeFrom="page">
                <wp:posOffset>9420225</wp:posOffset>
              </wp:positionV>
              <wp:extent cx="594360" cy="645795"/>
              <wp:effectExtent l="0" t="0" r="0" b="1905"/>
              <wp:wrapTopAndBottom/>
              <wp:docPr id="347522015" name="Rectangle 3475220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94360" cy="645795"/>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D3F554C" w14:textId="77777777" w:rsidR="009C6175" w:rsidRPr="009C6175" w:rsidRDefault="009C6175" w:rsidP="009C6175">
                          <w:pPr>
                            <w:pStyle w:val="Header"/>
                            <w:tabs>
                              <w:tab w:val="clear" w:pos="4680"/>
                              <w:tab w:val="clear" w:pos="9360"/>
                            </w:tabs>
                            <w:spacing w:after="400"/>
                            <w:jc w:val="center"/>
                            <w:rPr>
                              <w:rStyle w:val="PageNumber"/>
                              <w:rFonts w:ascii="Century Gothic" w:hAnsi="Century Gothic"/>
                            </w:rPr>
                          </w:pPr>
                          <w:r w:rsidRPr="009C6175">
                            <w:rPr>
                              <w:rStyle w:val="PageNumber"/>
                              <w:rFonts w:ascii="Century Gothic" w:hAnsi="Century Gothic"/>
                            </w:rPr>
                            <w:fldChar w:fldCharType="begin"/>
                          </w:r>
                          <w:r w:rsidRPr="009C6175">
                            <w:rPr>
                              <w:rStyle w:val="PageNumber"/>
                              <w:rFonts w:ascii="Century Gothic" w:hAnsi="Century Gothic"/>
                            </w:rPr>
                            <w:instrText xml:space="preserve"> PAGE   \* MERGEFORMAT </w:instrText>
                          </w:r>
                          <w:r w:rsidRPr="009C6175">
                            <w:rPr>
                              <w:rStyle w:val="PageNumber"/>
                              <w:rFonts w:ascii="Century Gothic" w:hAnsi="Century Gothic"/>
                            </w:rPr>
                            <w:fldChar w:fldCharType="separate"/>
                          </w:r>
                          <w:r w:rsidRPr="009C6175">
                            <w:rPr>
                              <w:rStyle w:val="PageNumber"/>
                              <w:rFonts w:ascii="Century Gothic" w:hAnsi="Century Gothic"/>
                            </w:rPr>
                            <w:t>0</w:t>
                          </w:r>
                          <w:r w:rsidRPr="009C6175">
                            <w:rPr>
                              <w:rStyle w:val="PageNumber"/>
                              <w:rFonts w:ascii="Century Gothic" w:hAnsi="Century Gothic"/>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page">
                <wp14:pctWidth>7600</wp14:pctWidth>
              </wp14:sizeRelH>
              <wp14:sizeRelV relativeFrom="page">
                <wp14:pctHeight>0</wp14:pctHeight>
              </wp14:sizeRelV>
            </wp:anchor>
          </w:drawing>
        </mc:Choice>
        <mc:Fallback>
          <w:pict>
            <v:rect w14:anchorId="1C469368" id="Rectangle 347522015" o:spid="_x0000_s1034" style="position:absolute;margin-left:492.75pt;margin-top:741.75pt;width:46.8pt;height:50.85pt;z-index:251706369;visibility:visible;mso-wrap-style:square;mso-width-percent:76;mso-height-percent:0;mso-wrap-distance-left:9pt;mso-wrap-distance-top:18pt;mso-wrap-distance-right:9pt;mso-wrap-distance-bottom:18pt;mso-position-horizontal:absolute;mso-position-horizontal-relative:margin;mso-position-vertical:absolute;mso-position-vertical-relative:page;mso-width-percent:76;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" o:allowoverlap="f" fillcolor="#a0948a [3205]" stroked="f" strokeweight="1pt">
              <o:lock v:ext="edit" aspectratio="t"/>
              <v:textbox>
                <w:txbxContent>
                  <w:p w14:paraId="0D3F554C" w14:textId="77777777" w:rsidR="009C6175" w:rsidRPr="009C6175" w:rsidRDefault="009C6175" w:rsidP="009C6175">
                    <w:pPr>
                      <w:pStyle w:val="Header"/>
                      <w:tabs>
                        <w:tab w:val="clear" w:pos="4680"/>
                        <w:tab w:val="clear" w:pos="9360"/>
                      </w:tabs>
                      <w:spacing w:after="400"/>
                      <w:jc w:val="center"/>
                      <w:rPr>
                        <w:rStyle w:val="PageNumber"/>
                        <w:rFonts w:ascii="Century Gothic" w:hAnsi="Century Gothic"/>
                      </w:rPr>
                    </w:pPr>
                    <w:r w:rsidRPr="009C6175">
                      <w:rPr>
                        <w:rStyle w:val="PageNumber"/>
                        <w:rFonts w:ascii="Century Gothic" w:hAnsi="Century Gothic"/>
                      </w:rPr>
                      <w:fldChar w:fldCharType="begin"/>
                    </w:r>
                    <w:r w:rsidRPr="009C6175">
                      <w:rPr>
                        <w:rStyle w:val="PageNumber"/>
                        <w:rFonts w:ascii="Century Gothic" w:hAnsi="Century Gothic"/>
                      </w:rPr>
                      <w:instrText xml:space="preserve"> PAGE   \* MERGEFORMAT </w:instrText>
                    </w:r>
                    <w:r w:rsidRPr="009C6175">
                      <w:rPr>
                        <w:rStyle w:val="PageNumber"/>
                        <w:rFonts w:ascii="Century Gothic" w:hAnsi="Century Gothic"/>
                      </w:rPr>
                      <w:fldChar w:fldCharType="separate"/>
                    </w:r>
                    <w:r w:rsidRPr="009C6175">
                      <w:rPr>
                        <w:rStyle w:val="PageNumber"/>
                        <w:rFonts w:ascii="Century Gothic" w:hAnsi="Century Gothic"/>
                      </w:rPr>
                      <w:t>0</w:t>
                    </w:r>
                    <w:r w:rsidRPr="009C6175">
                      <w:rPr>
                        <w:rStyle w:val="PageNumber"/>
                        <w:rFonts w:ascii="Century Gothic" w:hAnsi="Century Gothic"/>
                      </w:rPr>
                      <w:fldChar w:fldCharType="end"/>
                    </w:r>
                  </w:p>
                </w:txbxContent>
              </v:textbox>
              <w10:wrap type="topAndBottom" anchorx="margin" anchory="page"/>
            </v:rect>
          </w:pict>
        </mc:Fallback>
      </mc:AlternateContent>
    </w:r>
  </w:p>
  <w:p w14:paraId="10B94BBC" w14:textId="78A3C8B4" w:rsidR="0077276A" w:rsidRPr="009C6175" w:rsidRDefault="00CA17CF" w:rsidP="009C6175">
    <w:pPr>
      <w:pStyle w:val="Footer"/>
    </w:pPr>
    <w:r w:rsidRPr="00CA17CF">
      <w:rPr>
        <w:rFonts w:ascii="Calibri Light" w:hAnsi="Calibri Light" w:cs="Calibri Light"/>
        <w:b/>
        <w:bCs/>
        <w:noProof/>
        <w:color w:val="8D978B"/>
        <w:u w:val="single"/>
      </w:rPr>
      <mc:AlternateContent>
        <mc:Choice Requires="wps">
          <w:drawing>
            <wp:anchor distT="45720" distB="45720" distL="114300" distR="114300" simplePos="0" relativeHeight="251711489" behindDoc="0" locked="0" layoutInCell="1" allowOverlap="1" wp14:anchorId="6A1795D7" wp14:editId="0C2E43DA">
              <wp:simplePos x="0" y="0"/>
              <wp:positionH relativeFrom="margin">
                <wp:posOffset>1983105</wp:posOffset>
              </wp:positionH>
              <wp:positionV relativeFrom="paragraph">
                <wp:posOffset>6350</wp:posOffset>
              </wp:positionV>
              <wp:extent cx="2360930" cy="219075"/>
              <wp:effectExtent l="0" t="0" r="3810" b="9525"/>
              <wp:wrapSquare wrapText="bothSides"/>
              <wp:docPr id="67120876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219075"/>
                      </a:xfrm>
                      <a:prstGeom prst="rect">
                        <a:avLst/>
                      </a:prstGeom>
                      <a:solidFill>
                        <a:srgbClr val="FFFFFF"/>
                      </a:solidFill>
                      <a:ln w="9525">
                        <a:noFill/>
                        <a:miter lim="800000"/>
                        <a:headEnd/>
                        <a:tailEnd/>
                      </a:ln>
                    </wps:spPr>
                    <wps:txbx>
                      <w:txbxContent>
                        <w:p w14:paraId="1123DD39" w14:textId="77777777" w:rsidR="00CA17CF" w:rsidRPr="00CA17CF" w:rsidRDefault="00CA17CF" w:rsidP="00CA17CF">
                          <w:pPr>
                            <w:jc w:val="center"/>
                            <w:rPr>
                              <w:rFonts w:ascii="Century Gothic" w:hAnsi="Century Gothic"/>
                              <w:sz w:val="18"/>
                              <w:szCs w:val="18"/>
                            </w:rPr>
                          </w:pPr>
                          <w:r w:rsidRPr="00CA17CF">
                            <w:rPr>
                              <w:rFonts w:ascii="Century Gothic" w:hAnsi="Century Gothic"/>
                              <w:sz w:val="18"/>
                              <w:szCs w:val="18"/>
                            </w:rPr>
                            <w:t>August 29, 2023</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6A1795D7" id="_x0000_t202" coordsize="21600,21600" o:spt="202" path="m,l,21600r21600,l21600,xe">
              <v:stroke joinstyle="miter"/>
              <v:path gradientshapeok="t" o:connecttype="rect"/>
            </v:shapetype>
            <v:shape id="_x0000_s1035" type="#_x0000_t202" style="position:absolute;margin-left:156.15pt;margin-top:.5pt;width:185.9pt;height:17.25pt;z-index:251711489;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" stroked="f">
              <v:textbox>
                <w:txbxContent>
                  <w:p w14:paraId="1123DD39" w14:textId="77777777" w:rsidR="00CA17CF" w:rsidRPr="00CA17CF" w:rsidRDefault="00CA17CF" w:rsidP="00CA17CF">
                    <w:pPr>
                      <w:jc w:val="center"/>
                      <w:rPr>
                        <w:rFonts w:ascii="Century Gothic" w:hAnsi="Century Gothic"/>
                        <w:sz w:val="18"/>
                        <w:szCs w:val="18"/>
                      </w:rPr>
                    </w:pPr>
                    <w:r w:rsidRPr="00CA17CF">
                      <w:rPr>
                        <w:rFonts w:ascii="Century Gothic" w:hAnsi="Century Gothic"/>
                        <w:sz w:val="18"/>
                        <w:szCs w:val="18"/>
                      </w:rPr>
                      <w:t>August 29, 2023</w:t>
                    </w:r>
                  </w:p>
                </w:txbxContent>
              </v:textbox>
              <w10:wrap type="square" anchorx="margin"/>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F8B154" w14:textId="0A0B4A39" w:rsidR="002F37E6" w:rsidRDefault="002F37E6">
    <w:pPr>
      <w:pStyle w:val="Footer"/>
    </w:pPr>
    <w:r>
      <w:rPr>
        <w:noProof/>
      </w:rPr>
      <mc:AlternateContent>
        <mc:Choice Requires="wps">
          <w:drawing>
            <wp:anchor distT="0" distB="0" distL="0" distR="0" simplePos="0" relativeHeight="251684865" behindDoc="0" locked="0" layoutInCell="1" allowOverlap="1" wp14:anchorId="6E2B1E15" wp14:editId="1B307ABE">
              <wp:simplePos x="635" y="635"/>
              <wp:positionH relativeFrom="leftMargin">
                <wp:align>left</wp:align>
              </wp:positionH>
              <wp:positionV relativeFrom="paragraph">
                <wp:posOffset>635</wp:posOffset>
              </wp:positionV>
              <wp:extent cx="443865" cy="443865"/>
              <wp:effectExtent l="0" t="0" r="15875" b="18415"/>
              <wp:wrapSquare wrapText="bothSides"/>
              <wp:docPr id="7" name="Text Box 7"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C938E96" w14:textId="13D1C385"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6E2B1E15" id="_x0000_t202" coordsize="21600,21600" o:spt="202" path="m,l,21600r21600,l21600,xe">
              <v:stroke joinstyle="miter"/>
              <v:path gradientshapeok="t" o:connecttype="rect"/>
            </v:shapetype>
            <v:shape id="Text Box 7" o:spid="_x0000_s1036" type="#_x0000_t202" alt="Kyndryl Confidential" style="position:absolute;margin-left:0;margin-top:.05pt;width:34.95pt;height:34.95pt;z-index:251684865;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" filled="f" stroked="f">
              <v:textbox style="mso-fit-shape-to-text:t" inset="5pt,0,0,0">
                <w:txbxContent>
                  <w:p w14:paraId="0C938E96" w14:textId="13D1C385"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C91765" w14:textId="77777777" w:rsidR="00C87F7B" w:rsidRDefault="00C87F7B" w:rsidP="00BA1072">
      <w:pPr>
        <w:spacing w:after="0" w:line="240" w:lineRule="auto"/>
      </w:pPr>
      <w:r>
        <w:separator/>
      </w:r>
    </w:p>
  </w:footnote>
  <w:footnote w:type="continuationSeparator" w:id="0">
    <w:p w14:paraId="4A15B12F" w14:textId="77777777" w:rsidR="00C87F7B" w:rsidRDefault="00C87F7B" w:rsidP="00BA1072">
      <w:pPr>
        <w:spacing w:after="0" w:line="240" w:lineRule="auto"/>
      </w:pPr>
      <w:r>
        <w:continuationSeparator/>
      </w:r>
    </w:p>
  </w:footnote>
  <w:footnote w:type="continuationNotice" w:id="1">
    <w:p w14:paraId="2397A871" w14:textId="77777777" w:rsidR="00C87F7B" w:rsidRDefault="00C87F7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45F269" w14:textId="7361DEA0" w:rsidR="005B4A32" w:rsidRPr="009C6175" w:rsidRDefault="005B4A32" w:rsidP="005B4A32">
    <w:pPr>
      <w:pStyle w:val="Header"/>
      <w:spacing w:after="240"/>
      <w:rPr>
        <w:rFonts w:ascii="Century Gothic" w:hAnsi="Century Gothic" w:cs="Arial"/>
        <w:sz w:val="16"/>
        <w:szCs w:val="16"/>
      </w:rPr>
    </w:pPr>
    <w:r w:rsidRPr="009C6175">
      <w:rPr>
        <w:rFonts w:ascii="Century Gothic" w:hAnsi="Century Gothic" w:cs="Arial"/>
        <w:noProof/>
        <w:sz w:val="16"/>
        <w:szCs w:val="16"/>
      </w:rPr>
      <w:drawing>
        <wp:anchor distT="0" distB="0" distL="114300" distR="114300" simplePos="0" relativeHeight="251748353" behindDoc="0" locked="0" layoutInCell="1" allowOverlap="1" wp14:anchorId="3D717DE3" wp14:editId="45F73BD7">
          <wp:simplePos x="0" y="0"/>
          <wp:positionH relativeFrom="column">
            <wp:posOffset>5518297</wp:posOffset>
          </wp:positionH>
          <wp:positionV relativeFrom="paragraph">
            <wp:posOffset>0</wp:posOffset>
          </wp:positionV>
          <wp:extent cx="822960" cy="201168"/>
          <wp:effectExtent l="0" t="0" r="0" b="8890"/>
          <wp:wrapSquare wrapText="bothSides"/>
          <wp:docPr id="1641128648" name="Picture 1641128648">
            <a:extLst xmlns:a="http://schemas.openxmlformats.org/drawingml/2006/main">
              <a:ext uri="{FF2B5EF4-FFF2-40B4-BE49-F238E27FC236}">
                <a16:creationId xmlns:a16="http://schemas.microsoft.com/office/drawing/2014/main" id="{A934BC94-F602-68E2-424C-F1F1F83DF0F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A934BC94-F602-68E2-424C-F1F1F83DF0FD}"/>
                      </a:ext>
                    </a:extLst>
                  </pic:cNvPr>
                  <pic:cNvPicPr>
                    <a:picLocks noChangeAspect="1"/>
                  </pic:cNvPicPr>
                </pic:nvPicPr>
                <pic:blipFill>
                  <a:blip r:embed="rId1">
                    <a:clrChange>
                      <a:clrFrom>
                        <a:srgbClr val="FCFAFB"/>
                      </a:clrFrom>
                      <a:clrTo>
                        <a:srgbClr val="FCFAFB">
                          <a:alpha val="0"/>
                        </a:srgbClr>
                      </a:clrTo>
                    </a:clrChange>
                    <a:extLst>
                      <a:ext uri="{28A0092B-C50C-407E-A947-70E740481C1C}">
                        <a14:useLocalDpi xmlns:a14="http://schemas.microsoft.com/office/drawing/2010/main" val="0"/>
                      </a:ext>
                    </a:extLst>
                  </a:blip>
                  <a:stretch>
                    <a:fillRect/>
                  </a:stretch>
                </pic:blipFill>
                <pic:spPr>
                  <a:xfrm>
                    <a:off x="0" y="0"/>
                    <a:ext cx="822960" cy="201168"/>
                  </a:xfrm>
                  <a:prstGeom prst="rect">
                    <a:avLst/>
                  </a:prstGeom>
                </pic:spPr>
              </pic:pic>
            </a:graphicData>
          </a:graphic>
          <wp14:sizeRelH relativeFrom="margin">
            <wp14:pctWidth>0</wp14:pctWidth>
          </wp14:sizeRelH>
          <wp14:sizeRelV relativeFrom="margin">
            <wp14:pctHeight>0</wp14:pctHeight>
          </wp14:sizeRelV>
        </wp:anchor>
      </w:drawing>
    </w:r>
    <w:r w:rsidRPr="00CA17CF">
      <w:rPr>
        <w:rFonts w:ascii="Century Gothic" w:hAnsi="Century Gothic" w:cs="Arial"/>
        <w:sz w:val="16"/>
        <w:szCs w:val="16"/>
      </w:rPr>
      <w:t>Volume 1A – Infrastructure Business Proposal</w:t>
    </w:r>
    <w:r>
      <w:rPr>
        <w:rFonts w:ascii="Century Gothic" w:hAnsi="Century Gothic" w:cs="Arial"/>
        <w:sz w:val="16"/>
        <w:szCs w:val="16"/>
      </w:rPr>
      <w:t xml:space="preserve"> BAFO</w:t>
    </w:r>
    <w:r>
      <w:rPr>
        <w:rFonts w:ascii="Century Gothic" w:hAnsi="Century Gothic" w:cs="Arial"/>
        <w:sz w:val="16"/>
        <w:szCs w:val="16"/>
      </w:rPr>
      <w:br/>
    </w:r>
    <w:r w:rsidRPr="009C6175">
      <w:rPr>
        <w:rFonts w:ascii="Century Gothic" w:hAnsi="Century Gothic" w:cs="Arial"/>
        <w:sz w:val="16"/>
        <w:szCs w:val="16"/>
      </w:rPr>
      <w:t>RFP #01-2022</w:t>
    </w:r>
    <w:r w:rsidR="00F146D8">
      <w:rPr>
        <w:rFonts w:ascii="Century Gothic" w:hAnsi="Century Gothic" w:cs="Arial"/>
        <w:sz w:val="16"/>
        <w:szCs w:val="16"/>
      </w:rPr>
      <w:br/>
    </w:r>
    <w:r w:rsidR="005C5253">
      <w:rPr>
        <w:rFonts w:ascii="Century Gothic" w:hAnsi="Century Gothic" w:cs="Arial"/>
        <w:sz w:val="16"/>
        <w:szCs w:val="16"/>
      </w:rPr>
      <w:t>Approach to Imaging Services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D87825" w14:textId="2C141707" w:rsidR="0077276A" w:rsidRPr="00F146D8" w:rsidRDefault="00F146D8" w:rsidP="00F146D8">
    <w:pPr>
      <w:pStyle w:val="Header"/>
      <w:spacing w:after="240"/>
      <w:rPr>
        <w:rFonts w:ascii="Century Gothic" w:hAnsi="Century Gothic" w:cs="Arial"/>
        <w:sz w:val="16"/>
        <w:szCs w:val="16"/>
      </w:rPr>
    </w:pPr>
    <w:r w:rsidRPr="009C6175">
      <w:rPr>
        <w:rFonts w:ascii="Century Gothic" w:hAnsi="Century Gothic" w:cs="Arial"/>
        <w:noProof/>
        <w:sz w:val="16"/>
        <w:szCs w:val="16"/>
      </w:rPr>
      <w:drawing>
        <wp:anchor distT="0" distB="0" distL="114300" distR="114300" simplePos="0" relativeHeight="251750401" behindDoc="0" locked="0" layoutInCell="1" allowOverlap="1" wp14:anchorId="61CA9B3A" wp14:editId="34B1F7E2">
          <wp:simplePos x="0" y="0"/>
          <wp:positionH relativeFrom="column">
            <wp:posOffset>5518297</wp:posOffset>
          </wp:positionH>
          <wp:positionV relativeFrom="paragraph">
            <wp:posOffset>0</wp:posOffset>
          </wp:positionV>
          <wp:extent cx="822960" cy="201168"/>
          <wp:effectExtent l="0" t="0" r="0" b="8890"/>
          <wp:wrapSquare wrapText="bothSides"/>
          <wp:docPr id="184079829" name="Picture 184079829">
            <a:extLst xmlns:a="http://schemas.openxmlformats.org/drawingml/2006/main">
              <a:ext uri="{FF2B5EF4-FFF2-40B4-BE49-F238E27FC236}">
                <a16:creationId xmlns:a16="http://schemas.microsoft.com/office/drawing/2014/main" id="{A934BC94-F602-68E2-424C-F1F1F83DF0F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A934BC94-F602-68E2-424C-F1F1F83DF0FD}"/>
                      </a:ext>
                    </a:extLst>
                  </pic:cNvPr>
                  <pic:cNvPicPr>
                    <a:picLocks noChangeAspect="1"/>
                  </pic:cNvPicPr>
                </pic:nvPicPr>
                <pic:blipFill>
                  <a:blip r:embed="rId1">
                    <a:clrChange>
                      <a:clrFrom>
                        <a:srgbClr val="FCFAFB"/>
                      </a:clrFrom>
                      <a:clrTo>
                        <a:srgbClr val="FCFAFB">
                          <a:alpha val="0"/>
                        </a:srgbClr>
                      </a:clrTo>
                    </a:clrChange>
                    <a:extLst>
                      <a:ext uri="{28A0092B-C50C-407E-A947-70E740481C1C}">
                        <a14:useLocalDpi xmlns:a14="http://schemas.microsoft.com/office/drawing/2010/main" val="0"/>
                      </a:ext>
                    </a:extLst>
                  </a:blip>
                  <a:stretch>
                    <a:fillRect/>
                  </a:stretch>
                </pic:blipFill>
                <pic:spPr>
                  <a:xfrm>
                    <a:off x="0" y="0"/>
                    <a:ext cx="822960" cy="201168"/>
                  </a:xfrm>
                  <a:prstGeom prst="rect">
                    <a:avLst/>
                  </a:prstGeom>
                </pic:spPr>
              </pic:pic>
            </a:graphicData>
          </a:graphic>
          <wp14:sizeRelH relativeFrom="margin">
            <wp14:pctWidth>0</wp14:pctWidth>
          </wp14:sizeRelH>
          <wp14:sizeRelV relativeFrom="margin">
            <wp14:pctHeight>0</wp14:pctHeight>
          </wp14:sizeRelV>
        </wp:anchor>
      </w:drawing>
    </w:r>
    <w:r w:rsidRPr="00CA17CF">
      <w:rPr>
        <w:rFonts w:ascii="Century Gothic" w:hAnsi="Century Gothic" w:cs="Arial"/>
        <w:sz w:val="16"/>
        <w:szCs w:val="16"/>
      </w:rPr>
      <w:t>Volume 1A – Infrastructure Business Proposal</w:t>
    </w:r>
    <w:r>
      <w:rPr>
        <w:rFonts w:ascii="Century Gothic" w:hAnsi="Century Gothic" w:cs="Arial"/>
        <w:sz w:val="16"/>
        <w:szCs w:val="16"/>
      </w:rPr>
      <w:t xml:space="preserve"> BAFO</w:t>
    </w:r>
    <w:r>
      <w:rPr>
        <w:rFonts w:ascii="Century Gothic" w:hAnsi="Century Gothic" w:cs="Arial"/>
        <w:sz w:val="16"/>
        <w:szCs w:val="16"/>
      </w:rPr>
      <w:br/>
    </w:r>
    <w:r w:rsidRPr="009C6175">
      <w:rPr>
        <w:rFonts w:ascii="Century Gothic" w:hAnsi="Century Gothic" w:cs="Arial"/>
        <w:sz w:val="16"/>
        <w:szCs w:val="16"/>
      </w:rPr>
      <w:t>RFP #01-2022</w:t>
    </w:r>
    <w:r>
      <w:rPr>
        <w:rFonts w:ascii="Century Gothic" w:hAnsi="Century Gothic" w:cs="Arial"/>
        <w:sz w:val="16"/>
        <w:szCs w:val="16"/>
      </w:rPr>
      <w:br/>
    </w:r>
    <w:r w:rsidR="005C5253">
      <w:rPr>
        <w:rFonts w:ascii="Century Gothic" w:hAnsi="Century Gothic" w:cs="Arial"/>
        <w:sz w:val="16"/>
        <w:szCs w:val="16"/>
      </w:rPr>
      <w:t>Approach to Imaging Services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794AA2D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2B214BC3"/>
    <w:multiLevelType w:val="hybridMultilevel"/>
    <w:tmpl w:val="7CFC2CBA"/>
    <w:lvl w:ilvl="0" w:tplc="2C844CF0">
      <w:start w:val="1"/>
      <w:numFmt w:val="decimal"/>
      <w:pStyle w:val="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E2D23E3"/>
    <w:multiLevelType w:val="hybridMultilevel"/>
    <w:tmpl w:val="6608CBEE"/>
    <w:lvl w:ilvl="0" w:tplc="FF666FDA">
      <w:start w:val="1"/>
      <w:numFmt w:val="bullet"/>
      <w:pStyle w:val="TableBullet"/>
      <w:lvlText w:val="•"/>
      <w:lvlJc w:val="left"/>
      <w:pPr>
        <w:ind w:left="1170" w:hanging="360"/>
      </w:pPr>
      <w:rPr>
        <w:rFonts w:ascii="Cambria" w:hAnsi="Cambria" w:hint="default"/>
        <w:color w:val="auto"/>
        <w:sz w:val="22"/>
        <w:szCs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203279E"/>
    <w:multiLevelType w:val="hybridMultilevel"/>
    <w:tmpl w:val="3A0C65CE"/>
    <w:lvl w:ilvl="0" w:tplc="049C1F16">
      <w:start w:val="1"/>
      <w:numFmt w:val="decimal"/>
      <w:pStyle w:val="Heading2"/>
      <w:lvlText w:val="5.2.4.%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4" w15:restartNumberingAfterBreak="0">
    <w:nsid w:val="57F10592"/>
    <w:multiLevelType w:val="hybridMultilevel"/>
    <w:tmpl w:val="3A52BDAE"/>
    <w:lvl w:ilvl="0" w:tplc="31CA63CE">
      <w:start w:val="1"/>
      <w:numFmt w:val="bullet"/>
      <w:pStyle w:val="RFP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F760737"/>
    <w:multiLevelType w:val="multilevel"/>
    <w:tmpl w:val="92D8CF68"/>
    <w:lvl w:ilvl="0">
      <w:start w:val="1"/>
      <w:numFmt w:val="decimal"/>
      <w:pStyle w:val="ListNumber"/>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15:restartNumberingAfterBreak="0">
    <w:nsid w:val="6C3C10CC"/>
    <w:multiLevelType w:val="hybridMultilevel"/>
    <w:tmpl w:val="957C2824"/>
    <w:lvl w:ilvl="0" w:tplc="FFFFFFFF">
      <w:start w:val="1"/>
      <w:numFmt w:val="decimal"/>
      <w:pStyle w:val="TableBullet1"/>
      <w:lvlText w:val="%1."/>
      <w:lvlJc w:val="left"/>
      <w:pPr>
        <w:ind w:left="360" w:hanging="360"/>
      </w:pPr>
    </w:lvl>
    <w:lvl w:ilvl="1" w:tplc="04090019" w:tentative="1">
      <w:start w:val="1"/>
      <w:numFmt w:val="lowerLetter"/>
      <w:lvlText w:val="%2."/>
      <w:lvlJc w:val="left"/>
      <w:pPr>
        <w:ind w:left="1030" w:hanging="360"/>
      </w:pPr>
    </w:lvl>
    <w:lvl w:ilvl="2" w:tplc="0409001B" w:tentative="1">
      <w:start w:val="1"/>
      <w:numFmt w:val="lowerRoman"/>
      <w:lvlText w:val="%3."/>
      <w:lvlJc w:val="right"/>
      <w:pPr>
        <w:ind w:left="1750" w:hanging="180"/>
      </w:pPr>
    </w:lvl>
    <w:lvl w:ilvl="3" w:tplc="0409000F" w:tentative="1">
      <w:start w:val="1"/>
      <w:numFmt w:val="decimal"/>
      <w:lvlText w:val="%4."/>
      <w:lvlJc w:val="left"/>
      <w:pPr>
        <w:ind w:left="2470" w:hanging="360"/>
      </w:pPr>
    </w:lvl>
    <w:lvl w:ilvl="4" w:tplc="04090019" w:tentative="1">
      <w:start w:val="1"/>
      <w:numFmt w:val="lowerLetter"/>
      <w:lvlText w:val="%5."/>
      <w:lvlJc w:val="left"/>
      <w:pPr>
        <w:ind w:left="3190" w:hanging="360"/>
      </w:pPr>
    </w:lvl>
    <w:lvl w:ilvl="5" w:tplc="0409001B" w:tentative="1">
      <w:start w:val="1"/>
      <w:numFmt w:val="lowerRoman"/>
      <w:lvlText w:val="%6."/>
      <w:lvlJc w:val="right"/>
      <w:pPr>
        <w:ind w:left="3910" w:hanging="180"/>
      </w:pPr>
    </w:lvl>
    <w:lvl w:ilvl="6" w:tplc="0409000F" w:tentative="1">
      <w:start w:val="1"/>
      <w:numFmt w:val="decimal"/>
      <w:lvlText w:val="%7."/>
      <w:lvlJc w:val="left"/>
      <w:pPr>
        <w:ind w:left="4630" w:hanging="360"/>
      </w:pPr>
    </w:lvl>
    <w:lvl w:ilvl="7" w:tplc="04090019" w:tentative="1">
      <w:start w:val="1"/>
      <w:numFmt w:val="lowerLetter"/>
      <w:lvlText w:val="%8."/>
      <w:lvlJc w:val="left"/>
      <w:pPr>
        <w:ind w:left="5350" w:hanging="360"/>
      </w:pPr>
    </w:lvl>
    <w:lvl w:ilvl="8" w:tplc="0409001B" w:tentative="1">
      <w:start w:val="1"/>
      <w:numFmt w:val="lowerRoman"/>
      <w:lvlText w:val="%9."/>
      <w:lvlJc w:val="right"/>
      <w:pPr>
        <w:ind w:left="6070" w:hanging="180"/>
      </w:pPr>
    </w:lvl>
  </w:abstractNum>
  <w:num w:numId="1" w16cid:durableId="27532577">
    <w:abstractNumId w:val="0"/>
  </w:num>
  <w:num w:numId="2" w16cid:durableId="329912242">
    <w:abstractNumId w:val="4"/>
  </w:num>
  <w:num w:numId="3" w16cid:durableId="1339581407">
    <w:abstractNumId w:val="5"/>
  </w:num>
  <w:num w:numId="4" w16cid:durableId="1280255662">
    <w:abstractNumId w:val="1"/>
  </w:num>
  <w:num w:numId="5" w16cid:durableId="1035035071">
    <w:abstractNumId w:val="2"/>
  </w:num>
  <w:num w:numId="6" w16cid:durableId="1792823567">
    <w:abstractNumId w:val="6"/>
  </w:num>
  <w:num w:numId="7" w16cid:durableId="986783333">
    <w:abstractNumId w:val="3"/>
  </w:num>
  <w:num w:numId="8" w16cid:durableId="522011881">
    <w:abstractNumId w:val="3"/>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3C72"/>
    <w:rsid w:val="00001A75"/>
    <w:rsid w:val="00002DC7"/>
    <w:rsid w:val="00003D9A"/>
    <w:rsid w:val="00010B5E"/>
    <w:rsid w:val="00011630"/>
    <w:rsid w:val="00015E7C"/>
    <w:rsid w:val="00020327"/>
    <w:rsid w:val="000254B8"/>
    <w:rsid w:val="000268EE"/>
    <w:rsid w:val="00027DC9"/>
    <w:rsid w:val="00031AF1"/>
    <w:rsid w:val="00031B9E"/>
    <w:rsid w:val="000346D4"/>
    <w:rsid w:val="00042E7E"/>
    <w:rsid w:val="00046AB3"/>
    <w:rsid w:val="00050F86"/>
    <w:rsid w:val="00056CD8"/>
    <w:rsid w:val="00057BCE"/>
    <w:rsid w:val="00064263"/>
    <w:rsid w:val="00071635"/>
    <w:rsid w:val="00072630"/>
    <w:rsid w:val="00094EEA"/>
    <w:rsid w:val="00096B0C"/>
    <w:rsid w:val="000A13FC"/>
    <w:rsid w:val="000A3C06"/>
    <w:rsid w:val="000A63CC"/>
    <w:rsid w:val="000A766C"/>
    <w:rsid w:val="000B1D25"/>
    <w:rsid w:val="000C29EE"/>
    <w:rsid w:val="000C38FD"/>
    <w:rsid w:val="000C5A7A"/>
    <w:rsid w:val="000D3444"/>
    <w:rsid w:val="000D62DB"/>
    <w:rsid w:val="000E1716"/>
    <w:rsid w:val="000E431B"/>
    <w:rsid w:val="000E7ADE"/>
    <w:rsid w:val="000F3465"/>
    <w:rsid w:val="0010776B"/>
    <w:rsid w:val="00111ACD"/>
    <w:rsid w:val="0012025B"/>
    <w:rsid w:val="00120292"/>
    <w:rsid w:val="00124DF3"/>
    <w:rsid w:val="00126561"/>
    <w:rsid w:val="00126A91"/>
    <w:rsid w:val="00126B1C"/>
    <w:rsid w:val="001339EC"/>
    <w:rsid w:val="00137B53"/>
    <w:rsid w:val="00137C00"/>
    <w:rsid w:val="00167879"/>
    <w:rsid w:val="00171293"/>
    <w:rsid w:val="0017189B"/>
    <w:rsid w:val="0018310C"/>
    <w:rsid w:val="00187EE9"/>
    <w:rsid w:val="00191E60"/>
    <w:rsid w:val="0019581F"/>
    <w:rsid w:val="00195A5F"/>
    <w:rsid w:val="001A2578"/>
    <w:rsid w:val="001A6553"/>
    <w:rsid w:val="001B34C1"/>
    <w:rsid w:val="001B4016"/>
    <w:rsid w:val="001B5B94"/>
    <w:rsid w:val="001C027F"/>
    <w:rsid w:val="001C0357"/>
    <w:rsid w:val="001C2B34"/>
    <w:rsid w:val="001D07F8"/>
    <w:rsid w:val="001D0DF3"/>
    <w:rsid w:val="001D11AB"/>
    <w:rsid w:val="001D1B3C"/>
    <w:rsid w:val="001E0054"/>
    <w:rsid w:val="001E28AA"/>
    <w:rsid w:val="001E57C1"/>
    <w:rsid w:val="001F1198"/>
    <w:rsid w:val="001F2D53"/>
    <w:rsid w:val="001F366E"/>
    <w:rsid w:val="001F5B7A"/>
    <w:rsid w:val="001F6D80"/>
    <w:rsid w:val="001F76B2"/>
    <w:rsid w:val="00201D2D"/>
    <w:rsid w:val="00213A94"/>
    <w:rsid w:val="00217C24"/>
    <w:rsid w:val="00221251"/>
    <w:rsid w:val="00221CA3"/>
    <w:rsid w:val="0022229B"/>
    <w:rsid w:val="002249F4"/>
    <w:rsid w:val="002262ED"/>
    <w:rsid w:val="00226E3E"/>
    <w:rsid w:val="00230B1F"/>
    <w:rsid w:val="00231490"/>
    <w:rsid w:val="0023506A"/>
    <w:rsid w:val="00235736"/>
    <w:rsid w:val="00237636"/>
    <w:rsid w:val="00245641"/>
    <w:rsid w:val="00252A8C"/>
    <w:rsid w:val="00260A28"/>
    <w:rsid w:val="00270898"/>
    <w:rsid w:val="00272153"/>
    <w:rsid w:val="00274088"/>
    <w:rsid w:val="002744C5"/>
    <w:rsid w:val="0027518B"/>
    <w:rsid w:val="00277FEF"/>
    <w:rsid w:val="00281C08"/>
    <w:rsid w:val="00283D14"/>
    <w:rsid w:val="00285213"/>
    <w:rsid w:val="00287164"/>
    <w:rsid w:val="00287E3C"/>
    <w:rsid w:val="002A42E9"/>
    <w:rsid w:val="002A46FB"/>
    <w:rsid w:val="002A496F"/>
    <w:rsid w:val="002A6B46"/>
    <w:rsid w:val="002B1972"/>
    <w:rsid w:val="002B3FE2"/>
    <w:rsid w:val="002B6750"/>
    <w:rsid w:val="002C4658"/>
    <w:rsid w:val="002C57E4"/>
    <w:rsid w:val="002C677F"/>
    <w:rsid w:val="002D190D"/>
    <w:rsid w:val="002D468D"/>
    <w:rsid w:val="002E15AE"/>
    <w:rsid w:val="002F28D0"/>
    <w:rsid w:val="002F37E6"/>
    <w:rsid w:val="00302EA3"/>
    <w:rsid w:val="00304339"/>
    <w:rsid w:val="00304CE9"/>
    <w:rsid w:val="00305E9C"/>
    <w:rsid w:val="00306F5C"/>
    <w:rsid w:val="003113D7"/>
    <w:rsid w:val="003155A6"/>
    <w:rsid w:val="00321D86"/>
    <w:rsid w:val="00326DAE"/>
    <w:rsid w:val="0033022F"/>
    <w:rsid w:val="003318D9"/>
    <w:rsid w:val="00332B92"/>
    <w:rsid w:val="00332BDC"/>
    <w:rsid w:val="0033618E"/>
    <w:rsid w:val="00336644"/>
    <w:rsid w:val="003373F9"/>
    <w:rsid w:val="00343E02"/>
    <w:rsid w:val="003522CC"/>
    <w:rsid w:val="00354FAD"/>
    <w:rsid w:val="00374A40"/>
    <w:rsid w:val="00374DB3"/>
    <w:rsid w:val="003751C4"/>
    <w:rsid w:val="003807DF"/>
    <w:rsid w:val="0038118C"/>
    <w:rsid w:val="003828AD"/>
    <w:rsid w:val="003864EE"/>
    <w:rsid w:val="003933F6"/>
    <w:rsid w:val="003952FE"/>
    <w:rsid w:val="003A1D69"/>
    <w:rsid w:val="003A553E"/>
    <w:rsid w:val="003A79D3"/>
    <w:rsid w:val="003B51CD"/>
    <w:rsid w:val="003B57C6"/>
    <w:rsid w:val="003B72BB"/>
    <w:rsid w:val="003E2AB1"/>
    <w:rsid w:val="003E6A99"/>
    <w:rsid w:val="003F2521"/>
    <w:rsid w:val="003F2D2E"/>
    <w:rsid w:val="003F7F8B"/>
    <w:rsid w:val="00400A3A"/>
    <w:rsid w:val="004144F8"/>
    <w:rsid w:val="0042160C"/>
    <w:rsid w:val="00425B41"/>
    <w:rsid w:val="00430677"/>
    <w:rsid w:val="004325DA"/>
    <w:rsid w:val="00433C25"/>
    <w:rsid w:val="00436AFB"/>
    <w:rsid w:val="00436D1D"/>
    <w:rsid w:val="00442E2B"/>
    <w:rsid w:val="00453376"/>
    <w:rsid w:val="00460194"/>
    <w:rsid w:val="00461E85"/>
    <w:rsid w:val="00463DC7"/>
    <w:rsid w:val="00464F71"/>
    <w:rsid w:val="00474372"/>
    <w:rsid w:val="00475BF9"/>
    <w:rsid w:val="0048442C"/>
    <w:rsid w:val="00485998"/>
    <w:rsid w:val="00485C65"/>
    <w:rsid w:val="00493C72"/>
    <w:rsid w:val="00497FEA"/>
    <w:rsid w:val="004A0797"/>
    <w:rsid w:val="004B3FD1"/>
    <w:rsid w:val="004C459E"/>
    <w:rsid w:val="004C4C16"/>
    <w:rsid w:val="004C5363"/>
    <w:rsid w:val="004E2F0A"/>
    <w:rsid w:val="004E7B1C"/>
    <w:rsid w:val="004F12E3"/>
    <w:rsid w:val="004F2AE5"/>
    <w:rsid w:val="004F4578"/>
    <w:rsid w:val="004F6483"/>
    <w:rsid w:val="00501EDA"/>
    <w:rsid w:val="00503159"/>
    <w:rsid w:val="00503624"/>
    <w:rsid w:val="00515AB2"/>
    <w:rsid w:val="00517E29"/>
    <w:rsid w:val="005225B1"/>
    <w:rsid w:val="005252DD"/>
    <w:rsid w:val="00527689"/>
    <w:rsid w:val="00535612"/>
    <w:rsid w:val="00542977"/>
    <w:rsid w:val="00546874"/>
    <w:rsid w:val="00547E5A"/>
    <w:rsid w:val="005539F4"/>
    <w:rsid w:val="00561924"/>
    <w:rsid w:val="00574B16"/>
    <w:rsid w:val="00574B25"/>
    <w:rsid w:val="0058412D"/>
    <w:rsid w:val="00594A87"/>
    <w:rsid w:val="00595284"/>
    <w:rsid w:val="005A3FF9"/>
    <w:rsid w:val="005A6C8F"/>
    <w:rsid w:val="005A779D"/>
    <w:rsid w:val="005B00FD"/>
    <w:rsid w:val="005B266C"/>
    <w:rsid w:val="005B45A2"/>
    <w:rsid w:val="005B4A32"/>
    <w:rsid w:val="005B5254"/>
    <w:rsid w:val="005B61B2"/>
    <w:rsid w:val="005C02AA"/>
    <w:rsid w:val="005C4F80"/>
    <w:rsid w:val="005C5253"/>
    <w:rsid w:val="005C67FC"/>
    <w:rsid w:val="005C7CC1"/>
    <w:rsid w:val="005D526B"/>
    <w:rsid w:val="005D6615"/>
    <w:rsid w:val="005E13E3"/>
    <w:rsid w:val="006063B6"/>
    <w:rsid w:val="006074E6"/>
    <w:rsid w:val="00610051"/>
    <w:rsid w:val="00616BBE"/>
    <w:rsid w:val="00617427"/>
    <w:rsid w:val="00620D40"/>
    <w:rsid w:val="006231EB"/>
    <w:rsid w:val="00623984"/>
    <w:rsid w:val="00625D0D"/>
    <w:rsid w:val="00627988"/>
    <w:rsid w:val="00633226"/>
    <w:rsid w:val="006356D9"/>
    <w:rsid w:val="00635D53"/>
    <w:rsid w:val="00640F85"/>
    <w:rsid w:val="00650916"/>
    <w:rsid w:val="00652B73"/>
    <w:rsid w:val="00663475"/>
    <w:rsid w:val="00663D15"/>
    <w:rsid w:val="006643F3"/>
    <w:rsid w:val="006668DF"/>
    <w:rsid w:val="00673F7F"/>
    <w:rsid w:val="00676DA8"/>
    <w:rsid w:val="00681BEB"/>
    <w:rsid w:val="00691698"/>
    <w:rsid w:val="00692CEE"/>
    <w:rsid w:val="00695678"/>
    <w:rsid w:val="006A21A9"/>
    <w:rsid w:val="006A7302"/>
    <w:rsid w:val="006A7CC2"/>
    <w:rsid w:val="006B0877"/>
    <w:rsid w:val="006B20D4"/>
    <w:rsid w:val="006B69A4"/>
    <w:rsid w:val="006C1D78"/>
    <w:rsid w:val="006C2B60"/>
    <w:rsid w:val="006C607B"/>
    <w:rsid w:val="006D614F"/>
    <w:rsid w:val="006E2AE4"/>
    <w:rsid w:val="006E2D49"/>
    <w:rsid w:val="006E3F6F"/>
    <w:rsid w:val="006E45FF"/>
    <w:rsid w:val="006E5AB7"/>
    <w:rsid w:val="006F0FFE"/>
    <w:rsid w:val="006F1C72"/>
    <w:rsid w:val="006F2869"/>
    <w:rsid w:val="006F3297"/>
    <w:rsid w:val="006F477D"/>
    <w:rsid w:val="006F79EB"/>
    <w:rsid w:val="0070393A"/>
    <w:rsid w:val="00707BDE"/>
    <w:rsid w:val="00710703"/>
    <w:rsid w:val="00711F43"/>
    <w:rsid w:val="0072355C"/>
    <w:rsid w:val="007262C2"/>
    <w:rsid w:val="007367B6"/>
    <w:rsid w:val="007371BF"/>
    <w:rsid w:val="00751B05"/>
    <w:rsid w:val="00754D55"/>
    <w:rsid w:val="0076783B"/>
    <w:rsid w:val="0077276A"/>
    <w:rsid w:val="00774AF4"/>
    <w:rsid w:val="007829EE"/>
    <w:rsid w:val="00784A27"/>
    <w:rsid w:val="007908F9"/>
    <w:rsid w:val="00793EE4"/>
    <w:rsid w:val="00797CBC"/>
    <w:rsid w:val="007A6E8F"/>
    <w:rsid w:val="007A7257"/>
    <w:rsid w:val="007B1EC2"/>
    <w:rsid w:val="007B2634"/>
    <w:rsid w:val="007B31E3"/>
    <w:rsid w:val="007B6957"/>
    <w:rsid w:val="007B6E31"/>
    <w:rsid w:val="007C281F"/>
    <w:rsid w:val="007D2CAC"/>
    <w:rsid w:val="007D52D0"/>
    <w:rsid w:val="007E0AA1"/>
    <w:rsid w:val="007E1048"/>
    <w:rsid w:val="007E2FCD"/>
    <w:rsid w:val="007E338C"/>
    <w:rsid w:val="007E3E07"/>
    <w:rsid w:val="007E4868"/>
    <w:rsid w:val="007E7F44"/>
    <w:rsid w:val="00801165"/>
    <w:rsid w:val="00801C62"/>
    <w:rsid w:val="0080525E"/>
    <w:rsid w:val="008052D0"/>
    <w:rsid w:val="008060D2"/>
    <w:rsid w:val="0080750D"/>
    <w:rsid w:val="00807E7A"/>
    <w:rsid w:val="00815351"/>
    <w:rsid w:val="0083669B"/>
    <w:rsid w:val="00844395"/>
    <w:rsid w:val="0085224F"/>
    <w:rsid w:val="0086138F"/>
    <w:rsid w:val="00863944"/>
    <w:rsid w:val="00872531"/>
    <w:rsid w:val="00880046"/>
    <w:rsid w:val="008810A1"/>
    <w:rsid w:val="00883BB3"/>
    <w:rsid w:val="008A50FF"/>
    <w:rsid w:val="008A6200"/>
    <w:rsid w:val="008A636E"/>
    <w:rsid w:val="008A79C3"/>
    <w:rsid w:val="008B0AF1"/>
    <w:rsid w:val="008B62AD"/>
    <w:rsid w:val="008B70BE"/>
    <w:rsid w:val="008B7272"/>
    <w:rsid w:val="008C1FB9"/>
    <w:rsid w:val="008C6B84"/>
    <w:rsid w:val="008C7208"/>
    <w:rsid w:val="008D1AC6"/>
    <w:rsid w:val="008D54C9"/>
    <w:rsid w:val="008D6ACF"/>
    <w:rsid w:val="008E50EB"/>
    <w:rsid w:val="008F79F2"/>
    <w:rsid w:val="00904887"/>
    <w:rsid w:val="00910F2C"/>
    <w:rsid w:val="00924375"/>
    <w:rsid w:val="00930DE7"/>
    <w:rsid w:val="009324D9"/>
    <w:rsid w:val="00932D0C"/>
    <w:rsid w:val="0094127A"/>
    <w:rsid w:val="00942A7C"/>
    <w:rsid w:val="00942A91"/>
    <w:rsid w:val="0094409F"/>
    <w:rsid w:val="00945DB1"/>
    <w:rsid w:val="00950BE0"/>
    <w:rsid w:val="0095172B"/>
    <w:rsid w:val="00951C13"/>
    <w:rsid w:val="00953486"/>
    <w:rsid w:val="009602B7"/>
    <w:rsid w:val="009641C1"/>
    <w:rsid w:val="00973DF1"/>
    <w:rsid w:val="00985C60"/>
    <w:rsid w:val="009873CE"/>
    <w:rsid w:val="0098772A"/>
    <w:rsid w:val="009901D1"/>
    <w:rsid w:val="00993F01"/>
    <w:rsid w:val="009A0BB6"/>
    <w:rsid w:val="009A1066"/>
    <w:rsid w:val="009A19CE"/>
    <w:rsid w:val="009B1C5B"/>
    <w:rsid w:val="009B1E11"/>
    <w:rsid w:val="009B2ED2"/>
    <w:rsid w:val="009B366D"/>
    <w:rsid w:val="009C03F5"/>
    <w:rsid w:val="009C2941"/>
    <w:rsid w:val="009C2CC3"/>
    <w:rsid w:val="009C4A82"/>
    <w:rsid w:val="009C5E93"/>
    <w:rsid w:val="009C6175"/>
    <w:rsid w:val="009C6CB5"/>
    <w:rsid w:val="009E2C29"/>
    <w:rsid w:val="009E7D40"/>
    <w:rsid w:val="009F31F3"/>
    <w:rsid w:val="009F767C"/>
    <w:rsid w:val="00A01B20"/>
    <w:rsid w:val="00A02D0E"/>
    <w:rsid w:val="00A02FA8"/>
    <w:rsid w:val="00A03598"/>
    <w:rsid w:val="00A120B5"/>
    <w:rsid w:val="00A13F16"/>
    <w:rsid w:val="00A20CFE"/>
    <w:rsid w:val="00A31908"/>
    <w:rsid w:val="00A33741"/>
    <w:rsid w:val="00A347C9"/>
    <w:rsid w:val="00A36DDC"/>
    <w:rsid w:val="00A46373"/>
    <w:rsid w:val="00A4653B"/>
    <w:rsid w:val="00A467F7"/>
    <w:rsid w:val="00A50F2D"/>
    <w:rsid w:val="00A51CFE"/>
    <w:rsid w:val="00A5450A"/>
    <w:rsid w:val="00A5675E"/>
    <w:rsid w:val="00A57DBE"/>
    <w:rsid w:val="00A624BB"/>
    <w:rsid w:val="00A6253B"/>
    <w:rsid w:val="00A62CDC"/>
    <w:rsid w:val="00A67F12"/>
    <w:rsid w:val="00A74FF1"/>
    <w:rsid w:val="00A77F24"/>
    <w:rsid w:val="00A83AC8"/>
    <w:rsid w:val="00A91453"/>
    <w:rsid w:val="00A955C7"/>
    <w:rsid w:val="00A974DA"/>
    <w:rsid w:val="00AA02E0"/>
    <w:rsid w:val="00AB30A5"/>
    <w:rsid w:val="00AB40EA"/>
    <w:rsid w:val="00AB6630"/>
    <w:rsid w:val="00AB7ADF"/>
    <w:rsid w:val="00AC63AC"/>
    <w:rsid w:val="00AD73AC"/>
    <w:rsid w:val="00AE4146"/>
    <w:rsid w:val="00AF007A"/>
    <w:rsid w:val="00AF7337"/>
    <w:rsid w:val="00AF76CC"/>
    <w:rsid w:val="00B00819"/>
    <w:rsid w:val="00B046B6"/>
    <w:rsid w:val="00B10562"/>
    <w:rsid w:val="00B13071"/>
    <w:rsid w:val="00B16BF9"/>
    <w:rsid w:val="00B209AE"/>
    <w:rsid w:val="00B20FA9"/>
    <w:rsid w:val="00B24B82"/>
    <w:rsid w:val="00B261DA"/>
    <w:rsid w:val="00B2664E"/>
    <w:rsid w:val="00B33310"/>
    <w:rsid w:val="00B3337D"/>
    <w:rsid w:val="00B34601"/>
    <w:rsid w:val="00B364A8"/>
    <w:rsid w:val="00B41216"/>
    <w:rsid w:val="00B4526F"/>
    <w:rsid w:val="00B461E4"/>
    <w:rsid w:val="00B54C85"/>
    <w:rsid w:val="00B55A09"/>
    <w:rsid w:val="00B6344A"/>
    <w:rsid w:val="00B672CD"/>
    <w:rsid w:val="00B7116B"/>
    <w:rsid w:val="00B717E5"/>
    <w:rsid w:val="00B87E71"/>
    <w:rsid w:val="00B92E87"/>
    <w:rsid w:val="00B9562F"/>
    <w:rsid w:val="00B95FD5"/>
    <w:rsid w:val="00B96D3B"/>
    <w:rsid w:val="00BA1072"/>
    <w:rsid w:val="00BA47BA"/>
    <w:rsid w:val="00BA5C34"/>
    <w:rsid w:val="00BB21FC"/>
    <w:rsid w:val="00BB4548"/>
    <w:rsid w:val="00BB7897"/>
    <w:rsid w:val="00BC3929"/>
    <w:rsid w:val="00BC5D5E"/>
    <w:rsid w:val="00BC73EE"/>
    <w:rsid w:val="00BD05B3"/>
    <w:rsid w:val="00BD14E6"/>
    <w:rsid w:val="00BD2234"/>
    <w:rsid w:val="00BD6811"/>
    <w:rsid w:val="00BE1B50"/>
    <w:rsid w:val="00BE7A02"/>
    <w:rsid w:val="00BF010D"/>
    <w:rsid w:val="00BF301F"/>
    <w:rsid w:val="00BF6FE2"/>
    <w:rsid w:val="00C0093B"/>
    <w:rsid w:val="00C0784B"/>
    <w:rsid w:val="00C11311"/>
    <w:rsid w:val="00C13EFE"/>
    <w:rsid w:val="00C2284D"/>
    <w:rsid w:val="00C246D7"/>
    <w:rsid w:val="00C27F31"/>
    <w:rsid w:val="00C343CF"/>
    <w:rsid w:val="00C35869"/>
    <w:rsid w:val="00C36377"/>
    <w:rsid w:val="00C458AD"/>
    <w:rsid w:val="00C47F0A"/>
    <w:rsid w:val="00C53208"/>
    <w:rsid w:val="00C54E36"/>
    <w:rsid w:val="00C5503F"/>
    <w:rsid w:val="00C55A6C"/>
    <w:rsid w:val="00C61644"/>
    <w:rsid w:val="00C63357"/>
    <w:rsid w:val="00C640CF"/>
    <w:rsid w:val="00C64D28"/>
    <w:rsid w:val="00C678BD"/>
    <w:rsid w:val="00C70067"/>
    <w:rsid w:val="00C72680"/>
    <w:rsid w:val="00C807BE"/>
    <w:rsid w:val="00C83E90"/>
    <w:rsid w:val="00C87DE0"/>
    <w:rsid w:val="00C87F7B"/>
    <w:rsid w:val="00C90906"/>
    <w:rsid w:val="00CA07D8"/>
    <w:rsid w:val="00CA17CF"/>
    <w:rsid w:val="00CB24E5"/>
    <w:rsid w:val="00CB3631"/>
    <w:rsid w:val="00CB6528"/>
    <w:rsid w:val="00CC11A0"/>
    <w:rsid w:val="00CC21CE"/>
    <w:rsid w:val="00CC3D00"/>
    <w:rsid w:val="00CC4B42"/>
    <w:rsid w:val="00CD1210"/>
    <w:rsid w:val="00CD3E33"/>
    <w:rsid w:val="00CD4676"/>
    <w:rsid w:val="00CD6166"/>
    <w:rsid w:val="00CE1E25"/>
    <w:rsid w:val="00CF6A99"/>
    <w:rsid w:val="00D01B45"/>
    <w:rsid w:val="00D039DE"/>
    <w:rsid w:val="00D148D9"/>
    <w:rsid w:val="00D21990"/>
    <w:rsid w:val="00D326B9"/>
    <w:rsid w:val="00D340C6"/>
    <w:rsid w:val="00D37E15"/>
    <w:rsid w:val="00D40F1E"/>
    <w:rsid w:val="00D41AE8"/>
    <w:rsid w:val="00D51A51"/>
    <w:rsid w:val="00D56164"/>
    <w:rsid w:val="00D60ECB"/>
    <w:rsid w:val="00D67F10"/>
    <w:rsid w:val="00D70413"/>
    <w:rsid w:val="00D7741B"/>
    <w:rsid w:val="00D81F26"/>
    <w:rsid w:val="00D83A4D"/>
    <w:rsid w:val="00D93C84"/>
    <w:rsid w:val="00DA3FC9"/>
    <w:rsid w:val="00DB79DE"/>
    <w:rsid w:val="00DB7A79"/>
    <w:rsid w:val="00DC34EC"/>
    <w:rsid w:val="00DC4615"/>
    <w:rsid w:val="00DD3351"/>
    <w:rsid w:val="00DD3695"/>
    <w:rsid w:val="00DD66A6"/>
    <w:rsid w:val="00DE097B"/>
    <w:rsid w:val="00DE28BD"/>
    <w:rsid w:val="00DF03F1"/>
    <w:rsid w:val="00DF24E5"/>
    <w:rsid w:val="00DF64FD"/>
    <w:rsid w:val="00DF769A"/>
    <w:rsid w:val="00E018B7"/>
    <w:rsid w:val="00E20277"/>
    <w:rsid w:val="00E27D4F"/>
    <w:rsid w:val="00E4427C"/>
    <w:rsid w:val="00E44573"/>
    <w:rsid w:val="00E44E99"/>
    <w:rsid w:val="00E46463"/>
    <w:rsid w:val="00E53138"/>
    <w:rsid w:val="00E5395F"/>
    <w:rsid w:val="00E5704A"/>
    <w:rsid w:val="00E62602"/>
    <w:rsid w:val="00E62A78"/>
    <w:rsid w:val="00E636EC"/>
    <w:rsid w:val="00E64CBD"/>
    <w:rsid w:val="00E672D5"/>
    <w:rsid w:val="00E73F12"/>
    <w:rsid w:val="00E86987"/>
    <w:rsid w:val="00E94391"/>
    <w:rsid w:val="00EA2172"/>
    <w:rsid w:val="00EA5650"/>
    <w:rsid w:val="00EA66A8"/>
    <w:rsid w:val="00EB483F"/>
    <w:rsid w:val="00EB5DEF"/>
    <w:rsid w:val="00ED57DD"/>
    <w:rsid w:val="00ED7A88"/>
    <w:rsid w:val="00EE371F"/>
    <w:rsid w:val="00EE3A04"/>
    <w:rsid w:val="00EE5AF6"/>
    <w:rsid w:val="00EF150A"/>
    <w:rsid w:val="00EF3D91"/>
    <w:rsid w:val="00F0015C"/>
    <w:rsid w:val="00F062ED"/>
    <w:rsid w:val="00F1343B"/>
    <w:rsid w:val="00F146D8"/>
    <w:rsid w:val="00F177FC"/>
    <w:rsid w:val="00F20808"/>
    <w:rsid w:val="00F22423"/>
    <w:rsid w:val="00F22E00"/>
    <w:rsid w:val="00F3206A"/>
    <w:rsid w:val="00F327C9"/>
    <w:rsid w:val="00F358D5"/>
    <w:rsid w:val="00F5201A"/>
    <w:rsid w:val="00F5416A"/>
    <w:rsid w:val="00F56AA8"/>
    <w:rsid w:val="00F61741"/>
    <w:rsid w:val="00F62D81"/>
    <w:rsid w:val="00F70F5C"/>
    <w:rsid w:val="00F73A84"/>
    <w:rsid w:val="00F73CFF"/>
    <w:rsid w:val="00F807CF"/>
    <w:rsid w:val="00F82D7D"/>
    <w:rsid w:val="00F9182B"/>
    <w:rsid w:val="00F926D9"/>
    <w:rsid w:val="00F931FB"/>
    <w:rsid w:val="00F97019"/>
    <w:rsid w:val="00F97C21"/>
    <w:rsid w:val="00FA521D"/>
    <w:rsid w:val="00FB17F4"/>
    <w:rsid w:val="00FB75C3"/>
    <w:rsid w:val="00FC1490"/>
    <w:rsid w:val="00FC175B"/>
    <w:rsid w:val="00FC667D"/>
    <w:rsid w:val="00FD10D2"/>
    <w:rsid w:val="00FD37AE"/>
    <w:rsid w:val="00FE6833"/>
    <w:rsid w:val="00FF0CF3"/>
    <w:rsid w:val="00FF1F33"/>
    <w:rsid w:val="00FF221F"/>
    <w:rsid w:val="00FF266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F46BE81"/>
  <w15:chartTrackingRefBased/>
  <w15:docId w15:val="{36892DBF-8202-4160-A8DE-99284E1D98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776B"/>
  </w:style>
  <w:style w:type="paragraph" w:styleId="Heading1">
    <w:name w:val="heading 1"/>
    <w:basedOn w:val="Normal"/>
    <w:next w:val="BodyText"/>
    <w:link w:val="Heading1Char"/>
    <w:uiPriority w:val="9"/>
    <w:qFormat/>
    <w:rsid w:val="003522CC"/>
    <w:pPr>
      <w:keepNext/>
      <w:keepLines/>
      <w:tabs>
        <w:tab w:val="left" w:pos="720"/>
      </w:tabs>
      <w:spacing w:before="240" w:after="120" w:line="240" w:lineRule="auto"/>
      <w:ind w:left="720" w:right="-720" w:hanging="720"/>
      <w:outlineLvl w:val="0"/>
    </w:pPr>
    <w:rPr>
      <w:rFonts w:ascii="Century Gothic" w:eastAsia="Helvetica Neue" w:hAnsi="Century Gothic" w:cs="Arial"/>
      <w:noProof/>
      <w:color w:val="FF452D" w:themeColor="accent1"/>
      <w:sz w:val="40"/>
      <w:szCs w:val="40"/>
    </w:rPr>
  </w:style>
  <w:style w:type="paragraph" w:styleId="Heading2">
    <w:name w:val="heading 2"/>
    <w:basedOn w:val="Normal"/>
    <w:next w:val="BodyText"/>
    <w:link w:val="Heading2Char"/>
    <w:uiPriority w:val="9"/>
    <w:unhideWhenUsed/>
    <w:qFormat/>
    <w:rsid w:val="003F2D2E"/>
    <w:pPr>
      <w:numPr>
        <w:numId w:val="7"/>
      </w:numPr>
      <w:spacing w:before="120" w:after="120" w:line="240" w:lineRule="auto"/>
      <w:ind w:left="1440" w:hanging="1440"/>
      <w:outlineLvl w:val="1"/>
    </w:pPr>
    <w:rPr>
      <w:rFonts w:ascii="Century Gothic" w:eastAsia="Calibri" w:hAnsi="Century Gothic" w:cs="Times New Roman"/>
      <w:noProof/>
      <w:color w:val="2A494C"/>
      <w:sz w:val="32"/>
      <w:szCs w:val="32"/>
    </w:rPr>
  </w:style>
  <w:style w:type="paragraph" w:styleId="Heading3">
    <w:name w:val="heading 3"/>
    <w:basedOn w:val="Normal"/>
    <w:next w:val="BodyText"/>
    <w:link w:val="Heading3Char"/>
    <w:uiPriority w:val="9"/>
    <w:unhideWhenUsed/>
    <w:qFormat/>
    <w:rsid w:val="003F2D2E"/>
    <w:pPr>
      <w:spacing w:before="120" w:after="120" w:line="240" w:lineRule="auto"/>
      <w:ind w:left="1440" w:hanging="1440"/>
      <w:outlineLvl w:val="2"/>
    </w:pPr>
    <w:rPr>
      <w:rFonts w:ascii="Century Gothic" w:eastAsia="Calibri" w:hAnsi="Century Gothic" w:cs="Times New Roman"/>
      <w:noProof/>
      <w:color w:val="697166"/>
      <w:sz w:val="28"/>
      <w:szCs w:val="28"/>
    </w:rPr>
  </w:style>
  <w:style w:type="paragraph" w:styleId="Heading4">
    <w:name w:val="heading 4"/>
    <w:basedOn w:val="BodyText"/>
    <w:next w:val="Normal"/>
    <w:link w:val="Heading4Char"/>
    <w:uiPriority w:val="9"/>
    <w:unhideWhenUsed/>
    <w:qFormat/>
    <w:rsid w:val="00985C60"/>
    <w:pPr>
      <w:spacing w:before="240" w:after="120" w:line="240" w:lineRule="auto"/>
      <w:outlineLvl w:val="3"/>
    </w:pPr>
    <w:rPr>
      <w:rFonts w:eastAsia="Calibri" w:cs="Times New Roman"/>
      <w:noProof/>
      <w:color w:val="4CDD83"/>
      <w:sz w:val="32"/>
      <w:szCs w:val="32"/>
    </w:rPr>
  </w:style>
  <w:style w:type="paragraph" w:styleId="Heading5">
    <w:name w:val="heading 5"/>
    <w:basedOn w:val="BodyText"/>
    <w:next w:val="Normal"/>
    <w:link w:val="Heading5Char"/>
    <w:uiPriority w:val="9"/>
    <w:unhideWhenUsed/>
    <w:qFormat/>
    <w:rsid w:val="00985C60"/>
    <w:pPr>
      <w:spacing w:before="120" w:after="120" w:line="240" w:lineRule="auto"/>
      <w:outlineLvl w:val="4"/>
    </w:pPr>
    <w:rPr>
      <w:rFonts w:eastAsia="Calibri" w:cs="Times New Roman"/>
      <w:noProof/>
      <w:color w:val="A0948A"/>
      <w:sz w:val="28"/>
      <w:szCs w:val="28"/>
    </w:rPr>
  </w:style>
  <w:style w:type="paragraph" w:styleId="Heading6">
    <w:name w:val="heading 6"/>
    <w:basedOn w:val="BodyText"/>
    <w:next w:val="Normal"/>
    <w:link w:val="Heading6Char"/>
    <w:uiPriority w:val="9"/>
    <w:unhideWhenUsed/>
    <w:qFormat/>
    <w:rsid w:val="00C54E36"/>
    <w:pPr>
      <w:spacing w:before="120" w:after="120" w:line="240" w:lineRule="auto"/>
      <w:outlineLvl w:val="5"/>
    </w:pPr>
    <w:rPr>
      <w:rFonts w:ascii="Arial" w:eastAsia="Calibri" w:hAnsi="Arial" w:cs="Times New Roman"/>
      <w:noProof/>
      <w:color w:val="67A5AB"/>
      <w:sz w:val="28"/>
      <w:szCs w:val="28"/>
    </w:rPr>
  </w:style>
  <w:style w:type="paragraph" w:styleId="Heading7">
    <w:name w:val="heading 7"/>
    <w:basedOn w:val="Normal"/>
    <w:next w:val="Normal"/>
    <w:link w:val="Heading7Char"/>
    <w:uiPriority w:val="9"/>
    <w:semiHidden/>
    <w:unhideWhenUsed/>
    <w:qFormat/>
    <w:rsid w:val="00493C72"/>
    <w:pPr>
      <w:keepNext/>
      <w:keepLines/>
      <w:spacing w:before="200" w:after="0"/>
      <w:outlineLvl w:val="6"/>
    </w:pPr>
    <w:rPr>
      <w:rFonts w:asciiTheme="majorHAnsi" w:eastAsiaTheme="majorEastAsia" w:hAnsiTheme="majorHAnsi" w:cstheme="majorBidi"/>
      <w:i/>
      <w:iCs/>
      <w:color w:val="A9B1A8" w:themeColor="text1" w:themeTint="BF"/>
    </w:rPr>
  </w:style>
  <w:style w:type="paragraph" w:styleId="Heading8">
    <w:name w:val="heading 8"/>
    <w:basedOn w:val="Normal"/>
    <w:next w:val="Normal"/>
    <w:link w:val="Heading8Char"/>
    <w:uiPriority w:val="9"/>
    <w:semiHidden/>
    <w:unhideWhenUsed/>
    <w:qFormat/>
    <w:rsid w:val="00493C72"/>
    <w:pPr>
      <w:keepNext/>
      <w:keepLines/>
      <w:spacing w:before="200" w:after="0"/>
      <w:outlineLvl w:val="7"/>
    </w:pPr>
    <w:rPr>
      <w:rFonts w:asciiTheme="majorHAnsi" w:eastAsiaTheme="majorEastAsia" w:hAnsiTheme="majorHAnsi" w:cstheme="majorBidi"/>
      <w:color w:val="FF452D" w:themeColor="accent1"/>
      <w:sz w:val="20"/>
      <w:szCs w:val="20"/>
    </w:rPr>
  </w:style>
  <w:style w:type="paragraph" w:styleId="Heading9">
    <w:name w:val="heading 9"/>
    <w:basedOn w:val="Normal"/>
    <w:next w:val="Normal"/>
    <w:link w:val="Heading9Char"/>
    <w:uiPriority w:val="9"/>
    <w:semiHidden/>
    <w:unhideWhenUsed/>
    <w:qFormat/>
    <w:rsid w:val="00493C72"/>
    <w:pPr>
      <w:keepNext/>
      <w:keepLines/>
      <w:spacing w:before="200" w:after="0"/>
      <w:outlineLvl w:val="8"/>
    </w:pPr>
    <w:rPr>
      <w:rFonts w:asciiTheme="majorHAnsi" w:eastAsiaTheme="majorEastAsia" w:hAnsiTheme="majorHAnsi" w:cstheme="majorBidi"/>
      <w:i/>
      <w:iCs/>
      <w:color w:val="A9B1A8"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522CC"/>
    <w:rPr>
      <w:rFonts w:ascii="Century Gothic" w:eastAsia="Helvetica Neue" w:hAnsi="Century Gothic" w:cs="Arial"/>
      <w:noProof/>
      <w:color w:val="FF452D" w:themeColor="accent1"/>
      <w:sz w:val="40"/>
      <w:szCs w:val="40"/>
    </w:rPr>
  </w:style>
  <w:style w:type="character" w:customStyle="1" w:styleId="Heading2Char">
    <w:name w:val="Heading 2 Char"/>
    <w:basedOn w:val="DefaultParagraphFont"/>
    <w:link w:val="Heading2"/>
    <w:uiPriority w:val="9"/>
    <w:rsid w:val="003F2D2E"/>
    <w:rPr>
      <w:rFonts w:ascii="Century Gothic" w:eastAsia="Calibri" w:hAnsi="Century Gothic" w:cs="Times New Roman"/>
      <w:noProof/>
      <w:color w:val="2A494C"/>
      <w:sz w:val="32"/>
      <w:szCs w:val="32"/>
    </w:rPr>
  </w:style>
  <w:style w:type="character" w:customStyle="1" w:styleId="Heading3Char">
    <w:name w:val="Heading 3 Char"/>
    <w:basedOn w:val="DefaultParagraphFont"/>
    <w:link w:val="Heading3"/>
    <w:uiPriority w:val="9"/>
    <w:rsid w:val="003F2D2E"/>
    <w:rPr>
      <w:rFonts w:ascii="Century Gothic" w:eastAsia="Calibri" w:hAnsi="Century Gothic" w:cs="Times New Roman"/>
      <w:noProof/>
      <w:color w:val="697166"/>
      <w:sz w:val="28"/>
      <w:szCs w:val="28"/>
    </w:rPr>
  </w:style>
  <w:style w:type="character" w:customStyle="1" w:styleId="Heading4Char">
    <w:name w:val="Heading 4 Char"/>
    <w:basedOn w:val="DefaultParagraphFont"/>
    <w:link w:val="Heading4"/>
    <w:uiPriority w:val="9"/>
    <w:rsid w:val="00985C60"/>
    <w:rPr>
      <w:rFonts w:ascii="Century Gothic" w:eastAsia="Calibri" w:hAnsi="Century Gothic" w:cs="Times New Roman"/>
      <w:noProof/>
      <w:color w:val="4CDD83"/>
      <w:sz w:val="32"/>
      <w:szCs w:val="32"/>
    </w:rPr>
  </w:style>
  <w:style w:type="character" w:customStyle="1" w:styleId="Heading5Char">
    <w:name w:val="Heading 5 Char"/>
    <w:basedOn w:val="DefaultParagraphFont"/>
    <w:link w:val="Heading5"/>
    <w:uiPriority w:val="9"/>
    <w:rsid w:val="00985C60"/>
    <w:rPr>
      <w:rFonts w:ascii="Century Gothic" w:eastAsia="Calibri" w:hAnsi="Century Gothic" w:cs="Times New Roman"/>
      <w:noProof/>
      <w:color w:val="A0948A"/>
      <w:sz w:val="28"/>
      <w:szCs w:val="28"/>
    </w:rPr>
  </w:style>
  <w:style w:type="character" w:customStyle="1" w:styleId="Heading6Char">
    <w:name w:val="Heading 6 Char"/>
    <w:basedOn w:val="DefaultParagraphFont"/>
    <w:link w:val="Heading6"/>
    <w:uiPriority w:val="9"/>
    <w:rsid w:val="00C54E36"/>
    <w:rPr>
      <w:rFonts w:ascii="Arial" w:eastAsia="Calibri" w:hAnsi="Arial" w:cs="Times New Roman"/>
      <w:noProof/>
      <w:color w:val="67A5AB"/>
      <w:sz w:val="28"/>
      <w:szCs w:val="28"/>
    </w:rPr>
  </w:style>
  <w:style w:type="character" w:customStyle="1" w:styleId="Heading7Char">
    <w:name w:val="Heading 7 Char"/>
    <w:basedOn w:val="DefaultParagraphFont"/>
    <w:link w:val="Heading7"/>
    <w:uiPriority w:val="9"/>
    <w:semiHidden/>
    <w:rsid w:val="00493C72"/>
    <w:rPr>
      <w:rFonts w:asciiTheme="majorHAnsi" w:eastAsiaTheme="majorEastAsia" w:hAnsiTheme="majorHAnsi" w:cstheme="majorBidi"/>
      <w:i/>
      <w:iCs/>
      <w:color w:val="A9B1A8" w:themeColor="text1" w:themeTint="BF"/>
    </w:rPr>
  </w:style>
  <w:style w:type="character" w:customStyle="1" w:styleId="Heading8Char">
    <w:name w:val="Heading 8 Char"/>
    <w:basedOn w:val="DefaultParagraphFont"/>
    <w:link w:val="Heading8"/>
    <w:uiPriority w:val="9"/>
    <w:semiHidden/>
    <w:rsid w:val="00493C72"/>
    <w:rPr>
      <w:rFonts w:asciiTheme="majorHAnsi" w:eastAsiaTheme="majorEastAsia" w:hAnsiTheme="majorHAnsi" w:cstheme="majorBidi"/>
      <w:color w:val="FF452D" w:themeColor="accent1"/>
      <w:sz w:val="20"/>
      <w:szCs w:val="20"/>
    </w:rPr>
  </w:style>
  <w:style w:type="character" w:customStyle="1" w:styleId="Heading9Char">
    <w:name w:val="Heading 9 Char"/>
    <w:basedOn w:val="DefaultParagraphFont"/>
    <w:link w:val="Heading9"/>
    <w:uiPriority w:val="9"/>
    <w:semiHidden/>
    <w:rsid w:val="00493C72"/>
    <w:rPr>
      <w:rFonts w:asciiTheme="majorHAnsi" w:eastAsiaTheme="majorEastAsia" w:hAnsiTheme="majorHAnsi" w:cstheme="majorBidi"/>
      <w:i/>
      <w:iCs/>
      <w:color w:val="A9B1A8" w:themeColor="text1" w:themeTint="BF"/>
      <w:sz w:val="20"/>
      <w:szCs w:val="20"/>
    </w:rPr>
  </w:style>
  <w:style w:type="paragraph" w:styleId="Caption">
    <w:name w:val="caption"/>
    <w:aliases w:val="Char,Caption * DH,TSI Beschriftung,DTSBeschriftung,Legend,3559Caption,Légende italique,topic,Beschriftung Bild,Figure Caption,kuvateksti,Caption Char Char,Legend Char,3559Caption Char,Légende italique Char,kuvateksti Char,Figure-caption,C,topic1"/>
    <w:basedOn w:val="Normal"/>
    <w:next w:val="Normal"/>
    <w:link w:val="CaptionChar"/>
    <w:unhideWhenUsed/>
    <w:qFormat/>
    <w:rsid w:val="003F2D2E"/>
    <w:pPr>
      <w:spacing w:before="120" w:line="240" w:lineRule="auto"/>
    </w:pPr>
    <w:rPr>
      <w:rFonts w:ascii="Century Gothic" w:hAnsi="Century Gothic"/>
      <w:color w:val="FF452D" w:themeColor="accent1"/>
      <w:sz w:val="20"/>
      <w:szCs w:val="20"/>
    </w:rPr>
  </w:style>
  <w:style w:type="paragraph" w:styleId="Title">
    <w:name w:val="Title"/>
    <w:basedOn w:val="Normal"/>
    <w:next w:val="Normal"/>
    <w:link w:val="TitleChar"/>
    <w:uiPriority w:val="10"/>
    <w:qFormat/>
    <w:rsid w:val="00493C72"/>
    <w:pPr>
      <w:pBdr>
        <w:bottom w:val="single" w:sz="8" w:space="4" w:color="FF452D" w:themeColor="accent1"/>
      </w:pBdr>
      <w:spacing w:after="300" w:line="240" w:lineRule="auto"/>
      <w:contextualSpacing/>
    </w:pPr>
    <w:rPr>
      <w:rFonts w:asciiTheme="majorHAnsi" w:eastAsiaTheme="majorEastAsia" w:hAnsiTheme="majorHAnsi" w:cstheme="majorBidi"/>
      <w:color w:val="031A0F" w:themeColor="text2" w:themeShade="BF"/>
      <w:spacing w:val="5"/>
      <w:sz w:val="52"/>
      <w:szCs w:val="52"/>
    </w:rPr>
  </w:style>
  <w:style w:type="character" w:customStyle="1" w:styleId="TitleChar">
    <w:name w:val="Title Char"/>
    <w:basedOn w:val="DefaultParagraphFont"/>
    <w:link w:val="Title"/>
    <w:uiPriority w:val="10"/>
    <w:rsid w:val="00493C72"/>
    <w:rPr>
      <w:rFonts w:asciiTheme="majorHAnsi" w:eastAsiaTheme="majorEastAsia" w:hAnsiTheme="majorHAnsi" w:cstheme="majorBidi"/>
      <w:color w:val="031A0F" w:themeColor="text2" w:themeShade="BF"/>
      <w:spacing w:val="5"/>
      <w:sz w:val="52"/>
      <w:szCs w:val="52"/>
    </w:rPr>
  </w:style>
  <w:style w:type="paragraph" w:styleId="Subtitle">
    <w:name w:val="Subtitle"/>
    <w:basedOn w:val="Normal"/>
    <w:next w:val="Normal"/>
    <w:link w:val="SubtitleChar"/>
    <w:uiPriority w:val="11"/>
    <w:qFormat/>
    <w:rsid w:val="00493C72"/>
    <w:pPr>
      <w:numPr>
        <w:ilvl w:val="1"/>
      </w:numPr>
    </w:pPr>
    <w:rPr>
      <w:rFonts w:asciiTheme="majorHAnsi" w:eastAsiaTheme="majorEastAsia" w:hAnsiTheme="majorHAnsi" w:cstheme="majorBidi"/>
      <w:i/>
      <w:iCs/>
      <w:color w:val="FF452D" w:themeColor="accent1"/>
      <w:spacing w:val="15"/>
      <w:sz w:val="24"/>
      <w:szCs w:val="24"/>
    </w:rPr>
  </w:style>
  <w:style w:type="character" w:customStyle="1" w:styleId="SubtitleChar">
    <w:name w:val="Subtitle Char"/>
    <w:basedOn w:val="DefaultParagraphFont"/>
    <w:link w:val="Subtitle"/>
    <w:uiPriority w:val="11"/>
    <w:rsid w:val="00493C72"/>
    <w:rPr>
      <w:rFonts w:asciiTheme="majorHAnsi" w:eastAsiaTheme="majorEastAsia" w:hAnsiTheme="majorHAnsi" w:cstheme="majorBidi"/>
      <w:i/>
      <w:iCs/>
      <w:color w:val="FF452D" w:themeColor="accent1"/>
      <w:spacing w:val="15"/>
      <w:sz w:val="24"/>
      <w:szCs w:val="24"/>
    </w:rPr>
  </w:style>
  <w:style w:type="character" w:styleId="Strong">
    <w:name w:val="Strong"/>
    <w:basedOn w:val="DefaultParagraphFont"/>
    <w:uiPriority w:val="22"/>
    <w:qFormat/>
    <w:rsid w:val="00493C72"/>
    <w:rPr>
      <w:b/>
      <w:bCs/>
    </w:rPr>
  </w:style>
  <w:style w:type="character" w:styleId="Emphasis">
    <w:name w:val="Emphasis"/>
    <w:basedOn w:val="DefaultParagraphFont"/>
    <w:uiPriority w:val="20"/>
    <w:qFormat/>
    <w:rsid w:val="00493C72"/>
    <w:rPr>
      <w:i/>
      <w:iCs/>
    </w:rPr>
  </w:style>
  <w:style w:type="paragraph" w:styleId="NoSpacing">
    <w:name w:val="No Spacing"/>
    <w:uiPriority w:val="1"/>
    <w:qFormat/>
    <w:rsid w:val="00493C72"/>
    <w:pPr>
      <w:spacing w:after="0" w:line="240" w:lineRule="auto"/>
    </w:pPr>
  </w:style>
  <w:style w:type="paragraph" w:styleId="Quote">
    <w:name w:val="Quote"/>
    <w:basedOn w:val="Normal"/>
    <w:next w:val="Normal"/>
    <w:link w:val="QuoteChar"/>
    <w:uiPriority w:val="29"/>
    <w:qFormat/>
    <w:rsid w:val="00493C72"/>
    <w:rPr>
      <w:i/>
      <w:iCs/>
      <w:color w:val="8D978B" w:themeColor="text1"/>
    </w:rPr>
  </w:style>
  <w:style w:type="character" w:customStyle="1" w:styleId="QuoteChar">
    <w:name w:val="Quote Char"/>
    <w:basedOn w:val="DefaultParagraphFont"/>
    <w:link w:val="Quote"/>
    <w:uiPriority w:val="29"/>
    <w:rsid w:val="00493C72"/>
    <w:rPr>
      <w:i/>
      <w:iCs/>
      <w:color w:val="8D978B" w:themeColor="text1"/>
    </w:rPr>
  </w:style>
  <w:style w:type="paragraph" w:styleId="IntenseQuote">
    <w:name w:val="Intense Quote"/>
    <w:basedOn w:val="Normal"/>
    <w:next w:val="Normal"/>
    <w:link w:val="IntenseQuoteChar"/>
    <w:uiPriority w:val="30"/>
    <w:qFormat/>
    <w:rsid w:val="00493C72"/>
    <w:pPr>
      <w:pBdr>
        <w:bottom w:val="single" w:sz="4" w:space="4" w:color="FF452D" w:themeColor="accent1"/>
      </w:pBdr>
      <w:spacing w:before="200" w:after="280"/>
      <w:ind w:left="936" w:right="936"/>
    </w:pPr>
    <w:rPr>
      <w:b/>
      <w:bCs/>
      <w:i/>
      <w:iCs/>
      <w:color w:val="FF452D" w:themeColor="accent1"/>
    </w:rPr>
  </w:style>
  <w:style w:type="character" w:customStyle="1" w:styleId="IntenseQuoteChar">
    <w:name w:val="Intense Quote Char"/>
    <w:basedOn w:val="DefaultParagraphFont"/>
    <w:link w:val="IntenseQuote"/>
    <w:uiPriority w:val="30"/>
    <w:rsid w:val="00493C72"/>
    <w:rPr>
      <w:b/>
      <w:bCs/>
      <w:i/>
      <w:iCs/>
      <w:color w:val="FF452D" w:themeColor="accent1"/>
    </w:rPr>
  </w:style>
  <w:style w:type="character" w:styleId="SubtleEmphasis">
    <w:name w:val="Subtle Emphasis"/>
    <w:basedOn w:val="DefaultParagraphFont"/>
    <w:uiPriority w:val="19"/>
    <w:qFormat/>
    <w:rsid w:val="00493C72"/>
    <w:rPr>
      <w:i/>
      <w:iCs/>
      <w:color w:val="C6CBC5" w:themeColor="text1" w:themeTint="7F"/>
    </w:rPr>
  </w:style>
  <w:style w:type="character" w:styleId="IntenseEmphasis">
    <w:name w:val="Intense Emphasis"/>
    <w:basedOn w:val="DefaultParagraphFont"/>
    <w:uiPriority w:val="21"/>
    <w:qFormat/>
    <w:rsid w:val="00493C72"/>
    <w:rPr>
      <w:b/>
      <w:bCs/>
      <w:i/>
      <w:iCs/>
      <w:color w:val="FF452D" w:themeColor="accent1"/>
    </w:rPr>
  </w:style>
  <w:style w:type="character" w:styleId="SubtleReference">
    <w:name w:val="Subtle Reference"/>
    <w:basedOn w:val="DefaultParagraphFont"/>
    <w:uiPriority w:val="31"/>
    <w:qFormat/>
    <w:rsid w:val="00493C72"/>
    <w:rPr>
      <w:smallCaps/>
      <w:color w:val="A0948A" w:themeColor="accent2"/>
      <w:u w:val="single"/>
    </w:rPr>
  </w:style>
  <w:style w:type="character" w:styleId="IntenseReference">
    <w:name w:val="Intense Reference"/>
    <w:basedOn w:val="DefaultParagraphFont"/>
    <w:uiPriority w:val="32"/>
    <w:qFormat/>
    <w:rsid w:val="00493C72"/>
    <w:rPr>
      <w:b/>
      <w:bCs/>
      <w:smallCaps/>
      <w:color w:val="A0948A" w:themeColor="accent2"/>
      <w:spacing w:val="5"/>
      <w:u w:val="single"/>
    </w:rPr>
  </w:style>
  <w:style w:type="character" w:styleId="BookTitle">
    <w:name w:val="Book Title"/>
    <w:basedOn w:val="DefaultParagraphFont"/>
    <w:uiPriority w:val="33"/>
    <w:qFormat/>
    <w:rsid w:val="00493C72"/>
    <w:rPr>
      <w:b/>
      <w:bCs/>
      <w:smallCaps/>
      <w:spacing w:val="5"/>
    </w:rPr>
  </w:style>
  <w:style w:type="paragraph" w:styleId="TOCHeading">
    <w:name w:val="TOC Heading"/>
    <w:basedOn w:val="Heading1"/>
    <w:next w:val="Normal"/>
    <w:uiPriority w:val="39"/>
    <w:unhideWhenUsed/>
    <w:qFormat/>
    <w:rsid w:val="009C6175"/>
    <w:pPr>
      <w:outlineLvl w:val="9"/>
    </w:pPr>
  </w:style>
  <w:style w:type="paragraph" w:customStyle="1" w:styleId="BodyCopy">
    <w:name w:val="Body Copy"/>
    <w:basedOn w:val="Normal"/>
    <w:link w:val="BodyCopyChar"/>
    <w:qFormat/>
    <w:rsid w:val="0077276A"/>
    <w:pPr>
      <w:spacing w:before="120" w:after="120"/>
    </w:pPr>
    <w:rPr>
      <w:rFonts w:cstheme="minorHAnsi"/>
    </w:rPr>
  </w:style>
  <w:style w:type="character" w:customStyle="1" w:styleId="BodyCopyChar">
    <w:name w:val="Body Copy Char"/>
    <w:basedOn w:val="DefaultParagraphFont"/>
    <w:link w:val="BodyCopy"/>
    <w:rsid w:val="0077276A"/>
    <w:rPr>
      <w:rFonts w:cstheme="minorHAnsi"/>
    </w:rPr>
  </w:style>
  <w:style w:type="paragraph" w:styleId="Header">
    <w:name w:val="header"/>
    <w:basedOn w:val="Normal"/>
    <w:link w:val="HeaderChar"/>
    <w:uiPriority w:val="99"/>
    <w:unhideWhenUsed/>
    <w:rsid w:val="00BA1072"/>
    <w:pPr>
      <w:tabs>
        <w:tab w:val="center" w:pos="4680"/>
        <w:tab w:val="right" w:pos="9360"/>
      </w:tabs>
      <w:spacing w:after="0" w:line="240" w:lineRule="auto"/>
    </w:pPr>
  </w:style>
  <w:style w:type="character" w:customStyle="1" w:styleId="HeaderChar">
    <w:name w:val="Header Char"/>
    <w:basedOn w:val="DefaultParagraphFont"/>
    <w:link w:val="Header"/>
    <w:uiPriority w:val="99"/>
    <w:rsid w:val="00BA1072"/>
  </w:style>
  <w:style w:type="paragraph" w:styleId="Footer">
    <w:name w:val="footer"/>
    <w:basedOn w:val="Normal"/>
    <w:link w:val="FooterChar"/>
    <w:uiPriority w:val="99"/>
    <w:unhideWhenUsed/>
    <w:rsid w:val="00BA1072"/>
    <w:pPr>
      <w:tabs>
        <w:tab w:val="center" w:pos="4680"/>
        <w:tab w:val="right" w:pos="9360"/>
      </w:tabs>
      <w:spacing w:after="0" w:line="240" w:lineRule="auto"/>
    </w:pPr>
  </w:style>
  <w:style w:type="character" w:customStyle="1" w:styleId="FooterChar">
    <w:name w:val="Footer Char"/>
    <w:basedOn w:val="DefaultParagraphFont"/>
    <w:link w:val="Footer"/>
    <w:uiPriority w:val="99"/>
    <w:rsid w:val="00BA1072"/>
  </w:style>
  <w:style w:type="paragraph" w:styleId="ListParagraph">
    <w:name w:val="List Paragraph"/>
    <w:aliases w:val="Use Case List Paragraph,b1,Bullet for no #'s,B1,List Paragraph1,Scope of Services,Bull2,Numbering,Figure_name,Bullet- First level,numbered,FooterText,Alpha List Paragraph,Appendix Bullets,Style 2,Bullet List,Number List 2,Bullet Level 1"/>
    <w:basedOn w:val="Normal"/>
    <w:link w:val="ListParagraphChar"/>
    <w:uiPriority w:val="34"/>
    <w:qFormat/>
    <w:rsid w:val="007D2CAC"/>
    <w:pPr>
      <w:spacing w:after="0" w:line="240" w:lineRule="auto"/>
      <w:ind w:left="720"/>
      <w:contextualSpacing/>
    </w:pPr>
    <w:rPr>
      <w:rFonts w:eastAsiaTheme="minorHAnsi"/>
      <w:sz w:val="24"/>
      <w:szCs w:val="24"/>
    </w:rPr>
  </w:style>
  <w:style w:type="table" w:styleId="TableGrid">
    <w:name w:val="Table Grid"/>
    <w:basedOn w:val="TableNormal"/>
    <w:uiPriority w:val="39"/>
    <w:rsid w:val="007D2CAC"/>
    <w:pPr>
      <w:spacing w:after="0" w:line="240" w:lineRule="auto"/>
    </w:pPr>
    <w:rPr>
      <w:sz w:val="24"/>
      <w:szCs w:val="24"/>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2">
    <w:name w:val="Grid Table 1 Light Accent 2"/>
    <w:basedOn w:val="TableNormal"/>
    <w:uiPriority w:val="46"/>
    <w:rsid w:val="006356D9"/>
    <w:pPr>
      <w:spacing w:after="0" w:line="240" w:lineRule="auto"/>
    </w:pPr>
    <w:tblPr>
      <w:tblStyleRowBandSize w:val="1"/>
      <w:tblStyleColBandSize w:val="1"/>
      <w:tblBorders>
        <w:top w:val="single" w:sz="4" w:space="0" w:color="D9D4D0" w:themeColor="accent2" w:themeTint="66"/>
        <w:left w:val="single" w:sz="4" w:space="0" w:color="D9D4D0" w:themeColor="accent2" w:themeTint="66"/>
        <w:bottom w:val="single" w:sz="4" w:space="0" w:color="D9D4D0" w:themeColor="accent2" w:themeTint="66"/>
        <w:right w:val="single" w:sz="4" w:space="0" w:color="D9D4D0" w:themeColor="accent2" w:themeTint="66"/>
        <w:insideH w:val="single" w:sz="4" w:space="0" w:color="D9D4D0" w:themeColor="accent2" w:themeTint="66"/>
        <w:insideV w:val="single" w:sz="4" w:space="0" w:color="D9D4D0" w:themeColor="accent2" w:themeTint="66"/>
      </w:tblBorders>
    </w:tblPr>
    <w:tblStylePr w:type="firstRow">
      <w:rPr>
        <w:b/>
        <w:bCs/>
      </w:rPr>
      <w:tblPr/>
      <w:tcPr>
        <w:tcBorders>
          <w:bottom w:val="single" w:sz="12" w:space="0" w:color="C6BEB8" w:themeColor="accent2" w:themeTint="99"/>
        </w:tcBorders>
      </w:tcPr>
    </w:tblStylePr>
    <w:tblStylePr w:type="lastRow">
      <w:rPr>
        <w:b/>
        <w:bCs/>
      </w:rPr>
      <w:tblPr/>
      <w:tcPr>
        <w:tcBorders>
          <w:top w:val="double" w:sz="2" w:space="0" w:color="C6BEB8" w:themeColor="accent2"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6356D9"/>
    <w:pPr>
      <w:spacing w:after="0" w:line="240" w:lineRule="auto"/>
    </w:pPr>
    <w:tblPr>
      <w:tblStyleRowBandSize w:val="1"/>
      <w:tblStyleColBandSize w:val="1"/>
      <w:tblBorders>
        <w:top w:val="single" w:sz="4" w:space="0" w:color="EFEDEB" w:themeColor="accent4" w:themeTint="66"/>
        <w:left w:val="single" w:sz="4" w:space="0" w:color="EFEDEB" w:themeColor="accent4" w:themeTint="66"/>
        <w:bottom w:val="single" w:sz="4" w:space="0" w:color="EFEDEB" w:themeColor="accent4" w:themeTint="66"/>
        <w:right w:val="single" w:sz="4" w:space="0" w:color="EFEDEB" w:themeColor="accent4" w:themeTint="66"/>
        <w:insideH w:val="single" w:sz="4" w:space="0" w:color="EFEDEB" w:themeColor="accent4" w:themeTint="66"/>
        <w:insideV w:val="single" w:sz="4" w:space="0" w:color="EFEDEB" w:themeColor="accent4" w:themeTint="66"/>
      </w:tblBorders>
    </w:tblPr>
    <w:tblStylePr w:type="firstRow">
      <w:rPr>
        <w:b/>
        <w:bCs/>
      </w:rPr>
      <w:tblPr/>
      <w:tcPr>
        <w:tcBorders>
          <w:bottom w:val="single" w:sz="12" w:space="0" w:color="E7E5E1" w:themeColor="accent4" w:themeTint="99"/>
        </w:tcBorders>
      </w:tcPr>
    </w:tblStylePr>
    <w:tblStylePr w:type="lastRow">
      <w:rPr>
        <w:b/>
        <w:bCs/>
      </w:rPr>
      <w:tblPr/>
      <w:tcPr>
        <w:tcBorders>
          <w:top w:val="double" w:sz="2" w:space="0" w:color="E7E5E1" w:themeColor="accent4" w:themeTint="99"/>
        </w:tcBorders>
      </w:tcPr>
    </w:tblStylePr>
    <w:tblStylePr w:type="firstCol">
      <w:rPr>
        <w:b/>
        <w:bCs/>
      </w:rPr>
    </w:tblStylePr>
    <w:tblStylePr w:type="lastCol">
      <w:rPr>
        <w:b/>
        <w:bCs/>
      </w:rPr>
    </w:tblStylePr>
  </w:style>
  <w:style w:type="table" w:styleId="GridTable1Light-Accent6">
    <w:name w:val="Grid Table 1 Light Accent 6"/>
    <w:basedOn w:val="TableNormal"/>
    <w:uiPriority w:val="46"/>
    <w:rsid w:val="006356D9"/>
    <w:pPr>
      <w:spacing w:after="0" w:line="240" w:lineRule="auto"/>
    </w:pPr>
    <w:tblPr>
      <w:tblStyleRowBandSize w:val="1"/>
      <w:tblStyleColBandSize w:val="1"/>
      <w:tblBorders>
        <w:top w:val="single" w:sz="4" w:space="0" w:color="E3E3E3" w:themeColor="accent6" w:themeTint="66"/>
        <w:left w:val="single" w:sz="4" w:space="0" w:color="E3E3E3" w:themeColor="accent6" w:themeTint="66"/>
        <w:bottom w:val="single" w:sz="4" w:space="0" w:color="E3E3E3" w:themeColor="accent6" w:themeTint="66"/>
        <w:right w:val="single" w:sz="4" w:space="0" w:color="E3E3E3" w:themeColor="accent6" w:themeTint="66"/>
        <w:insideH w:val="single" w:sz="4" w:space="0" w:color="E3E3E3" w:themeColor="accent6" w:themeTint="66"/>
        <w:insideV w:val="single" w:sz="4" w:space="0" w:color="E3E3E3" w:themeColor="accent6" w:themeTint="66"/>
      </w:tblBorders>
    </w:tblPr>
    <w:tblStylePr w:type="firstRow">
      <w:rPr>
        <w:b/>
        <w:bCs/>
      </w:rPr>
      <w:tblPr/>
      <w:tcPr>
        <w:tcBorders>
          <w:bottom w:val="single" w:sz="12" w:space="0" w:color="D5D5D5" w:themeColor="accent6" w:themeTint="99"/>
        </w:tcBorders>
      </w:tcPr>
    </w:tblStylePr>
    <w:tblStylePr w:type="lastRow">
      <w:rPr>
        <w:b/>
        <w:bCs/>
      </w:rPr>
      <w:tblPr/>
      <w:tcPr>
        <w:tcBorders>
          <w:top w:val="double" w:sz="2" w:space="0" w:color="D5D5D5" w:themeColor="accent6"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6356D9"/>
    <w:pPr>
      <w:spacing w:after="0" w:line="240" w:lineRule="auto"/>
    </w:pPr>
    <w:tblPr>
      <w:tblStyleRowBandSize w:val="1"/>
      <w:tblStyleColBandSize w:val="1"/>
      <w:tblBorders>
        <w:top w:val="single" w:sz="4" w:space="0" w:color="D1D5D0" w:themeColor="accent5" w:themeTint="66"/>
        <w:left w:val="single" w:sz="4" w:space="0" w:color="D1D5D0" w:themeColor="accent5" w:themeTint="66"/>
        <w:bottom w:val="single" w:sz="4" w:space="0" w:color="D1D5D0" w:themeColor="accent5" w:themeTint="66"/>
        <w:right w:val="single" w:sz="4" w:space="0" w:color="D1D5D0" w:themeColor="accent5" w:themeTint="66"/>
        <w:insideH w:val="single" w:sz="4" w:space="0" w:color="D1D5D0" w:themeColor="accent5" w:themeTint="66"/>
        <w:insideV w:val="single" w:sz="4" w:space="0" w:color="D1D5D0" w:themeColor="accent5" w:themeTint="66"/>
      </w:tblBorders>
    </w:tblPr>
    <w:tblStylePr w:type="firstRow">
      <w:rPr>
        <w:b/>
        <w:bCs/>
      </w:rPr>
      <w:tblPr/>
      <w:tcPr>
        <w:tcBorders>
          <w:bottom w:val="single" w:sz="12" w:space="0" w:color="BBC0B9" w:themeColor="accent5" w:themeTint="99"/>
        </w:tcBorders>
      </w:tcPr>
    </w:tblStylePr>
    <w:tblStylePr w:type="lastRow">
      <w:rPr>
        <w:b/>
        <w:bCs/>
      </w:rPr>
      <w:tblPr/>
      <w:tcPr>
        <w:tcBorders>
          <w:top w:val="double" w:sz="2" w:space="0" w:color="BBC0B9" w:themeColor="accent5" w:themeTint="99"/>
        </w:tcBorders>
      </w:tcPr>
    </w:tblStylePr>
    <w:tblStylePr w:type="firstCol">
      <w:rPr>
        <w:b/>
        <w:bCs/>
      </w:rPr>
    </w:tblStylePr>
    <w:tblStylePr w:type="lastCol">
      <w:rPr>
        <w:b/>
        <w:bCs/>
      </w:rPr>
    </w:tblStylePr>
  </w:style>
  <w:style w:type="paragraph" w:customStyle="1" w:styleId="TOC">
    <w:name w:val="TOC"/>
    <w:qFormat/>
    <w:rsid w:val="00774AF4"/>
    <w:pPr>
      <w:spacing w:after="160" w:line="259" w:lineRule="auto"/>
    </w:pPr>
    <w:rPr>
      <w:rFonts w:ascii="Century Gothic" w:eastAsiaTheme="minorHAnsi" w:hAnsi="Century Gothic" w:cs="Arial"/>
      <w:noProof/>
      <w:color w:val="FF452D" w:themeColor="accent1"/>
      <w:sz w:val="40"/>
      <w:szCs w:val="40"/>
    </w:rPr>
  </w:style>
  <w:style w:type="paragraph" w:styleId="BodyText">
    <w:name w:val="Body Text"/>
    <w:basedOn w:val="Normal"/>
    <w:link w:val="BodyTextChar"/>
    <w:uiPriority w:val="99"/>
    <w:unhideWhenUsed/>
    <w:rsid w:val="00595284"/>
    <w:rPr>
      <w:rFonts w:ascii="Century Gothic" w:hAnsi="Century Gothic"/>
      <w:color w:val="3D3C3C"/>
    </w:rPr>
  </w:style>
  <w:style w:type="character" w:customStyle="1" w:styleId="BodyTextChar">
    <w:name w:val="Body Text Char"/>
    <w:basedOn w:val="DefaultParagraphFont"/>
    <w:link w:val="BodyText"/>
    <w:uiPriority w:val="99"/>
    <w:rsid w:val="00595284"/>
    <w:rPr>
      <w:rFonts w:ascii="Century Gothic" w:hAnsi="Century Gothic"/>
      <w:color w:val="3D3C3C"/>
    </w:rPr>
  </w:style>
  <w:style w:type="paragraph" w:styleId="TOC1">
    <w:name w:val="toc 1"/>
    <w:basedOn w:val="Normal"/>
    <w:next w:val="Normal"/>
    <w:autoRedefine/>
    <w:uiPriority w:val="39"/>
    <w:unhideWhenUsed/>
    <w:rsid w:val="007B6E31"/>
    <w:pPr>
      <w:tabs>
        <w:tab w:val="left" w:pos="360"/>
        <w:tab w:val="right" w:leader="dot" w:pos="9350"/>
      </w:tabs>
      <w:spacing w:after="100"/>
      <w:ind w:left="270" w:hanging="270"/>
    </w:pPr>
    <w:rPr>
      <w:rFonts w:ascii="Century Gothic" w:hAnsi="Century Gothic"/>
    </w:rPr>
  </w:style>
  <w:style w:type="paragraph" w:styleId="TOC2">
    <w:name w:val="toc 2"/>
    <w:basedOn w:val="Normal"/>
    <w:next w:val="Normal"/>
    <w:autoRedefine/>
    <w:uiPriority w:val="39"/>
    <w:unhideWhenUsed/>
    <w:rsid w:val="00774AF4"/>
    <w:pPr>
      <w:spacing w:after="120" w:line="240" w:lineRule="auto"/>
      <w:ind w:left="216"/>
    </w:pPr>
    <w:rPr>
      <w:rFonts w:ascii="Century Gothic" w:hAnsi="Century Gothic"/>
    </w:rPr>
  </w:style>
  <w:style w:type="paragraph" w:styleId="TOC3">
    <w:name w:val="toc 3"/>
    <w:basedOn w:val="Normal"/>
    <w:next w:val="Normal"/>
    <w:autoRedefine/>
    <w:uiPriority w:val="39"/>
    <w:unhideWhenUsed/>
    <w:rsid w:val="007B6E31"/>
    <w:pPr>
      <w:tabs>
        <w:tab w:val="left" w:pos="1320"/>
        <w:tab w:val="right" w:leader="dot" w:pos="9360"/>
      </w:tabs>
      <w:spacing w:after="100"/>
      <w:ind w:left="1170" w:hanging="730"/>
    </w:pPr>
    <w:rPr>
      <w:rFonts w:ascii="Century Gothic" w:hAnsi="Century Gothic"/>
      <w:noProof/>
      <w:spacing w:val="-15"/>
      <w:w w:val="110"/>
    </w:rPr>
  </w:style>
  <w:style w:type="character" w:styleId="Hyperlink">
    <w:name w:val="Hyperlink"/>
    <w:basedOn w:val="DefaultParagraphFont"/>
    <w:uiPriority w:val="99"/>
    <w:unhideWhenUsed/>
    <w:rsid w:val="0077276A"/>
    <w:rPr>
      <w:color w:val="8E978C" w:themeColor="hyperlink"/>
      <w:u w:val="single"/>
    </w:rPr>
  </w:style>
  <w:style w:type="character" w:styleId="PageNumber">
    <w:name w:val="page number"/>
    <w:basedOn w:val="DefaultParagraphFont"/>
    <w:uiPriority w:val="99"/>
    <w:unhideWhenUsed/>
    <w:rsid w:val="00CD6166"/>
    <w:rPr>
      <w:sz w:val="20"/>
      <w:szCs w:val="20"/>
    </w:rPr>
  </w:style>
  <w:style w:type="paragraph" w:styleId="ListBullet">
    <w:name w:val="List Bullet"/>
    <w:basedOn w:val="Normal"/>
    <w:uiPriority w:val="99"/>
    <w:unhideWhenUsed/>
    <w:rsid w:val="003F2D2E"/>
    <w:pPr>
      <w:numPr>
        <w:numId w:val="1"/>
      </w:numPr>
      <w:tabs>
        <w:tab w:val="left" w:pos="360"/>
        <w:tab w:val="left" w:pos="720"/>
      </w:tabs>
      <w:spacing w:after="120"/>
    </w:pPr>
    <w:rPr>
      <w:rFonts w:ascii="Century Gothic" w:hAnsi="Century Gothic"/>
      <w:color w:val="3D3C3C"/>
    </w:rPr>
  </w:style>
  <w:style w:type="character" w:customStyle="1" w:styleId="CaptionChar">
    <w:name w:val="Caption Char"/>
    <w:aliases w:val="Char Char,Caption * DH Char,TSI Beschriftung Char,DTSBeschriftung Char,Legend Char1,3559Caption Char1,Légende italique Char1,topic Char,Beschriftung Bild Char,Figure Caption Char,kuvateksti Char1,Caption Char Char Char,Legend Char Char"/>
    <w:link w:val="Caption"/>
    <w:locked/>
    <w:rsid w:val="003F2D2E"/>
    <w:rPr>
      <w:rFonts w:ascii="Century Gothic" w:hAnsi="Century Gothic"/>
      <w:color w:val="FF452D" w:themeColor="accent1"/>
      <w:sz w:val="20"/>
      <w:szCs w:val="20"/>
    </w:rPr>
  </w:style>
  <w:style w:type="paragraph" w:styleId="TableofFigures">
    <w:name w:val="table of figures"/>
    <w:basedOn w:val="Normal"/>
    <w:next w:val="Normal"/>
    <w:uiPriority w:val="99"/>
    <w:unhideWhenUsed/>
    <w:rsid w:val="00B261DA"/>
    <w:pPr>
      <w:tabs>
        <w:tab w:val="right" w:leader="dot" w:pos="9350"/>
      </w:tabs>
      <w:spacing w:after="100"/>
    </w:pPr>
    <w:rPr>
      <w:rFonts w:ascii="Century Gothic" w:hAnsi="Century Gothic"/>
      <w:noProof/>
    </w:rPr>
  </w:style>
  <w:style w:type="paragraph" w:customStyle="1" w:styleId="RFPNumber">
    <w:name w:val="RFP Number"/>
    <w:basedOn w:val="Normal"/>
    <w:next w:val="BodyTextIndent"/>
    <w:qFormat/>
    <w:rsid w:val="00F97019"/>
    <w:pPr>
      <w:tabs>
        <w:tab w:val="left" w:pos="360"/>
      </w:tabs>
      <w:spacing w:before="60" w:after="120"/>
      <w:ind w:left="360" w:hanging="360"/>
    </w:pPr>
    <w:rPr>
      <w:rFonts w:ascii="Century Gothic" w:hAnsi="Century Gothic"/>
      <w:b/>
      <w:bCs/>
      <w:color w:val="042315"/>
    </w:rPr>
  </w:style>
  <w:style w:type="paragraph" w:styleId="BodyTextIndent">
    <w:name w:val="Body Text Indent"/>
    <w:basedOn w:val="Normal"/>
    <w:link w:val="BodyTextIndentChar"/>
    <w:uiPriority w:val="99"/>
    <w:unhideWhenUsed/>
    <w:rsid w:val="007E4868"/>
    <w:pPr>
      <w:spacing w:after="120"/>
      <w:ind w:left="900"/>
    </w:pPr>
    <w:rPr>
      <w:rFonts w:ascii="Century Gothic" w:hAnsi="Century Gothic"/>
      <w:color w:val="3D3C3C"/>
    </w:rPr>
  </w:style>
  <w:style w:type="character" w:customStyle="1" w:styleId="BodyTextIndentChar">
    <w:name w:val="Body Text Indent Char"/>
    <w:basedOn w:val="DefaultParagraphFont"/>
    <w:link w:val="BodyTextIndent"/>
    <w:uiPriority w:val="99"/>
    <w:rsid w:val="007E4868"/>
    <w:rPr>
      <w:rFonts w:ascii="Century Gothic" w:hAnsi="Century Gothic"/>
      <w:color w:val="3D3C3C"/>
    </w:rPr>
  </w:style>
  <w:style w:type="paragraph" w:customStyle="1" w:styleId="RFPQuestions">
    <w:name w:val="RFP Questions"/>
    <w:basedOn w:val="RFPNumber"/>
    <w:next w:val="BodyText"/>
    <w:qFormat/>
    <w:rsid w:val="00A57DBE"/>
    <w:pPr>
      <w:ind w:left="0" w:firstLine="0"/>
    </w:pPr>
  </w:style>
  <w:style w:type="paragraph" w:customStyle="1" w:styleId="CrossReference">
    <w:name w:val="Cross Reference"/>
    <w:qFormat/>
    <w:rsid w:val="00A955C7"/>
    <w:pPr>
      <w:spacing w:before="60" w:after="120" w:line="240" w:lineRule="auto"/>
    </w:pPr>
    <w:rPr>
      <w:rFonts w:ascii="Century Gothic" w:eastAsia="Times New Roman" w:hAnsi="Century Gothic" w:cs="Arial"/>
      <w:i/>
      <w:color w:val="042315"/>
      <w:sz w:val="20"/>
      <w:szCs w:val="20"/>
    </w:rPr>
  </w:style>
  <w:style w:type="paragraph" w:customStyle="1" w:styleId="SectionTitle">
    <w:name w:val="Section Title"/>
    <w:qFormat/>
    <w:rsid w:val="00ED7A88"/>
    <w:pPr>
      <w:spacing w:before="4500"/>
      <w:ind w:left="900" w:right="-450" w:hanging="900"/>
    </w:pPr>
    <w:rPr>
      <w:rFonts w:ascii="Century Gothic" w:eastAsia="Times New Roman" w:hAnsi="Century Gothic" w:cs="Arial"/>
      <w:noProof/>
      <w:color w:val="FF452D" w:themeColor="accent1"/>
      <w:sz w:val="80"/>
      <w:szCs w:val="80"/>
    </w:rPr>
  </w:style>
  <w:style w:type="paragraph" w:customStyle="1" w:styleId="Pa0">
    <w:name w:val="Pa0"/>
    <w:basedOn w:val="Normal"/>
    <w:next w:val="Normal"/>
    <w:uiPriority w:val="99"/>
    <w:rsid w:val="00595284"/>
    <w:pPr>
      <w:autoSpaceDE w:val="0"/>
      <w:autoSpaceDN w:val="0"/>
      <w:adjustRightInd w:val="0"/>
      <w:spacing w:after="0" w:line="241" w:lineRule="atLeast"/>
      <w:jc w:val="both"/>
    </w:pPr>
    <w:rPr>
      <w:rFonts w:ascii="Century Gothic" w:eastAsiaTheme="minorHAnsi" w:hAnsi="Century Gothic" w:cs="Arial"/>
      <w:color w:val="3D3C3C"/>
    </w:rPr>
  </w:style>
  <w:style w:type="paragraph" w:customStyle="1" w:styleId="Address">
    <w:name w:val="Address"/>
    <w:basedOn w:val="Normal"/>
    <w:qFormat/>
    <w:rsid w:val="00B7116B"/>
    <w:pPr>
      <w:autoSpaceDE w:val="0"/>
      <w:autoSpaceDN w:val="0"/>
      <w:adjustRightInd w:val="0"/>
      <w:spacing w:after="0" w:line="240" w:lineRule="auto"/>
    </w:pPr>
    <w:rPr>
      <w:rFonts w:ascii="Arial" w:hAnsi="Arial" w:cs="Arial"/>
      <w:color w:val="8D968A"/>
      <w:sz w:val="20"/>
      <w:szCs w:val="20"/>
    </w:rPr>
  </w:style>
  <w:style w:type="paragraph" w:customStyle="1" w:styleId="LetterAddress">
    <w:name w:val="Letter Address"/>
    <w:basedOn w:val="Normal"/>
    <w:qFormat/>
    <w:rsid w:val="00B7116B"/>
    <w:pPr>
      <w:spacing w:after="0" w:line="240" w:lineRule="auto"/>
    </w:pPr>
    <w:rPr>
      <w:rFonts w:ascii="Arial" w:eastAsiaTheme="minorHAnsi" w:hAnsi="Arial"/>
    </w:rPr>
  </w:style>
  <w:style w:type="paragraph" w:customStyle="1" w:styleId="Listindent">
    <w:name w:val="List indent"/>
    <w:basedOn w:val="Normal"/>
    <w:qFormat/>
    <w:rsid w:val="00B7116B"/>
    <w:pPr>
      <w:ind w:left="360" w:hanging="360"/>
    </w:pPr>
  </w:style>
  <w:style w:type="paragraph" w:customStyle="1" w:styleId="RFPBullet">
    <w:name w:val="RFP Bullet"/>
    <w:basedOn w:val="Normal"/>
    <w:next w:val="BodyTextIndent2"/>
    <w:qFormat/>
    <w:rsid w:val="00A955C7"/>
    <w:pPr>
      <w:numPr>
        <w:numId w:val="2"/>
      </w:numPr>
      <w:spacing w:after="120"/>
      <w:ind w:left="360"/>
    </w:pPr>
    <w:rPr>
      <w:rFonts w:ascii="Century Gothic" w:hAnsi="Century Gothic"/>
      <w:b/>
      <w:bCs/>
      <w:color w:val="042315" w:themeColor="text2"/>
    </w:rPr>
  </w:style>
  <w:style w:type="paragraph" w:styleId="BodyTextIndent2">
    <w:name w:val="Body Text Indent 2"/>
    <w:basedOn w:val="Normal"/>
    <w:link w:val="BodyTextIndent2Char"/>
    <w:uiPriority w:val="99"/>
    <w:unhideWhenUsed/>
    <w:rsid w:val="00D60ECB"/>
    <w:pPr>
      <w:spacing w:after="120" w:line="480" w:lineRule="auto"/>
      <w:ind w:left="360"/>
    </w:pPr>
  </w:style>
  <w:style w:type="character" w:customStyle="1" w:styleId="BodyTextIndent2Char">
    <w:name w:val="Body Text Indent 2 Char"/>
    <w:basedOn w:val="DefaultParagraphFont"/>
    <w:link w:val="BodyTextIndent2"/>
    <w:uiPriority w:val="99"/>
    <w:rsid w:val="00D60ECB"/>
  </w:style>
  <w:style w:type="character" w:styleId="UnresolvedMention">
    <w:name w:val="Unresolved Mention"/>
    <w:basedOn w:val="DefaultParagraphFont"/>
    <w:uiPriority w:val="99"/>
    <w:semiHidden/>
    <w:unhideWhenUsed/>
    <w:rsid w:val="00056CD8"/>
    <w:rPr>
      <w:color w:val="605E5C"/>
      <w:shd w:val="clear" w:color="auto" w:fill="E1DFDD"/>
    </w:rPr>
  </w:style>
  <w:style w:type="paragraph" w:customStyle="1" w:styleId="RFPNumberII">
    <w:name w:val="RFP Number II"/>
    <w:basedOn w:val="RFPNumber"/>
    <w:next w:val="BodyTextIndent"/>
    <w:qFormat/>
    <w:rsid w:val="008B7272"/>
    <w:pPr>
      <w:tabs>
        <w:tab w:val="left" w:pos="1080"/>
      </w:tabs>
      <w:ind w:left="1080"/>
    </w:pPr>
    <w:rPr>
      <w:spacing w:val="-2"/>
    </w:rPr>
  </w:style>
  <w:style w:type="paragraph" w:styleId="ListNumber">
    <w:name w:val="List Number"/>
    <w:basedOn w:val="BodyText"/>
    <w:rsid w:val="00B41216"/>
    <w:pPr>
      <w:numPr>
        <w:numId w:val="3"/>
      </w:numPr>
      <w:tabs>
        <w:tab w:val="clear" w:pos="360"/>
        <w:tab w:val="num" w:pos="1080"/>
      </w:tabs>
      <w:spacing w:before="120" w:after="0" w:line="240" w:lineRule="auto"/>
      <w:ind w:left="1080"/>
    </w:pPr>
    <w:rPr>
      <w:rFonts w:ascii="Arial" w:eastAsia="Arial Unicode MS" w:hAnsi="Arial" w:cs="Times New Roman"/>
      <w:noProof/>
      <w:color w:val="auto"/>
      <w:lang w:eastAsia="ja-JP"/>
    </w:rPr>
  </w:style>
  <w:style w:type="paragraph" w:customStyle="1" w:styleId="ListBullet10">
    <w:name w:val="List Bullet 10"/>
    <w:basedOn w:val="ListBullet"/>
    <w:qFormat/>
    <w:rsid w:val="00B41216"/>
    <w:pPr>
      <w:spacing w:line="240" w:lineRule="auto"/>
    </w:pPr>
    <w:rPr>
      <w:sz w:val="20"/>
      <w:szCs w:val="20"/>
      <w:lang w:eastAsia="zh-CN"/>
    </w:rPr>
  </w:style>
  <w:style w:type="character" w:customStyle="1" w:styleId="ui-provider">
    <w:name w:val="ui-provider"/>
    <w:basedOn w:val="DefaultParagraphFont"/>
    <w:rsid w:val="00710703"/>
  </w:style>
  <w:style w:type="paragraph" w:customStyle="1" w:styleId="CalloutBox">
    <w:name w:val="Callout Box"/>
    <w:basedOn w:val="Normal"/>
    <w:qFormat/>
    <w:rsid w:val="00A5450A"/>
    <w:pPr>
      <w:pBdr>
        <w:top w:val="single" w:sz="24" w:space="8" w:color="FF452D" w:themeColor="accent1"/>
        <w:bottom w:val="single" w:sz="24" w:space="8" w:color="FF452D" w:themeColor="accent1"/>
      </w:pBdr>
      <w:spacing w:after="0" w:line="240" w:lineRule="auto"/>
    </w:pPr>
    <w:rPr>
      <w:rFonts w:ascii="Arial" w:eastAsia="Times New Roman" w:hAnsi="Arial" w:cs="Arial"/>
      <w:color w:val="2A494C" w:themeColor="background2"/>
    </w:rPr>
  </w:style>
  <w:style w:type="paragraph" w:styleId="List">
    <w:name w:val="List"/>
    <w:basedOn w:val="BodyText"/>
    <w:uiPriority w:val="99"/>
    <w:unhideWhenUsed/>
    <w:rsid w:val="00E94391"/>
    <w:pPr>
      <w:numPr>
        <w:numId w:val="4"/>
      </w:numPr>
      <w:ind w:left="360"/>
    </w:pPr>
  </w:style>
  <w:style w:type="paragraph" w:customStyle="1" w:styleId="TableText">
    <w:name w:val="Table Text"/>
    <w:aliases w:val="table text,tt,table Body Text, tt,Bulleted,Symbol (symbol),Left:  0.25&quot;,Hanging:  0.25&quot;,table text + Arial Narrow,Bold"/>
    <w:basedOn w:val="BodyText"/>
    <w:link w:val="TableTextChar"/>
    <w:uiPriority w:val="99"/>
    <w:qFormat/>
    <w:rsid w:val="005A3FF9"/>
    <w:pPr>
      <w:spacing w:before="60" w:after="60" w:line="240" w:lineRule="auto"/>
    </w:pPr>
  </w:style>
  <w:style w:type="paragraph" w:customStyle="1" w:styleId="TableTitle">
    <w:name w:val="Table Title"/>
    <w:basedOn w:val="Normal"/>
    <w:qFormat/>
    <w:rsid w:val="00B54C85"/>
    <w:pPr>
      <w:spacing w:before="60" w:after="60" w:line="240" w:lineRule="auto"/>
    </w:pPr>
    <w:rPr>
      <w:rFonts w:ascii="Arial" w:eastAsia="Times New Roman" w:hAnsi="Arial" w:cs="Arial"/>
      <w:b/>
      <w:bCs/>
      <w:color w:val="FFFFFF" w:themeColor="background1"/>
      <w:sz w:val="20"/>
      <w:szCs w:val="20"/>
    </w:rPr>
  </w:style>
  <w:style w:type="character" w:customStyle="1" w:styleId="markedcontent">
    <w:name w:val="markedcontent"/>
    <w:basedOn w:val="DefaultParagraphFont"/>
    <w:rsid w:val="008A6200"/>
  </w:style>
  <w:style w:type="paragraph" w:customStyle="1" w:styleId="TableText10">
    <w:name w:val="Table Text 10"/>
    <w:basedOn w:val="TableText"/>
    <w:qFormat/>
    <w:rsid w:val="00B54C85"/>
    <w:rPr>
      <w:rFonts w:ascii="Arial" w:eastAsia="Times New Roman" w:hAnsi="Arial" w:cs="Arial"/>
      <w:sz w:val="20"/>
      <w:szCs w:val="20"/>
      <w:lang w:eastAsia="zh-CN"/>
    </w:rPr>
  </w:style>
  <w:style w:type="character" w:customStyle="1" w:styleId="BodyTextCharChar">
    <w:name w:val="Body Text Char Char"/>
    <w:aliases w:val="Body Text Char1 Char1 Char,Body Text Char Char Char Char,Body Text Char2 Char Char Char Char,Body Text Char1 Char1 Char Char Char1 Char,Body Text Char Char Char Char Char Char Char1,Body Text Char1 Char2"/>
    <w:rsid w:val="00050F86"/>
    <w:rPr>
      <w:rFonts w:eastAsia="Arial Unicode MS"/>
      <w:lang w:eastAsia="ja-JP"/>
    </w:rPr>
  </w:style>
  <w:style w:type="character" w:customStyle="1" w:styleId="TableTextChar">
    <w:name w:val="Table Text Char"/>
    <w:aliases w:val="table text Char,tt Char,table Body Text Char,Table Text Char1,tt Char1,table Body Text Char1,table text Char1,table text Char Char,table text + Arial Narrow Char,Bold Char Char"/>
    <w:basedOn w:val="DefaultParagraphFont"/>
    <w:link w:val="TableText"/>
    <w:uiPriority w:val="99"/>
    <w:rsid w:val="00B54C85"/>
    <w:rPr>
      <w:color w:val="3D3C3C"/>
    </w:rPr>
  </w:style>
  <w:style w:type="paragraph" w:customStyle="1" w:styleId="TableBullet">
    <w:name w:val="Table Bullet"/>
    <w:aliases w:val="Table TextBullet,tb,table,Table"/>
    <w:basedOn w:val="Normal"/>
    <w:uiPriority w:val="99"/>
    <w:qFormat/>
    <w:rsid w:val="00B54C85"/>
    <w:pPr>
      <w:numPr>
        <w:numId w:val="5"/>
      </w:numPr>
      <w:spacing w:before="40" w:after="60" w:line="240" w:lineRule="auto"/>
      <w:ind w:left="158" w:hanging="187"/>
    </w:pPr>
    <w:rPr>
      <w:rFonts w:ascii="IBM Plex Sans" w:eastAsia="SimSun" w:hAnsi="IBM Plex Sans" w:cs="Times New Roman"/>
      <w:color w:val="687266" w:themeColor="text1" w:themeShade="BF"/>
      <w:sz w:val="20"/>
      <w:szCs w:val="20"/>
      <w:lang w:eastAsia="de-DE"/>
    </w:rPr>
  </w:style>
  <w:style w:type="paragraph" w:customStyle="1" w:styleId="TableText9Point">
    <w:name w:val="Table Text 9 Point"/>
    <w:basedOn w:val="Normal"/>
    <w:qFormat/>
    <w:rsid w:val="00B54C85"/>
    <w:pPr>
      <w:spacing w:after="120" w:line="240" w:lineRule="auto"/>
    </w:pPr>
    <w:rPr>
      <w:rFonts w:ascii="IBM Plex Sans" w:eastAsia="Times New Roman" w:hAnsi="IBM Plex Sans" w:cs="Times New Roman"/>
      <w:bCs/>
      <w:sz w:val="18"/>
      <w:szCs w:val="18"/>
    </w:rPr>
  </w:style>
  <w:style w:type="table" w:customStyle="1" w:styleId="LightShading1">
    <w:name w:val="Light Shading1"/>
    <w:basedOn w:val="TableNormal"/>
    <w:uiPriority w:val="60"/>
    <w:rsid w:val="00B54C85"/>
    <w:pPr>
      <w:spacing w:after="0" w:line="240" w:lineRule="auto"/>
    </w:pPr>
    <w:rPr>
      <w:rFonts w:ascii="Times New Roman" w:eastAsia="Times New Roman" w:hAnsi="Times New Roman" w:cs="Times New Roman"/>
      <w:color w:val="687266" w:themeColor="text1" w:themeShade="BF"/>
      <w:sz w:val="20"/>
      <w:szCs w:val="20"/>
    </w:rPr>
    <w:tblPr>
      <w:tblStyleRowBandSize w:val="1"/>
      <w:tblStyleColBandSize w:val="1"/>
      <w:tblBorders>
        <w:top w:val="single" w:sz="8" w:space="0" w:color="8D978B" w:themeColor="text1"/>
        <w:bottom w:val="single" w:sz="8" w:space="0" w:color="8D978B" w:themeColor="text1"/>
      </w:tblBorders>
    </w:tblPr>
    <w:tblStylePr w:type="firstRow">
      <w:pPr>
        <w:spacing w:before="0" w:after="0" w:line="240" w:lineRule="auto"/>
      </w:pPr>
      <w:rPr>
        <w:b/>
        <w:bCs/>
      </w:rPr>
      <w:tblPr/>
      <w:tcPr>
        <w:tcBorders>
          <w:top w:val="single" w:sz="8" w:space="0" w:color="8D978B" w:themeColor="text1"/>
          <w:left w:val="nil"/>
          <w:bottom w:val="single" w:sz="8" w:space="0" w:color="8D978B" w:themeColor="text1"/>
          <w:right w:val="nil"/>
          <w:insideH w:val="nil"/>
          <w:insideV w:val="nil"/>
        </w:tcBorders>
      </w:tcPr>
    </w:tblStylePr>
    <w:tblStylePr w:type="lastRow">
      <w:pPr>
        <w:spacing w:before="0" w:after="0" w:line="240" w:lineRule="auto"/>
      </w:pPr>
      <w:rPr>
        <w:b/>
        <w:bCs/>
      </w:rPr>
      <w:tblPr/>
      <w:tcPr>
        <w:tcBorders>
          <w:top w:val="single" w:sz="8" w:space="0" w:color="8D978B" w:themeColor="text1"/>
          <w:left w:val="nil"/>
          <w:bottom w:val="single" w:sz="8" w:space="0" w:color="8D978B"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5E2" w:themeFill="text1" w:themeFillTint="3F"/>
      </w:tcPr>
    </w:tblStylePr>
    <w:tblStylePr w:type="band1Horz">
      <w:tblPr/>
      <w:tcPr>
        <w:tcBorders>
          <w:left w:val="nil"/>
          <w:right w:val="nil"/>
          <w:insideH w:val="nil"/>
          <w:insideV w:val="nil"/>
        </w:tcBorders>
        <w:shd w:val="clear" w:color="auto" w:fill="E2E5E2" w:themeFill="text1" w:themeFillTint="3F"/>
      </w:tcPr>
    </w:tblStylePr>
  </w:style>
  <w:style w:type="paragraph" w:customStyle="1" w:styleId="TableBullet10">
    <w:name w:val="Table Bullet 10"/>
    <w:basedOn w:val="TableBullet"/>
    <w:qFormat/>
    <w:rsid w:val="00B54C85"/>
    <w:rPr>
      <w:rFonts w:asciiTheme="minorHAnsi" w:hAnsiTheme="minorHAnsi" w:cstheme="minorHAnsi"/>
      <w:color w:val="3D3C3C"/>
    </w:rPr>
  </w:style>
  <w:style w:type="paragraph" w:styleId="CommentText">
    <w:name w:val="annotation text"/>
    <w:basedOn w:val="Normal"/>
    <w:link w:val="CommentTextChar"/>
    <w:uiPriority w:val="99"/>
    <w:unhideWhenUsed/>
    <w:rsid w:val="00F22E00"/>
    <w:pPr>
      <w:spacing w:line="240" w:lineRule="auto"/>
    </w:pPr>
    <w:rPr>
      <w:sz w:val="20"/>
      <w:szCs w:val="20"/>
    </w:rPr>
  </w:style>
  <w:style w:type="character" w:customStyle="1" w:styleId="CommentTextChar">
    <w:name w:val="Comment Text Char"/>
    <w:basedOn w:val="DefaultParagraphFont"/>
    <w:link w:val="CommentText"/>
    <w:uiPriority w:val="99"/>
    <w:rsid w:val="00F22E00"/>
    <w:rPr>
      <w:sz w:val="20"/>
      <w:szCs w:val="20"/>
    </w:rPr>
  </w:style>
  <w:style w:type="paragraph" w:customStyle="1" w:styleId="RFPQuestion">
    <w:name w:val="RFP Question"/>
    <w:basedOn w:val="Normal"/>
    <w:next w:val="BodyText"/>
    <w:qFormat/>
    <w:rsid w:val="00BF301F"/>
    <w:pPr>
      <w:tabs>
        <w:tab w:val="left" w:pos="900"/>
      </w:tabs>
      <w:spacing w:after="120" w:line="240" w:lineRule="auto"/>
    </w:pPr>
    <w:rPr>
      <w:rFonts w:ascii="Century Gothic" w:hAnsi="Century Gothic"/>
      <w:b/>
      <w:bCs/>
      <w:color w:val="042315" w:themeColor="text2"/>
    </w:rPr>
  </w:style>
  <w:style w:type="character" w:customStyle="1" w:styleId="A0">
    <w:name w:val="A0"/>
    <w:uiPriority w:val="99"/>
    <w:rsid w:val="00595284"/>
    <w:rPr>
      <w:rFonts w:ascii="Century Gothic" w:hAnsi="Century Gothic" w:cs="Arial"/>
      <w:color w:val="3D3C3C"/>
    </w:rPr>
  </w:style>
  <w:style w:type="paragraph" w:customStyle="1" w:styleId="RFPBulletII">
    <w:name w:val="RFP Bullet II"/>
    <w:basedOn w:val="RFPBullet"/>
    <w:qFormat/>
    <w:rsid w:val="003522CC"/>
    <w:pPr>
      <w:ind w:left="1440"/>
    </w:pPr>
  </w:style>
  <w:style w:type="paragraph" w:customStyle="1" w:styleId="TableBullet1">
    <w:name w:val="Table Bullet 1"/>
    <w:basedOn w:val="TableText"/>
    <w:qFormat/>
    <w:rsid w:val="008C1FB9"/>
    <w:pPr>
      <w:numPr>
        <w:numId w:val="6"/>
      </w:numPr>
      <w:tabs>
        <w:tab w:val="num" w:pos="360"/>
      </w:tabs>
      <w:ind w:left="0" w:firstLine="0"/>
    </w:pPr>
    <w:rPr>
      <w:rFonts w:eastAsia="Times New Roman" w:cs="Times New Roman"/>
      <w:color w:val="auto"/>
      <w:sz w:val="20"/>
      <w:szCs w:val="24"/>
    </w:rPr>
  </w:style>
  <w:style w:type="paragraph" w:customStyle="1" w:styleId="RFPNumberTable">
    <w:name w:val="RFP Number Table"/>
    <w:basedOn w:val="RFPNumber"/>
    <w:next w:val="BodyText"/>
    <w:qFormat/>
    <w:rsid w:val="00FD37AE"/>
    <w:pPr>
      <w:tabs>
        <w:tab w:val="clear" w:pos="360"/>
      </w:tabs>
      <w:ind w:left="0" w:firstLine="0"/>
    </w:pPr>
  </w:style>
  <w:style w:type="character" w:customStyle="1" w:styleId="ListParagraphChar">
    <w:name w:val="List Paragraph Char"/>
    <w:aliases w:val="Use Case List Paragraph Char,b1 Char,Bullet for no #'s Char,B1 Char,List Paragraph1 Char,Scope of Services Char,Bull2 Char,Numbering Char,Figure_name Char,Bullet- First level Char,numbered Char,FooterText Char,Appendix Bullets Char"/>
    <w:basedOn w:val="DefaultParagraphFont"/>
    <w:link w:val="ListParagraph"/>
    <w:uiPriority w:val="34"/>
    <w:qFormat/>
    <w:locked/>
    <w:rsid w:val="0010776B"/>
    <w:rPr>
      <w:rFonts w:eastAsiaTheme="minorHAnsi"/>
      <w:sz w:val="24"/>
      <w:szCs w:val="24"/>
    </w:rPr>
  </w:style>
  <w:style w:type="paragraph" w:styleId="FootnoteText">
    <w:name w:val="footnote text"/>
    <w:basedOn w:val="Normal"/>
    <w:link w:val="FootnoteTextChar"/>
    <w:unhideWhenUsed/>
    <w:rsid w:val="0010776B"/>
    <w:pPr>
      <w:spacing w:after="0" w:line="240" w:lineRule="auto"/>
    </w:pPr>
    <w:rPr>
      <w:rFonts w:ascii="Arial" w:eastAsiaTheme="minorHAnsi" w:hAnsi="Arial"/>
      <w:sz w:val="24"/>
      <w:szCs w:val="20"/>
    </w:rPr>
  </w:style>
  <w:style w:type="character" w:customStyle="1" w:styleId="FootnoteTextChar">
    <w:name w:val="Footnote Text Char"/>
    <w:basedOn w:val="DefaultParagraphFont"/>
    <w:link w:val="FootnoteText"/>
    <w:rsid w:val="0010776B"/>
    <w:rPr>
      <w:rFonts w:ascii="Arial" w:eastAsiaTheme="minorHAnsi" w:hAnsi="Arial"/>
      <w:sz w:val="24"/>
      <w:szCs w:val="20"/>
    </w:rPr>
  </w:style>
  <w:style w:type="character" w:styleId="FootnoteReference">
    <w:name w:val="footnote reference"/>
    <w:basedOn w:val="DefaultParagraphFont"/>
    <w:unhideWhenUsed/>
    <w:rsid w:val="0010776B"/>
    <w:rPr>
      <w:vertAlign w:val="superscript"/>
    </w:rPr>
  </w:style>
  <w:style w:type="paragraph" w:styleId="TOC4">
    <w:name w:val="toc 4"/>
    <w:basedOn w:val="Normal"/>
    <w:next w:val="Normal"/>
    <w:autoRedefine/>
    <w:uiPriority w:val="39"/>
    <w:unhideWhenUsed/>
    <w:qFormat/>
    <w:rsid w:val="007B6E31"/>
    <w:pPr>
      <w:spacing w:after="100"/>
      <w:ind w:left="660"/>
    </w:pPr>
    <w:rPr>
      <w:rFonts w:ascii="Century Gothic" w:hAnsi="Century Gothic"/>
    </w:rPr>
  </w:style>
  <w:style w:type="paragraph" w:customStyle="1" w:styleId="RFPQuestionIndent">
    <w:name w:val="RFP Question Indent"/>
    <w:basedOn w:val="RFPQuestion"/>
    <w:qFormat/>
    <w:rsid w:val="001F366E"/>
    <w:pPr>
      <w:ind w:left="720"/>
    </w:pPr>
  </w:style>
  <w:style w:type="paragraph" w:customStyle="1" w:styleId="QuestionfromRFP">
    <w:name w:val="Question from RFP"/>
    <w:basedOn w:val="Normal"/>
    <w:qFormat/>
    <w:rsid w:val="000E1716"/>
    <w:pPr>
      <w:keepNext/>
      <w:spacing w:before="180" w:after="0"/>
    </w:pPr>
    <w:rPr>
      <w:rFonts w:ascii="Century Gothic" w:eastAsia="Times New Roman" w:hAnsi="Century Gothic" w:cs="Arial"/>
      <w:i/>
      <w:iCs/>
      <w:color w:val="FF452D" w:themeColor="accent1"/>
      <w:szCs w:val="18"/>
    </w:rPr>
  </w:style>
  <w:style w:type="paragraph" w:styleId="NormalWeb">
    <w:name w:val="Normal (Web)"/>
    <w:basedOn w:val="Normal"/>
    <w:uiPriority w:val="99"/>
    <w:semiHidden/>
    <w:unhideWhenUsed/>
    <w:rsid w:val="00BD05B3"/>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8181381">
      <w:bodyDiv w:val="1"/>
      <w:marLeft w:val="0"/>
      <w:marRight w:val="0"/>
      <w:marTop w:val="0"/>
      <w:marBottom w:val="0"/>
      <w:divBdr>
        <w:top w:val="none" w:sz="0" w:space="0" w:color="auto"/>
        <w:left w:val="none" w:sz="0" w:space="0" w:color="auto"/>
        <w:bottom w:val="none" w:sz="0" w:space="0" w:color="auto"/>
        <w:right w:val="none" w:sz="0" w:space="0" w:color="auto"/>
      </w:divBdr>
    </w:div>
    <w:div w:id="137264347">
      <w:bodyDiv w:val="1"/>
      <w:marLeft w:val="0"/>
      <w:marRight w:val="0"/>
      <w:marTop w:val="0"/>
      <w:marBottom w:val="0"/>
      <w:divBdr>
        <w:top w:val="none" w:sz="0" w:space="0" w:color="auto"/>
        <w:left w:val="none" w:sz="0" w:space="0" w:color="auto"/>
        <w:bottom w:val="none" w:sz="0" w:space="0" w:color="auto"/>
        <w:right w:val="none" w:sz="0" w:space="0" w:color="auto"/>
      </w:divBdr>
    </w:div>
    <w:div w:id="208688812">
      <w:bodyDiv w:val="1"/>
      <w:marLeft w:val="0"/>
      <w:marRight w:val="0"/>
      <w:marTop w:val="0"/>
      <w:marBottom w:val="0"/>
      <w:divBdr>
        <w:top w:val="none" w:sz="0" w:space="0" w:color="auto"/>
        <w:left w:val="none" w:sz="0" w:space="0" w:color="auto"/>
        <w:bottom w:val="none" w:sz="0" w:space="0" w:color="auto"/>
        <w:right w:val="none" w:sz="0" w:space="0" w:color="auto"/>
      </w:divBdr>
    </w:div>
    <w:div w:id="215745904">
      <w:bodyDiv w:val="1"/>
      <w:marLeft w:val="0"/>
      <w:marRight w:val="0"/>
      <w:marTop w:val="0"/>
      <w:marBottom w:val="0"/>
      <w:divBdr>
        <w:top w:val="none" w:sz="0" w:space="0" w:color="auto"/>
        <w:left w:val="none" w:sz="0" w:space="0" w:color="auto"/>
        <w:bottom w:val="none" w:sz="0" w:space="0" w:color="auto"/>
        <w:right w:val="none" w:sz="0" w:space="0" w:color="auto"/>
      </w:divBdr>
    </w:div>
    <w:div w:id="277224678">
      <w:bodyDiv w:val="1"/>
      <w:marLeft w:val="0"/>
      <w:marRight w:val="0"/>
      <w:marTop w:val="0"/>
      <w:marBottom w:val="0"/>
      <w:divBdr>
        <w:top w:val="none" w:sz="0" w:space="0" w:color="auto"/>
        <w:left w:val="none" w:sz="0" w:space="0" w:color="auto"/>
        <w:bottom w:val="none" w:sz="0" w:space="0" w:color="auto"/>
        <w:right w:val="none" w:sz="0" w:space="0" w:color="auto"/>
      </w:divBdr>
    </w:div>
    <w:div w:id="286935161">
      <w:bodyDiv w:val="1"/>
      <w:marLeft w:val="0"/>
      <w:marRight w:val="0"/>
      <w:marTop w:val="0"/>
      <w:marBottom w:val="0"/>
      <w:divBdr>
        <w:top w:val="none" w:sz="0" w:space="0" w:color="auto"/>
        <w:left w:val="none" w:sz="0" w:space="0" w:color="auto"/>
        <w:bottom w:val="none" w:sz="0" w:space="0" w:color="auto"/>
        <w:right w:val="none" w:sz="0" w:space="0" w:color="auto"/>
      </w:divBdr>
    </w:div>
    <w:div w:id="290332371">
      <w:bodyDiv w:val="1"/>
      <w:marLeft w:val="0"/>
      <w:marRight w:val="0"/>
      <w:marTop w:val="0"/>
      <w:marBottom w:val="0"/>
      <w:divBdr>
        <w:top w:val="none" w:sz="0" w:space="0" w:color="auto"/>
        <w:left w:val="none" w:sz="0" w:space="0" w:color="auto"/>
        <w:bottom w:val="none" w:sz="0" w:space="0" w:color="auto"/>
        <w:right w:val="none" w:sz="0" w:space="0" w:color="auto"/>
      </w:divBdr>
    </w:div>
    <w:div w:id="290484330">
      <w:bodyDiv w:val="1"/>
      <w:marLeft w:val="0"/>
      <w:marRight w:val="0"/>
      <w:marTop w:val="0"/>
      <w:marBottom w:val="0"/>
      <w:divBdr>
        <w:top w:val="none" w:sz="0" w:space="0" w:color="auto"/>
        <w:left w:val="none" w:sz="0" w:space="0" w:color="auto"/>
        <w:bottom w:val="none" w:sz="0" w:space="0" w:color="auto"/>
        <w:right w:val="none" w:sz="0" w:space="0" w:color="auto"/>
      </w:divBdr>
    </w:div>
    <w:div w:id="377168969">
      <w:bodyDiv w:val="1"/>
      <w:marLeft w:val="0"/>
      <w:marRight w:val="0"/>
      <w:marTop w:val="0"/>
      <w:marBottom w:val="0"/>
      <w:divBdr>
        <w:top w:val="none" w:sz="0" w:space="0" w:color="auto"/>
        <w:left w:val="none" w:sz="0" w:space="0" w:color="auto"/>
        <w:bottom w:val="none" w:sz="0" w:space="0" w:color="auto"/>
        <w:right w:val="none" w:sz="0" w:space="0" w:color="auto"/>
      </w:divBdr>
    </w:div>
    <w:div w:id="455759115">
      <w:bodyDiv w:val="1"/>
      <w:marLeft w:val="0"/>
      <w:marRight w:val="0"/>
      <w:marTop w:val="0"/>
      <w:marBottom w:val="0"/>
      <w:divBdr>
        <w:top w:val="none" w:sz="0" w:space="0" w:color="auto"/>
        <w:left w:val="none" w:sz="0" w:space="0" w:color="auto"/>
        <w:bottom w:val="none" w:sz="0" w:space="0" w:color="auto"/>
        <w:right w:val="none" w:sz="0" w:space="0" w:color="auto"/>
      </w:divBdr>
      <w:divsChild>
        <w:div w:id="789979409">
          <w:marLeft w:val="0"/>
          <w:marRight w:val="0"/>
          <w:marTop w:val="0"/>
          <w:marBottom w:val="0"/>
          <w:divBdr>
            <w:top w:val="none" w:sz="0" w:space="0" w:color="auto"/>
            <w:left w:val="none" w:sz="0" w:space="0" w:color="auto"/>
            <w:bottom w:val="none" w:sz="0" w:space="0" w:color="auto"/>
            <w:right w:val="none" w:sz="0" w:space="0" w:color="auto"/>
          </w:divBdr>
        </w:div>
      </w:divsChild>
    </w:div>
    <w:div w:id="498278291">
      <w:bodyDiv w:val="1"/>
      <w:marLeft w:val="0"/>
      <w:marRight w:val="0"/>
      <w:marTop w:val="0"/>
      <w:marBottom w:val="0"/>
      <w:divBdr>
        <w:top w:val="none" w:sz="0" w:space="0" w:color="auto"/>
        <w:left w:val="none" w:sz="0" w:space="0" w:color="auto"/>
        <w:bottom w:val="none" w:sz="0" w:space="0" w:color="auto"/>
        <w:right w:val="none" w:sz="0" w:space="0" w:color="auto"/>
      </w:divBdr>
    </w:div>
    <w:div w:id="508758382">
      <w:bodyDiv w:val="1"/>
      <w:marLeft w:val="0"/>
      <w:marRight w:val="0"/>
      <w:marTop w:val="0"/>
      <w:marBottom w:val="0"/>
      <w:divBdr>
        <w:top w:val="none" w:sz="0" w:space="0" w:color="auto"/>
        <w:left w:val="none" w:sz="0" w:space="0" w:color="auto"/>
        <w:bottom w:val="none" w:sz="0" w:space="0" w:color="auto"/>
        <w:right w:val="none" w:sz="0" w:space="0" w:color="auto"/>
      </w:divBdr>
    </w:div>
    <w:div w:id="560529949">
      <w:bodyDiv w:val="1"/>
      <w:marLeft w:val="0"/>
      <w:marRight w:val="0"/>
      <w:marTop w:val="0"/>
      <w:marBottom w:val="0"/>
      <w:divBdr>
        <w:top w:val="none" w:sz="0" w:space="0" w:color="auto"/>
        <w:left w:val="none" w:sz="0" w:space="0" w:color="auto"/>
        <w:bottom w:val="none" w:sz="0" w:space="0" w:color="auto"/>
        <w:right w:val="none" w:sz="0" w:space="0" w:color="auto"/>
      </w:divBdr>
    </w:div>
    <w:div w:id="569341316">
      <w:bodyDiv w:val="1"/>
      <w:marLeft w:val="0"/>
      <w:marRight w:val="0"/>
      <w:marTop w:val="0"/>
      <w:marBottom w:val="0"/>
      <w:divBdr>
        <w:top w:val="none" w:sz="0" w:space="0" w:color="auto"/>
        <w:left w:val="none" w:sz="0" w:space="0" w:color="auto"/>
        <w:bottom w:val="none" w:sz="0" w:space="0" w:color="auto"/>
        <w:right w:val="none" w:sz="0" w:space="0" w:color="auto"/>
      </w:divBdr>
    </w:div>
    <w:div w:id="572815609">
      <w:bodyDiv w:val="1"/>
      <w:marLeft w:val="0"/>
      <w:marRight w:val="0"/>
      <w:marTop w:val="0"/>
      <w:marBottom w:val="0"/>
      <w:divBdr>
        <w:top w:val="none" w:sz="0" w:space="0" w:color="auto"/>
        <w:left w:val="none" w:sz="0" w:space="0" w:color="auto"/>
        <w:bottom w:val="none" w:sz="0" w:space="0" w:color="auto"/>
        <w:right w:val="none" w:sz="0" w:space="0" w:color="auto"/>
      </w:divBdr>
    </w:div>
    <w:div w:id="636305627">
      <w:bodyDiv w:val="1"/>
      <w:marLeft w:val="0"/>
      <w:marRight w:val="0"/>
      <w:marTop w:val="0"/>
      <w:marBottom w:val="0"/>
      <w:divBdr>
        <w:top w:val="none" w:sz="0" w:space="0" w:color="auto"/>
        <w:left w:val="none" w:sz="0" w:space="0" w:color="auto"/>
        <w:bottom w:val="none" w:sz="0" w:space="0" w:color="auto"/>
        <w:right w:val="none" w:sz="0" w:space="0" w:color="auto"/>
      </w:divBdr>
    </w:div>
    <w:div w:id="715618131">
      <w:bodyDiv w:val="1"/>
      <w:marLeft w:val="0"/>
      <w:marRight w:val="0"/>
      <w:marTop w:val="0"/>
      <w:marBottom w:val="0"/>
      <w:divBdr>
        <w:top w:val="none" w:sz="0" w:space="0" w:color="auto"/>
        <w:left w:val="none" w:sz="0" w:space="0" w:color="auto"/>
        <w:bottom w:val="none" w:sz="0" w:space="0" w:color="auto"/>
        <w:right w:val="none" w:sz="0" w:space="0" w:color="auto"/>
      </w:divBdr>
    </w:div>
    <w:div w:id="741946606">
      <w:bodyDiv w:val="1"/>
      <w:marLeft w:val="0"/>
      <w:marRight w:val="0"/>
      <w:marTop w:val="0"/>
      <w:marBottom w:val="0"/>
      <w:divBdr>
        <w:top w:val="none" w:sz="0" w:space="0" w:color="auto"/>
        <w:left w:val="none" w:sz="0" w:space="0" w:color="auto"/>
        <w:bottom w:val="none" w:sz="0" w:space="0" w:color="auto"/>
        <w:right w:val="none" w:sz="0" w:space="0" w:color="auto"/>
      </w:divBdr>
    </w:div>
    <w:div w:id="759109151">
      <w:bodyDiv w:val="1"/>
      <w:marLeft w:val="0"/>
      <w:marRight w:val="0"/>
      <w:marTop w:val="0"/>
      <w:marBottom w:val="0"/>
      <w:divBdr>
        <w:top w:val="none" w:sz="0" w:space="0" w:color="auto"/>
        <w:left w:val="none" w:sz="0" w:space="0" w:color="auto"/>
        <w:bottom w:val="none" w:sz="0" w:space="0" w:color="auto"/>
        <w:right w:val="none" w:sz="0" w:space="0" w:color="auto"/>
      </w:divBdr>
      <w:divsChild>
        <w:div w:id="1857650648">
          <w:marLeft w:val="230"/>
          <w:marRight w:val="0"/>
          <w:marTop w:val="0"/>
          <w:marBottom w:val="0"/>
          <w:divBdr>
            <w:top w:val="none" w:sz="0" w:space="0" w:color="auto"/>
            <w:left w:val="none" w:sz="0" w:space="0" w:color="auto"/>
            <w:bottom w:val="none" w:sz="0" w:space="0" w:color="auto"/>
            <w:right w:val="none" w:sz="0" w:space="0" w:color="auto"/>
          </w:divBdr>
        </w:div>
      </w:divsChild>
    </w:div>
    <w:div w:id="1137144570">
      <w:bodyDiv w:val="1"/>
      <w:marLeft w:val="0"/>
      <w:marRight w:val="0"/>
      <w:marTop w:val="0"/>
      <w:marBottom w:val="0"/>
      <w:divBdr>
        <w:top w:val="none" w:sz="0" w:space="0" w:color="auto"/>
        <w:left w:val="none" w:sz="0" w:space="0" w:color="auto"/>
        <w:bottom w:val="none" w:sz="0" w:space="0" w:color="auto"/>
        <w:right w:val="none" w:sz="0" w:space="0" w:color="auto"/>
      </w:divBdr>
    </w:div>
    <w:div w:id="1187911737">
      <w:bodyDiv w:val="1"/>
      <w:marLeft w:val="0"/>
      <w:marRight w:val="0"/>
      <w:marTop w:val="0"/>
      <w:marBottom w:val="0"/>
      <w:divBdr>
        <w:top w:val="none" w:sz="0" w:space="0" w:color="auto"/>
        <w:left w:val="none" w:sz="0" w:space="0" w:color="auto"/>
        <w:bottom w:val="none" w:sz="0" w:space="0" w:color="auto"/>
        <w:right w:val="none" w:sz="0" w:space="0" w:color="auto"/>
      </w:divBdr>
    </w:div>
    <w:div w:id="1266688456">
      <w:bodyDiv w:val="1"/>
      <w:marLeft w:val="0"/>
      <w:marRight w:val="0"/>
      <w:marTop w:val="0"/>
      <w:marBottom w:val="0"/>
      <w:divBdr>
        <w:top w:val="none" w:sz="0" w:space="0" w:color="auto"/>
        <w:left w:val="none" w:sz="0" w:space="0" w:color="auto"/>
        <w:bottom w:val="none" w:sz="0" w:space="0" w:color="auto"/>
        <w:right w:val="none" w:sz="0" w:space="0" w:color="auto"/>
      </w:divBdr>
    </w:div>
    <w:div w:id="1355155957">
      <w:bodyDiv w:val="1"/>
      <w:marLeft w:val="0"/>
      <w:marRight w:val="0"/>
      <w:marTop w:val="0"/>
      <w:marBottom w:val="0"/>
      <w:divBdr>
        <w:top w:val="none" w:sz="0" w:space="0" w:color="auto"/>
        <w:left w:val="none" w:sz="0" w:space="0" w:color="auto"/>
        <w:bottom w:val="none" w:sz="0" w:space="0" w:color="auto"/>
        <w:right w:val="none" w:sz="0" w:space="0" w:color="auto"/>
      </w:divBdr>
    </w:div>
    <w:div w:id="1488790385">
      <w:bodyDiv w:val="1"/>
      <w:marLeft w:val="0"/>
      <w:marRight w:val="0"/>
      <w:marTop w:val="0"/>
      <w:marBottom w:val="0"/>
      <w:divBdr>
        <w:top w:val="none" w:sz="0" w:space="0" w:color="auto"/>
        <w:left w:val="none" w:sz="0" w:space="0" w:color="auto"/>
        <w:bottom w:val="none" w:sz="0" w:space="0" w:color="auto"/>
        <w:right w:val="none" w:sz="0" w:space="0" w:color="auto"/>
      </w:divBdr>
    </w:div>
    <w:div w:id="1494756488">
      <w:bodyDiv w:val="1"/>
      <w:marLeft w:val="0"/>
      <w:marRight w:val="0"/>
      <w:marTop w:val="0"/>
      <w:marBottom w:val="0"/>
      <w:divBdr>
        <w:top w:val="none" w:sz="0" w:space="0" w:color="auto"/>
        <w:left w:val="none" w:sz="0" w:space="0" w:color="auto"/>
        <w:bottom w:val="none" w:sz="0" w:space="0" w:color="auto"/>
        <w:right w:val="none" w:sz="0" w:space="0" w:color="auto"/>
      </w:divBdr>
    </w:div>
    <w:div w:id="1501892593">
      <w:bodyDiv w:val="1"/>
      <w:marLeft w:val="0"/>
      <w:marRight w:val="0"/>
      <w:marTop w:val="0"/>
      <w:marBottom w:val="0"/>
      <w:divBdr>
        <w:top w:val="none" w:sz="0" w:space="0" w:color="auto"/>
        <w:left w:val="none" w:sz="0" w:space="0" w:color="auto"/>
        <w:bottom w:val="none" w:sz="0" w:space="0" w:color="auto"/>
        <w:right w:val="none" w:sz="0" w:space="0" w:color="auto"/>
      </w:divBdr>
    </w:div>
    <w:div w:id="1515991545">
      <w:bodyDiv w:val="1"/>
      <w:marLeft w:val="0"/>
      <w:marRight w:val="0"/>
      <w:marTop w:val="0"/>
      <w:marBottom w:val="0"/>
      <w:divBdr>
        <w:top w:val="none" w:sz="0" w:space="0" w:color="auto"/>
        <w:left w:val="none" w:sz="0" w:space="0" w:color="auto"/>
        <w:bottom w:val="none" w:sz="0" w:space="0" w:color="auto"/>
        <w:right w:val="none" w:sz="0" w:space="0" w:color="auto"/>
      </w:divBdr>
      <w:divsChild>
        <w:div w:id="1426462721">
          <w:marLeft w:val="230"/>
          <w:marRight w:val="0"/>
          <w:marTop w:val="0"/>
          <w:marBottom w:val="0"/>
          <w:divBdr>
            <w:top w:val="none" w:sz="0" w:space="0" w:color="auto"/>
            <w:left w:val="none" w:sz="0" w:space="0" w:color="auto"/>
            <w:bottom w:val="none" w:sz="0" w:space="0" w:color="auto"/>
            <w:right w:val="none" w:sz="0" w:space="0" w:color="auto"/>
          </w:divBdr>
        </w:div>
        <w:div w:id="1914508471">
          <w:marLeft w:val="230"/>
          <w:marRight w:val="0"/>
          <w:marTop w:val="0"/>
          <w:marBottom w:val="0"/>
          <w:divBdr>
            <w:top w:val="none" w:sz="0" w:space="0" w:color="auto"/>
            <w:left w:val="none" w:sz="0" w:space="0" w:color="auto"/>
            <w:bottom w:val="none" w:sz="0" w:space="0" w:color="auto"/>
            <w:right w:val="none" w:sz="0" w:space="0" w:color="auto"/>
          </w:divBdr>
        </w:div>
        <w:div w:id="321280305">
          <w:marLeft w:val="230"/>
          <w:marRight w:val="0"/>
          <w:marTop w:val="0"/>
          <w:marBottom w:val="0"/>
          <w:divBdr>
            <w:top w:val="none" w:sz="0" w:space="0" w:color="auto"/>
            <w:left w:val="none" w:sz="0" w:space="0" w:color="auto"/>
            <w:bottom w:val="none" w:sz="0" w:space="0" w:color="auto"/>
            <w:right w:val="none" w:sz="0" w:space="0" w:color="auto"/>
          </w:divBdr>
        </w:div>
      </w:divsChild>
    </w:div>
    <w:div w:id="1524974428">
      <w:bodyDiv w:val="1"/>
      <w:marLeft w:val="0"/>
      <w:marRight w:val="0"/>
      <w:marTop w:val="0"/>
      <w:marBottom w:val="0"/>
      <w:divBdr>
        <w:top w:val="none" w:sz="0" w:space="0" w:color="auto"/>
        <w:left w:val="none" w:sz="0" w:space="0" w:color="auto"/>
        <w:bottom w:val="none" w:sz="0" w:space="0" w:color="auto"/>
        <w:right w:val="none" w:sz="0" w:space="0" w:color="auto"/>
      </w:divBdr>
    </w:div>
    <w:div w:id="1549099429">
      <w:bodyDiv w:val="1"/>
      <w:marLeft w:val="0"/>
      <w:marRight w:val="0"/>
      <w:marTop w:val="0"/>
      <w:marBottom w:val="0"/>
      <w:divBdr>
        <w:top w:val="none" w:sz="0" w:space="0" w:color="auto"/>
        <w:left w:val="none" w:sz="0" w:space="0" w:color="auto"/>
        <w:bottom w:val="none" w:sz="0" w:space="0" w:color="auto"/>
        <w:right w:val="none" w:sz="0" w:space="0" w:color="auto"/>
      </w:divBdr>
    </w:div>
    <w:div w:id="1619726639">
      <w:bodyDiv w:val="1"/>
      <w:marLeft w:val="0"/>
      <w:marRight w:val="0"/>
      <w:marTop w:val="0"/>
      <w:marBottom w:val="0"/>
      <w:divBdr>
        <w:top w:val="none" w:sz="0" w:space="0" w:color="auto"/>
        <w:left w:val="none" w:sz="0" w:space="0" w:color="auto"/>
        <w:bottom w:val="none" w:sz="0" w:space="0" w:color="auto"/>
        <w:right w:val="none" w:sz="0" w:space="0" w:color="auto"/>
      </w:divBdr>
    </w:div>
    <w:div w:id="1691838490">
      <w:bodyDiv w:val="1"/>
      <w:marLeft w:val="0"/>
      <w:marRight w:val="0"/>
      <w:marTop w:val="0"/>
      <w:marBottom w:val="0"/>
      <w:divBdr>
        <w:top w:val="none" w:sz="0" w:space="0" w:color="auto"/>
        <w:left w:val="none" w:sz="0" w:space="0" w:color="auto"/>
        <w:bottom w:val="none" w:sz="0" w:space="0" w:color="auto"/>
        <w:right w:val="none" w:sz="0" w:space="0" w:color="auto"/>
      </w:divBdr>
    </w:div>
    <w:div w:id="1837526278">
      <w:bodyDiv w:val="1"/>
      <w:marLeft w:val="0"/>
      <w:marRight w:val="0"/>
      <w:marTop w:val="0"/>
      <w:marBottom w:val="0"/>
      <w:divBdr>
        <w:top w:val="none" w:sz="0" w:space="0" w:color="auto"/>
        <w:left w:val="none" w:sz="0" w:space="0" w:color="auto"/>
        <w:bottom w:val="none" w:sz="0" w:space="0" w:color="auto"/>
        <w:right w:val="none" w:sz="0" w:space="0" w:color="auto"/>
      </w:divBdr>
    </w:div>
    <w:div w:id="1860191765">
      <w:bodyDiv w:val="1"/>
      <w:marLeft w:val="0"/>
      <w:marRight w:val="0"/>
      <w:marTop w:val="0"/>
      <w:marBottom w:val="0"/>
      <w:divBdr>
        <w:top w:val="none" w:sz="0" w:space="0" w:color="auto"/>
        <w:left w:val="none" w:sz="0" w:space="0" w:color="auto"/>
        <w:bottom w:val="none" w:sz="0" w:space="0" w:color="auto"/>
        <w:right w:val="none" w:sz="0" w:space="0" w:color="auto"/>
      </w:divBdr>
    </w:div>
    <w:div w:id="1975788604">
      <w:bodyDiv w:val="1"/>
      <w:marLeft w:val="0"/>
      <w:marRight w:val="0"/>
      <w:marTop w:val="0"/>
      <w:marBottom w:val="0"/>
      <w:divBdr>
        <w:top w:val="none" w:sz="0" w:space="0" w:color="auto"/>
        <w:left w:val="none" w:sz="0" w:space="0" w:color="auto"/>
        <w:bottom w:val="none" w:sz="0" w:space="0" w:color="auto"/>
        <w:right w:val="none" w:sz="0" w:space="0" w:color="auto"/>
      </w:divBdr>
      <w:divsChild>
        <w:div w:id="1021322199">
          <w:marLeft w:val="230"/>
          <w:marRight w:val="0"/>
          <w:marTop w:val="0"/>
          <w:marBottom w:val="0"/>
          <w:divBdr>
            <w:top w:val="none" w:sz="0" w:space="0" w:color="auto"/>
            <w:left w:val="none" w:sz="0" w:space="0" w:color="auto"/>
            <w:bottom w:val="none" w:sz="0" w:space="0" w:color="auto"/>
            <w:right w:val="none" w:sz="0" w:space="0" w:color="auto"/>
          </w:divBdr>
        </w:div>
      </w:divsChild>
    </w:div>
    <w:div w:id="1990015351">
      <w:bodyDiv w:val="1"/>
      <w:marLeft w:val="0"/>
      <w:marRight w:val="0"/>
      <w:marTop w:val="0"/>
      <w:marBottom w:val="0"/>
      <w:divBdr>
        <w:top w:val="none" w:sz="0" w:space="0" w:color="auto"/>
        <w:left w:val="none" w:sz="0" w:space="0" w:color="auto"/>
        <w:bottom w:val="none" w:sz="0" w:space="0" w:color="auto"/>
        <w:right w:val="none" w:sz="0" w:space="0" w:color="auto"/>
      </w:divBdr>
    </w:div>
    <w:div w:id="2006781418">
      <w:bodyDiv w:val="1"/>
      <w:marLeft w:val="0"/>
      <w:marRight w:val="0"/>
      <w:marTop w:val="0"/>
      <w:marBottom w:val="0"/>
      <w:divBdr>
        <w:top w:val="none" w:sz="0" w:space="0" w:color="auto"/>
        <w:left w:val="none" w:sz="0" w:space="0" w:color="auto"/>
        <w:bottom w:val="none" w:sz="0" w:space="0" w:color="auto"/>
        <w:right w:val="none" w:sz="0" w:space="0" w:color="auto"/>
      </w:divBdr>
      <w:divsChild>
        <w:div w:id="890968750">
          <w:marLeft w:val="547"/>
          <w:marRight w:val="0"/>
          <w:marTop w:val="0"/>
          <w:marBottom w:val="120"/>
          <w:divBdr>
            <w:top w:val="none" w:sz="0" w:space="0" w:color="auto"/>
            <w:left w:val="none" w:sz="0" w:space="0" w:color="auto"/>
            <w:bottom w:val="none" w:sz="0" w:space="0" w:color="auto"/>
            <w:right w:val="none" w:sz="0" w:space="0" w:color="auto"/>
          </w:divBdr>
        </w:div>
        <w:div w:id="1737388089">
          <w:marLeft w:val="547"/>
          <w:marRight w:val="0"/>
          <w:marTop w:val="0"/>
          <w:marBottom w:val="120"/>
          <w:divBdr>
            <w:top w:val="none" w:sz="0" w:space="0" w:color="auto"/>
            <w:left w:val="none" w:sz="0" w:space="0" w:color="auto"/>
            <w:bottom w:val="none" w:sz="0" w:space="0" w:color="auto"/>
            <w:right w:val="none" w:sz="0" w:space="0" w:color="auto"/>
          </w:divBdr>
        </w:div>
        <w:div w:id="919171163">
          <w:marLeft w:val="547"/>
          <w:marRight w:val="0"/>
          <w:marTop w:val="0"/>
          <w:marBottom w:val="120"/>
          <w:divBdr>
            <w:top w:val="none" w:sz="0" w:space="0" w:color="auto"/>
            <w:left w:val="none" w:sz="0" w:space="0" w:color="auto"/>
            <w:bottom w:val="none" w:sz="0" w:space="0" w:color="auto"/>
            <w:right w:val="none" w:sz="0" w:space="0" w:color="auto"/>
          </w:divBdr>
        </w:div>
        <w:div w:id="1690254888">
          <w:marLeft w:val="547"/>
          <w:marRight w:val="0"/>
          <w:marTop w:val="0"/>
          <w:marBottom w:val="120"/>
          <w:divBdr>
            <w:top w:val="none" w:sz="0" w:space="0" w:color="auto"/>
            <w:left w:val="none" w:sz="0" w:space="0" w:color="auto"/>
            <w:bottom w:val="none" w:sz="0" w:space="0" w:color="auto"/>
            <w:right w:val="none" w:sz="0" w:space="0" w:color="auto"/>
          </w:divBdr>
        </w:div>
        <w:div w:id="454060076">
          <w:marLeft w:val="547"/>
          <w:marRight w:val="0"/>
          <w:marTop w:val="0"/>
          <w:marBottom w:val="120"/>
          <w:divBdr>
            <w:top w:val="none" w:sz="0" w:space="0" w:color="auto"/>
            <w:left w:val="none" w:sz="0" w:space="0" w:color="auto"/>
            <w:bottom w:val="none" w:sz="0" w:space="0" w:color="auto"/>
            <w:right w:val="none" w:sz="0" w:space="0" w:color="auto"/>
          </w:divBdr>
        </w:div>
      </w:divsChild>
    </w:div>
    <w:div w:id="2038964717">
      <w:bodyDiv w:val="1"/>
      <w:marLeft w:val="0"/>
      <w:marRight w:val="0"/>
      <w:marTop w:val="0"/>
      <w:marBottom w:val="0"/>
      <w:divBdr>
        <w:top w:val="none" w:sz="0" w:space="0" w:color="auto"/>
        <w:left w:val="none" w:sz="0" w:space="0" w:color="auto"/>
        <w:bottom w:val="none" w:sz="0" w:space="0" w:color="auto"/>
        <w:right w:val="none" w:sz="0" w:space="0" w:color="auto"/>
      </w:divBdr>
    </w:div>
    <w:div w:id="2121803196">
      <w:bodyDiv w:val="1"/>
      <w:marLeft w:val="0"/>
      <w:marRight w:val="0"/>
      <w:marTop w:val="0"/>
      <w:marBottom w:val="0"/>
      <w:divBdr>
        <w:top w:val="none" w:sz="0" w:space="0" w:color="auto"/>
        <w:left w:val="none" w:sz="0" w:space="0" w:color="auto"/>
        <w:bottom w:val="none" w:sz="0" w:space="0" w:color="auto"/>
        <w:right w:val="none" w:sz="0" w:space="0" w:color="auto"/>
      </w:divBdr>
    </w:div>
    <w:div w:id="21261497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3.xml"/><Relationship Id="rId18" Type="http://schemas.openxmlformats.org/officeDocument/2006/relationships/footer" Target="footer6.xml"/><Relationship Id="rId26" Type="http://schemas.openxmlformats.org/officeDocument/2006/relationships/customXml" Target="../customXml/item5.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eader" Target="header2.xml"/><Relationship Id="rId25"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oter" Target="foot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customXml" Target="../customXml/item3.xml"/><Relationship Id="rId5" Type="http://schemas.openxmlformats.org/officeDocument/2006/relationships/webSettings" Target="webSettings.xml"/><Relationship Id="rId15" Type="http://schemas.openxmlformats.org/officeDocument/2006/relationships/footer" Target="footer5.xml"/><Relationship Id="rId23" Type="http://schemas.openxmlformats.org/officeDocument/2006/relationships/customXml" Target="../customXml/item2.xml"/><Relationship Id="rId10" Type="http://schemas.openxmlformats.org/officeDocument/2006/relationships/footer" Target="footer1.xml"/><Relationship Id="rId19" Type="http://schemas.openxmlformats.org/officeDocument/2006/relationships/footer" Target="footer7.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4.xml"/><Relationship Id="rId22" Type="http://schemas.openxmlformats.org/officeDocument/2006/relationships/theme" Target="theme/theme1.xml"/><Relationship Id="rId27" Type="http://schemas.openxmlformats.org/officeDocument/2006/relationships/customXml" Target="../customXml/item6.xml"/></Relationships>
</file>

<file path=word/_rels/footer4.xml.rels><?xml version="1.0" encoding="UTF-8" standalone="yes"?>
<Relationships xmlns="http://schemas.openxmlformats.org/package/2006/relationships"><Relationship Id="rId1" Type="http://schemas.openxmlformats.org/officeDocument/2006/relationships/image" Target="media/image4.jpg"/></Relationships>
</file>

<file path=word/_rels/footer7.xml.rels><?xml version="1.0" encoding="UTF-8" standalone="yes"?>
<Relationships xmlns="http://schemas.openxmlformats.org/package/2006/relationships"><Relationship Id="rId1"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NewCo Template">
  <a:themeElements>
    <a:clrScheme name="Kyndryl">
      <a:dk1>
        <a:srgbClr val="8D978B"/>
      </a:dk1>
      <a:lt1>
        <a:srgbClr val="FFFFFF"/>
      </a:lt1>
      <a:dk2>
        <a:srgbClr val="042315"/>
      </a:dk2>
      <a:lt2>
        <a:srgbClr val="2A494C"/>
      </a:lt2>
      <a:accent1>
        <a:srgbClr val="FF452D"/>
      </a:accent1>
      <a:accent2>
        <a:srgbClr val="A0948A"/>
      </a:accent2>
      <a:accent3>
        <a:srgbClr val="4CDD83"/>
      </a:accent3>
      <a:accent4>
        <a:srgbClr val="D7D4CE"/>
      </a:accent4>
      <a:accent5>
        <a:srgbClr val="8E968B"/>
      </a:accent5>
      <a:accent6>
        <a:srgbClr val="B9B9B9"/>
      </a:accent6>
      <a:hlink>
        <a:srgbClr val="8E978C"/>
      </a:hlink>
      <a:folHlink>
        <a:srgbClr val="BABABA"/>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a:noFill/>
      </a:spPr>
      <a:bodyPr wrap="square" lIns="0" tIns="0" rIns="0" bIns="0" rtlCol="0">
        <a:spAutoFit/>
      </a:bodyPr>
      <a:lstStyle>
        <a:defPPr algn="l">
          <a:defRPr sz="1400" dirty="0">
            <a:solidFill>
              <a:schemeClr val="bg1"/>
            </a:solidFill>
            <a:latin typeface="Arial" panose="020B0604020202020204" pitchFamily="34" charset="0"/>
          </a:defRPr>
        </a:defP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593D088226FE844CA815FF204749897C" ma:contentTypeVersion="10" ma:contentTypeDescription="Create a new document." ma:contentTypeScope="" ma:versionID="a928976346a32b0f54d60ba3f9933071">
  <xsd:schema xmlns:xsd="http://www.w3.org/2001/XMLSchema" xmlns:xs="http://www.w3.org/2001/XMLSchema" xmlns:p="http://schemas.microsoft.com/office/2006/metadata/properties" xmlns:ns2="500343c0-af67-4d55-b6f3-a7838e163d14" xmlns:ns3="bb2f8a31-cfd7-4c6f-84b3-47d2d5ca5e55" targetNamespace="http://schemas.microsoft.com/office/2006/metadata/properties" ma:root="true" ma:fieldsID="8b7df2e04798d515a2f189d09a56a51d" ns2:_="" ns3:_="">
    <xsd:import namespace="500343c0-af67-4d55-b6f3-a7838e163d14"/>
    <xsd:import namespace="bb2f8a31-cfd7-4c6f-84b3-47d2d5ca5e55"/>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0343c0-af67-4d55-b6f3-a7838e163d14"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f01343e8-0c87-4555-a8ae-610eb149ee94}" ma:internalName="TaxCatchAll" ma:showField="CatchAllData" ma:web="ded99a83-cbae-481a-8e33-dc69c50d9d1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b2f8a31-cfd7-4c6f-84b3-47d2d5ca5e55"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bce90d6-5a2c-47e0-8337-aac7acda0e97"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SharedContentType xmlns="Microsoft.SharePoint.Taxonomy.ContentTypeSync" SourceId="5bce90d6-5a2c-47e0-8337-aac7acda0e97" ContentTypeId="0x0101" PreviousValue="false" LastSyncTimeStamp="2017-02-08T00:21:31.923Z"/>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p:properties xmlns:p="http://schemas.microsoft.com/office/2006/metadata/properties" xmlns:xsi="http://www.w3.org/2001/XMLSchema-instance" xmlns:pc="http://schemas.microsoft.com/office/infopath/2007/PartnerControls">
  <documentManagement>
    <TaxCatchAll xmlns="500343c0-af67-4d55-b6f3-a7838e163d14" xsi:nil="true"/>
    <lcf76f155ced4ddcb4097134ff3c332f xmlns="bb2f8a31-cfd7-4c6f-84b3-47d2d5ca5e55">
      <Terms xmlns="http://schemas.microsoft.com/office/infopath/2007/PartnerControls"/>
    </lcf76f155ced4ddcb4097134ff3c332f>
    <_dlc_DocId xmlns="500343c0-af67-4d55-b6f3-a7838e163d14">PROCURE-963670050-1256</_dlc_DocId>
    <_dlc_DocIdUrl xmlns="500343c0-af67-4d55-b6f3-a7838e163d14">
      <Url>https://osicagov.sharepoint.com/sites/Procurement/CalSAWS/_layouts/15/DocIdRedir.aspx?ID=PROCURE-963670050-1256</Url>
      <Description>PROCURE-963670050-1256</Description>
    </_dlc_DocIdUrl>
  </documentManagement>
</p:properties>
</file>

<file path=customXml/itemProps1.xml><?xml version="1.0" encoding="utf-8"?>
<ds:datastoreItem xmlns:ds="http://schemas.openxmlformats.org/officeDocument/2006/customXml" ds:itemID="{AE153F12-5565-48D8-8F7B-10AFB0F1A9F8}">
  <ds:schemaRefs>
    <ds:schemaRef ds:uri="http://schemas.openxmlformats.org/officeDocument/2006/bibliography"/>
  </ds:schemaRefs>
</ds:datastoreItem>
</file>

<file path=customXml/itemProps2.xml><?xml version="1.0" encoding="utf-8"?>
<ds:datastoreItem xmlns:ds="http://schemas.openxmlformats.org/officeDocument/2006/customXml" ds:itemID="{767D4F8B-3134-4D93-BD68-6A6F6D662BC2}"/>
</file>

<file path=customXml/itemProps3.xml><?xml version="1.0" encoding="utf-8"?>
<ds:datastoreItem xmlns:ds="http://schemas.openxmlformats.org/officeDocument/2006/customXml" ds:itemID="{B2232D03-8B76-4414-B6BA-AE43F04245E2}"/>
</file>

<file path=customXml/itemProps4.xml><?xml version="1.0" encoding="utf-8"?>
<ds:datastoreItem xmlns:ds="http://schemas.openxmlformats.org/officeDocument/2006/customXml" ds:itemID="{36972FF3-C271-4A96-90ED-344940823F2F}"/>
</file>

<file path=customXml/itemProps5.xml><?xml version="1.0" encoding="utf-8"?>
<ds:datastoreItem xmlns:ds="http://schemas.openxmlformats.org/officeDocument/2006/customXml" ds:itemID="{85A3DCD7-6FD0-4A19-B58B-60CE2296CDA3}"/>
</file>

<file path=customXml/itemProps6.xml><?xml version="1.0" encoding="utf-8"?>
<ds:datastoreItem xmlns:ds="http://schemas.openxmlformats.org/officeDocument/2006/customXml" ds:itemID="{7C8E9E94-EB51-4E5A-8D78-96A672C8A558}"/>
</file>

<file path=docMetadata/LabelInfo.xml><?xml version="1.0" encoding="utf-8"?>
<clbl:labelList xmlns:clbl="http://schemas.microsoft.com/office/2020/mipLabelMetadata">
  <clbl:label id="{316fec92-2610-4452-9629-40ff25e54e47}" enabled="1" method="Standard" siteId="{f260df36-bc43-424c-8f44-c85226657b01}" removed="0"/>
</clbl:labelList>
</file>

<file path=docProps/app.xml><?xml version="1.0" encoding="utf-8"?>
<Properties xmlns="http://schemas.openxmlformats.org/officeDocument/2006/extended-properties" xmlns:vt="http://schemas.openxmlformats.org/officeDocument/2006/docPropsVTypes">
  <Template>Normal.dotm</Template>
  <TotalTime>11</TotalTime>
  <Pages>10</Pages>
  <Words>2258</Words>
  <Characters>12871</Characters>
  <Application>Microsoft Office Word</Application>
  <DocSecurity>0</DocSecurity>
  <Lines>107</Lines>
  <Paragraphs>30</Paragraphs>
  <ScaleCrop>false</ScaleCrop>
  <HeadingPairs>
    <vt:vector size="2" baseType="variant">
      <vt:variant>
        <vt:lpstr>Title</vt:lpstr>
      </vt:variant>
      <vt:variant>
        <vt:i4>1</vt:i4>
      </vt:variant>
    </vt:vector>
  </HeadingPairs>
  <TitlesOfParts>
    <vt:vector size="1" baseType="lpstr">
      <vt:lpstr>Executive / Client Meeting Brief</vt:lpstr>
    </vt:vector>
  </TitlesOfParts>
  <Company/>
  <LinksUpToDate>false</LinksUpToDate>
  <CharactersWithSpaces>15099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Executive / Client Meeting Brief</dc:title>
  <dc:subject/>
  <dc:creator>Alissa Martin</dc:creator>
  <cp:keywords/>
  <dc:description/>
  <cp:lastModifiedBy>Esther Mooring</cp:lastModifiedBy>
  <cp:revision>4</cp:revision>
  <dcterms:created xsi:type="dcterms:W3CDTF">2023-08-28T20:13:00Z</dcterms:created>
  <dcterms:modified xsi:type="dcterms:W3CDTF">2023-08-28T20:57:00Z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1,2,3,4,5,6,7,9,c</vt:lpwstr>
  </property>
  <property fmtid="{D5CDD505-2E9C-101B-9397-08002B2CF9AE}" pid="3" name="ClassificationContentMarkingFooterFontProps">
    <vt:lpwstr>#000000,10,Calibri</vt:lpwstr>
  </property>
  <property fmtid="{D5CDD505-2E9C-101B-9397-08002B2CF9AE}" pid="4" name="ClassificationContentMarkingFooterText">
    <vt:lpwstr>Kyndryl Confidential</vt:lpwstr>
  </property>
  <property fmtid="{D5CDD505-2E9C-101B-9397-08002B2CF9AE}" pid="5" name="MSIP_Label_316fec92-2610-4452-9629-40ff25e54e47_Enabled">
    <vt:lpwstr>true</vt:lpwstr>
  </property>
  <property fmtid="{D5CDD505-2E9C-101B-9397-08002B2CF9AE}" pid="6" name="MSIP_Label_316fec92-2610-4452-9629-40ff25e54e47_SetDate">
    <vt:lpwstr>2022-04-15T15:21:54Z</vt:lpwstr>
  </property>
  <property fmtid="{D5CDD505-2E9C-101B-9397-08002B2CF9AE}" pid="7" name="MSIP_Label_316fec92-2610-4452-9629-40ff25e54e47_Method">
    <vt:lpwstr>Standard</vt:lpwstr>
  </property>
  <property fmtid="{D5CDD505-2E9C-101B-9397-08002B2CF9AE}" pid="8" name="MSIP_Label_316fec92-2610-4452-9629-40ff25e54e47_Name">
    <vt:lpwstr>Kyndryl Confidential</vt:lpwstr>
  </property>
  <property fmtid="{D5CDD505-2E9C-101B-9397-08002B2CF9AE}" pid="9" name="MSIP_Label_316fec92-2610-4452-9629-40ff25e54e47_SiteId">
    <vt:lpwstr>f260df36-bc43-424c-8f44-c85226657b01</vt:lpwstr>
  </property>
  <property fmtid="{D5CDD505-2E9C-101B-9397-08002B2CF9AE}" pid="10" name="MSIP_Label_316fec92-2610-4452-9629-40ff25e54e47_ActionId">
    <vt:lpwstr>8c84fbe1-b2eb-49f2-a041-a4347077dc06</vt:lpwstr>
  </property>
  <property fmtid="{D5CDD505-2E9C-101B-9397-08002B2CF9AE}" pid="11" name="MSIP_Label_316fec92-2610-4452-9629-40ff25e54e47_ContentBits">
    <vt:lpwstr>2</vt:lpwstr>
  </property>
  <property fmtid="{D5CDD505-2E9C-101B-9397-08002B2CF9AE}" pid="12" name="ContentTypeId">
    <vt:lpwstr>0x010100593D088226FE844CA815FF204749897C</vt:lpwstr>
  </property>
  <property fmtid="{D5CDD505-2E9C-101B-9397-08002B2CF9AE}" pid="13" name="_dlc_DocIdItemGuid">
    <vt:lpwstr>a969479f-7ba1-410a-83f8-bd02f5981255</vt:lpwstr>
  </property>
</Properties>
</file>