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6B59" w14:textId="1DBDF08F" w:rsidR="002D5429" w:rsidRPr="00A5225B" w:rsidRDefault="002D5429" w:rsidP="002D542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CalSAWS 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 xml:space="preserve">BenefitsCal </w:t>
      </w:r>
      <w:r w:rsidRPr="00A5225B">
        <w:rPr>
          <w:rFonts w:ascii="Century Gothic" w:hAnsi="Century Gothic"/>
          <w:b/>
          <w:bCs/>
          <w:sz w:val="22"/>
          <w:szCs w:val="22"/>
        </w:rPr>
        <w:t>M&amp;O RFP #01-202</w:t>
      </w:r>
      <w:r w:rsidR="002C5EBA" w:rsidRPr="00A5225B">
        <w:rPr>
          <w:rFonts w:ascii="Century Gothic" w:hAnsi="Century Gothic"/>
          <w:b/>
          <w:bCs/>
          <w:sz w:val="22"/>
          <w:szCs w:val="22"/>
        </w:rPr>
        <w:t>4</w:t>
      </w:r>
    </w:p>
    <w:p w14:paraId="7C708963" w14:textId="549A85D6" w:rsidR="00E07713" w:rsidRPr="00A5225B" w:rsidRDefault="00DF7A5F" w:rsidP="00E07713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A5225B">
        <w:rPr>
          <w:rFonts w:ascii="Century Gothic" w:hAnsi="Century Gothic"/>
          <w:b/>
          <w:bCs/>
          <w:sz w:val="22"/>
          <w:szCs w:val="22"/>
        </w:rPr>
        <w:t xml:space="preserve">ADDENDUM </w:t>
      </w:r>
      <w:r w:rsidR="009A6486">
        <w:rPr>
          <w:rFonts w:ascii="Century Gothic" w:hAnsi="Century Gothic"/>
          <w:b/>
          <w:bCs/>
          <w:sz w:val="22"/>
          <w:szCs w:val="22"/>
        </w:rPr>
        <w:t>5</w:t>
      </w:r>
      <w:r w:rsidRPr="00A5225B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9F2880" w:rsidRPr="00A5225B">
        <w:rPr>
          <w:rFonts w:ascii="Century Gothic" w:hAnsi="Century Gothic"/>
          <w:b/>
          <w:bCs/>
          <w:sz w:val="22"/>
          <w:szCs w:val="22"/>
        </w:rPr>
        <w:t xml:space="preserve">RELEASE </w:t>
      </w:r>
      <w:r w:rsidR="00E07713" w:rsidRPr="00A5225B">
        <w:rPr>
          <w:rFonts w:ascii="Century Gothic" w:hAnsi="Century Gothic"/>
          <w:b/>
          <w:bCs/>
          <w:sz w:val="22"/>
          <w:szCs w:val="22"/>
        </w:rPr>
        <w:t>ANNOUNCEMENT</w:t>
      </w:r>
    </w:p>
    <w:p w14:paraId="1C8E2686" w14:textId="77777777" w:rsidR="009A6486" w:rsidRDefault="009A6486" w:rsidP="009A6486">
      <w:pPr>
        <w:rPr>
          <w:szCs w:val="22"/>
        </w:rPr>
      </w:pPr>
    </w:p>
    <w:p w14:paraId="3CBED1CF" w14:textId="77777777" w:rsidR="009A6486" w:rsidRDefault="009A6486" w:rsidP="009A6486">
      <w:pPr>
        <w:rPr>
          <w:szCs w:val="22"/>
        </w:rPr>
      </w:pPr>
    </w:p>
    <w:p w14:paraId="14689DA7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>October 4, 2024</w:t>
      </w:r>
    </w:p>
    <w:p w14:paraId="0C74C146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76275758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5E4EBEA8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>To All Interested Vendors:</w:t>
      </w:r>
    </w:p>
    <w:p w14:paraId="0DF51E42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0F967AAF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 xml:space="preserve">The CalSAWS Consortium announces the release of Addendum 5 to the CalSAWS BenefitsCal M&amp;O RFP #01-2024 for your review and consideration.  </w:t>
      </w:r>
    </w:p>
    <w:p w14:paraId="1AED419A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1AFA6300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>Attached you will find the following files:</w:t>
      </w:r>
    </w:p>
    <w:p w14:paraId="12B4B75E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39EB45C0" w14:textId="77777777" w:rsidR="009A6486" w:rsidRPr="009A6486" w:rsidRDefault="009A6486" w:rsidP="009A6486">
      <w:pPr>
        <w:pStyle w:val="ListParagraph"/>
        <w:numPr>
          <w:ilvl w:val="0"/>
          <w:numId w:val="27"/>
        </w:num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>CalSAWS BenefitsCal MO RFP 01-2024 10042024 Addendum 5 Announcement.docx</w:t>
      </w:r>
    </w:p>
    <w:p w14:paraId="11DF9DDC" w14:textId="77777777" w:rsidR="009A6486" w:rsidRPr="009A6486" w:rsidRDefault="009A6486" w:rsidP="009A6486">
      <w:pPr>
        <w:pStyle w:val="RFPBody"/>
        <w:numPr>
          <w:ilvl w:val="0"/>
          <w:numId w:val="26"/>
        </w:numPr>
        <w:spacing w:after="0"/>
        <w:jc w:val="left"/>
        <w:rPr>
          <w:szCs w:val="22"/>
        </w:rPr>
      </w:pPr>
      <w:r w:rsidRPr="009A6486">
        <w:rPr>
          <w:szCs w:val="22"/>
        </w:rPr>
        <w:t>CalSAWS BenefitsCal MO RFP 01-2024 10042024 Addendum 5.zip</w:t>
      </w:r>
    </w:p>
    <w:p w14:paraId="4AB7C2DC" w14:textId="77777777" w:rsidR="009A6486" w:rsidRPr="009A6486" w:rsidRDefault="009A6486" w:rsidP="009A6486">
      <w:pPr>
        <w:pStyle w:val="RFPBody"/>
        <w:numPr>
          <w:ilvl w:val="1"/>
          <w:numId w:val="26"/>
        </w:numPr>
        <w:spacing w:after="0"/>
        <w:jc w:val="left"/>
        <w:rPr>
          <w:szCs w:val="22"/>
        </w:rPr>
      </w:pPr>
      <w:r w:rsidRPr="009A6486">
        <w:rPr>
          <w:szCs w:val="22"/>
        </w:rPr>
        <w:t>CalSAWS BenefitsCal MO RFP 01-2024 10042024 Addendum 5 Clean.docx</w:t>
      </w:r>
    </w:p>
    <w:p w14:paraId="06BB45C5" w14:textId="77777777" w:rsidR="009A6486" w:rsidRPr="009A6486" w:rsidRDefault="009A6486" w:rsidP="009A6486">
      <w:pPr>
        <w:pStyle w:val="RFPBody"/>
        <w:numPr>
          <w:ilvl w:val="1"/>
          <w:numId w:val="26"/>
        </w:numPr>
        <w:spacing w:after="0"/>
        <w:jc w:val="left"/>
        <w:rPr>
          <w:szCs w:val="22"/>
        </w:rPr>
      </w:pPr>
      <w:r w:rsidRPr="009A6486">
        <w:rPr>
          <w:szCs w:val="22"/>
        </w:rPr>
        <w:t>CalSAWS BenefitsCal MO RFP 01-2024 10042024 Addendum 5 TC.docx</w:t>
      </w:r>
    </w:p>
    <w:p w14:paraId="597053DB" w14:textId="77777777" w:rsidR="009A6486" w:rsidRPr="009A6486" w:rsidRDefault="009A6486" w:rsidP="009A6486">
      <w:pPr>
        <w:pStyle w:val="ListParagraph"/>
        <w:rPr>
          <w:rFonts w:ascii="Century Gothic" w:hAnsi="Century Gothic"/>
          <w:sz w:val="22"/>
          <w:szCs w:val="22"/>
        </w:rPr>
      </w:pPr>
    </w:p>
    <w:p w14:paraId="515ED034" w14:textId="2441D05B" w:rsidR="00BF683F" w:rsidRDefault="00BF683F" w:rsidP="009A6486">
      <w:pPr>
        <w:pStyle w:val="RFPBody"/>
        <w:spacing w:after="0"/>
        <w:jc w:val="left"/>
        <w:rPr>
          <w:szCs w:val="22"/>
        </w:rPr>
      </w:pPr>
      <w:r>
        <w:rPr>
          <w:szCs w:val="22"/>
        </w:rPr>
        <w:t>Revisions have been made to the following sections:</w:t>
      </w:r>
    </w:p>
    <w:p w14:paraId="01A0CBE2" w14:textId="77777777" w:rsidR="00BF683F" w:rsidRDefault="00BF683F" w:rsidP="009A6486">
      <w:pPr>
        <w:pStyle w:val="RFPBody"/>
        <w:spacing w:after="0"/>
        <w:jc w:val="left"/>
        <w:rPr>
          <w:szCs w:val="22"/>
        </w:rPr>
      </w:pPr>
    </w:p>
    <w:p w14:paraId="1D5C28CB" w14:textId="377D78B5" w:rsidR="00BF683F" w:rsidRDefault="00BF683F" w:rsidP="0084546D">
      <w:pPr>
        <w:pStyle w:val="RFPBody"/>
        <w:numPr>
          <w:ilvl w:val="0"/>
          <w:numId w:val="26"/>
        </w:numPr>
        <w:spacing w:after="0"/>
        <w:jc w:val="left"/>
        <w:rPr>
          <w:szCs w:val="22"/>
        </w:rPr>
      </w:pPr>
      <w:r>
        <w:rPr>
          <w:szCs w:val="22"/>
        </w:rPr>
        <w:t>9.1.</w:t>
      </w:r>
      <w:r w:rsidR="00AB0B49">
        <w:rPr>
          <w:szCs w:val="22"/>
        </w:rPr>
        <w:t>1</w:t>
      </w:r>
      <w:r w:rsidR="002076D3">
        <w:rPr>
          <w:szCs w:val="22"/>
        </w:rPr>
        <w:t xml:space="preserve"> </w:t>
      </w:r>
      <w:r w:rsidR="003C11C9" w:rsidRPr="003C11C9">
        <w:rPr>
          <w:szCs w:val="22"/>
        </w:rPr>
        <w:t>Confirmation of Information Prior to Issuance of NOIA</w:t>
      </w:r>
    </w:p>
    <w:p w14:paraId="6735CAC0" w14:textId="217B343F" w:rsidR="003C11C9" w:rsidRDefault="00AB0B49" w:rsidP="0084546D">
      <w:pPr>
        <w:pStyle w:val="RFPBody"/>
        <w:numPr>
          <w:ilvl w:val="0"/>
          <w:numId w:val="26"/>
        </w:numPr>
        <w:spacing w:after="0"/>
        <w:jc w:val="left"/>
        <w:rPr>
          <w:szCs w:val="22"/>
        </w:rPr>
      </w:pPr>
      <w:r w:rsidRPr="00AB0B49">
        <w:rPr>
          <w:szCs w:val="22"/>
        </w:rPr>
        <w:t>9.3.5.3</w:t>
      </w:r>
      <w:r w:rsidR="002076D3">
        <w:rPr>
          <w:szCs w:val="22"/>
        </w:rPr>
        <w:t xml:space="preserve"> </w:t>
      </w:r>
      <w:r w:rsidRPr="00AB0B49">
        <w:rPr>
          <w:szCs w:val="22"/>
        </w:rPr>
        <w:t>Submission of Briefs and Documentary Evidence</w:t>
      </w:r>
    </w:p>
    <w:p w14:paraId="33078FD1" w14:textId="4BDC0D10" w:rsidR="005E77D4" w:rsidRDefault="005E77D4" w:rsidP="0084546D">
      <w:pPr>
        <w:pStyle w:val="RFPBody"/>
        <w:numPr>
          <w:ilvl w:val="0"/>
          <w:numId w:val="26"/>
        </w:numPr>
        <w:spacing w:after="0"/>
        <w:jc w:val="left"/>
        <w:rPr>
          <w:szCs w:val="22"/>
        </w:rPr>
      </w:pPr>
      <w:r>
        <w:rPr>
          <w:szCs w:val="22"/>
        </w:rPr>
        <w:t>9.3.5.5</w:t>
      </w:r>
      <w:r w:rsidR="002076D3">
        <w:rPr>
          <w:szCs w:val="22"/>
        </w:rPr>
        <w:t xml:space="preserve"> </w:t>
      </w:r>
      <w:r>
        <w:rPr>
          <w:szCs w:val="22"/>
        </w:rPr>
        <w:t>Hearing</w:t>
      </w:r>
    </w:p>
    <w:p w14:paraId="2F673C02" w14:textId="6A635C1B" w:rsidR="005E77D4" w:rsidRDefault="005E77D4" w:rsidP="0084546D">
      <w:pPr>
        <w:pStyle w:val="RFPBody"/>
        <w:numPr>
          <w:ilvl w:val="0"/>
          <w:numId w:val="26"/>
        </w:numPr>
        <w:spacing w:after="0"/>
        <w:jc w:val="left"/>
        <w:rPr>
          <w:szCs w:val="22"/>
        </w:rPr>
      </w:pPr>
      <w:r>
        <w:rPr>
          <w:szCs w:val="22"/>
        </w:rPr>
        <w:t>9.3.5.7</w:t>
      </w:r>
      <w:r w:rsidR="002076D3">
        <w:rPr>
          <w:szCs w:val="22"/>
        </w:rPr>
        <w:t xml:space="preserve"> </w:t>
      </w:r>
      <w:r w:rsidR="0084546D" w:rsidRPr="0084546D">
        <w:rPr>
          <w:szCs w:val="22"/>
        </w:rPr>
        <w:t>Summary of Appeal Schedule</w:t>
      </w:r>
    </w:p>
    <w:p w14:paraId="186014CF" w14:textId="77777777" w:rsidR="00BF683F" w:rsidRDefault="00BF683F" w:rsidP="009A6486">
      <w:pPr>
        <w:pStyle w:val="RFPBody"/>
        <w:spacing w:after="0"/>
        <w:jc w:val="left"/>
        <w:rPr>
          <w:szCs w:val="22"/>
        </w:rPr>
      </w:pPr>
    </w:p>
    <w:p w14:paraId="454DE8BA" w14:textId="3D664B35" w:rsidR="009A6486" w:rsidRPr="009A6486" w:rsidRDefault="009A6486" w:rsidP="009A6486">
      <w:pPr>
        <w:pStyle w:val="RFPBody"/>
        <w:spacing w:after="0"/>
        <w:jc w:val="left"/>
        <w:rPr>
          <w:szCs w:val="22"/>
        </w:rPr>
      </w:pPr>
      <w:r w:rsidRPr="009A6486">
        <w:rPr>
          <w:szCs w:val="22"/>
        </w:rPr>
        <w:t xml:space="preserve">The Consortium has added a process for confirming Bidders’ redacted proposals as described in Section 9.1.1 Confirmation of Information Prior to Issuance of NOIA.  </w:t>
      </w:r>
    </w:p>
    <w:p w14:paraId="58E5FE30" w14:textId="77777777" w:rsidR="009A6486" w:rsidRPr="009A6486" w:rsidRDefault="009A6486" w:rsidP="009A6486">
      <w:pPr>
        <w:pStyle w:val="RFPBody"/>
        <w:spacing w:after="0"/>
        <w:jc w:val="left"/>
        <w:rPr>
          <w:szCs w:val="22"/>
        </w:rPr>
      </w:pPr>
    </w:p>
    <w:p w14:paraId="0A555062" w14:textId="2748F3DA" w:rsidR="009A6486" w:rsidRPr="009A6486" w:rsidRDefault="009A6486" w:rsidP="009A6486">
      <w:pPr>
        <w:pStyle w:val="RFPBody"/>
        <w:spacing w:after="0"/>
        <w:jc w:val="left"/>
        <w:rPr>
          <w:szCs w:val="22"/>
        </w:rPr>
      </w:pPr>
      <w:r w:rsidRPr="009A6486">
        <w:rPr>
          <w:szCs w:val="22"/>
        </w:rPr>
        <w:t>Additionally, a process update has been made to Section 9.3.5.3 Submission of Briefs and Documentary Evidence</w:t>
      </w:r>
      <w:r w:rsidR="0090614C">
        <w:rPr>
          <w:szCs w:val="22"/>
        </w:rPr>
        <w:t xml:space="preserve"> rela</w:t>
      </w:r>
      <w:r w:rsidR="00410AC1">
        <w:rPr>
          <w:szCs w:val="22"/>
        </w:rPr>
        <w:t xml:space="preserve">ting to </w:t>
      </w:r>
      <w:r w:rsidR="00A24C03">
        <w:rPr>
          <w:szCs w:val="22"/>
        </w:rPr>
        <w:t xml:space="preserve">document </w:t>
      </w:r>
      <w:r w:rsidR="00410AC1">
        <w:rPr>
          <w:szCs w:val="22"/>
        </w:rPr>
        <w:t>submission in the event an Appeal is initiated</w:t>
      </w:r>
      <w:r w:rsidRPr="009A6486">
        <w:rPr>
          <w:szCs w:val="22"/>
        </w:rPr>
        <w:t xml:space="preserve">. </w:t>
      </w:r>
      <w:r w:rsidR="00152C94">
        <w:rPr>
          <w:szCs w:val="22"/>
        </w:rPr>
        <w:t xml:space="preserve"> In turn, revisions were made to Sections 9.3.5.5 Hearing and 9.3.5.7 Summary of Appeal Schedule </w:t>
      </w:r>
      <w:r w:rsidR="006E728C">
        <w:rPr>
          <w:szCs w:val="22"/>
        </w:rPr>
        <w:t xml:space="preserve">to </w:t>
      </w:r>
      <w:r w:rsidR="00152C94">
        <w:rPr>
          <w:szCs w:val="22"/>
        </w:rPr>
        <w:t>alig</w:t>
      </w:r>
      <w:r w:rsidR="008557D5">
        <w:rPr>
          <w:szCs w:val="22"/>
        </w:rPr>
        <w:t>n</w:t>
      </w:r>
      <w:r w:rsidR="0082395A">
        <w:rPr>
          <w:szCs w:val="22"/>
        </w:rPr>
        <w:t xml:space="preserve"> with the updated process.</w:t>
      </w:r>
    </w:p>
    <w:p w14:paraId="05F96405" w14:textId="77777777" w:rsidR="009A6486" w:rsidRPr="009A6486" w:rsidRDefault="009A6486" w:rsidP="009A6486">
      <w:pPr>
        <w:pStyle w:val="RFPBody"/>
        <w:spacing w:after="0"/>
        <w:jc w:val="left"/>
        <w:rPr>
          <w:szCs w:val="22"/>
        </w:rPr>
      </w:pPr>
    </w:p>
    <w:p w14:paraId="4B7ED1EE" w14:textId="77777777" w:rsid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 xml:space="preserve">All questions relating to this procurement may be directed to </w:t>
      </w:r>
      <w:hyperlink r:id="rId12" w:history="1">
        <w:r w:rsidRPr="009A6486">
          <w:rPr>
            <w:rStyle w:val="Hyperlink"/>
            <w:rFonts w:ascii="Century Gothic" w:hAnsi="Century Gothic"/>
            <w:sz w:val="22"/>
            <w:szCs w:val="22"/>
          </w:rPr>
          <w:t>ProcurementTeam@CalSAWS.org</w:t>
        </w:r>
      </w:hyperlink>
      <w:r w:rsidRPr="009A6486">
        <w:rPr>
          <w:rFonts w:ascii="Century Gothic" w:hAnsi="Century Gothic"/>
          <w:sz w:val="22"/>
          <w:szCs w:val="22"/>
        </w:rPr>
        <w:t xml:space="preserve">. </w:t>
      </w:r>
    </w:p>
    <w:p w14:paraId="41790301" w14:textId="77777777" w:rsidR="008557D5" w:rsidRDefault="008557D5" w:rsidP="009A6486">
      <w:pPr>
        <w:rPr>
          <w:rFonts w:ascii="Century Gothic" w:hAnsi="Century Gothic"/>
          <w:sz w:val="22"/>
          <w:szCs w:val="22"/>
        </w:rPr>
      </w:pPr>
    </w:p>
    <w:p w14:paraId="5B74DBA0" w14:textId="42678249" w:rsidR="008557D5" w:rsidRPr="009A6486" w:rsidRDefault="008557D5" w:rsidP="009A648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 response to Addendum 5 is required from Bidders. </w:t>
      </w:r>
    </w:p>
    <w:p w14:paraId="5B48878D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0885223D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 xml:space="preserve">Thank you for your interest in the CalSAWS BenefitsCal M&amp;O RFP 01-2024 procurement.  </w:t>
      </w:r>
    </w:p>
    <w:p w14:paraId="767F34DB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</w:p>
    <w:p w14:paraId="091BA654" w14:textId="77777777" w:rsidR="009A6486" w:rsidRPr="009A6486" w:rsidRDefault="009A6486" w:rsidP="009A6486">
      <w:pPr>
        <w:rPr>
          <w:rFonts w:ascii="Century Gothic" w:hAnsi="Century Gothic"/>
          <w:sz w:val="22"/>
          <w:szCs w:val="22"/>
        </w:rPr>
      </w:pPr>
      <w:r w:rsidRPr="009A6486">
        <w:rPr>
          <w:rFonts w:ascii="Century Gothic" w:hAnsi="Century Gothic"/>
          <w:sz w:val="22"/>
          <w:szCs w:val="22"/>
        </w:rPr>
        <w:t>CalSAWS Procurement Team</w:t>
      </w:r>
    </w:p>
    <w:p w14:paraId="2524C52A" w14:textId="38E219E4" w:rsidR="007E538E" w:rsidRPr="009A6486" w:rsidRDefault="007E538E" w:rsidP="009A6486">
      <w:pPr>
        <w:rPr>
          <w:rFonts w:ascii="Century Gothic" w:hAnsi="Century Gothic"/>
          <w:sz w:val="22"/>
          <w:szCs w:val="22"/>
        </w:rPr>
      </w:pPr>
    </w:p>
    <w:sectPr w:rsidR="007E538E" w:rsidRPr="009A6486" w:rsidSect="0085141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360" w:right="1080" w:bottom="360" w:left="1440" w:header="36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C584" w14:textId="77777777" w:rsidR="00D10A73" w:rsidRDefault="00D10A73" w:rsidP="0085196C">
      <w:r>
        <w:separator/>
      </w:r>
    </w:p>
  </w:endnote>
  <w:endnote w:type="continuationSeparator" w:id="0">
    <w:p w14:paraId="459A8886" w14:textId="77777777" w:rsidR="00D10A73" w:rsidRDefault="00D10A73" w:rsidP="0085196C">
      <w:r>
        <w:continuationSeparator/>
      </w:r>
    </w:p>
  </w:endnote>
  <w:endnote w:type="continuationNotice" w:id="1">
    <w:p w14:paraId="10F69DA9" w14:textId="77777777" w:rsidR="00D10A73" w:rsidRDefault="00D10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36260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9E42A" w14:textId="77777777" w:rsidR="0085196C" w:rsidRDefault="008519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52FEA4" w14:textId="77777777" w:rsidR="0085196C" w:rsidRDefault="008519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EB8C" w14:textId="2E35FEBF" w:rsidR="0085196C" w:rsidRDefault="0085196C">
    <w:pPr>
      <w:pStyle w:val="Footer"/>
      <w:jc w:val="center"/>
    </w:pPr>
  </w:p>
  <w:p w14:paraId="04D23773" w14:textId="77777777" w:rsidR="0085196C" w:rsidRDefault="008519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A6043" w14:textId="77777777" w:rsidR="00D10A73" w:rsidRDefault="00D10A73" w:rsidP="0085196C">
      <w:r>
        <w:separator/>
      </w:r>
    </w:p>
  </w:footnote>
  <w:footnote w:type="continuationSeparator" w:id="0">
    <w:p w14:paraId="3C005877" w14:textId="77777777" w:rsidR="00D10A73" w:rsidRDefault="00D10A73" w:rsidP="0085196C">
      <w:r>
        <w:continuationSeparator/>
      </w:r>
    </w:p>
  </w:footnote>
  <w:footnote w:type="continuationNotice" w:id="1">
    <w:p w14:paraId="08CB0AF2" w14:textId="77777777" w:rsidR="00D10A73" w:rsidRDefault="00D10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4705A" w14:textId="77777777" w:rsidR="0085196C" w:rsidRDefault="0085196C">
    <w:pPr>
      <w:pStyle w:val="Header"/>
    </w:pPr>
  </w:p>
  <w:p w14:paraId="58D6E304" w14:textId="77777777" w:rsidR="0085196C" w:rsidRDefault="0085196C">
    <w:pPr>
      <w:pStyle w:val="Header"/>
    </w:pPr>
  </w:p>
  <w:p w14:paraId="46D004BE" w14:textId="77777777" w:rsidR="0085196C" w:rsidRDefault="0085196C">
    <w:pPr>
      <w:pStyle w:val="Header"/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3FC160E" wp14:editId="28E71F0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00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92C283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2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" strokecolor="#70ad47 [3209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3326A" w14:textId="77777777" w:rsidR="0085196C" w:rsidRPr="00544E95" w:rsidRDefault="0085196C" w:rsidP="0085196C">
    <w:pPr>
      <w:pStyle w:val="Header"/>
      <w:jc w:val="center"/>
      <w:rPr>
        <w:rFonts w:ascii="Century Gothic" w:hAnsi="Century Gothic"/>
        <w:b/>
        <w:color w:val="204792"/>
        <w:sz w:val="96"/>
        <w:szCs w:val="28"/>
      </w:rPr>
    </w:pPr>
    <w:r w:rsidRPr="00544E95">
      <w:rPr>
        <w:rFonts w:ascii="Century Gothic" w:hAnsi="Century Gothic"/>
        <w:color w:val="204792"/>
        <w:sz w:val="96"/>
        <w:szCs w:val="28"/>
      </w:rPr>
      <w:t>Cal</w:t>
    </w:r>
    <w:r w:rsidRPr="00544E95">
      <w:rPr>
        <w:rFonts w:ascii="Century Gothic" w:hAnsi="Century Gothic"/>
        <w:b/>
        <w:color w:val="204792"/>
        <w:sz w:val="96"/>
        <w:szCs w:val="28"/>
      </w:rPr>
      <w:t>SAWS</w:t>
    </w:r>
  </w:p>
  <w:p w14:paraId="4F7899C2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18"/>
        <w:szCs w:val="28"/>
      </w:rPr>
    </w:pPr>
    <w:r w:rsidRPr="00544E95">
      <w:rPr>
        <w:rFonts w:ascii="Century Gothic" w:hAnsi="Century Gothic"/>
        <w:color w:val="204792"/>
        <w:sz w:val="18"/>
        <w:szCs w:val="28"/>
      </w:rPr>
      <w:t>California Statewide Automated Welfare System</w:t>
    </w:r>
  </w:p>
  <w:p w14:paraId="60AF77B9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620 Roseville Parkway</w:t>
    </w:r>
  </w:p>
  <w:p w14:paraId="4690E2A7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>
      <w:rPr>
        <w:rFonts w:ascii="Century Gothic" w:hAnsi="Century Gothic"/>
        <w:color w:val="204792"/>
        <w:sz w:val="24"/>
        <w:szCs w:val="28"/>
      </w:rPr>
      <w:t>Roseville</w:t>
    </w:r>
    <w:r w:rsidRPr="00544E95">
      <w:rPr>
        <w:rFonts w:ascii="Century Gothic" w:hAnsi="Century Gothic"/>
        <w:color w:val="204792"/>
        <w:sz w:val="24"/>
        <w:szCs w:val="28"/>
      </w:rPr>
      <w:t xml:space="preserve">, CA </w:t>
    </w:r>
    <w:r>
      <w:rPr>
        <w:rFonts w:ascii="Century Gothic" w:hAnsi="Century Gothic"/>
        <w:color w:val="204792"/>
        <w:sz w:val="24"/>
        <w:szCs w:val="28"/>
      </w:rPr>
      <w:t xml:space="preserve"> 95747</w:t>
    </w:r>
  </w:p>
  <w:p w14:paraId="3F53F078" w14:textId="77777777" w:rsidR="00E95B71" w:rsidRPr="00544E95" w:rsidRDefault="00E95B71" w:rsidP="00E95B71">
    <w:pPr>
      <w:pStyle w:val="Header"/>
      <w:jc w:val="center"/>
      <w:rPr>
        <w:rFonts w:ascii="Century Gothic" w:hAnsi="Century Gothic"/>
        <w:color w:val="204792"/>
        <w:sz w:val="24"/>
        <w:szCs w:val="28"/>
      </w:rPr>
    </w:pPr>
    <w:r w:rsidRPr="005038DC">
      <w:rPr>
        <w:rFonts w:ascii="Century Gothic" w:hAnsi="Century Gothic"/>
        <w:color w:val="204792"/>
        <w:sz w:val="24"/>
        <w:szCs w:val="28"/>
      </w:rPr>
      <w:t>Telephone: (916) 851-3100</w:t>
    </w:r>
  </w:p>
  <w:p w14:paraId="0AA54FC5" w14:textId="77777777" w:rsidR="0085196C" w:rsidRPr="00544E95" w:rsidRDefault="0085196C" w:rsidP="0085196C">
    <w:pPr>
      <w:pStyle w:val="Header"/>
      <w:jc w:val="center"/>
      <w:rPr>
        <w:rFonts w:ascii="Century Gothic" w:hAnsi="Century Gothic"/>
      </w:rPr>
    </w:pPr>
    <w:r>
      <w:rPr>
        <w:rFonts w:ascii="Century Gothic" w:hAnsi="Century Gothic"/>
        <w:noProof/>
        <w:color w:val="204792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19790" wp14:editId="25804FE6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00075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DDCAF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5pt" to="47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" strokecolor="#70ad47 [3209]" strokeweight="1.5pt">
              <v:stroke joinstyle="miter"/>
            </v:line>
          </w:pict>
        </mc:Fallback>
      </mc:AlternateContent>
    </w:r>
  </w:p>
  <w:p w14:paraId="02F1F231" w14:textId="77777777" w:rsidR="0085196C" w:rsidRDefault="00851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38D1"/>
    <w:multiLevelType w:val="multilevel"/>
    <w:tmpl w:val="7FF66730"/>
    <w:numStyleLink w:val="PfxListNumbers"/>
  </w:abstractNum>
  <w:abstractNum w:abstractNumId="1" w15:restartNumberingAfterBreak="0">
    <w:nsid w:val="04DA4F61"/>
    <w:multiLevelType w:val="multilevel"/>
    <w:tmpl w:val="60D8B9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80E98AE"/>
    <w:multiLevelType w:val="hybridMultilevel"/>
    <w:tmpl w:val="B174587E"/>
    <w:lvl w:ilvl="0" w:tplc="5A249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A8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B62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0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7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625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C4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836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AF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0CE"/>
    <w:multiLevelType w:val="multilevel"/>
    <w:tmpl w:val="AB64AE82"/>
    <w:styleLink w:val="PfxListLetters"/>
    <w:lvl w:ilvl="0">
      <w:start w:val="1"/>
      <w:numFmt w:val="lowerLetter"/>
      <w:pStyle w:val="PfxTableLett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BE1624B"/>
    <w:multiLevelType w:val="hybridMultilevel"/>
    <w:tmpl w:val="521E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3F9"/>
    <w:multiLevelType w:val="multilevel"/>
    <w:tmpl w:val="0BA8A790"/>
    <w:lvl w:ilvl="0">
      <w:start w:val="4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18431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F20FBC"/>
    <w:multiLevelType w:val="hybridMultilevel"/>
    <w:tmpl w:val="A87E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D07EC"/>
    <w:multiLevelType w:val="multilevel"/>
    <w:tmpl w:val="AB64AE82"/>
    <w:numStyleLink w:val="PfxListLetters"/>
  </w:abstractNum>
  <w:abstractNum w:abstractNumId="9" w15:restartNumberingAfterBreak="0">
    <w:nsid w:val="1DB426CD"/>
    <w:multiLevelType w:val="hybridMultilevel"/>
    <w:tmpl w:val="625A8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007A"/>
    <w:multiLevelType w:val="multilevel"/>
    <w:tmpl w:val="AB64AE82"/>
    <w:numStyleLink w:val="PfxListLetters"/>
  </w:abstractNum>
  <w:abstractNum w:abstractNumId="11" w15:restartNumberingAfterBreak="0">
    <w:nsid w:val="23A1183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D02B2B"/>
    <w:multiLevelType w:val="hybridMultilevel"/>
    <w:tmpl w:val="6854B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526C9"/>
    <w:multiLevelType w:val="hybridMultilevel"/>
    <w:tmpl w:val="F42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E6650"/>
    <w:multiLevelType w:val="hybridMultilevel"/>
    <w:tmpl w:val="995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96C09"/>
    <w:multiLevelType w:val="multilevel"/>
    <w:tmpl w:val="7FF66730"/>
    <w:styleLink w:val="PfxListNumber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BA95E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8D22A6"/>
    <w:multiLevelType w:val="hybridMultilevel"/>
    <w:tmpl w:val="D1E8466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62FA4A88"/>
    <w:multiLevelType w:val="hybridMultilevel"/>
    <w:tmpl w:val="221255D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637676BC"/>
    <w:multiLevelType w:val="hybridMultilevel"/>
    <w:tmpl w:val="C5C480F6"/>
    <w:lvl w:ilvl="0" w:tplc="17406CA2">
      <w:start w:val="1"/>
      <w:numFmt w:val="lowerLetter"/>
      <w:lvlText w:val="%1."/>
      <w:lvlJc w:val="left"/>
      <w:pPr>
        <w:ind w:left="752" w:hanging="360"/>
      </w:pPr>
      <w:rPr>
        <w:rFonts w:ascii="Arial" w:hAnsi="Arial" w:hint="default"/>
        <w:sz w:val="16"/>
      </w:rPr>
    </w:lvl>
    <w:lvl w:ilvl="1" w:tplc="F4701A66">
      <w:start w:val="1"/>
      <w:numFmt w:val="bullet"/>
      <w:lvlText w:val="-"/>
      <w:lvlJc w:val="left"/>
      <w:pPr>
        <w:ind w:left="14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0" w15:restartNumberingAfterBreak="0">
    <w:nsid w:val="6D4C5199"/>
    <w:multiLevelType w:val="hybridMultilevel"/>
    <w:tmpl w:val="649AD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5B3783"/>
    <w:multiLevelType w:val="multilevel"/>
    <w:tmpl w:val="93B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90411F"/>
    <w:multiLevelType w:val="hybridMultilevel"/>
    <w:tmpl w:val="E55A4F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0B36B7"/>
    <w:multiLevelType w:val="hybridMultilevel"/>
    <w:tmpl w:val="62EE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B63D7"/>
    <w:multiLevelType w:val="hybridMultilevel"/>
    <w:tmpl w:val="A6407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245189">
    <w:abstractNumId w:val="2"/>
  </w:num>
  <w:num w:numId="2" w16cid:durableId="1313288984">
    <w:abstractNumId w:val="11"/>
  </w:num>
  <w:num w:numId="3" w16cid:durableId="52621800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4" w16cid:durableId="1046373564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5" w16cid:durableId="1726181548">
    <w:abstractNumId w:val="4"/>
  </w:num>
  <w:num w:numId="6" w16cid:durableId="1235429792">
    <w:abstractNumId w:val="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582027122">
    <w:abstractNumId w:val="5"/>
  </w:num>
  <w:num w:numId="8" w16cid:durableId="719288783">
    <w:abstractNumId w:val="16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 w16cid:durableId="890382671">
    <w:abstractNumId w:val="18"/>
  </w:num>
  <w:num w:numId="10" w16cid:durableId="1074358195">
    <w:abstractNumId w:val="17"/>
  </w:num>
  <w:num w:numId="11" w16cid:durableId="1985885422">
    <w:abstractNumId w:val="0"/>
  </w:num>
  <w:num w:numId="12" w16cid:durableId="1489395089">
    <w:abstractNumId w:val="10"/>
  </w:num>
  <w:num w:numId="13" w16cid:durableId="2078745551">
    <w:abstractNumId w:val="3"/>
  </w:num>
  <w:num w:numId="14" w16cid:durableId="1125388870">
    <w:abstractNumId w:val="15"/>
  </w:num>
  <w:num w:numId="15" w16cid:durableId="179902216">
    <w:abstractNumId w:val="8"/>
    <w:lvlOverride w:ilvl="0">
      <w:lvl w:ilvl="0">
        <w:start w:val="1"/>
        <w:numFmt w:val="lowerLetter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(%8)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(%9)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16" w16cid:durableId="2137526885">
    <w:abstractNumId w:val="19"/>
  </w:num>
  <w:num w:numId="17" w16cid:durableId="1771468511">
    <w:abstractNumId w:val="12"/>
  </w:num>
  <w:num w:numId="18" w16cid:durableId="258682971">
    <w:abstractNumId w:val="21"/>
  </w:num>
  <w:num w:numId="19" w16cid:durableId="331181314">
    <w:abstractNumId w:val="1"/>
  </w:num>
  <w:num w:numId="20" w16cid:durableId="2118479045">
    <w:abstractNumId w:val="9"/>
  </w:num>
  <w:num w:numId="21" w16cid:durableId="423960530">
    <w:abstractNumId w:val="20"/>
  </w:num>
  <w:num w:numId="22" w16cid:durableId="199709160">
    <w:abstractNumId w:val="22"/>
  </w:num>
  <w:num w:numId="23" w16cid:durableId="525100999">
    <w:abstractNumId w:val="13"/>
  </w:num>
  <w:num w:numId="24" w16cid:durableId="1276787369">
    <w:abstractNumId w:val="23"/>
  </w:num>
  <w:num w:numId="25" w16cid:durableId="2032105543">
    <w:abstractNumId w:val="7"/>
  </w:num>
  <w:num w:numId="26" w16cid:durableId="1379206200">
    <w:abstractNumId w:val="24"/>
  </w:num>
  <w:num w:numId="27" w16cid:durableId="330329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6C"/>
    <w:rsid w:val="00011883"/>
    <w:rsid w:val="000131AB"/>
    <w:rsid w:val="00017C1F"/>
    <w:rsid w:val="000273F0"/>
    <w:rsid w:val="00031D4A"/>
    <w:rsid w:val="000357AF"/>
    <w:rsid w:val="000368F9"/>
    <w:rsid w:val="00041FC7"/>
    <w:rsid w:val="00045907"/>
    <w:rsid w:val="0007196B"/>
    <w:rsid w:val="00091E3F"/>
    <w:rsid w:val="00094112"/>
    <w:rsid w:val="000A3029"/>
    <w:rsid w:val="000A53DE"/>
    <w:rsid w:val="000C04E2"/>
    <w:rsid w:val="000E7950"/>
    <w:rsid w:val="000F4511"/>
    <w:rsid w:val="001022E6"/>
    <w:rsid w:val="00103277"/>
    <w:rsid w:val="00120ADA"/>
    <w:rsid w:val="00132E90"/>
    <w:rsid w:val="0013315F"/>
    <w:rsid w:val="001372EE"/>
    <w:rsid w:val="0014189B"/>
    <w:rsid w:val="00152C94"/>
    <w:rsid w:val="001530A4"/>
    <w:rsid w:val="00154CD3"/>
    <w:rsid w:val="001742EE"/>
    <w:rsid w:val="001805AD"/>
    <w:rsid w:val="00182F2C"/>
    <w:rsid w:val="00190166"/>
    <w:rsid w:val="00194D96"/>
    <w:rsid w:val="001A558D"/>
    <w:rsid w:val="001B43CE"/>
    <w:rsid w:val="001C0E67"/>
    <w:rsid w:val="001D5B77"/>
    <w:rsid w:val="001D7485"/>
    <w:rsid w:val="001E530C"/>
    <w:rsid w:val="002011A3"/>
    <w:rsid w:val="0020120E"/>
    <w:rsid w:val="002076D3"/>
    <w:rsid w:val="00215206"/>
    <w:rsid w:val="00216C3A"/>
    <w:rsid w:val="00222221"/>
    <w:rsid w:val="00231D3D"/>
    <w:rsid w:val="00292B19"/>
    <w:rsid w:val="002A340E"/>
    <w:rsid w:val="002C1730"/>
    <w:rsid w:val="002C2686"/>
    <w:rsid w:val="002C5279"/>
    <w:rsid w:val="002C5EBA"/>
    <w:rsid w:val="002D5429"/>
    <w:rsid w:val="00314480"/>
    <w:rsid w:val="00320943"/>
    <w:rsid w:val="00321A10"/>
    <w:rsid w:val="00321F2C"/>
    <w:rsid w:val="00325742"/>
    <w:rsid w:val="00333680"/>
    <w:rsid w:val="00351EA6"/>
    <w:rsid w:val="00354813"/>
    <w:rsid w:val="00357343"/>
    <w:rsid w:val="00370FA4"/>
    <w:rsid w:val="00373A25"/>
    <w:rsid w:val="00375B88"/>
    <w:rsid w:val="00380A8B"/>
    <w:rsid w:val="00380D57"/>
    <w:rsid w:val="00381C92"/>
    <w:rsid w:val="0038546E"/>
    <w:rsid w:val="003C11C9"/>
    <w:rsid w:val="003C6D2A"/>
    <w:rsid w:val="003D2776"/>
    <w:rsid w:val="003E6420"/>
    <w:rsid w:val="003F59B1"/>
    <w:rsid w:val="004019CE"/>
    <w:rsid w:val="0040534F"/>
    <w:rsid w:val="00410AC1"/>
    <w:rsid w:val="004131FC"/>
    <w:rsid w:val="00435098"/>
    <w:rsid w:val="0045042F"/>
    <w:rsid w:val="004504C9"/>
    <w:rsid w:val="004541DD"/>
    <w:rsid w:val="00461247"/>
    <w:rsid w:val="004650CB"/>
    <w:rsid w:val="0047373B"/>
    <w:rsid w:val="00486189"/>
    <w:rsid w:val="00487D98"/>
    <w:rsid w:val="004A48AB"/>
    <w:rsid w:val="004C17B5"/>
    <w:rsid w:val="004D33C7"/>
    <w:rsid w:val="004E739A"/>
    <w:rsid w:val="004F0513"/>
    <w:rsid w:val="004F0781"/>
    <w:rsid w:val="004F64C8"/>
    <w:rsid w:val="00506771"/>
    <w:rsid w:val="00510571"/>
    <w:rsid w:val="00517657"/>
    <w:rsid w:val="00526684"/>
    <w:rsid w:val="00533621"/>
    <w:rsid w:val="00534DBA"/>
    <w:rsid w:val="00535268"/>
    <w:rsid w:val="005356EA"/>
    <w:rsid w:val="00535796"/>
    <w:rsid w:val="00536678"/>
    <w:rsid w:val="00536C40"/>
    <w:rsid w:val="00547132"/>
    <w:rsid w:val="00556C59"/>
    <w:rsid w:val="00567E14"/>
    <w:rsid w:val="00572DB3"/>
    <w:rsid w:val="0058799B"/>
    <w:rsid w:val="00591A5A"/>
    <w:rsid w:val="005A5258"/>
    <w:rsid w:val="005E67F1"/>
    <w:rsid w:val="005E77D4"/>
    <w:rsid w:val="005F0413"/>
    <w:rsid w:val="005F5E84"/>
    <w:rsid w:val="00657AAB"/>
    <w:rsid w:val="00663CB2"/>
    <w:rsid w:val="00676064"/>
    <w:rsid w:val="006A2781"/>
    <w:rsid w:val="006A7FD3"/>
    <w:rsid w:val="006B38C3"/>
    <w:rsid w:val="006B416F"/>
    <w:rsid w:val="006B4A30"/>
    <w:rsid w:val="006B7F3F"/>
    <w:rsid w:val="006C0581"/>
    <w:rsid w:val="006E4EA6"/>
    <w:rsid w:val="006E728C"/>
    <w:rsid w:val="006E7DA8"/>
    <w:rsid w:val="00701B05"/>
    <w:rsid w:val="00705BD7"/>
    <w:rsid w:val="007245B0"/>
    <w:rsid w:val="00730A21"/>
    <w:rsid w:val="0073437A"/>
    <w:rsid w:val="00735D44"/>
    <w:rsid w:val="007415AB"/>
    <w:rsid w:val="00743168"/>
    <w:rsid w:val="0074688E"/>
    <w:rsid w:val="00762D71"/>
    <w:rsid w:val="00772F8B"/>
    <w:rsid w:val="0077638E"/>
    <w:rsid w:val="007A4A6B"/>
    <w:rsid w:val="007A6FB4"/>
    <w:rsid w:val="007E538E"/>
    <w:rsid w:val="007F43DA"/>
    <w:rsid w:val="0080147F"/>
    <w:rsid w:val="008034E0"/>
    <w:rsid w:val="0080474D"/>
    <w:rsid w:val="0082395A"/>
    <w:rsid w:val="00824D00"/>
    <w:rsid w:val="0084546D"/>
    <w:rsid w:val="00851411"/>
    <w:rsid w:val="0085196C"/>
    <w:rsid w:val="00852674"/>
    <w:rsid w:val="0085385F"/>
    <w:rsid w:val="008557D5"/>
    <w:rsid w:val="00865107"/>
    <w:rsid w:val="0087314B"/>
    <w:rsid w:val="008D44E4"/>
    <w:rsid w:val="008E08DD"/>
    <w:rsid w:val="008E17FB"/>
    <w:rsid w:val="008E206C"/>
    <w:rsid w:val="009020E0"/>
    <w:rsid w:val="009048B6"/>
    <w:rsid w:val="00905080"/>
    <w:rsid w:val="00905502"/>
    <w:rsid w:val="0090614C"/>
    <w:rsid w:val="00914F9D"/>
    <w:rsid w:val="00920F1F"/>
    <w:rsid w:val="009436F5"/>
    <w:rsid w:val="00944F1D"/>
    <w:rsid w:val="00973482"/>
    <w:rsid w:val="00975DE5"/>
    <w:rsid w:val="0098680E"/>
    <w:rsid w:val="009A5BBE"/>
    <w:rsid w:val="009A6486"/>
    <w:rsid w:val="009B3F67"/>
    <w:rsid w:val="009C69DE"/>
    <w:rsid w:val="009D4F9D"/>
    <w:rsid w:val="009F2880"/>
    <w:rsid w:val="00A05818"/>
    <w:rsid w:val="00A07FD5"/>
    <w:rsid w:val="00A1143B"/>
    <w:rsid w:val="00A2356F"/>
    <w:rsid w:val="00A2390E"/>
    <w:rsid w:val="00A23F7C"/>
    <w:rsid w:val="00A24C03"/>
    <w:rsid w:val="00A2591F"/>
    <w:rsid w:val="00A47646"/>
    <w:rsid w:val="00A5225B"/>
    <w:rsid w:val="00A57A62"/>
    <w:rsid w:val="00A61E90"/>
    <w:rsid w:val="00A76CB9"/>
    <w:rsid w:val="00AA0FA0"/>
    <w:rsid w:val="00AA214E"/>
    <w:rsid w:val="00AA5787"/>
    <w:rsid w:val="00AA587E"/>
    <w:rsid w:val="00AA7566"/>
    <w:rsid w:val="00AA775E"/>
    <w:rsid w:val="00AB0B49"/>
    <w:rsid w:val="00AC0757"/>
    <w:rsid w:val="00AC2742"/>
    <w:rsid w:val="00B07BB2"/>
    <w:rsid w:val="00B13CC7"/>
    <w:rsid w:val="00B307F4"/>
    <w:rsid w:val="00B32621"/>
    <w:rsid w:val="00B426B8"/>
    <w:rsid w:val="00B54FC2"/>
    <w:rsid w:val="00B66626"/>
    <w:rsid w:val="00B72B53"/>
    <w:rsid w:val="00B735FA"/>
    <w:rsid w:val="00B85EED"/>
    <w:rsid w:val="00B97D11"/>
    <w:rsid w:val="00BA2688"/>
    <w:rsid w:val="00BA5D53"/>
    <w:rsid w:val="00BA6514"/>
    <w:rsid w:val="00BB0960"/>
    <w:rsid w:val="00BC1A79"/>
    <w:rsid w:val="00BD1BDF"/>
    <w:rsid w:val="00BD45B5"/>
    <w:rsid w:val="00BF683F"/>
    <w:rsid w:val="00BF6EAA"/>
    <w:rsid w:val="00C119F9"/>
    <w:rsid w:val="00C14553"/>
    <w:rsid w:val="00C1600C"/>
    <w:rsid w:val="00C25B7D"/>
    <w:rsid w:val="00C30841"/>
    <w:rsid w:val="00C40333"/>
    <w:rsid w:val="00C470D3"/>
    <w:rsid w:val="00C5344C"/>
    <w:rsid w:val="00C64C3E"/>
    <w:rsid w:val="00C73F85"/>
    <w:rsid w:val="00C76D21"/>
    <w:rsid w:val="00C80713"/>
    <w:rsid w:val="00CC4EC2"/>
    <w:rsid w:val="00CD711C"/>
    <w:rsid w:val="00CD7965"/>
    <w:rsid w:val="00CE0981"/>
    <w:rsid w:val="00CF3115"/>
    <w:rsid w:val="00D027FE"/>
    <w:rsid w:val="00D06C00"/>
    <w:rsid w:val="00D10A73"/>
    <w:rsid w:val="00D2214A"/>
    <w:rsid w:val="00D24177"/>
    <w:rsid w:val="00D24B83"/>
    <w:rsid w:val="00D33A1F"/>
    <w:rsid w:val="00D44EC9"/>
    <w:rsid w:val="00D5734D"/>
    <w:rsid w:val="00D57D3B"/>
    <w:rsid w:val="00D64E73"/>
    <w:rsid w:val="00D95C52"/>
    <w:rsid w:val="00DB50DE"/>
    <w:rsid w:val="00DE1793"/>
    <w:rsid w:val="00DE1E41"/>
    <w:rsid w:val="00DF7A5F"/>
    <w:rsid w:val="00E07713"/>
    <w:rsid w:val="00E1216D"/>
    <w:rsid w:val="00E126C6"/>
    <w:rsid w:val="00E21C04"/>
    <w:rsid w:val="00E224DE"/>
    <w:rsid w:val="00E25D70"/>
    <w:rsid w:val="00E26143"/>
    <w:rsid w:val="00E410C4"/>
    <w:rsid w:val="00E62687"/>
    <w:rsid w:val="00E73223"/>
    <w:rsid w:val="00E747E4"/>
    <w:rsid w:val="00E90620"/>
    <w:rsid w:val="00E91043"/>
    <w:rsid w:val="00E95B71"/>
    <w:rsid w:val="00EA0488"/>
    <w:rsid w:val="00EC0D20"/>
    <w:rsid w:val="00EC0DEF"/>
    <w:rsid w:val="00EC4CB2"/>
    <w:rsid w:val="00EE612E"/>
    <w:rsid w:val="00EF50D7"/>
    <w:rsid w:val="00F01DC2"/>
    <w:rsid w:val="00F22616"/>
    <w:rsid w:val="00F23E91"/>
    <w:rsid w:val="00F30F0D"/>
    <w:rsid w:val="00F4428B"/>
    <w:rsid w:val="00F4613A"/>
    <w:rsid w:val="00F4792D"/>
    <w:rsid w:val="00F82FE5"/>
    <w:rsid w:val="00F83CA0"/>
    <w:rsid w:val="00F92A05"/>
    <w:rsid w:val="00FA73B1"/>
    <w:rsid w:val="00FD0E39"/>
    <w:rsid w:val="00FD1CB2"/>
    <w:rsid w:val="00FD4280"/>
    <w:rsid w:val="00FD5221"/>
    <w:rsid w:val="00FDABE3"/>
    <w:rsid w:val="05E4B744"/>
    <w:rsid w:val="09447A4B"/>
    <w:rsid w:val="0FAA4819"/>
    <w:rsid w:val="159B0E67"/>
    <w:rsid w:val="164FFC5C"/>
    <w:rsid w:val="1AEBE725"/>
    <w:rsid w:val="2BC1B932"/>
    <w:rsid w:val="2BFA9172"/>
    <w:rsid w:val="2E265578"/>
    <w:rsid w:val="3EC2AAA2"/>
    <w:rsid w:val="3F29B503"/>
    <w:rsid w:val="48FE54E5"/>
    <w:rsid w:val="49C1871F"/>
    <w:rsid w:val="4A9170AC"/>
    <w:rsid w:val="4CB61574"/>
    <w:rsid w:val="509D7460"/>
    <w:rsid w:val="51BE17FB"/>
    <w:rsid w:val="55B6727E"/>
    <w:rsid w:val="594450D6"/>
    <w:rsid w:val="61BF6985"/>
    <w:rsid w:val="62D9B2DE"/>
    <w:rsid w:val="67B00DEF"/>
    <w:rsid w:val="7894B8D0"/>
    <w:rsid w:val="7B0BA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BD9EE"/>
  <w15:chartTrackingRefBased/>
  <w15:docId w15:val="{5FF44274-B2AE-4BF2-9F51-CC79F260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96C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Body">
    <w:name w:val="CS Body"/>
    <w:basedOn w:val="Normal"/>
    <w:link w:val="CSBodyChar"/>
    <w:autoRedefine/>
    <w:qFormat/>
    <w:rsid w:val="0087314B"/>
    <w:pPr>
      <w:tabs>
        <w:tab w:val="center" w:pos="4680"/>
      </w:tabs>
      <w:spacing w:before="120" w:after="120"/>
    </w:pPr>
    <w:rPr>
      <w:rFonts w:ascii="Century Gothic" w:hAnsi="Century Gothic"/>
      <w:b/>
    </w:rPr>
  </w:style>
  <w:style w:type="character" w:customStyle="1" w:styleId="CSBodyChar">
    <w:name w:val="CS Body Char"/>
    <w:basedOn w:val="DefaultParagraphFont"/>
    <w:link w:val="CSBody"/>
    <w:rsid w:val="0087314B"/>
    <w:rPr>
      <w:rFonts w:ascii="Century Gothic" w:hAnsi="Century Gothic"/>
      <w:b/>
    </w:rPr>
  </w:style>
  <w:style w:type="paragraph" w:customStyle="1" w:styleId="CSHeading1">
    <w:name w:val="CS Heading 1"/>
    <w:basedOn w:val="CSBody"/>
    <w:link w:val="CSHeading1Char"/>
    <w:autoRedefine/>
    <w:qFormat/>
    <w:rsid w:val="0087314B"/>
    <w:pPr>
      <w:spacing w:before="360" w:after="60"/>
    </w:pPr>
    <w:rPr>
      <w:sz w:val="32"/>
    </w:rPr>
  </w:style>
  <w:style w:type="character" w:customStyle="1" w:styleId="CSHeading1Char">
    <w:name w:val="CS Heading 1 Char"/>
    <w:basedOn w:val="CSBodyChar"/>
    <w:link w:val="CSHeading1"/>
    <w:rsid w:val="0087314B"/>
    <w:rPr>
      <w:rFonts w:ascii="Century Gothic" w:hAnsi="Century Gothic"/>
      <w:b/>
      <w:sz w:val="32"/>
    </w:rPr>
  </w:style>
  <w:style w:type="paragraph" w:styleId="Header">
    <w:name w:val="header"/>
    <w:basedOn w:val="Normal"/>
    <w:link w:val="Head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196C"/>
  </w:style>
  <w:style w:type="paragraph" w:styleId="Footer">
    <w:name w:val="footer"/>
    <w:basedOn w:val="Normal"/>
    <w:link w:val="FooterChar"/>
    <w:uiPriority w:val="99"/>
    <w:unhideWhenUsed/>
    <w:rsid w:val="008519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196C"/>
  </w:style>
  <w:style w:type="paragraph" w:customStyle="1" w:styleId="PAParaText">
    <w:name w:val="PA_ParaText"/>
    <w:basedOn w:val="Normal"/>
    <w:rsid w:val="0085196C"/>
    <w:pPr>
      <w:spacing w:after="120"/>
      <w:jc w:val="both"/>
    </w:pPr>
    <w:rPr>
      <w:szCs w:val="20"/>
    </w:rPr>
  </w:style>
  <w:style w:type="paragraph" w:customStyle="1" w:styleId="PACellText">
    <w:name w:val="PA_CellText"/>
    <w:basedOn w:val="PAParaText"/>
    <w:rsid w:val="0085196C"/>
    <w:pPr>
      <w:spacing w:after="0"/>
      <w:jc w:val="left"/>
    </w:pPr>
  </w:style>
  <w:style w:type="character" w:styleId="EndnoteReference">
    <w:name w:val="endnote reference"/>
    <w:basedOn w:val="DefaultParagraphFont"/>
    <w:uiPriority w:val="99"/>
    <w:semiHidden/>
    <w:unhideWhenUsed/>
    <w:rsid w:val="0085196C"/>
    <w:rPr>
      <w:vertAlign w:val="superscript"/>
    </w:rPr>
  </w:style>
  <w:style w:type="character" w:customStyle="1" w:styleId="PPCRefGASBgasbs34">
    <w:name w:val="PPCRef_GASB_gasbs_34"/>
    <w:basedOn w:val="DefaultParagraphFont"/>
    <w:rsid w:val="0085196C"/>
    <w:rPr>
      <w:color w:val="0000FF"/>
      <w:u w:val="single"/>
    </w:rPr>
  </w:style>
  <w:style w:type="character" w:customStyle="1" w:styleId="PPCRefGASBgasbs37">
    <w:name w:val="PPCRef_GASB_gasbs_37"/>
    <w:basedOn w:val="DefaultParagraphFont"/>
    <w:rsid w:val="0085196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51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78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2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781"/>
    <w:pPr>
      <w:spacing w:after="16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781"/>
    <w:rPr>
      <w:sz w:val="20"/>
      <w:szCs w:val="20"/>
    </w:rPr>
  </w:style>
  <w:style w:type="character" w:customStyle="1" w:styleId="PfxTextItalicCenterChar">
    <w:name w:val="Pfx Text Italic Center Char"/>
    <w:link w:val="PfxTextItalicCenter"/>
    <w:rsid w:val="000273F0"/>
    <w:rPr>
      <w:i/>
    </w:rPr>
  </w:style>
  <w:style w:type="paragraph" w:customStyle="1" w:styleId="PfxFootnoteNumberinText">
    <w:name w:val="Pfx Footnote Number in Text"/>
    <w:link w:val="PfxFootnoteNumberin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vertAlign w:val="superscript"/>
    </w:rPr>
  </w:style>
  <w:style w:type="character" w:customStyle="1" w:styleId="text">
    <w:name w:val="text"/>
    <w:basedOn w:val="DefaultParagraphFont"/>
    <w:rsid w:val="000273F0"/>
  </w:style>
  <w:style w:type="character" w:customStyle="1" w:styleId="PfxFootnoteNumberinTextChar">
    <w:name w:val="Pfx Footnote Number in Text Char"/>
    <w:link w:val="PfxFootnoteNumberinText"/>
    <w:rsid w:val="000273F0"/>
    <w:rPr>
      <w:rFonts w:ascii="Times New Roman" w:eastAsia="Times New Roman" w:hAnsi="Times New Roman" w:cs="Times New Roman"/>
      <w:sz w:val="20"/>
      <w:szCs w:val="24"/>
      <w:vertAlign w:val="superscript"/>
    </w:rPr>
  </w:style>
  <w:style w:type="paragraph" w:customStyle="1" w:styleId="PfxText">
    <w:name w:val="Pfx Text"/>
    <w:link w:val="PfxTextChar"/>
    <w:rsid w:val="0002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ndent">
    <w:name w:val="Pfx Text Indent"/>
    <w:basedOn w:val="PfxText"/>
    <w:rsid w:val="000273F0"/>
    <w:pPr>
      <w:ind w:left="360"/>
    </w:pPr>
  </w:style>
  <w:style w:type="paragraph" w:customStyle="1" w:styleId="PfxTableLetteredList">
    <w:name w:val="Pfx Table Lettered List"/>
    <w:basedOn w:val="Normal"/>
    <w:rsid w:val="000273F0"/>
    <w:pPr>
      <w:numPr>
        <w:numId w:val="12"/>
      </w:numPr>
      <w:tabs>
        <w:tab w:val="left" w:pos="-720"/>
        <w:tab w:val="num" w:pos="720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Times New Roman" w:hAnsi="Times New Roman"/>
      <w:szCs w:val="20"/>
      <w:lang w:eastAsia="en-US"/>
    </w:rPr>
  </w:style>
  <w:style w:type="character" w:customStyle="1" w:styleId="PfxTextChar">
    <w:name w:val="Pfx Text Char"/>
    <w:link w:val="PfxText"/>
    <w:rsid w:val="000273F0"/>
    <w:rPr>
      <w:rFonts w:ascii="Times New Roman" w:eastAsia="Times New Roman" w:hAnsi="Times New Roman" w:cs="Times New Roman"/>
      <w:sz w:val="20"/>
      <w:szCs w:val="20"/>
    </w:rPr>
  </w:style>
  <w:style w:type="numbering" w:customStyle="1" w:styleId="PfxListLetters">
    <w:name w:val="Pfx List Letters"/>
    <w:rsid w:val="000273F0"/>
    <w:pPr>
      <w:numPr>
        <w:numId w:val="13"/>
      </w:numPr>
    </w:pPr>
  </w:style>
  <w:style w:type="numbering" w:customStyle="1" w:styleId="PfxListNumbers">
    <w:name w:val="Pfx List Numbers"/>
    <w:rsid w:val="000273F0"/>
    <w:pPr>
      <w:numPr>
        <w:numId w:val="14"/>
      </w:numPr>
    </w:pPr>
  </w:style>
  <w:style w:type="paragraph" w:customStyle="1" w:styleId="PfxTextItalicCenter">
    <w:name w:val="Pfx Text Italic Center"/>
    <w:basedOn w:val="Normal"/>
    <w:link w:val="PfxTextItalicCenterChar"/>
    <w:rsid w:val="000273F0"/>
    <w:pPr>
      <w:tabs>
        <w:tab w:val="left" w:pos="-720"/>
      </w:tabs>
      <w:overflowPunct w:val="0"/>
      <w:autoSpaceDE w:val="0"/>
      <w:autoSpaceDN w:val="0"/>
      <w:adjustRightInd w:val="0"/>
      <w:jc w:val="center"/>
      <w:textAlignment w:val="baseline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me-email-text">
    <w:name w:val="me-email-text"/>
    <w:basedOn w:val="DefaultParagraphFont"/>
    <w:rsid w:val="002C5EBA"/>
  </w:style>
  <w:style w:type="character" w:customStyle="1" w:styleId="me-email-text-secondary">
    <w:name w:val="me-email-text-secondary"/>
    <w:basedOn w:val="DefaultParagraphFont"/>
    <w:rsid w:val="002C5EBA"/>
  </w:style>
  <w:style w:type="paragraph" w:customStyle="1" w:styleId="gmail-m1135255719998914450msolistparagraph">
    <w:name w:val="gmail-m_1135255719998914450msolistparagraph"/>
    <w:basedOn w:val="Normal"/>
    <w:rsid w:val="008E17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6C058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B50DE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A6486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RFPBody">
    <w:name w:val="RFP Body"/>
    <w:basedOn w:val="Normal"/>
    <w:link w:val="RFPBodyChar"/>
    <w:qFormat/>
    <w:rsid w:val="009A6486"/>
    <w:pPr>
      <w:spacing w:after="240"/>
      <w:jc w:val="both"/>
    </w:pPr>
    <w:rPr>
      <w:rFonts w:ascii="Century Gothic" w:eastAsia="Times New Roman" w:hAnsi="Century Gothic"/>
      <w:sz w:val="22"/>
      <w:lang w:eastAsia="en-US"/>
    </w:rPr>
  </w:style>
  <w:style w:type="character" w:customStyle="1" w:styleId="RFPBodyChar">
    <w:name w:val="RFP Body Char"/>
    <w:basedOn w:val="DefaultParagraphFont"/>
    <w:link w:val="RFPBody"/>
    <w:rsid w:val="009A6486"/>
    <w:rPr>
      <w:rFonts w:ascii="Century Gothic" w:eastAsia="Times New Roman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urementTeam@CalSAW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09E3E8F610E40AB2FDB520A8B41AE" ma:contentTypeVersion="4" ma:contentTypeDescription="Create a new document." ma:contentTypeScope="" ma:versionID="999b93e96b229b6884f06e92fc88e6bb">
  <xsd:schema xmlns:xsd="http://www.w3.org/2001/XMLSchema" xmlns:xs="http://www.w3.org/2001/XMLSchema" xmlns:p="http://schemas.microsoft.com/office/2006/metadata/properties" xmlns:ns2="500343c0-af67-4d55-b6f3-a7838e163d14" xmlns:ns3="74f9af32-db27-48af-8cfe-64abf22b881d" targetNamespace="http://schemas.microsoft.com/office/2006/metadata/properties" ma:root="true" ma:fieldsID="c0d97e7cf17245437730508aee2f7449" ns2:_="" ns3:_="">
    <xsd:import namespace="500343c0-af67-4d55-b6f3-a7838e163d14"/>
    <xsd:import namespace="74f9af32-db27-48af-8cfe-64abf22b88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af32-db27-48af-8cfe-64abf22b8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PROCURE-1828212619-631</_dlc_DocId>
    <_dlc_DocIdUrl xmlns="500343c0-af67-4d55-b6f3-a7838e163d14">
      <Url>https://osicagov.sharepoint.com/sites/Procurement/CalSAWS/_layouts/15/DocIdRedir.aspx?ID=PROCURE-1828212619-631</Url>
      <Description>PROCURE-1828212619-631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Props1.xml><?xml version="1.0" encoding="utf-8"?>
<ds:datastoreItem xmlns:ds="http://schemas.openxmlformats.org/officeDocument/2006/customXml" ds:itemID="{C6BF6677-247B-4859-8133-CD4678B1D1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ADBD8B-2DDD-461A-BEB2-C99CAA6D1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343c0-af67-4d55-b6f3-a7838e163d14"/>
    <ds:schemaRef ds:uri="74f9af32-db27-48af-8cfe-64abf22b8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401D0-5285-43CA-9A64-765E8198D3FE}">
  <ds:schemaRefs>
    <ds:schemaRef ds:uri="http://schemas.microsoft.com/office/2006/metadata/properties"/>
    <ds:schemaRef ds:uri="http://schemas.microsoft.com/office/infopath/2007/PartnerControls"/>
    <ds:schemaRef ds:uri="500343c0-af67-4d55-b6f3-a7838e163d14"/>
  </ds:schemaRefs>
</ds:datastoreItem>
</file>

<file path=customXml/itemProps4.xml><?xml version="1.0" encoding="utf-8"?>
<ds:datastoreItem xmlns:ds="http://schemas.openxmlformats.org/officeDocument/2006/customXml" ds:itemID="{34039B4B-64DD-4897-A7FD-B674797932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2CC81A-B597-4FAC-8C9A-6BA6325279B7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18ccb024-1285-4f62-85fe-84f37911c5d6}" enabled="0" method="" siteId="{18ccb024-1285-4f62-85fe-84f37911c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A. Smith</dc:creator>
  <cp:keywords/>
  <dc:description/>
  <cp:lastModifiedBy>Stacey Drohan</cp:lastModifiedBy>
  <cp:revision>20</cp:revision>
  <dcterms:created xsi:type="dcterms:W3CDTF">2024-10-04T14:50:00Z</dcterms:created>
  <dcterms:modified xsi:type="dcterms:W3CDTF">2024-10-04T22:03:00Z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0x010100EA309E3E8F610E40AB2FDB520A8B41AE</vt:lpwstr>
  </property>
  <property fmtid="{D5CDD505-2E9C-101B-9397-08002B2CF9AE}" pid="3" name="_dlc_DocIdItemGuid">
    <vt:lpwstr>5e896c6e-bce4-4796-934e-b1b3579cbb51</vt:lpwstr>
  </property>
</Properties>
</file>